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02A5" w14:textId="77777777" w:rsidR="00693691" w:rsidRDefault="00910A18">
      <w:pPr>
        <w:spacing w:line="240" w:lineRule="auto"/>
        <w:rPr>
          <w:rFonts w:ascii="Avenir" w:eastAsia="Avenir" w:hAnsi="Avenir" w:cs="Avenir"/>
        </w:rPr>
      </w:pPr>
      <w:r>
        <w:rPr>
          <w:noProof/>
        </w:rPr>
        <w:drawing>
          <wp:anchor distT="0" distB="0" distL="114300" distR="114300" simplePos="0" relativeHeight="251658240" behindDoc="0" locked="0" layoutInCell="1" hidden="0" allowOverlap="1" wp14:anchorId="4336507E" wp14:editId="15BADD26">
            <wp:simplePos x="0" y="0"/>
            <wp:positionH relativeFrom="column">
              <wp:posOffset>-8253</wp:posOffset>
            </wp:positionH>
            <wp:positionV relativeFrom="paragraph">
              <wp:posOffset>-61502</wp:posOffset>
            </wp:positionV>
            <wp:extent cx="647700" cy="647700"/>
            <wp:effectExtent l="0" t="0" r="0" b="0"/>
            <wp:wrapNone/>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0"/>
                    <a:srcRect/>
                    <a:stretch>
                      <a:fillRect/>
                    </a:stretch>
                  </pic:blipFill>
                  <pic:spPr>
                    <a:xfrm>
                      <a:off x="0" y="0"/>
                      <a:ext cx="647700" cy="647700"/>
                    </a:xfrm>
                    <a:prstGeom prst="rect">
                      <a:avLst/>
                    </a:prstGeom>
                    <a:ln/>
                  </pic:spPr>
                </pic:pic>
              </a:graphicData>
            </a:graphic>
          </wp:anchor>
        </w:drawing>
      </w:r>
    </w:p>
    <w:p w14:paraId="256864B6" w14:textId="77777777" w:rsidR="00693691" w:rsidRDefault="00910A18">
      <w:pPr>
        <w:pStyle w:val="Heading1"/>
        <w:pBdr>
          <w:bottom w:val="single" w:sz="8" w:space="2" w:color="632423"/>
        </w:pBdr>
        <w:spacing w:before="120" w:line="240" w:lineRule="auto"/>
        <w:rPr>
          <w:rFonts w:ascii="Avenir" w:eastAsia="Avenir" w:hAnsi="Avenir" w:cs="Avenir"/>
          <w:b/>
          <w:color w:val="000000"/>
          <w:sz w:val="22"/>
          <w:szCs w:val="22"/>
        </w:rPr>
      </w:pPr>
      <w:r>
        <w:rPr>
          <w:rFonts w:ascii="Avenir" w:eastAsia="Avenir" w:hAnsi="Avenir" w:cs="Avenir"/>
          <w:b/>
          <w:color w:val="000000"/>
          <w:sz w:val="22"/>
          <w:szCs w:val="22"/>
        </w:rPr>
        <w:t xml:space="preserve">graduate COMMITTEE </w:t>
      </w:r>
      <w:r>
        <w:rPr>
          <w:rFonts w:ascii="Avenir" w:eastAsia="Avenir" w:hAnsi="Avenir" w:cs="Avenir"/>
          <w:b/>
          <w:color w:val="000000"/>
          <w:sz w:val="22"/>
          <w:szCs w:val="22"/>
        </w:rPr>
        <w:br/>
        <w:t>curriculum PROPOSAL FORM</w:t>
      </w:r>
    </w:p>
    <w:p w14:paraId="7B0ADE8D" w14:textId="03B1DF26" w:rsidR="00693691" w:rsidRDefault="00910A18" w:rsidP="5B345566">
      <w:pPr>
        <w:pStyle w:val="Heading2"/>
        <w:jc w:val="left"/>
        <w:rPr>
          <w:rFonts w:ascii="Avenir" w:eastAsia="Avenir" w:hAnsi="Avenir" w:cs="Avenir"/>
          <w:color w:val="000000" w:themeColor="text1"/>
          <w:sz w:val="22"/>
          <w:szCs w:val="22"/>
        </w:rPr>
      </w:pPr>
      <w:r w:rsidRPr="5B345566">
        <w:rPr>
          <w:rFonts w:ascii="Avenir" w:eastAsia="Avenir" w:hAnsi="Avenir" w:cs="Avenir"/>
          <w:color w:val="000000" w:themeColor="text1"/>
          <w:sz w:val="22"/>
          <w:szCs w:val="22"/>
        </w:rPr>
        <w:t>A. Cover page</w:t>
      </w:r>
      <w:r>
        <w:tab/>
      </w:r>
      <w:r w:rsidRPr="5B345566">
        <w:rPr>
          <w:rFonts w:ascii="Avenir" w:eastAsia="Avenir" w:hAnsi="Avenir" w:cs="Avenir"/>
          <w:smallCaps w:val="0"/>
          <w:color w:val="000000" w:themeColor="text1"/>
          <w:sz w:val="22"/>
          <w:szCs w:val="22"/>
        </w:rPr>
        <w:t xml:space="preserve"> (rover over text for more instructions- please delete red instructions)</w:t>
      </w:r>
    </w:p>
    <w:tbl>
      <w:tblPr>
        <w:tblW w:w="10845"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00" w:firstRow="0" w:lastRow="0" w:firstColumn="0" w:lastColumn="0" w:noHBand="0" w:noVBand="0"/>
      </w:tblPr>
      <w:tblGrid>
        <w:gridCol w:w="2400"/>
        <w:gridCol w:w="1755"/>
        <w:gridCol w:w="735"/>
        <w:gridCol w:w="1380"/>
        <w:gridCol w:w="3885"/>
        <w:gridCol w:w="345"/>
        <w:gridCol w:w="345"/>
      </w:tblGrid>
      <w:tr w:rsidR="00693691" w14:paraId="2E85430B" w14:textId="77777777" w:rsidTr="5B345566">
        <w:trPr>
          <w:cantSplit/>
        </w:trPr>
        <w:tc>
          <w:tcPr>
            <w:tcW w:w="2400" w:type="dxa"/>
            <w:vAlign w:val="center"/>
          </w:tcPr>
          <w:p w14:paraId="6B08B5E4" w14:textId="77777777" w:rsidR="00693691" w:rsidRDefault="00910A18">
            <w:pPr>
              <w:rPr>
                <w:rFonts w:ascii="Avenir" w:eastAsia="Avenir" w:hAnsi="Avenir" w:cs="Avenir"/>
                <w:color w:val="0D0D0D"/>
              </w:rPr>
            </w:pPr>
            <w:r>
              <w:rPr>
                <w:rFonts w:ascii="Avenir" w:eastAsia="Avenir" w:hAnsi="Avenir" w:cs="Avenir"/>
                <w:color w:val="0D0D0D"/>
              </w:rPr>
              <w:t>A.1</w:t>
            </w:r>
            <w:hyperlink w:anchor="_vx1227">
              <w:r>
                <w:rPr>
                  <w:rFonts w:ascii="Avenir" w:eastAsia="Avenir" w:hAnsi="Avenir" w:cs="Avenir"/>
                  <w:color w:val="0000FF"/>
                  <w:u w:val="single"/>
                </w:rPr>
                <w:t>. Course or program</w:t>
              </w:r>
            </w:hyperlink>
          </w:p>
        </w:tc>
        <w:tc>
          <w:tcPr>
            <w:tcW w:w="8100" w:type="dxa"/>
            <w:gridSpan w:val="5"/>
          </w:tcPr>
          <w:p w14:paraId="4836D09B" w14:textId="77777777" w:rsidR="00693691" w:rsidRDefault="00910A18">
            <w:pPr>
              <w:pStyle w:val="Heading5"/>
              <w:rPr>
                <w:rFonts w:ascii="Avenir" w:eastAsia="Avenir" w:hAnsi="Avenir" w:cs="Avenir"/>
                <w:color w:val="000000"/>
              </w:rPr>
            </w:pPr>
            <w:r>
              <w:rPr>
                <w:rFonts w:ascii="Avenir" w:eastAsia="Avenir" w:hAnsi="Avenir" w:cs="Avenir"/>
                <w:color w:val="000000"/>
              </w:rPr>
              <w:t>Advanced Studies of Teaching and Learning</w:t>
            </w:r>
            <w:bookmarkStart w:id="0" w:name="gjdgxs" w:colFirst="0" w:colLast="0"/>
            <w:bookmarkEnd w:id="0"/>
          </w:p>
        </w:tc>
        <w:tc>
          <w:tcPr>
            <w:tcW w:w="345" w:type="dxa"/>
            <w:vMerge w:val="restart"/>
          </w:tcPr>
          <w:p w14:paraId="79EDAFFC" w14:textId="77777777" w:rsidR="00693691" w:rsidRDefault="00693691">
            <w:pPr>
              <w:spacing w:line="240" w:lineRule="auto"/>
              <w:rPr>
                <w:rFonts w:ascii="Avenir" w:eastAsia="Avenir" w:hAnsi="Avenir" w:cs="Avenir"/>
              </w:rPr>
            </w:pPr>
            <w:bookmarkStart w:id="1" w:name="1fob9te" w:colFirst="0" w:colLast="0"/>
            <w:bookmarkStart w:id="2" w:name="_30j0zll" w:colFirst="0" w:colLast="0"/>
            <w:bookmarkEnd w:id="1"/>
            <w:bookmarkEnd w:id="2"/>
          </w:p>
        </w:tc>
      </w:tr>
      <w:tr w:rsidR="00693691" w14:paraId="29DA1F7B" w14:textId="77777777" w:rsidTr="5B345566">
        <w:trPr>
          <w:cantSplit/>
        </w:trPr>
        <w:tc>
          <w:tcPr>
            <w:tcW w:w="2400" w:type="dxa"/>
            <w:vAlign w:val="center"/>
          </w:tcPr>
          <w:p w14:paraId="4969D76F" w14:textId="77777777" w:rsidR="00693691" w:rsidRDefault="00910A18">
            <w:pPr>
              <w:rPr>
                <w:rFonts w:ascii="Avenir" w:eastAsia="Avenir" w:hAnsi="Avenir" w:cs="Avenir"/>
                <w:color w:val="000000"/>
                <w:u w:val="single"/>
              </w:rPr>
            </w:pPr>
            <w:r>
              <w:rPr>
                <w:rFonts w:ascii="Avenir" w:eastAsia="Avenir" w:hAnsi="Avenir" w:cs="Avenir"/>
              </w:rPr>
              <w:t>Academic Unit</w:t>
            </w:r>
          </w:p>
        </w:tc>
        <w:tc>
          <w:tcPr>
            <w:tcW w:w="8100" w:type="dxa"/>
            <w:gridSpan w:val="5"/>
          </w:tcPr>
          <w:p w14:paraId="7C7AA060" w14:textId="7810FAF5" w:rsidR="00693691" w:rsidRDefault="00910A18">
            <w:pPr>
              <w:rPr>
                <w:rFonts w:ascii="Avenir" w:eastAsia="Avenir" w:hAnsi="Avenir" w:cs="Avenir"/>
              </w:rPr>
            </w:pPr>
            <w:r>
              <w:rPr>
                <w:rFonts w:ascii="Avenir" w:eastAsia="Avenir" w:hAnsi="Avenir" w:cs="Avenir"/>
              </w:rPr>
              <w:t xml:space="preserve">School of Education </w:t>
            </w:r>
            <w:r w:rsidR="5700BE73" w:rsidRPr="5B345566">
              <w:rPr>
                <w:rFonts w:ascii="Avenir" w:eastAsia="Avenir" w:hAnsi="Avenir" w:cs="Avenir"/>
              </w:rPr>
              <w:t>and</w:t>
            </w:r>
            <w:r>
              <w:rPr>
                <w:rFonts w:ascii="Avenir" w:eastAsia="Avenir" w:hAnsi="Avenir" w:cs="Avenir"/>
              </w:rPr>
              <w:t xml:space="preserve"> Human Development</w:t>
            </w:r>
          </w:p>
        </w:tc>
        <w:tc>
          <w:tcPr>
            <w:tcW w:w="345" w:type="dxa"/>
            <w:vMerge/>
          </w:tcPr>
          <w:p w14:paraId="07678807" w14:textId="77777777" w:rsidR="00693691" w:rsidRDefault="00693691">
            <w:pPr>
              <w:widowControl w:val="0"/>
              <w:pBdr>
                <w:top w:val="nil"/>
                <w:left w:val="nil"/>
                <w:bottom w:val="nil"/>
                <w:right w:val="nil"/>
                <w:between w:val="nil"/>
              </w:pBdr>
              <w:spacing w:line="276" w:lineRule="auto"/>
              <w:rPr>
                <w:rFonts w:ascii="Avenir" w:eastAsia="Avenir" w:hAnsi="Avenir" w:cs="Avenir"/>
              </w:rPr>
            </w:pPr>
          </w:p>
        </w:tc>
      </w:tr>
      <w:tr w:rsidR="00693691" w14:paraId="190915B8" w14:textId="77777777" w:rsidTr="5B345566">
        <w:trPr>
          <w:cantSplit/>
        </w:trPr>
        <w:tc>
          <w:tcPr>
            <w:tcW w:w="2400" w:type="dxa"/>
            <w:vAlign w:val="center"/>
          </w:tcPr>
          <w:p w14:paraId="2FF6683C" w14:textId="77777777" w:rsidR="00693691" w:rsidRDefault="00910A18">
            <w:pPr>
              <w:rPr>
                <w:rFonts w:ascii="Avenir" w:eastAsia="Avenir" w:hAnsi="Avenir" w:cs="Avenir"/>
              </w:rPr>
            </w:pPr>
            <w:r>
              <w:rPr>
                <w:rFonts w:ascii="Avenir" w:eastAsia="Avenir" w:hAnsi="Avenir" w:cs="Avenir"/>
              </w:rPr>
              <w:t xml:space="preserve">A.2. </w:t>
            </w:r>
            <w:hyperlink w:anchor="3znysh7">
              <w:r>
                <w:rPr>
                  <w:rFonts w:ascii="Avenir" w:eastAsia="Avenir" w:hAnsi="Avenir" w:cs="Avenir"/>
                  <w:color w:val="000000"/>
                  <w:u w:val="single"/>
                </w:rPr>
                <w:t>Proposal type</w:t>
              </w:r>
            </w:hyperlink>
          </w:p>
        </w:tc>
        <w:tc>
          <w:tcPr>
            <w:tcW w:w="8100" w:type="dxa"/>
            <w:gridSpan w:val="5"/>
          </w:tcPr>
          <w:p w14:paraId="1B098244" w14:textId="77777777" w:rsidR="00693691" w:rsidRDefault="00910A18">
            <w:pPr>
              <w:rPr>
                <w:rFonts w:ascii="Avenir" w:eastAsia="Avenir" w:hAnsi="Avenir" w:cs="Avenir"/>
              </w:rPr>
            </w:pPr>
            <w:bookmarkStart w:id="3" w:name="2et92p0" w:colFirst="0" w:colLast="0"/>
            <w:bookmarkEnd w:id="3"/>
            <w:r>
              <w:rPr>
                <w:rFonts w:ascii="Avenir" w:eastAsia="Avenir" w:hAnsi="Avenir" w:cs="Avenir"/>
              </w:rPr>
              <w:t>Program</w:t>
            </w:r>
            <w:hyperlink w:anchor="3fwokq0">
              <w:r>
                <w:rPr>
                  <w:rFonts w:ascii="Avenir" w:eastAsia="Avenir" w:hAnsi="Avenir" w:cs="Avenir"/>
                  <w:color w:val="000000"/>
                  <w:u w:val="single"/>
                </w:rPr>
                <w:t>:</w:t>
              </w:r>
            </w:hyperlink>
            <w:r>
              <w:rPr>
                <w:rFonts w:ascii="Avenir" w:eastAsia="Avenir" w:hAnsi="Avenir" w:cs="Avenir"/>
              </w:rPr>
              <w:t xml:space="preserve"> </w:t>
            </w:r>
            <w:hyperlink w:anchor="tyjcwt">
              <w:r>
                <w:rPr>
                  <w:rFonts w:ascii="Avenir" w:eastAsia="Avenir" w:hAnsi="Avenir" w:cs="Avenir"/>
                  <w:color w:val="000000"/>
                  <w:u w:val="single"/>
                </w:rPr>
                <w:t>revisio</w:t>
              </w:r>
            </w:hyperlink>
            <w:bookmarkStart w:id="4" w:name="tyjcwt" w:colFirst="0" w:colLast="0"/>
            <w:bookmarkEnd w:id="4"/>
            <w:r>
              <w:fldChar w:fldCharType="begin"/>
            </w:r>
            <w:r>
              <w:instrText>HYPERLINK \l "tyjcwt" \h</w:instrText>
            </w:r>
            <w:r>
              <w:fldChar w:fldCharType="separate"/>
            </w:r>
            <w:r>
              <w:rPr>
                <w:rFonts w:ascii="Avenir" w:eastAsia="Avenir" w:hAnsi="Avenir" w:cs="Avenir"/>
                <w:color w:val="000000"/>
                <w:u w:val="single"/>
              </w:rPr>
              <w:t>n</w:t>
            </w:r>
            <w:r>
              <w:rPr>
                <w:rFonts w:ascii="Avenir" w:eastAsia="Avenir" w:hAnsi="Avenir" w:cs="Avenir"/>
                <w:color w:val="000000"/>
                <w:u w:val="single"/>
              </w:rPr>
              <w:fldChar w:fldCharType="end"/>
            </w:r>
          </w:p>
        </w:tc>
        <w:tc>
          <w:tcPr>
            <w:tcW w:w="345" w:type="dxa"/>
            <w:vMerge/>
          </w:tcPr>
          <w:p w14:paraId="56D73495" w14:textId="77777777" w:rsidR="00693691" w:rsidRDefault="00693691">
            <w:pPr>
              <w:widowControl w:val="0"/>
              <w:pBdr>
                <w:top w:val="nil"/>
                <w:left w:val="nil"/>
                <w:bottom w:val="nil"/>
                <w:right w:val="nil"/>
                <w:between w:val="nil"/>
              </w:pBdr>
              <w:spacing w:line="276" w:lineRule="auto"/>
              <w:rPr>
                <w:rFonts w:ascii="Avenir" w:eastAsia="Avenir" w:hAnsi="Avenir" w:cs="Avenir"/>
              </w:rPr>
            </w:pPr>
          </w:p>
        </w:tc>
      </w:tr>
      <w:tr w:rsidR="00693691" w14:paraId="067CC900" w14:textId="77777777" w:rsidTr="5B345566">
        <w:trPr>
          <w:cantSplit/>
        </w:trPr>
        <w:tc>
          <w:tcPr>
            <w:tcW w:w="2400" w:type="dxa"/>
            <w:vAlign w:val="center"/>
          </w:tcPr>
          <w:p w14:paraId="0C92E24E" w14:textId="77777777" w:rsidR="00693691" w:rsidRDefault="00910A18">
            <w:pPr>
              <w:rPr>
                <w:rFonts w:ascii="Avenir" w:eastAsia="Avenir" w:hAnsi="Avenir" w:cs="Avenir"/>
              </w:rPr>
            </w:pPr>
            <w:r>
              <w:rPr>
                <w:rFonts w:ascii="Avenir" w:eastAsia="Avenir" w:hAnsi="Avenir" w:cs="Avenir"/>
              </w:rPr>
              <w:t xml:space="preserve">A.3. </w:t>
            </w:r>
            <w:hyperlink w:anchor="3dy6vkm">
              <w:r>
                <w:rPr>
                  <w:rFonts w:ascii="Avenir" w:eastAsia="Avenir" w:hAnsi="Avenir" w:cs="Avenir"/>
                  <w:color w:val="000000"/>
                  <w:u w:val="single"/>
                </w:rPr>
                <w:t>Originator</w:t>
              </w:r>
            </w:hyperlink>
          </w:p>
        </w:tc>
        <w:tc>
          <w:tcPr>
            <w:tcW w:w="2490" w:type="dxa"/>
            <w:gridSpan w:val="2"/>
          </w:tcPr>
          <w:p w14:paraId="7A006F1F" w14:textId="77777777" w:rsidR="00693691" w:rsidRDefault="00910A18">
            <w:pPr>
              <w:rPr>
                <w:rFonts w:ascii="Avenir" w:eastAsia="Avenir" w:hAnsi="Avenir" w:cs="Avenir"/>
              </w:rPr>
            </w:pPr>
            <w:r>
              <w:rPr>
                <w:rFonts w:ascii="Avenir" w:eastAsia="Avenir" w:hAnsi="Avenir" w:cs="Avenir"/>
              </w:rPr>
              <w:t>Julie Horwitz</w:t>
            </w:r>
            <w:bookmarkStart w:id="5" w:name="3dy6vkm" w:colFirst="0" w:colLast="0"/>
            <w:bookmarkEnd w:id="5"/>
          </w:p>
        </w:tc>
        <w:tc>
          <w:tcPr>
            <w:tcW w:w="5265" w:type="dxa"/>
            <w:gridSpan w:val="2"/>
          </w:tcPr>
          <w:p w14:paraId="7DB3FF94" w14:textId="77777777" w:rsidR="00693691" w:rsidRDefault="00BB2545">
            <w:pPr>
              <w:rPr>
                <w:rFonts w:ascii="Avenir" w:eastAsia="Avenir" w:hAnsi="Avenir" w:cs="Avenir"/>
              </w:rPr>
            </w:pPr>
            <w:hyperlink w:anchor="1t3h5sf">
              <w:r w:rsidR="00910A18">
                <w:rPr>
                  <w:rFonts w:ascii="Avenir" w:eastAsia="Avenir" w:hAnsi="Avenir" w:cs="Avenir"/>
                  <w:color w:val="000000"/>
                  <w:u w:val="single"/>
                </w:rPr>
                <w:t>Home department</w:t>
              </w:r>
            </w:hyperlink>
            <w:r w:rsidR="00910A18">
              <w:rPr>
                <w:rFonts w:ascii="Avenir" w:eastAsia="Avenir" w:hAnsi="Avenir" w:cs="Avenir"/>
              </w:rPr>
              <w:t xml:space="preserve"> Educational Studies</w:t>
            </w:r>
          </w:p>
        </w:tc>
        <w:tc>
          <w:tcPr>
            <w:tcW w:w="690" w:type="dxa"/>
            <w:gridSpan w:val="2"/>
          </w:tcPr>
          <w:p w14:paraId="7D60D29D" w14:textId="77777777" w:rsidR="00693691" w:rsidRDefault="00693691">
            <w:pPr>
              <w:rPr>
                <w:rFonts w:ascii="Avenir" w:eastAsia="Avenir" w:hAnsi="Avenir" w:cs="Avenir"/>
              </w:rPr>
            </w:pPr>
            <w:bookmarkStart w:id="6" w:name="1t3h5sf" w:colFirst="0" w:colLast="0"/>
            <w:bookmarkEnd w:id="6"/>
          </w:p>
        </w:tc>
      </w:tr>
      <w:tr w:rsidR="00693691" w14:paraId="27A5C594" w14:textId="77777777" w:rsidTr="5B345566">
        <w:tc>
          <w:tcPr>
            <w:tcW w:w="2400" w:type="dxa"/>
            <w:vAlign w:val="center"/>
          </w:tcPr>
          <w:p w14:paraId="7C37B121" w14:textId="77777777" w:rsidR="00693691" w:rsidRDefault="00910A18">
            <w:pPr>
              <w:rPr>
                <w:rFonts w:ascii="Avenir" w:eastAsia="Avenir" w:hAnsi="Avenir" w:cs="Avenir"/>
                <w:color w:val="000000"/>
                <w:u w:val="single"/>
              </w:rPr>
            </w:pPr>
            <w:r>
              <w:rPr>
                <w:rFonts w:ascii="Avenir" w:eastAsia="Avenir" w:hAnsi="Avenir" w:cs="Avenir"/>
              </w:rPr>
              <w:t xml:space="preserve">A.4. </w:t>
            </w:r>
            <w:hyperlink w:anchor="4d34og8">
              <w:r>
                <w:rPr>
                  <w:rFonts w:ascii="Avenir" w:eastAsia="Avenir" w:hAnsi="Avenir" w:cs="Avenir"/>
                  <w:color w:val="000000"/>
                  <w:u w:val="single"/>
                </w:rPr>
                <w:t>Rationale</w:t>
              </w:r>
            </w:hyperlink>
          </w:p>
          <w:p w14:paraId="7F933EAA" w14:textId="77777777" w:rsidR="00693691" w:rsidRDefault="00693691">
            <w:pPr>
              <w:rPr>
                <w:rFonts w:ascii="Avenir" w:eastAsia="Avenir" w:hAnsi="Avenir" w:cs="Avenir"/>
              </w:rPr>
            </w:pPr>
          </w:p>
          <w:p w14:paraId="4ED7ED61" w14:textId="77777777" w:rsidR="00693691" w:rsidRDefault="00910A18">
            <w:pPr>
              <w:rPr>
                <w:rFonts w:ascii="Avenir" w:eastAsia="Avenir" w:hAnsi="Avenir" w:cs="Avenir"/>
              </w:rPr>
            </w:pPr>
            <w:r>
              <w:rPr>
                <w:rFonts w:ascii="Avenir" w:eastAsia="Avenir" w:hAnsi="Avenir" w:cs="Avenir"/>
              </w:rPr>
              <w:t xml:space="preserve">Additional Information for </w:t>
            </w:r>
            <w:hyperlink w:anchor="3znysh7">
              <w:r>
                <w:rPr>
                  <w:rFonts w:ascii="Avenir" w:eastAsia="Avenir" w:hAnsi="Avenir" w:cs="Avenir"/>
                  <w:color w:val="000000"/>
                  <w:u w:val="single"/>
                </w:rPr>
                <w:t>new programs</w:t>
              </w:r>
            </w:hyperlink>
          </w:p>
        </w:tc>
        <w:tc>
          <w:tcPr>
            <w:tcW w:w="8445" w:type="dxa"/>
            <w:gridSpan w:val="6"/>
          </w:tcPr>
          <w:p w14:paraId="53E35A8B" w14:textId="4EA19D49" w:rsidR="00693691" w:rsidRPr="00EE2DC1" w:rsidRDefault="00910A18" w:rsidP="5B345566">
            <w:pPr>
              <w:spacing w:line="240" w:lineRule="auto"/>
              <w:rPr>
                <w:rFonts w:ascii="Avenir" w:eastAsia="Avenir" w:hAnsi="Avenir" w:cs="Avenir"/>
              </w:rPr>
            </w:pPr>
            <w:r w:rsidRPr="5345ADCC">
              <w:rPr>
                <w:rFonts w:ascii="Avenir" w:eastAsia="Avenir" w:hAnsi="Avenir" w:cs="Avenir"/>
              </w:rPr>
              <w:t xml:space="preserve">The M.Ed. in Advanced Studies in Teaching and Learning advances the knowledge base and practices of current professional </w:t>
            </w:r>
            <w:r w:rsidR="4217F990" w:rsidRPr="5345ADCC">
              <w:rPr>
                <w:rFonts w:ascii="Avenir" w:eastAsia="Avenir" w:hAnsi="Avenir" w:cs="Avenir"/>
              </w:rPr>
              <w:t>educators.</w:t>
            </w:r>
            <w:r w:rsidRPr="5345ADCC">
              <w:rPr>
                <w:rFonts w:ascii="Avenir" w:eastAsia="Avenir" w:hAnsi="Avenir" w:cs="Avenir"/>
              </w:rPr>
              <w:t xml:space="preserve"> </w:t>
            </w:r>
            <w:r w:rsidR="002B25B3" w:rsidRPr="5345ADCC">
              <w:rPr>
                <w:rFonts w:ascii="Avenir" w:eastAsia="Avenir" w:hAnsi="Avenir" w:cs="Avenir"/>
              </w:rPr>
              <w:t>The</w:t>
            </w:r>
            <w:r w:rsidRPr="5345ADCC">
              <w:rPr>
                <w:rFonts w:ascii="Avenir" w:eastAsia="Avenir" w:hAnsi="Avenir" w:cs="Avenir"/>
              </w:rPr>
              <w:t xml:space="preserve"> updated strands support market needs.  Some concentrations have been removed due to low enrollment.  </w:t>
            </w:r>
            <w:r w:rsidR="2A87382A" w:rsidRPr="5345ADCC">
              <w:rPr>
                <w:rFonts w:ascii="Avenir" w:eastAsia="Avenir" w:hAnsi="Avenir" w:cs="Avenir"/>
              </w:rPr>
              <w:t xml:space="preserve">These changes will reduce the number of IMED’s and the teacher shortage. </w:t>
            </w:r>
            <w:r w:rsidRPr="5345ADCC">
              <w:rPr>
                <w:rFonts w:ascii="Avenir" w:eastAsia="Avenir" w:hAnsi="Avenir" w:cs="Avenir"/>
              </w:rPr>
              <w:t xml:space="preserve">Updated concentrations include: </w:t>
            </w:r>
          </w:p>
          <w:p w14:paraId="3B422900" w14:textId="64DD95DE" w:rsidR="00693691" w:rsidRPr="00EE2DC1" w:rsidRDefault="00910A18" w:rsidP="088F4666">
            <w:pPr>
              <w:pStyle w:val="ListParagraph"/>
              <w:numPr>
                <w:ilvl w:val="0"/>
                <w:numId w:val="15"/>
              </w:numPr>
              <w:spacing w:line="240" w:lineRule="auto"/>
              <w:rPr>
                <w:rFonts w:ascii="Avenir" w:eastAsia="Avenir" w:hAnsi="Avenir" w:cs="Avenir"/>
              </w:rPr>
            </w:pPr>
            <w:r w:rsidRPr="5345ADCC">
              <w:rPr>
                <w:rFonts w:ascii="Avenir" w:eastAsia="Avenir" w:hAnsi="Avenir" w:cs="Avenir"/>
              </w:rPr>
              <w:t>Middle Level Certification</w:t>
            </w:r>
          </w:p>
          <w:p w14:paraId="0AA1DF38" w14:textId="01B06C08" w:rsidR="00693691" w:rsidRPr="00EE2DC1" w:rsidRDefault="00910A18" w:rsidP="088F4666">
            <w:pPr>
              <w:pStyle w:val="ListParagraph"/>
              <w:numPr>
                <w:ilvl w:val="0"/>
                <w:numId w:val="15"/>
              </w:numPr>
              <w:spacing w:line="240" w:lineRule="auto"/>
              <w:rPr>
                <w:rFonts w:ascii="Avenir" w:eastAsia="Avenir" w:hAnsi="Avenir" w:cs="Avenir"/>
              </w:rPr>
            </w:pPr>
            <w:r w:rsidRPr="5345ADCC">
              <w:rPr>
                <w:rFonts w:ascii="Avenir" w:eastAsia="Avenir" w:hAnsi="Avenir" w:cs="Avenir"/>
              </w:rPr>
              <w:t xml:space="preserve">Teach for America Elementary </w:t>
            </w:r>
          </w:p>
          <w:p w14:paraId="28907D8B" w14:textId="505F4D00" w:rsidR="00693691" w:rsidRPr="00EE2DC1" w:rsidRDefault="00910A18" w:rsidP="088F4666">
            <w:pPr>
              <w:pStyle w:val="ListParagraph"/>
              <w:numPr>
                <w:ilvl w:val="0"/>
                <w:numId w:val="15"/>
              </w:numPr>
              <w:spacing w:line="240" w:lineRule="auto"/>
              <w:rPr>
                <w:rFonts w:ascii="Avenir" w:eastAsia="Avenir" w:hAnsi="Avenir" w:cs="Avenir"/>
              </w:rPr>
            </w:pPr>
            <w:r w:rsidRPr="5345ADCC">
              <w:rPr>
                <w:rFonts w:ascii="Avenir" w:eastAsia="Avenir" w:hAnsi="Avenir" w:cs="Avenir"/>
              </w:rPr>
              <w:t xml:space="preserve">Teach for </w:t>
            </w:r>
            <w:r w:rsidR="06C687A0" w:rsidRPr="5345ADCC">
              <w:rPr>
                <w:rFonts w:ascii="Avenir" w:eastAsia="Avenir" w:hAnsi="Avenir" w:cs="Avenir"/>
              </w:rPr>
              <w:t>America Secondary</w:t>
            </w:r>
            <w:r w:rsidRPr="5345ADCC">
              <w:rPr>
                <w:rFonts w:ascii="Avenir" w:eastAsia="Avenir" w:hAnsi="Avenir" w:cs="Avenir"/>
              </w:rPr>
              <w:t xml:space="preserve"> </w:t>
            </w:r>
          </w:p>
          <w:p w14:paraId="04AB4CF1" w14:textId="0D452DD3" w:rsidR="00693691" w:rsidRPr="00EE2DC1" w:rsidRDefault="00910A18" w:rsidP="088F4666">
            <w:pPr>
              <w:pStyle w:val="ListParagraph"/>
              <w:numPr>
                <w:ilvl w:val="0"/>
                <w:numId w:val="15"/>
              </w:numPr>
              <w:spacing w:line="240" w:lineRule="auto"/>
              <w:rPr>
                <w:rFonts w:ascii="Avenir" w:eastAsia="Avenir" w:hAnsi="Avenir" w:cs="Avenir"/>
              </w:rPr>
            </w:pPr>
            <w:r w:rsidRPr="5345ADCC">
              <w:rPr>
                <w:rFonts w:ascii="Avenir" w:eastAsia="Avenir" w:hAnsi="Avenir" w:cs="Avenir"/>
              </w:rPr>
              <w:t xml:space="preserve">Teach for America Special Education </w:t>
            </w:r>
          </w:p>
          <w:p w14:paraId="17FC0FFF" w14:textId="5EDE438D" w:rsidR="00693691" w:rsidRPr="00EE2DC1" w:rsidRDefault="00910A18" w:rsidP="088F4666">
            <w:pPr>
              <w:pStyle w:val="ListParagraph"/>
              <w:numPr>
                <w:ilvl w:val="0"/>
                <w:numId w:val="15"/>
              </w:numPr>
              <w:spacing w:line="240" w:lineRule="auto"/>
              <w:rPr>
                <w:rFonts w:ascii="Avenir" w:eastAsia="Avenir" w:hAnsi="Avenir" w:cs="Avenir"/>
              </w:rPr>
            </w:pPr>
            <w:r w:rsidRPr="5345ADCC">
              <w:rPr>
                <w:rFonts w:ascii="Avenir" w:eastAsia="Avenir" w:hAnsi="Avenir" w:cs="Avenir"/>
              </w:rPr>
              <w:t>Teacher Leader Strand</w:t>
            </w:r>
          </w:p>
          <w:p w14:paraId="5F28FC02" w14:textId="77777777" w:rsidR="00693691" w:rsidRPr="00EE2DC1" w:rsidRDefault="00693691" w:rsidP="5B345566">
            <w:pPr>
              <w:spacing w:line="240" w:lineRule="auto"/>
              <w:rPr>
                <w:rFonts w:ascii="Avenir" w:eastAsia="Avenir" w:hAnsi="Avenir" w:cs="Avenir"/>
              </w:rPr>
            </w:pPr>
          </w:p>
          <w:p w14:paraId="0CCD23C1" w14:textId="7641A10E" w:rsidR="00693691" w:rsidRPr="00EE2DC1" w:rsidRDefault="42C36D1C" w:rsidP="5B345566">
            <w:pPr>
              <w:spacing w:line="240" w:lineRule="auto"/>
              <w:rPr>
                <w:rFonts w:ascii="Avenir" w:eastAsia="Avenir" w:hAnsi="Avenir" w:cs="Avenir"/>
              </w:rPr>
            </w:pPr>
            <w:r w:rsidRPr="5345ADCC">
              <w:rPr>
                <w:rFonts w:ascii="Avenir" w:eastAsia="Avenir" w:hAnsi="Avenir" w:cs="Avenir"/>
                <w:b/>
              </w:rPr>
              <w:t>Background Information:</w:t>
            </w:r>
            <w:r w:rsidRPr="5345ADCC">
              <w:rPr>
                <w:rFonts w:ascii="Avenir" w:eastAsia="Avenir" w:hAnsi="Avenir" w:cs="Avenir"/>
              </w:rPr>
              <w:t xml:space="preserve"> The program has not accepted new students since 2020 while the FSEHD focused on certification programs for the Rhode Island Department of Education.  It is time to open admission with revisions to meet the current needs of Rhode Island educators.  The program has always had a core group of classes with room for specific concentrations. This proposal will update the core required courses</w:t>
            </w:r>
            <w:r w:rsidR="00DE5EF0" w:rsidRPr="5345ADCC">
              <w:rPr>
                <w:rFonts w:ascii="Avenir" w:eastAsia="Avenir" w:hAnsi="Avenir" w:cs="Avenir"/>
              </w:rPr>
              <w:t xml:space="preserve"> and possible strands</w:t>
            </w:r>
            <w:r w:rsidRPr="5345ADCC">
              <w:rPr>
                <w:rFonts w:ascii="Avenir" w:eastAsia="Avenir" w:hAnsi="Avenir" w:cs="Avenir"/>
              </w:rPr>
              <w:t>.  The program will continue to require at least 30 credit hours.</w:t>
            </w:r>
          </w:p>
          <w:p w14:paraId="07140F90" w14:textId="47292FE0" w:rsidR="00693691" w:rsidRDefault="00693691">
            <w:pPr>
              <w:spacing w:line="240" w:lineRule="auto"/>
              <w:rPr>
                <w:rFonts w:ascii="Avenir" w:eastAsia="Avenir" w:hAnsi="Avenir" w:cs="Avenir"/>
              </w:rPr>
            </w:pPr>
          </w:p>
        </w:tc>
      </w:tr>
      <w:tr w:rsidR="00693691" w14:paraId="5DC2CEBE" w14:textId="77777777" w:rsidTr="5B345566">
        <w:trPr>
          <w:cantSplit/>
        </w:trPr>
        <w:tc>
          <w:tcPr>
            <w:tcW w:w="2400" w:type="dxa"/>
            <w:vAlign w:val="center"/>
          </w:tcPr>
          <w:p w14:paraId="1D99966F" w14:textId="77777777" w:rsidR="00693691" w:rsidRDefault="00910A18">
            <w:pPr>
              <w:rPr>
                <w:rFonts w:ascii="Avenir" w:eastAsia="Avenir" w:hAnsi="Avenir" w:cs="Avenir"/>
              </w:rPr>
            </w:pPr>
            <w:r>
              <w:rPr>
                <w:rFonts w:ascii="Avenir" w:eastAsia="Avenir" w:hAnsi="Avenir" w:cs="Avenir"/>
              </w:rPr>
              <w:t xml:space="preserve">A.5. </w:t>
            </w:r>
            <w:hyperlink w:anchor="4f1mdlm">
              <w:r>
                <w:rPr>
                  <w:rFonts w:ascii="Avenir" w:eastAsia="Avenir" w:hAnsi="Avenir" w:cs="Avenir"/>
                  <w:color w:val="000000"/>
                  <w:u w:val="single"/>
                </w:rPr>
                <w:t>Student impact</w:t>
              </w:r>
            </w:hyperlink>
          </w:p>
        </w:tc>
        <w:tc>
          <w:tcPr>
            <w:tcW w:w="8445" w:type="dxa"/>
            <w:gridSpan w:val="6"/>
          </w:tcPr>
          <w:p w14:paraId="282CE7BC" w14:textId="5DFEED1A" w:rsidR="00693691" w:rsidRPr="00EE2DC1" w:rsidRDefault="00910A18">
            <w:pPr>
              <w:rPr>
                <w:rFonts w:ascii="Avenir" w:eastAsia="Avenir" w:hAnsi="Avenir" w:cs="Avenir"/>
              </w:rPr>
            </w:pPr>
            <w:r w:rsidRPr="1CF2B6B3">
              <w:rPr>
                <w:rFonts w:ascii="Avenir" w:eastAsia="Avenir" w:hAnsi="Avenir" w:cs="Avenir"/>
              </w:rPr>
              <w:t xml:space="preserve">Students who often look for individualized </w:t>
            </w:r>
            <w:r w:rsidR="2B32ABB6" w:rsidRPr="1CF2B6B3">
              <w:rPr>
                <w:rFonts w:ascii="Avenir" w:eastAsia="Avenir" w:hAnsi="Avenir" w:cs="Avenir"/>
              </w:rPr>
              <w:t>master's</w:t>
            </w:r>
            <w:r w:rsidRPr="1CF2B6B3">
              <w:rPr>
                <w:rFonts w:ascii="Avenir" w:eastAsia="Avenir" w:hAnsi="Avenir" w:cs="Avenir"/>
              </w:rPr>
              <w:t xml:space="preserve"> programs will now have an avenue of study.  Students who are seeking expertise beyond their certification will now have an option in FSEHD.</w:t>
            </w:r>
          </w:p>
        </w:tc>
      </w:tr>
      <w:tr w:rsidR="00693691" w14:paraId="71647C36" w14:textId="77777777" w:rsidTr="5B345566">
        <w:trPr>
          <w:cantSplit/>
        </w:trPr>
        <w:tc>
          <w:tcPr>
            <w:tcW w:w="2400" w:type="dxa"/>
            <w:vAlign w:val="center"/>
          </w:tcPr>
          <w:p w14:paraId="158238C0" w14:textId="77777777" w:rsidR="00693691" w:rsidRDefault="00910A18">
            <w:pPr>
              <w:rPr>
                <w:rFonts w:ascii="Avenir" w:eastAsia="Avenir" w:hAnsi="Avenir" w:cs="Avenir"/>
              </w:rPr>
            </w:pPr>
            <w:r>
              <w:rPr>
                <w:rFonts w:ascii="Avenir" w:eastAsia="Avenir" w:hAnsi="Avenir" w:cs="Avenir"/>
              </w:rPr>
              <w:t xml:space="preserve">A.6. </w:t>
            </w:r>
            <w:hyperlink w:anchor="2u6wntf">
              <w:r>
                <w:rPr>
                  <w:rFonts w:ascii="Avenir" w:eastAsia="Avenir" w:hAnsi="Avenir" w:cs="Avenir"/>
                  <w:color w:val="000000"/>
                  <w:u w:val="single"/>
                </w:rPr>
                <w:t>Impact on other programs</w:t>
              </w:r>
            </w:hyperlink>
          </w:p>
        </w:tc>
        <w:tc>
          <w:tcPr>
            <w:tcW w:w="8445" w:type="dxa"/>
            <w:gridSpan w:val="6"/>
          </w:tcPr>
          <w:p w14:paraId="3FC7DC8A" w14:textId="30A206A5" w:rsidR="00693691" w:rsidRPr="00EE2DC1" w:rsidRDefault="00910A18">
            <w:pPr>
              <w:rPr>
                <w:rFonts w:ascii="Avenir" w:eastAsia="Avenir" w:hAnsi="Avenir" w:cs="Avenir"/>
              </w:rPr>
            </w:pPr>
            <w:r w:rsidRPr="1CF2B6B3">
              <w:rPr>
                <w:rFonts w:ascii="Avenir" w:eastAsia="Avenir" w:hAnsi="Avenir" w:cs="Avenir"/>
              </w:rPr>
              <w:t xml:space="preserve">The strands come from existing CGS programs and/or current courses. This program will bring a </w:t>
            </w:r>
            <w:r w:rsidR="582933C3" w:rsidRPr="1CF2B6B3">
              <w:rPr>
                <w:rFonts w:ascii="Avenir" w:eastAsia="Avenir" w:hAnsi="Avenir" w:cs="Avenir"/>
              </w:rPr>
              <w:t>master's</w:t>
            </w:r>
            <w:r w:rsidRPr="1CF2B6B3">
              <w:rPr>
                <w:rFonts w:ascii="Avenir" w:eastAsia="Avenir" w:hAnsi="Avenir" w:cs="Avenir"/>
              </w:rPr>
              <w:t xml:space="preserve"> degree option to those already taking MLED CGS or TFA Certification. Th</w:t>
            </w:r>
            <w:r w:rsidR="6C8DC684" w:rsidRPr="1CF2B6B3">
              <w:rPr>
                <w:rFonts w:ascii="Avenir" w:eastAsia="Avenir" w:hAnsi="Avenir" w:cs="Avenir"/>
              </w:rPr>
              <w:t>e impact on other programs</w:t>
            </w:r>
            <w:r w:rsidRPr="1CF2B6B3">
              <w:rPr>
                <w:rFonts w:ascii="Avenir" w:eastAsia="Avenir" w:hAnsi="Avenir" w:cs="Avenir"/>
              </w:rPr>
              <w:t xml:space="preserve"> will </w:t>
            </w:r>
            <w:r w:rsidR="6C8DC684" w:rsidRPr="1CF2B6B3">
              <w:rPr>
                <w:rFonts w:ascii="Avenir" w:eastAsia="Avenir" w:hAnsi="Avenir" w:cs="Avenir"/>
              </w:rPr>
              <w:t>be</w:t>
            </w:r>
            <w:r w:rsidRPr="1CF2B6B3">
              <w:rPr>
                <w:rFonts w:ascii="Avenir" w:eastAsia="Avenir" w:hAnsi="Avenir" w:cs="Avenir"/>
              </w:rPr>
              <w:t xml:space="preserve"> a potential increase in enrollment. </w:t>
            </w:r>
          </w:p>
        </w:tc>
      </w:tr>
      <w:tr w:rsidR="00693691" w14:paraId="4ABCB692" w14:textId="77777777" w:rsidTr="5B345566">
        <w:trPr>
          <w:cantSplit/>
        </w:trPr>
        <w:tc>
          <w:tcPr>
            <w:tcW w:w="2400" w:type="dxa"/>
            <w:vMerge w:val="restart"/>
            <w:vAlign w:val="center"/>
          </w:tcPr>
          <w:p w14:paraId="36FE1AE7" w14:textId="77777777" w:rsidR="00693691" w:rsidRDefault="00910A18">
            <w:pPr>
              <w:rPr>
                <w:rFonts w:ascii="Avenir" w:eastAsia="Avenir" w:hAnsi="Avenir" w:cs="Avenir"/>
              </w:rPr>
            </w:pPr>
            <w:r>
              <w:rPr>
                <w:rFonts w:ascii="Avenir" w:eastAsia="Avenir" w:hAnsi="Avenir" w:cs="Avenir"/>
              </w:rPr>
              <w:t xml:space="preserve">A.7. </w:t>
            </w:r>
            <w:hyperlink w:anchor="19c6y18">
              <w:r>
                <w:rPr>
                  <w:rFonts w:ascii="Avenir" w:eastAsia="Avenir" w:hAnsi="Avenir" w:cs="Avenir"/>
                  <w:color w:val="000000"/>
                  <w:u w:val="single"/>
                </w:rPr>
                <w:t>Resource impact</w:t>
              </w:r>
            </w:hyperlink>
          </w:p>
        </w:tc>
        <w:tc>
          <w:tcPr>
            <w:tcW w:w="1755" w:type="dxa"/>
          </w:tcPr>
          <w:p w14:paraId="4D5AF05A" w14:textId="77777777" w:rsidR="00693691" w:rsidRDefault="00BB2545">
            <w:pPr>
              <w:rPr>
                <w:rFonts w:ascii="Avenir" w:eastAsia="Avenir" w:hAnsi="Avenir" w:cs="Avenir"/>
              </w:rPr>
            </w:pPr>
            <w:hyperlink w:anchor="2s8eyo1">
              <w:r w:rsidR="00910A18">
                <w:rPr>
                  <w:rFonts w:ascii="Avenir" w:eastAsia="Avenir" w:hAnsi="Avenir" w:cs="Avenir"/>
                  <w:color w:val="000000"/>
                  <w:u w:val="single"/>
                </w:rPr>
                <w:t>Faculty PT &amp; FT</w:t>
              </w:r>
            </w:hyperlink>
            <w:r w:rsidR="00910A18">
              <w:rPr>
                <w:rFonts w:ascii="Avenir" w:eastAsia="Avenir" w:hAnsi="Avenir" w:cs="Avenir"/>
              </w:rPr>
              <w:t xml:space="preserve">: </w:t>
            </w:r>
          </w:p>
        </w:tc>
        <w:tc>
          <w:tcPr>
            <w:tcW w:w="6690" w:type="dxa"/>
            <w:gridSpan w:val="5"/>
          </w:tcPr>
          <w:p w14:paraId="34C37DC5" w14:textId="77777777" w:rsidR="00693691" w:rsidRDefault="00910A18">
            <w:pPr>
              <w:rPr>
                <w:rFonts w:ascii="Avenir" w:eastAsia="Avenir" w:hAnsi="Avenir" w:cs="Avenir"/>
              </w:rPr>
            </w:pPr>
            <w:r w:rsidRPr="5F8F24A5">
              <w:rPr>
                <w:rFonts w:ascii="Avenir" w:eastAsia="Avenir" w:hAnsi="Avenir" w:cs="Avenir"/>
              </w:rPr>
              <w:t>All courses will be covered by current faculty and adjuncts.</w:t>
            </w:r>
            <w:r>
              <w:rPr>
                <w:rFonts w:ascii="Avenir" w:eastAsia="Avenir" w:hAnsi="Avenir" w:cs="Avenir"/>
              </w:rPr>
              <w:t xml:space="preserve"> </w:t>
            </w:r>
            <w:bookmarkStart w:id="7" w:name="2s8eyo1" w:colFirst="0" w:colLast="0"/>
            <w:bookmarkEnd w:id="7"/>
          </w:p>
        </w:tc>
      </w:tr>
      <w:tr w:rsidR="00693691" w14:paraId="708D89C8" w14:textId="77777777" w:rsidTr="5B345566">
        <w:trPr>
          <w:cantSplit/>
        </w:trPr>
        <w:tc>
          <w:tcPr>
            <w:tcW w:w="2400" w:type="dxa"/>
            <w:vMerge/>
            <w:vAlign w:val="center"/>
          </w:tcPr>
          <w:p w14:paraId="44B4EE3C" w14:textId="77777777" w:rsidR="00693691" w:rsidRDefault="00693691">
            <w:pPr>
              <w:widowControl w:val="0"/>
              <w:pBdr>
                <w:top w:val="nil"/>
                <w:left w:val="nil"/>
                <w:bottom w:val="nil"/>
                <w:right w:val="nil"/>
                <w:between w:val="nil"/>
              </w:pBdr>
              <w:spacing w:line="276" w:lineRule="auto"/>
              <w:rPr>
                <w:rFonts w:ascii="Avenir" w:eastAsia="Avenir" w:hAnsi="Avenir" w:cs="Avenir"/>
              </w:rPr>
            </w:pPr>
          </w:p>
        </w:tc>
        <w:tc>
          <w:tcPr>
            <w:tcW w:w="1755" w:type="dxa"/>
          </w:tcPr>
          <w:p w14:paraId="6C243C8D" w14:textId="77777777" w:rsidR="00693691" w:rsidRDefault="00BB2545">
            <w:pPr>
              <w:rPr>
                <w:rFonts w:ascii="Avenir" w:eastAsia="Avenir" w:hAnsi="Avenir" w:cs="Avenir"/>
              </w:rPr>
            </w:pPr>
            <w:hyperlink w:anchor="17dp8vu">
              <w:r w:rsidR="00910A18">
                <w:rPr>
                  <w:rFonts w:ascii="Avenir" w:eastAsia="Avenir" w:hAnsi="Avenir" w:cs="Avenir"/>
                  <w:color w:val="000000"/>
                  <w:u w:val="single"/>
                </w:rPr>
                <w:t>Library:</w:t>
              </w:r>
            </w:hyperlink>
          </w:p>
        </w:tc>
        <w:tc>
          <w:tcPr>
            <w:tcW w:w="6690" w:type="dxa"/>
            <w:gridSpan w:val="5"/>
          </w:tcPr>
          <w:p w14:paraId="4533D55F" w14:textId="77777777" w:rsidR="00693691" w:rsidRDefault="00910A18">
            <w:pPr>
              <w:rPr>
                <w:rFonts w:ascii="Avenir" w:eastAsia="Avenir" w:hAnsi="Avenir" w:cs="Avenir"/>
              </w:rPr>
            </w:pPr>
            <w:r w:rsidRPr="5F8F24A5">
              <w:rPr>
                <w:rFonts w:ascii="Avenir" w:eastAsia="Avenir" w:hAnsi="Avenir" w:cs="Avenir"/>
              </w:rPr>
              <w:t>No impact</w:t>
            </w:r>
            <w:bookmarkStart w:id="8" w:name="17dp8vu" w:colFirst="0" w:colLast="0"/>
            <w:bookmarkEnd w:id="8"/>
          </w:p>
        </w:tc>
      </w:tr>
      <w:tr w:rsidR="00693691" w14:paraId="55A6F57C" w14:textId="77777777" w:rsidTr="5B345566">
        <w:trPr>
          <w:cantSplit/>
        </w:trPr>
        <w:tc>
          <w:tcPr>
            <w:tcW w:w="2400" w:type="dxa"/>
            <w:vMerge/>
            <w:vAlign w:val="center"/>
          </w:tcPr>
          <w:p w14:paraId="00EBA98F" w14:textId="77777777" w:rsidR="00693691" w:rsidRDefault="00693691">
            <w:pPr>
              <w:widowControl w:val="0"/>
              <w:pBdr>
                <w:top w:val="nil"/>
                <w:left w:val="nil"/>
                <w:bottom w:val="nil"/>
                <w:right w:val="nil"/>
                <w:between w:val="nil"/>
              </w:pBdr>
              <w:spacing w:line="276" w:lineRule="auto"/>
              <w:rPr>
                <w:rFonts w:ascii="Avenir" w:eastAsia="Avenir" w:hAnsi="Avenir" w:cs="Avenir"/>
              </w:rPr>
            </w:pPr>
          </w:p>
        </w:tc>
        <w:tc>
          <w:tcPr>
            <w:tcW w:w="1755" w:type="dxa"/>
          </w:tcPr>
          <w:p w14:paraId="6BD475A4" w14:textId="77777777" w:rsidR="00693691" w:rsidRDefault="00BB2545">
            <w:pPr>
              <w:rPr>
                <w:rFonts w:ascii="Avenir" w:eastAsia="Avenir" w:hAnsi="Avenir" w:cs="Avenir"/>
              </w:rPr>
            </w:pPr>
            <w:hyperlink w:anchor="3rdcrjn">
              <w:r w:rsidR="00910A18">
                <w:rPr>
                  <w:rFonts w:ascii="Avenir" w:eastAsia="Avenir" w:hAnsi="Avenir" w:cs="Avenir"/>
                  <w:color w:val="000000"/>
                  <w:u w:val="single"/>
                </w:rPr>
                <w:t>Technology</w:t>
              </w:r>
            </w:hyperlink>
          </w:p>
        </w:tc>
        <w:tc>
          <w:tcPr>
            <w:tcW w:w="6690" w:type="dxa"/>
            <w:gridSpan w:val="5"/>
          </w:tcPr>
          <w:p w14:paraId="50B1F23D" w14:textId="77777777" w:rsidR="00693691" w:rsidRDefault="00910A18">
            <w:pPr>
              <w:rPr>
                <w:rFonts w:ascii="Avenir" w:eastAsia="Avenir" w:hAnsi="Avenir" w:cs="Avenir"/>
              </w:rPr>
            </w:pPr>
            <w:r w:rsidRPr="5F8F24A5">
              <w:rPr>
                <w:rFonts w:ascii="Avenir" w:eastAsia="Avenir" w:hAnsi="Avenir" w:cs="Avenir"/>
              </w:rPr>
              <w:t>No impact</w:t>
            </w:r>
            <w:bookmarkStart w:id="9" w:name="3rdcrjn" w:colFirst="0" w:colLast="0"/>
            <w:bookmarkEnd w:id="9"/>
          </w:p>
        </w:tc>
      </w:tr>
      <w:tr w:rsidR="00693691" w14:paraId="5E0730A8" w14:textId="77777777" w:rsidTr="5B345566">
        <w:trPr>
          <w:cantSplit/>
        </w:trPr>
        <w:tc>
          <w:tcPr>
            <w:tcW w:w="2400" w:type="dxa"/>
            <w:vMerge/>
            <w:vAlign w:val="center"/>
          </w:tcPr>
          <w:p w14:paraId="01248266" w14:textId="77777777" w:rsidR="00693691" w:rsidRDefault="00693691">
            <w:pPr>
              <w:widowControl w:val="0"/>
              <w:pBdr>
                <w:top w:val="nil"/>
                <w:left w:val="nil"/>
                <w:bottom w:val="nil"/>
                <w:right w:val="nil"/>
                <w:between w:val="nil"/>
              </w:pBdr>
              <w:spacing w:line="276" w:lineRule="auto"/>
              <w:rPr>
                <w:rFonts w:ascii="Avenir" w:eastAsia="Avenir" w:hAnsi="Avenir" w:cs="Avenir"/>
              </w:rPr>
            </w:pPr>
          </w:p>
        </w:tc>
        <w:tc>
          <w:tcPr>
            <w:tcW w:w="1755" w:type="dxa"/>
          </w:tcPr>
          <w:p w14:paraId="70AB2931" w14:textId="77777777" w:rsidR="00693691" w:rsidRDefault="00BB2545">
            <w:pPr>
              <w:rPr>
                <w:rFonts w:ascii="Avenir" w:eastAsia="Avenir" w:hAnsi="Avenir" w:cs="Avenir"/>
              </w:rPr>
            </w:pPr>
            <w:hyperlink w:anchor="26in1rg">
              <w:r w:rsidR="00910A18">
                <w:rPr>
                  <w:rFonts w:ascii="Avenir" w:eastAsia="Avenir" w:hAnsi="Avenir" w:cs="Avenir"/>
                  <w:color w:val="000000"/>
                  <w:u w:val="single"/>
                </w:rPr>
                <w:t>Facilities</w:t>
              </w:r>
            </w:hyperlink>
            <w:r w:rsidR="00910A18">
              <w:rPr>
                <w:rFonts w:ascii="Avenir" w:eastAsia="Avenir" w:hAnsi="Avenir" w:cs="Avenir"/>
              </w:rPr>
              <w:t>:</w:t>
            </w:r>
          </w:p>
        </w:tc>
        <w:tc>
          <w:tcPr>
            <w:tcW w:w="6690" w:type="dxa"/>
            <w:gridSpan w:val="5"/>
          </w:tcPr>
          <w:p w14:paraId="71582819" w14:textId="77777777" w:rsidR="00693691" w:rsidRDefault="00910A18">
            <w:pPr>
              <w:rPr>
                <w:rFonts w:ascii="Avenir" w:eastAsia="Avenir" w:hAnsi="Avenir" w:cs="Avenir"/>
              </w:rPr>
            </w:pPr>
            <w:r w:rsidRPr="5F8F24A5">
              <w:rPr>
                <w:rFonts w:ascii="Avenir" w:eastAsia="Avenir" w:hAnsi="Avenir" w:cs="Avenir"/>
              </w:rPr>
              <w:t>No impact</w:t>
            </w:r>
            <w:bookmarkStart w:id="10" w:name="26in1rg" w:colFirst="0" w:colLast="0"/>
            <w:bookmarkEnd w:id="10"/>
          </w:p>
        </w:tc>
      </w:tr>
      <w:tr w:rsidR="00693691" w14:paraId="5D0E7936" w14:textId="77777777" w:rsidTr="5B345566">
        <w:trPr>
          <w:cantSplit/>
        </w:trPr>
        <w:tc>
          <w:tcPr>
            <w:tcW w:w="2400" w:type="dxa"/>
            <w:vAlign w:val="center"/>
          </w:tcPr>
          <w:p w14:paraId="54E27452" w14:textId="77777777" w:rsidR="00693691" w:rsidRDefault="00910A18">
            <w:pPr>
              <w:rPr>
                <w:rFonts w:ascii="Avenir" w:eastAsia="Avenir" w:hAnsi="Avenir" w:cs="Avenir"/>
              </w:rPr>
            </w:pPr>
            <w:r>
              <w:rPr>
                <w:rFonts w:ascii="Avenir" w:eastAsia="Avenir" w:hAnsi="Avenir" w:cs="Avenir"/>
              </w:rPr>
              <w:t xml:space="preserve">A.8. </w:t>
            </w:r>
            <w:hyperlink w:anchor="3tbugp1">
              <w:r>
                <w:rPr>
                  <w:rFonts w:ascii="Avenir" w:eastAsia="Avenir" w:hAnsi="Avenir" w:cs="Avenir"/>
                  <w:color w:val="000000"/>
                  <w:u w:val="single"/>
                </w:rPr>
                <w:t>Semester effective</w:t>
              </w:r>
            </w:hyperlink>
          </w:p>
        </w:tc>
        <w:tc>
          <w:tcPr>
            <w:tcW w:w="1755" w:type="dxa"/>
            <w:tcBorders>
              <w:right w:val="single" w:sz="4" w:space="0" w:color="000000" w:themeColor="text1"/>
            </w:tcBorders>
          </w:tcPr>
          <w:p w14:paraId="0E955F15" w14:textId="77777777" w:rsidR="00693691" w:rsidRDefault="00910A18">
            <w:pPr>
              <w:rPr>
                <w:rFonts w:ascii="Avenir" w:eastAsia="Avenir" w:hAnsi="Avenir" w:cs="Avenir"/>
              </w:rPr>
            </w:pPr>
            <w:r>
              <w:rPr>
                <w:rFonts w:ascii="Avenir" w:eastAsia="Avenir" w:hAnsi="Avenir" w:cs="Avenir"/>
              </w:rPr>
              <w:t>Fall 2024</w:t>
            </w:r>
            <w:bookmarkStart w:id="11" w:name="lnxbz9" w:colFirst="0" w:colLast="0"/>
            <w:bookmarkEnd w:id="11"/>
          </w:p>
        </w:tc>
        <w:tc>
          <w:tcPr>
            <w:tcW w:w="2115" w:type="dxa"/>
            <w:gridSpan w:val="2"/>
            <w:tcBorders>
              <w:left w:val="single" w:sz="4" w:space="0" w:color="000000" w:themeColor="text1"/>
              <w:right w:val="single" w:sz="4" w:space="0" w:color="000000" w:themeColor="text1"/>
            </w:tcBorders>
          </w:tcPr>
          <w:p w14:paraId="136D74AF" w14:textId="77777777" w:rsidR="00693691" w:rsidRDefault="00910A18">
            <w:pPr>
              <w:rPr>
                <w:rFonts w:ascii="Avenir" w:eastAsia="Avenir" w:hAnsi="Avenir" w:cs="Avenir"/>
              </w:rPr>
            </w:pPr>
            <w:r>
              <w:rPr>
                <w:rFonts w:ascii="Avenir" w:eastAsia="Avenir" w:hAnsi="Avenir" w:cs="Avenir"/>
              </w:rPr>
              <w:t>A.9.</w:t>
            </w:r>
            <w:r>
              <w:rPr>
                <w:rFonts w:ascii="Avenir" w:eastAsia="Avenir" w:hAnsi="Avenir" w:cs="Avenir"/>
                <w:color w:val="000000"/>
                <w:u w:val="single"/>
              </w:rPr>
              <w:t xml:space="preserve"> </w:t>
            </w:r>
            <w:hyperlink w:anchor="3tbugp1">
              <w:r>
                <w:rPr>
                  <w:rFonts w:ascii="Avenir" w:eastAsia="Avenir" w:hAnsi="Avenir" w:cs="Avenir"/>
                  <w:color w:val="000000"/>
                  <w:u w:val="single"/>
                </w:rPr>
                <w:t>Rationale if sooner than next Fall</w:t>
              </w:r>
            </w:hyperlink>
          </w:p>
        </w:tc>
        <w:tc>
          <w:tcPr>
            <w:tcW w:w="4575" w:type="dxa"/>
            <w:gridSpan w:val="3"/>
            <w:tcBorders>
              <w:left w:val="single" w:sz="4" w:space="0" w:color="000000" w:themeColor="text1"/>
            </w:tcBorders>
          </w:tcPr>
          <w:p w14:paraId="69221F0F" w14:textId="77777777" w:rsidR="00693691" w:rsidRDefault="00693691">
            <w:pPr>
              <w:rPr>
                <w:rFonts w:ascii="Avenir" w:eastAsia="Avenir" w:hAnsi="Avenir" w:cs="Avenir"/>
              </w:rPr>
            </w:pPr>
          </w:p>
        </w:tc>
      </w:tr>
      <w:tr w:rsidR="00693691" w14:paraId="619DC750" w14:textId="77777777" w:rsidTr="5B345566">
        <w:trPr>
          <w:cantSplit/>
        </w:trPr>
        <w:tc>
          <w:tcPr>
            <w:tcW w:w="2400" w:type="dxa"/>
            <w:vAlign w:val="center"/>
          </w:tcPr>
          <w:p w14:paraId="0F4CE2A3" w14:textId="77777777" w:rsidR="00693691" w:rsidRDefault="00910A18">
            <w:pPr>
              <w:rPr>
                <w:rFonts w:ascii="Avenir" w:eastAsia="Avenir" w:hAnsi="Avenir" w:cs="Avenir"/>
              </w:rPr>
            </w:pPr>
            <w:r>
              <w:rPr>
                <w:rFonts w:ascii="Avenir" w:eastAsia="Avenir" w:hAnsi="Avenir" w:cs="Avenir"/>
              </w:rPr>
              <w:t xml:space="preserve">A.10 </w:t>
            </w:r>
            <w:hyperlink w:anchor="2grqrue">
              <w:r>
                <w:rPr>
                  <w:rFonts w:ascii="Avenir" w:eastAsia="Avenir" w:hAnsi="Avenir" w:cs="Avenir"/>
                  <w:color w:val="000000"/>
                  <w:u w:val="single"/>
                </w:rPr>
                <w:t>Changes to the website</w:t>
              </w:r>
            </w:hyperlink>
          </w:p>
        </w:tc>
        <w:tc>
          <w:tcPr>
            <w:tcW w:w="8445" w:type="dxa"/>
            <w:gridSpan w:val="6"/>
          </w:tcPr>
          <w:p w14:paraId="139F4EC6" w14:textId="77777777" w:rsidR="00693691" w:rsidRDefault="00910A18">
            <w:pPr>
              <w:rPr>
                <w:rFonts w:ascii="Avenir" w:eastAsia="Avenir" w:hAnsi="Avenir" w:cs="Avenir"/>
              </w:rPr>
            </w:pPr>
            <w:r>
              <w:rPr>
                <w:rFonts w:ascii="Avenir" w:eastAsia="Avenir" w:hAnsi="Avenir" w:cs="Avenir"/>
              </w:rPr>
              <w:t xml:space="preserve">The site will need to be updated.  </w:t>
            </w:r>
          </w:p>
        </w:tc>
      </w:tr>
    </w:tbl>
    <w:p w14:paraId="7CF4298A" w14:textId="77777777" w:rsidR="00693691" w:rsidRDefault="00693691">
      <w:pPr>
        <w:rPr>
          <w:rFonts w:ascii="Avenir" w:eastAsia="Avenir" w:hAnsi="Avenir" w:cs="Avenir"/>
        </w:rPr>
      </w:pPr>
    </w:p>
    <w:tbl>
      <w:tblPr>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CellMar>
          <w:left w:w="115" w:type="dxa"/>
          <w:right w:w="115" w:type="dxa"/>
        </w:tblCellMar>
        <w:tblLook w:val="0000" w:firstRow="0" w:lastRow="0" w:firstColumn="0" w:lastColumn="0" w:noHBand="0" w:noVBand="0"/>
      </w:tblPr>
      <w:tblGrid>
        <w:gridCol w:w="10780"/>
      </w:tblGrid>
      <w:tr w:rsidR="00693691" w14:paraId="30B9BAE4" w14:textId="77777777" w:rsidTr="5B345566">
        <w:trPr>
          <w:cantSplit/>
        </w:trPr>
        <w:tc>
          <w:tcPr>
            <w:tcW w:w="10780" w:type="dxa"/>
            <w:vAlign w:val="center"/>
          </w:tcPr>
          <w:p w14:paraId="3DEA9F66" w14:textId="15ABAED9" w:rsidR="00693691" w:rsidRDefault="00910A18">
            <w:pPr>
              <w:rPr>
                <w:rFonts w:ascii="Avenir" w:eastAsia="Avenir" w:hAnsi="Avenir" w:cs="Avenir"/>
              </w:rPr>
            </w:pPr>
            <w:r>
              <w:rPr>
                <w:rFonts w:ascii="Avenir" w:eastAsia="Avenir" w:hAnsi="Avenir" w:cs="Avenir"/>
              </w:rPr>
              <w:lastRenderedPageBreak/>
              <w:t xml:space="preserve">A.10. INSTRUCTIONS FOR CATALOG COPY: This single file copy must include all relevant pages from the college catalog and show how the catalog will be revised.  </w:t>
            </w:r>
          </w:p>
          <w:p w14:paraId="6CF1E717" w14:textId="77777777" w:rsidR="00693691" w:rsidRDefault="00910A18">
            <w:pPr>
              <w:spacing w:line="240" w:lineRule="auto"/>
              <w:rPr>
                <w:rFonts w:ascii="Avenir" w:eastAsia="Avenir" w:hAnsi="Avenir" w:cs="Avenir"/>
              </w:rPr>
            </w:pPr>
            <w:r>
              <w:rPr>
                <w:rFonts w:ascii="Avenir" w:eastAsia="Avenir" w:hAnsi="Avenir" w:cs="Avenir"/>
              </w:rPr>
              <w:t xml:space="preserve">(1) Go to the “Forms and Information” on the graduate committee’s website </w:t>
            </w:r>
          </w:p>
          <w:p w14:paraId="173B51CC" w14:textId="77777777" w:rsidR="00693691" w:rsidRDefault="00693691">
            <w:pPr>
              <w:spacing w:line="240" w:lineRule="auto"/>
              <w:rPr>
                <w:rFonts w:ascii="Avenir" w:eastAsia="Avenir" w:hAnsi="Avenir" w:cs="Avenir"/>
              </w:rPr>
            </w:pPr>
          </w:p>
          <w:p w14:paraId="59BDBCED" w14:textId="77777777" w:rsidR="00693691" w:rsidRDefault="00BB2545">
            <w:pPr>
              <w:spacing w:line="240" w:lineRule="auto"/>
              <w:rPr>
                <w:rFonts w:ascii="Avenir" w:eastAsia="Avenir" w:hAnsi="Avenir" w:cs="Avenir"/>
              </w:rPr>
            </w:pPr>
            <w:hyperlink r:id="rId11">
              <w:r w:rsidR="00910A18">
                <w:rPr>
                  <w:rFonts w:ascii="Avenir" w:eastAsia="Avenir" w:hAnsi="Avenir" w:cs="Avenir"/>
                  <w:color w:val="0000FF"/>
                  <w:u w:val="single"/>
                </w:rPr>
                <w:t>https://www.ric.edu/department-directory/graduate-curriculum-committee/forms-and-information</w:t>
              </w:r>
            </w:hyperlink>
          </w:p>
          <w:p w14:paraId="5F05A451" w14:textId="77777777" w:rsidR="00693691" w:rsidRDefault="00693691">
            <w:pPr>
              <w:spacing w:line="240" w:lineRule="auto"/>
              <w:rPr>
                <w:rFonts w:ascii="Avenir" w:eastAsia="Avenir" w:hAnsi="Avenir" w:cs="Avenir"/>
              </w:rPr>
            </w:pPr>
          </w:p>
          <w:p w14:paraId="767D978E" w14:textId="77777777" w:rsidR="00693691" w:rsidRDefault="00910A18">
            <w:pPr>
              <w:rPr>
                <w:rFonts w:ascii="Avenir" w:eastAsia="Avenir" w:hAnsi="Avenir" w:cs="Avenir"/>
              </w:rPr>
            </w:pPr>
            <w:r>
              <w:rPr>
                <w:rFonts w:ascii="Avenir" w:eastAsia="Avenir" w:hAnsi="Avenir" w:cs="Avenir"/>
              </w:rPr>
              <w:t xml:space="preserve">Scroll down until you see the Word files for the current catalog. </w:t>
            </w:r>
          </w:p>
          <w:p w14:paraId="4B2C2483" w14:textId="77777777" w:rsidR="00693691" w:rsidRDefault="00693691">
            <w:pPr>
              <w:rPr>
                <w:rFonts w:ascii="Avenir" w:eastAsia="Avenir" w:hAnsi="Avenir" w:cs="Avenir"/>
              </w:rPr>
            </w:pPr>
          </w:p>
          <w:p w14:paraId="77818E14" w14:textId="77777777" w:rsidR="00693691" w:rsidRDefault="00910A18">
            <w:pPr>
              <w:rPr>
                <w:rFonts w:ascii="Avenir" w:eastAsia="Avenir" w:hAnsi="Avenir" w:cs="Avenir"/>
              </w:rPr>
            </w:pPr>
            <w:r>
              <w:rPr>
                <w:rFonts w:ascii="Avenir" w:eastAsia="Avenir" w:hAnsi="Avenir" w:cs="Avenir"/>
              </w:rPr>
              <w:t xml:space="preserve">(2) Download ALL catalog sections relevant for this proposal, including course descriptions and/or other affected programs.  </w:t>
            </w:r>
          </w:p>
          <w:p w14:paraId="403482F6" w14:textId="77777777" w:rsidR="00693691" w:rsidRDefault="00693691">
            <w:pPr>
              <w:rPr>
                <w:rFonts w:ascii="Avenir" w:eastAsia="Avenir" w:hAnsi="Avenir" w:cs="Avenir"/>
              </w:rPr>
            </w:pPr>
          </w:p>
          <w:p w14:paraId="3990EE36" w14:textId="77777777" w:rsidR="00693691" w:rsidRDefault="00910A18">
            <w:pPr>
              <w:rPr>
                <w:rFonts w:ascii="Avenir" w:eastAsia="Avenir" w:hAnsi="Avenir" w:cs="Avenir"/>
              </w:rPr>
            </w:pPr>
            <w:r>
              <w:rPr>
                <w:rFonts w:ascii="Avenir" w:eastAsia="Avenir" w:hAnsi="Avenir" w:cs="Avenir"/>
              </w:rPr>
              <w:t>(3) Place ALL relevant catalog copy into a single file. Put page breaks between sections and delete any catalog pages not relevant for this proposal.</w:t>
            </w:r>
          </w:p>
          <w:p w14:paraId="080F551A" w14:textId="77777777" w:rsidR="00693691" w:rsidRDefault="00910A18">
            <w:pPr>
              <w:rPr>
                <w:rFonts w:ascii="Avenir" w:eastAsia="Avenir" w:hAnsi="Avenir" w:cs="Avenir"/>
              </w:rPr>
            </w:pPr>
            <w:r>
              <w:rPr>
                <w:rFonts w:ascii="Avenir" w:eastAsia="Avenir" w:hAnsi="Avenir" w:cs="Avenir"/>
              </w:rPr>
              <w:t xml:space="preserve"> </w:t>
            </w:r>
          </w:p>
          <w:p w14:paraId="4F4084DC" w14:textId="77777777" w:rsidR="00693691" w:rsidRDefault="00910A18">
            <w:pPr>
              <w:rPr>
                <w:rFonts w:ascii="Avenir" w:eastAsia="Avenir" w:hAnsi="Avenir" w:cs="Avenir"/>
              </w:rPr>
            </w:pPr>
            <w:r>
              <w:rPr>
                <w:rFonts w:ascii="Avenir" w:eastAsia="Avenir" w:hAnsi="Avenir" w:cs="Avenir"/>
              </w:rPr>
              <w:t xml:space="preserve">(4) Using the track </w:t>
            </w:r>
            <w:bookmarkStart w:id="12" w:name="_Int_24HVZawE"/>
            <w:r>
              <w:rPr>
                <w:rFonts w:ascii="Avenir" w:eastAsia="Avenir" w:hAnsi="Avenir" w:cs="Avenir"/>
              </w:rPr>
              <w:t>changes</w:t>
            </w:r>
            <w:bookmarkEnd w:id="12"/>
            <w:r>
              <w:rPr>
                <w:rFonts w:ascii="Avenir" w:eastAsia="Avenir" w:hAnsi="Avenir" w:cs="Avenir"/>
              </w:rPr>
              <w:t xml:space="preserve"> function, revise the catalog pages to demonstrate what the information should look like in next year’s catalog.  </w:t>
            </w:r>
          </w:p>
          <w:p w14:paraId="7935D185" w14:textId="77777777" w:rsidR="00693691" w:rsidRDefault="00693691">
            <w:pPr>
              <w:rPr>
                <w:rFonts w:ascii="Avenir" w:eastAsia="Avenir" w:hAnsi="Avenir" w:cs="Avenir"/>
              </w:rPr>
            </w:pPr>
          </w:p>
          <w:p w14:paraId="20B3E736" w14:textId="77777777" w:rsidR="00693691" w:rsidRDefault="00910A18">
            <w:pPr>
              <w:rPr>
                <w:rFonts w:ascii="Avenir" w:eastAsia="Avenir" w:hAnsi="Avenir" w:cs="Avenir"/>
              </w:rPr>
            </w:pPr>
            <w:r>
              <w:rPr>
                <w:rFonts w:ascii="Avenir" w:eastAsia="Avenir" w:hAnsi="Avenir" w:cs="Avenir"/>
              </w:rPr>
              <w:t>(5) Check the revised catalog pages against the proposal, making sure that program totals are correct when adding or deleting course credits.</w:t>
            </w:r>
          </w:p>
        </w:tc>
      </w:tr>
    </w:tbl>
    <w:p w14:paraId="6043801D" w14:textId="77777777" w:rsidR="00693691" w:rsidRDefault="00693691">
      <w:pPr>
        <w:pStyle w:val="Heading2"/>
        <w:jc w:val="left"/>
        <w:rPr>
          <w:rFonts w:ascii="Avenir" w:eastAsia="Avenir" w:hAnsi="Avenir" w:cs="Avenir"/>
          <w:color w:val="000000"/>
          <w:sz w:val="22"/>
          <w:szCs w:val="22"/>
        </w:rPr>
      </w:pPr>
    </w:p>
    <w:p w14:paraId="1896B6B9" w14:textId="77777777" w:rsidR="00693691" w:rsidRDefault="00910A18">
      <w:pPr>
        <w:spacing w:line="240" w:lineRule="auto"/>
        <w:rPr>
          <w:rFonts w:ascii="Avenir" w:eastAsia="Avenir" w:hAnsi="Avenir" w:cs="Avenir"/>
          <w:smallCaps/>
        </w:rPr>
      </w:pPr>
      <w:r>
        <w:br w:type="page"/>
      </w:r>
    </w:p>
    <w:p w14:paraId="68EC970B" w14:textId="77777777" w:rsidR="00693691" w:rsidRDefault="00910A18">
      <w:pPr>
        <w:pStyle w:val="Heading2"/>
        <w:jc w:val="left"/>
        <w:rPr>
          <w:rFonts w:ascii="Avenir" w:eastAsia="Avenir" w:hAnsi="Avenir" w:cs="Avenir"/>
          <w:color w:val="000000"/>
          <w:sz w:val="22"/>
          <w:szCs w:val="22"/>
        </w:rPr>
      </w:pPr>
      <w:r>
        <w:rPr>
          <w:rFonts w:ascii="Avenir" w:eastAsia="Avenir" w:hAnsi="Avenir" w:cs="Avenir"/>
          <w:color w:val="000000"/>
          <w:sz w:val="22"/>
          <w:szCs w:val="22"/>
        </w:rPr>
        <w:lastRenderedPageBreak/>
        <w:t>B. NEW OR REVISED COURSES</w:t>
      </w:r>
    </w:p>
    <w:p w14:paraId="576B77E8" w14:textId="77777777" w:rsidR="00693691" w:rsidRDefault="00910A18">
      <w:pPr>
        <w:pStyle w:val="Heading2"/>
        <w:jc w:val="left"/>
        <w:rPr>
          <w:rFonts w:ascii="Avenir" w:eastAsia="Avenir" w:hAnsi="Avenir" w:cs="Avenir"/>
          <w:color w:val="000000"/>
          <w:sz w:val="22"/>
          <w:szCs w:val="22"/>
        </w:rPr>
      </w:pPr>
      <w:r>
        <w:rPr>
          <w:rFonts w:ascii="Avenir" w:eastAsia="Avenir" w:hAnsi="Avenir" w:cs="Avenir"/>
          <w:color w:val="000000"/>
          <w:sz w:val="22"/>
          <w:szCs w:val="22"/>
        </w:rPr>
        <w:t xml:space="preserve">C. </w:t>
      </w:r>
      <w:hyperlink w:anchor="2p2csry">
        <w:r>
          <w:rPr>
            <w:rFonts w:ascii="Avenir" w:eastAsia="Avenir" w:hAnsi="Avenir" w:cs="Avenir"/>
            <w:color w:val="000000"/>
            <w:sz w:val="22"/>
            <w:szCs w:val="22"/>
            <w:u w:val="single"/>
          </w:rPr>
          <w:t>Program Proposals</w:t>
        </w:r>
      </w:hyperlink>
      <w:bookmarkStart w:id="13" w:name="2p2csry" w:colFirst="0" w:colLast="0"/>
      <w:bookmarkEnd w:id="13"/>
    </w:p>
    <w:p w14:paraId="51915A79" w14:textId="1B0D5534" w:rsidR="00693691" w:rsidRDefault="00693691">
      <w:pPr>
        <w:rPr>
          <w:rFonts w:ascii="Avenir" w:eastAsia="Avenir" w:hAnsi="Avenir" w:cs="Avenir"/>
          <w:color w:val="C00000"/>
        </w:rPr>
      </w:pPr>
    </w:p>
    <w:tbl>
      <w:tblPr>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00"/>
        <w:gridCol w:w="3840"/>
        <w:gridCol w:w="3840"/>
      </w:tblGrid>
      <w:tr w:rsidR="00693691" w14:paraId="33BE0313" w14:textId="77777777" w:rsidTr="2EBE37E2">
        <w:trPr>
          <w:tblHeader/>
        </w:trPr>
        <w:tc>
          <w:tcPr>
            <w:tcW w:w="3100" w:type="dxa"/>
            <w:shd w:val="clear" w:color="auto" w:fill="auto"/>
            <w:vAlign w:val="center"/>
          </w:tcPr>
          <w:p w14:paraId="5048C074" w14:textId="77777777" w:rsidR="00693691" w:rsidRDefault="00693691">
            <w:pPr>
              <w:pStyle w:val="Heading5"/>
              <w:keepNext/>
              <w:spacing w:before="0" w:after="0" w:line="240" w:lineRule="auto"/>
              <w:rPr>
                <w:rFonts w:ascii="Avenir" w:eastAsia="Avenir" w:hAnsi="Avenir" w:cs="Avenir"/>
                <w:color w:val="000000"/>
              </w:rPr>
            </w:pPr>
          </w:p>
        </w:tc>
        <w:tc>
          <w:tcPr>
            <w:tcW w:w="3840" w:type="dxa"/>
            <w:shd w:val="clear" w:color="auto" w:fill="auto"/>
          </w:tcPr>
          <w:p w14:paraId="120BFC95" w14:textId="77777777" w:rsidR="00693691" w:rsidRDefault="00BB2545">
            <w:pPr>
              <w:pStyle w:val="Heading5"/>
              <w:keepNext/>
              <w:spacing w:before="0" w:after="0" w:line="240" w:lineRule="auto"/>
              <w:jc w:val="center"/>
              <w:rPr>
                <w:rFonts w:ascii="Avenir" w:eastAsia="Avenir" w:hAnsi="Avenir" w:cs="Avenir"/>
                <w:color w:val="000000"/>
              </w:rPr>
            </w:pPr>
            <w:hyperlink w:anchor="147n2zr">
              <w:r w:rsidR="00910A18">
                <w:rPr>
                  <w:rFonts w:ascii="Avenir" w:eastAsia="Avenir" w:hAnsi="Avenir" w:cs="Avenir"/>
                  <w:color w:val="000000"/>
                  <w:u w:val="single"/>
                </w:rPr>
                <w:t>Old (for revisions only)</w:t>
              </w:r>
            </w:hyperlink>
            <w:bookmarkStart w:id="14" w:name="147n2zr" w:colFirst="0" w:colLast="0"/>
            <w:bookmarkEnd w:id="14"/>
          </w:p>
        </w:tc>
        <w:tc>
          <w:tcPr>
            <w:tcW w:w="3840" w:type="dxa"/>
            <w:shd w:val="clear" w:color="auto" w:fill="auto"/>
          </w:tcPr>
          <w:p w14:paraId="70E59CD1" w14:textId="77777777" w:rsidR="00693691" w:rsidRDefault="00910A18">
            <w:pPr>
              <w:pStyle w:val="Heading5"/>
              <w:keepNext/>
              <w:spacing w:before="0" w:after="0" w:line="240" w:lineRule="auto"/>
              <w:jc w:val="center"/>
              <w:rPr>
                <w:rFonts w:ascii="Avenir" w:eastAsia="Avenir" w:hAnsi="Avenir" w:cs="Avenir"/>
                <w:color w:val="000000"/>
              </w:rPr>
            </w:pPr>
            <w:r>
              <w:rPr>
                <w:rFonts w:ascii="Avenir" w:eastAsia="Avenir" w:hAnsi="Avenir" w:cs="Avenir"/>
                <w:color w:val="000000"/>
              </w:rPr>
              <w:t>New/revised</w:t>
            </w:r>
          </w:p>
        </w:tc>
      </w:tr>
      <w:tr w:rsidR="00693691" w14:paraId="7513E531" w14:textId="77777777" w:rsidTr="2EBE37E2">
        <w:tc>
          <w:tcPr>
            <w:tcW w:w="3100" w:type="dxa"/>
            <w:shd w:val="clear" w:color="auto" w:fill="auto"/>
            <w:vAlign w:val="center"/>
          </w:tcPr>
          <w:p w14:paraId="1B88C134" w14:textId="77777777" w:rsidR="00693691" w:rsidRDefault="00910A18">
            <w:pPr>
              <w:spacing w:line="240" w:lineRule="auto"/>
              <w:rPr>
                <w:rFonts w:ascii="Avenir" w:eastAsia="Avenir" w:hAnsi="Avenir" w:cs="Avenir"/>
              </w:rPr>
            </w:pPr>
            <w:r>
              <w:rPr>
                <w:rFonts w:ascii="Avenir" w:eastAsia="Avenir" w:hAnsi="Avenir" w:cs="Avenir"/>
              </w:rPr>
              <w:t xml:space="preserve">C.1. </w:t>
            </w:r>
            <w:hyperlink w:anchor="3o7alnk">
              <w:r>
                <w:rPr>
                  <w:rFonts w:ascii="Avenir" w:eastAsia="Avenir" w:hAnsi="Avenir" w:cs="Avenir"/>
                  <w:color w:val="000000"/>
                  <w:u w:val="single"/>
                </w:rPr>
                <w:t>Enrollments</w:t>
              </w:r>
            </w:hyperlink>
          </w:p>
        </w:tc>
        <w:tc>
          <w:tcPr>
            <w:tcW w:w="3840" w:type="dxa"/>
            <w:shd w:val="clear" w:color="auto" w:fill="auto"/>
          </w:tcPr>
          <w:p w14:paraId="68689E70" w14:textId="77777777" w:rsidR="00693691" w:rsidRDefault="00910A18">
            <w:pPr>
              <w:spacing w:line="240" w:lineRule="auto"/>
              <w:jc w:val="center"/>
              <w:rPr>
                <w:rFonts w:ascii="Avenir" w:eastAsia="Avenir" w:hAnsi="Avenir" w:cs="Avenir"/>
              </w:rPr>
            </w:pPr>
            <w:r>
              <w:rPr>
                <w:rFonts w:ascii="Avenir" w:eastAsia="Avenir" w:hAnsi="Avenir" w:cs="Avenir"/>
              </w:rPr>
              <w:t>12- 15</w:t>
            </w:r>
            <w:bookmarkStart w:id="15" w:name="3o7alnk" w:colFirst="0" w:colLast="0"/>
            <w:bookmarkEnd w:id="15"/>
          </w:p>
        </w:tc>
        <w:tc>
          <w:tcPr>
            <w:tcW w:w="3840" w:type="dxa"/>
            <w:shd w:val="clear" w:color="auto" w:fill="auto"/>
          </w:tcPr>
          <w:p w14:paraId="10931185" w14:textId="77777777" w:rsidR="00693691" w:rsidRDefault="00693691">
            <w:pPr>
              <w:spacing w:line="240" w:lineRule="auto"/>
              <w:rPr>
                <w:rFonts w:ascii="Avenir" w:eastAsia="Avenir" w:hAnsi="Avenir" w:cs="Avenir"/>
              </w:rPr>
            </w:pPr>
          </w:p>
        </w:tc>
      </w:tr>
      <w:tr w:rsidR="00693691" w14:paraId="732F7565" w14:textId="77777777" w:rsidTr="2EBE37E2">
        <w:tc>
          <w:tcPr>
            <w:tcW w:w="3100" w:type="dxa"/>
            <w:shd w:val="clear" w:color="auto" w:fill="auto"/>
            <w:vAlign w:val="center"/>
          </w:tcPr>
          <w:p w14:paraId="174C8CC1" w14:textId="77777777" w:rsidR="00693691" w:rsidRDefault="00910A18">
            <w:pPr>
              <w:spacing w:line="240" w:lineRule="auto"/>
              <w:rPr>
                <w:rFonts w:ascii="Avenir" w:eastAsia="Avenir" w:hAnsi="Avenir" w:cs="Avenir"/>
              </w:rPr>
            </w:pPr>
            <w:r>
              <w:rPr>
                <w:rFonts w:ascii="Avenir" w:eastAsia="Avenir" w:hAnsi="Avenir" w:cs="Avenir"/>
              </w:rPr>
              <w:t xml:space="preserve">C.2. </w:t>
            </w:r>
            <w:hyperlink w:anchor="23ckvvd">
              <w:r>
                <w:rPr>
                  <w:rFonts w:ascii="Avenir" w:eastAsia="Avenir" w:hAnsi="Avenir" w:cs="Avenir"/>
                  <w:color w:val="000000"/>
                  <w:u w:val="single"/>
                </w:rPr>
                <w:t>Admission requirements</w:t>
              </w:r>
            </w:hyperlink>
          </w:p>
        </w:tc>
        <w:tc>
          <w:tcPr>
            <w:tcW w:w="3840" w:type="dxa"/>
            <w:shd w:val="clear" w:color="auto" w:fill="auto"/>
          </w:tcPr>
          <w:p w14:paraId="40E0E3F9" w14:textId="7F9A681C" w:rsidR="00693691" w:rsidRPr="00C220D8" w:rsidRDefault="00910A18" w:rsidP="00C220D8">
            <w:pPr>
              <w:pStyle w:val="ListParagraph"/>
              <w:numPr>
                <w:ilvl w:val="0"/>
                <w:numId w:val="17"/>
              </w:numPr>
              <w:shd w:val="clear" w:color="auto" w:fill="FFFFFF" w:themeFill="background1"/>
              <w:spacing w:line="276" w:lineRule="auto"/>
              <w:rPr>
                <w:rFonts w:ascii="Avenir" w:eastAsia="Avenir" w:hAnsi="Avenir" w:cs="Avenir"/>
                <w:sz w:val="20"/>
                <w:szCs w:val="20"/>
              </w:rPr>
            </w:pPr>
            <w:r w:rsidRPr="00C220D8">
              <w:rPr>
                <w:rFonts w:ascii="Avenir" w:eastAsia="Avenir" w:hAnsi="Avenir" w:cs="Avenir"/>
                <w:sz w:val="20"/>
                <w:szCs w:val="20"/>
              </w:rPr>
              <w:t>A completed application form accompanied by a $50, nonrefundable application fee.</w:t>
            </w:r>
          </w:p>
          <w:p w14:paraId="11DBBDA5" w14:textId="15DB8E17" w:rsidR="00693691" w:rsidRPr="00C220D8" w:rsidRDefault="00910A18" w:rsidP="00C220D8">
            <w:pPr>
              <w:pStyle w:val="ListParagraph"/>
              <w:numPr>
                <w:ilvl w:val="0"/>
                <w:numId w:val="17"/>
              </w:numPr>
              <w:shd w:val="clear" w:color="auto" w:fill="FFFFFF" w:themeFill="background1"/>
              <w:spacing w:line="276" w:lineRule="auto"/>
              <w:rPr>
                <w:rFonts w:ascii="Avenir" w:eastAsia="Avenir" w:hAnsi="Avenir" w:cs="Avenir"/>
                <w:sz w:val="20"/>
                <w:szCs w:val="20"/>
              </w:rPr>
            </w:pPr>
            <w:r w:rsidRPr="00C220D8">
              <w:rPr>
                <w:rFonts w:ascii="Avenir" w:eastAsia="Avenir" w:hAnsi="Avenir" w:cs="Avenir"/>
                <w:sz w:val="20"/>
                <w:szCs w:val="20"/>
              </w:rPr>
              <w:t>Official transcripts of all undergraduate and graduate records.</w:t>
            </w:r>
          </w:p>
          <w:p w14:paraId="01786A52" w14:textId="5478326C" w:rsidR="00693691" w:rsidRPr="00C220D8" w:rsidRDefault="0074353E" w:rsidP="00C220D8">
            <w:pPr>
              <w:pStyle w:val="ListParagraph"/>
              <w:numPr>
                <w:ilvl w:val="0"/>
                <w:numId w:val="17"/>
              </w:numPr>
              <w:shd w:val="clear" w:color="auto" w:fill="FFFFFF" w:themeFill="background1"/>
              <w:spacing w:line="276" w:lineRule="auto"/>
              <w:rPr>
                <w:rFonts w:ascii="Avenir" w:eastAsia="Avenir" w:hAnsi="Avenir" w:cs="Avenir"/>
                <w:sz w:val="20"/>
                <w:szCs w:val="20"/>
              </w:rPr>
            </w:pPr>
            <w:r w:rsidRPr="00C220D8">
              <w:rPr>
                <w:rFonts w:ascii="Avenir" w:eastAsia="Avenir" w:hAnsi="Avenir" w:cs="Avenir"/>
                <w:sz w:val="20"/>
                <w:szCs w:val="20"/>
              </w:rPr>
              <w:t>Three letters of recommendation.</w:t>
            </w:r>
          </w:p>
          <w:p w14:paraId="57C0B879" w14:textId="73ED5ED8" w:rsidR="00693691" w:rsidRPr="00C220D8" w:rsidRDefault="0074353E" w:rsidP="00C220D8">
            <w:pPr>
              <w:pStyle w:val="ListParagraph"/>
              <w:numPr>
                <w:ilvl w:val="0"/>
                <w:numId w:val="17"/>
              </w:numPr>
              <w:shd w:val="clear" w:color="auto" w:fill="FFFFFF" w:themeFill="background1"/>
              <w:spacing w:line="276" w:lineRule="auto"/>
              <w:rPr>
                <w:rFonts w:ascii="Avenir" w:eastAsia="Avenir" w:hAnsi="Avenir" w:cs="Avenir"/>
                <w:sz w:val="20"/>
                <w:szCs w:val="20"/>
              </w:rPr>
            </w:pPr>
            <w:r w:rsidRPr="00C220D8">
              <w:rPr>
                <w:rFonts w:ascii="Avenir" w:eastAsia="Avenir" w:hAnsi="Avenir" w:cs="Avenir"/>
                <w:sz w:val="20"/>
                <w:szCs w:val="20"/>
              </w:rPr>
              <w:t>Professional Goals Essay</w:t>
            </w:r>
          </w:p>
          <w:p w14:paraId="2BE47671" w14:textId="471819B9" w:rsidR="00693691" w:rsidRPr="00C220D8" w:rsidRDefault="00910A18" w:rsidP="00C220D8">
            <w:pPr>
              <w:pStyle w:val="ListParagraph"/>
              <w:numPr>
                <w:ilvl w:val="0"/>
                <w:numId w:val="17"/>
              </w:numPr>
              <w:shd w:val="clear" w:color="auto" w:fill="FFFFFF" w:themeFill="background1"/>
              <w:spacing w:line="276" w:lineRule="auto"/>
              <w:rPr>
                <w:rFonts w:ascii="Avenir" w:eastAsia="Avenir" w:hAnsi="Avenir" w:cs="Avenir"/>
                <w:sz w:val="20"/>
                <w:szCs w:val="20"/>
              </w:rPr>
            </w:pPr>
            <w:r w:rsidRPr="00C220D8">
              <w:rPr>
                <w:rFonts w:ascii="Avenir" w:eastAsia="Avenir" w:hAnsi="Avenir" w:cs="Avenir"/>
                <w:sz w:val="20"/>
                <w:szCs w:val="20"/>
              </w:rPr>
              <w:t>Performance Based Evaluation</w:t>
            </w:r>
          </w:p>
          <w:p w14:paraId="2E1B6F9F" w14:textId="30424AF6" w:rsidR="00693691" w:rsidRPr="00F84D52" w:rsidRDefault="00910A18" w:rsidP="72A4D6FB">
            <w:pPr>
              <w:shd w:val="clear" w:color="auto" w:fill="FFFFFF" w:themeFill="background1"/>
              <w:spacing w:line="276" w:lineRule="auto"/>
              <w:rPr>
                <w:rFonts w:ascii="Avenir" w:eastAsia="Avenir" w:hAnsi="Avenir" w:cs="Avenir"/>
                <w:sz w:val="20"/>
                <w:szCs w:val="20"/>
              </w:rPr>
            </w:pPr>
            <w:r w:rsidRPr="15CF1A80">
              <w:rPr>
                <w:rFonts w:ascii="Avenir" w:eastAsia="Avenir" w:hAnsi="Avenir" w:cs="Avenir"/>
                <w:sz w:val="20"/>
                <w:szCs w:val="20"/>
              </w:rPr>
              <w:t xml:space="preserve"> </w:t>
            </w:r>
          </w:p>
          <w:p w14:paraId="4ED433BF" w14:textId="61253EF5" w:rsidR="00693691" w:rsidRPr="00F84D52" w:rsidRDefault="00910A18" w:rsidP="72A4D6FB">
            <w:pPr>
              <w:shd w:val="clear" w:color="auto" w:fill="FFFFFF" w:themeFill="background1"/>
              <w:rPr>
                <w:rFonts w:ascii="Avenir" w:eastAsia="Avenir" w:hAnsi="Avenir" w:cs="Avenir"/>
                <w:sz w:val="20"/>
                <w:szCs w:val="20"/>
              </w:rPr>
            </w:pPr>
            <w:r w:rsidRPr="15CF1A80">
              <w:rPr>
                <w:rFonts w:ascii="Avenir" w:eastAsia="Avenir" w:hAnsi="Avenir" w:cs="Avenir"/>
                <w:sz w:val="20"/>
                <w:szCs w:val="20"/>
              </w:rPr>
              <w:t>For MLED Strand</w:t>
            </w:r>
            <w:r w:rsidR="00C220D8" w:rsidRPr="15CF1A80">
              <w:rPr>
                <w:rFonts w:ascii="Avenir" w:eastAsia="Avenir" w:hAnsi="Avenir" w:cs="Avenir"/>
                <w:sz w:val="20"/>
                <w:szCs w:val="20"/>
              </w:rPr>
              <w:t>:</w:t>
            </w:r>
          </w:p>
          <w:p w14:paraId="6499BEC2" w14:textId="4AFD3E26" w:rsidR="00693691" w:rsidRPr="00F84D52" w:rsidRDefault="00910A18" w:rsidP="72A4D6FB">
            <w:pPr>
              <w:pStyle w:val="ListParagraph"/>
              <w:numPr>
                <w:ilvl w:val="0"/>
                <w:numId w:val="9"/>
              </w:numPr>
              <w:shd w:val="clear" w:color="auto" w:fill="FFFFFF" w:themeFill="background1"/>
              <w:ind w:left="270"/>
              <w:rPr>
                <w:rFonts w:ascii="Avenir" w:eastAsia="Avenir" w:hAnsi="Avenir" w:cs="Avenir"/>
                <w:sz w:val="20"/>
                <w:szCs w:val="20"/>
              </w:rPr>
            </w:pPr>
            <w:r w:rsidRPr="15CF1A80">
              <w:rPr>
                <w:rFonts w:ascii="Avenir" w:eastAsia="Avenir" w:hAnsi="Avenir" w:cs="Avenir"/>
                <w:sz w:val="20"/>
                <w:szCs w:val="20"/>
              </w:rPr>
              <w:t xml:space="preserve">A copy of the candidate’s teaching certificate. </w:t>
            </w:r>
          </w:p>
        </w:tc>
        <w:tc>
          <w:tcPr>
            <w:tcW w:w="3840" w:type="dxa"/>
            <w:shd w:val="clear" w:color="auto" w:fill="auto"/>
          </w:tcPr>
          <w:p w14:paraId="7937F7EF" w14:textId="54D30650" w:rsidR="00693691" w:rsidRPr="00F84D52" w:rsidRDefault="4B2312B7">
            <w:pPr>
              <w:spacing w:line="240" w:lineRule="auto"/>
              <w:rPr>
                <w:rFonts w:ascii="Times New Roman" w:eastAsia="Avenir" w:hAnsi="Times New Roman" w:cs="Times New Roman"/>
                <w:sz w:val="20"/>
                <w:szCs w:val="20"/>
              </w:rPr>
            </w:pPr>
            <w:r w:rsidRPr="00F84D52">
              <w:rPr>
                <w:rFonts w:ascii="Times New Roman" w:eastAsia="Avenir" w:hAnsi="Times New Roman" w:cs="Times New Roman"/>
                <w:sz w:val="20"/>
                <w:szCs w:val="20"/>
              </w:rPr>
              <w:t>No change</w:t>
            </w:r>
          </w:p>
        </w:tc>
      </w:tr>
      <w:tr w:rsidR="00693691" w14:paraId="17B3F9F1" w14:textId="77777777" w:rsidTr="2EBE37E2">
        <w:tc>
          <w:tcPr>
            <w:tcW w:w="3100" w:type="dxa"/>
            <w:shd w:val="clear" w:color="auto" w:fill="auto"/>
            <w:vAlign w:val="center"/>
          </w:tcPr>
          <w:p w14:paraId="7EB7A158" w14:textId="77777777" w:rsidR="00693691" w:rsidRDefault="00910A18">
            <w:pPr>
              <w:spacing w:line="240" w:lineRule="auto"/>
              <w:rPr>
                <w:rFonts w:ascii="Avenir" w:eastAsia="Avenir" w:hAnsi="Avenir" w:cs="Avenir"/>
              </w:rPr>
            </w:pPr>
            <w:r>
              <w:rPr>
                <w:rFonts w:ascii="Avenir" w:eastAsia="Avenir" w:hAnsi="Avenir" w:cs="Avenir"/>
              </w:rPr>
              <w:t xml:space="preserve">C.3. </w:t>
            </w:r>
            <w:hyperlink w:anchor="ihv636">
              <w:r>
                <w:rPr>
                  <w:rFonts w:ascii="Avenir" w:eastAsia="Avenir" w:hAnsi="Avenir" w:cs="Avenir"/>
                  <w:color w:val="000000"/>
                  <w:u w:val="single"/>
                </w:rPr>
                <w:t>Retention requirements</w:t>
              </w:r>
            </w:hyperlink>
          </w:p>
        </w:tc>
        <w:tc>
          <w:tcPr>
            <w:tcW w:w="3840" w:type="dxa"/>
            <w:shd w:val="clear" w:color="auto" w:fill="auto"/>
          </w:tcPr>
          <w:p w14:paraId="65B59E55" w14:textId="77777777" w:rsidR="00693691" w:rsidRPr="00F84D52" w:rsidRDefault="00910A18">
            <w:pPr>
              <w:spacing w:line="240" w:lineRule="auto"/>
              <w:rPr>
                <w:rFonts w:ascii="Times New Roman" w:eastAsia="Avenir" w:hAnsi="Times New Roman" w:cs="Times New Roman"/>
                <w:sz w:val="20"/>
                <w:szCs w:val="20"/>
              </w:rPr>
            </w:pPr>
            <w:r w:rsidRPr="00F84D52">
              <w:rPr>
                <w:rFonts w:ascii="Times New Roman" w:eastAsia="Avenir" w:hAnsi="Times New Roman" w:cs="Times New Roman"/>
                <w:sz w:val="20"/>
                <w:szCs w:val="20"/>
              </w:rPr>
              <w:t>GPA of 3.0</w:t>
            </w:r>
            <w:bookmarkStart w:id="16" w:name="ihv636" w:colFirst="0" w:colLast="0"/>
            <w:bookmarkEnd w:id="16"/>
          </w:p>
        </w:tc>
        <w:tc>
          <w:tcPr>
            <w:tcW w:w="3840" w:type="dxa"/>
            <w:shd w:val="clear" w:color="auto" w:fill="auto"/>
          </w:tcPr>
          <w:p w14:paraId="03881C57" w14:textId="77777777" w:rsidR="00693691" w:rsidRPr="00F84D52" w:rsidRDefault="00693691">
            <w:pPr>
              <w:spacing w:line="240" w:lineRule="auto"/>
              <w:rPr>
                <w:rFonts w:ascii="Times New Roman" w:eastAsia="Times New Roman" w:hAnsi="Times New Roman" w:cs="Times New Roman"/>
                <w:sz w:val="20"/>
                <w:szCs w:val="20"/>
              </w:rPr>
            </w:pPr>
          </w:p>
        </w:tc>
      </w:tr>
      <w:tr w:rsidR="00693691" w14:paraId="7F264242" w14:textId="77777777" w:rsidTr="2EBE37E2">
        <w:tc>
          <w:tcPr>
            <w:tcW w:w="3100" w:type="dxa"/>
            <w:shd w:val="clear" w:color="auto" w:fill="auto"/>
            <w:vAlign w:val="center"/>
          </w:tcPr>
          <w:p w14:paraId="6E885F33" w14:textId="77777777" w:rsidR="00693691" w:rsidRDefault="00910A18">
            <w:pPr>
              <w:spacing w:line="240" w:lineRule="auto"/>
              <w:rPr>
                <w:rFonts w:ascii="Avenir" w:eastAsia="Avenir" w:hAnsi="Avenir" w:cs="Avenir"/>
              </w:rPr>
            </w:pPr>
            <w:r>
              <w:rPr>
                <w:rFonts w:ascii="Avenir" w:eastAsia="Avenir" w:hAnsi="Avenir" w:cs="Avenir"/>
              </w:rPr>
              <w:t xml:space="preserve">C.4. </w:t>
            </w:r>
            <w:hyperlink w:anchor="32hioqz">
              <w:r>
                <w:rPr>
                  <w:rFonts w:ascii="Avenir" w:eastAsia="Avenir" w:hAnsi="Avenir" w:cs="Avenir"/>
                  <w:color w:val="000000"/>
                  <w:u w:val="single"/>
                </w:rPr>
                <w:t>Course requirements</w:t>
              </w:r>
            </w:hyperlink>
            <w:r>
              <w:rPr>
                <w:rFonts w:ascii="Avenir" w:eastAsia="Avenir" w:hAnsi="Avenir" w:cs="Avenir"/>
              </w:rPr>
              <w:t xml:space="preserve"> for each program option</w:t>
            </w:r>
          </w:p>
        </w:tc>
        <w:tc>
          <w:tcPr>
            <w:tcW w:w="3840" w:type="dxa"/>
            <w:shd w:val="clear" w:color="auto" w:fill="auto"/>
          </w:tcPr>
          <w:p w14:paraId="2B564CD5" w14:textId="27690D4A" w:rsidR="002A3D2B" w:rsidRPr="002A3D2B" w:rsidRDefault="002A3D2B" w:rsidP="002A3D2B">
            <w:pPr>
              <w:pStyle w:val="ListParagraph"/>
              <w:widowControl w:val="0"/>
              <w:spacing w:line="240" w:lineRule="auto"/>
              <w:ind w:left="180"/>
              <w:rPr>
                <w:rFonts w:ascii="Times New Roman" w:eastAsia="Avenir" w:hAnsi="Times New Roman" w:cs="Times New Roman"/>
                <w:b/>
                <w:bCs/>
                <w:sz w:val="20"/>
                <w:szCs w:val="20"/>
                <w:u w:val="single"/>
              </w:rPr>
            </w:pPr>
            <w:r w:rsidRPr="002A3D2B">
              <w:rPr>
                <w:rFonts w:ascii="Times New Roman" w:eastAsia="Avenir" w:hAnsi="Times New Roman" w:cs="Times New Roman"/>
                <w:b/>
                <w:bCs/>
                <w:sz w:val="20"/>
                <w:szCs w:val="20"/>
                <w:u w:val="single"/>
              </w:rPr>
              <w:t>Old Core Required Courses</w:t>
            </w:r>
          </w:p>
          <w:p w14:paraId="00B920C4" w14:textId="0108B46F" w:rsidR="00693691" w:rsidRPr="00441767" w:rsidRDefault="00910A18" w:rsidP="06B66BA1">
            <w:pPr>
              <w:pStyle w:val="ListParagraph"/>
              <w:widowControl w:val="0"/>
              <w:numPr>
                <w:ilvl w:val="0"/>
                <w:numId w:val="8"/>
              </w:numPr>
              <w:spacing w:line="240" w:lineRule="auto"/>
              <w:ind w:left="180" w:hanging="180"/>
              <w:rPr>
                <w:rFonts w:ascii="Times New Roman" w:eastAsia="Avenir" w:hAnsi="Times New Roman" w:cs="Times New Roman"/>
                <w:sz w:val="20"/>
                <w:szCs w:val="20"/>
              </w:rPr>
            </w:pPr>
            <w:r w:rsidRPr="00441767">
              <w:rPr>
                <w:rFonts w:ascii="Times New Roman" w:eastAsia="Avenir" w:hAnsi="Times New Roman" w:cs="Times New Roman"/>
                <w:sz w:val="20"/>
                <w:szCs w:val="20"/>
              </w:rPr>
              <w:t>SED 561 Socio-cultural Theory, Education Policy, and Pedagogy 3</w:t>
            </w:r>
          </w:p>
          <w:p w14:paraId="592AAEA2" w14:textId="77777777" w:rsidR="00693691" w:rsidRPr="00441767" w:rsidRDefault="00910A18" w:rsidP="06B66BA1">
            <w:pPr>
              <w:pStyle w:val="ListParagraph"/>
              <w:widowControl w:val="0"/>
              <w:numPr>
                <w:ilvl w:val="0"/>
                <w:numId w:val="8"/>
              </w:numPr>
              <w:spacing w:line="240" w:lineRule="auto"/>
              <w:ind w:left="180" w:hanging="180"/>
              <w:rPr>
                <w:rFonts w:ascii="Times New Roman" w:eastAsia="Avenir" w:hAnsi="Times New Roman" w:cs="Times New Roman"/>
                <w:sz w:val="20"/>
                <w:szCs w:val="20"/>
              </w:rPr>
            </w:pPr>
            <w:r w:rsidRPr="00441767">
              <w:rPr>
                <w:rFonts w:ascii="Times New Roman" w:eastAsia="Avenir" w:hAnsi="Times New Roman" w:cs="Times New Roman"/>
                <w:sz w:val="20"/>
                <w:szCs w:val="20"/>
              </w:rPr>
              <w:t>SED 562 Inquiry into Classroom Practice 3</w:t>
            </w:r>
          </w:p>
          <w:p w14:paraId="557A55DE" w14:textId="77777777" w:rsidR="00693691" w:rsidRPr="00441767" w:rsidRDefault="00910A18" w:rsidP="06B66BA1">
            <w:pPr>
              <w:pStyle w:val="ListParagraph"/>
              <w:widowControl w:val="0"/>
              <w:numPr>
                <w:ilvl w:val="0"/>
                <w:numId w:val="8"/>
              </w:numPr>
              <w:spacing w:line="240" w:lineRule="auto"/>
              <w:ind w:left="180" w:hanging="180"/>
              <w:rPr>
                <w:rFonts w:ascii="Times New Roman" w:eastAsia="Avenir" w:hAnsi="Times New Roman" w:cs="Times New Roman"/>
                <w:sz w:val="20"/>
                <w:szCs w:val="20"/>
              </w:rPr>
            </w:pPr>
            <w:r w:rsidRPr="00441767">
              <w:rPr>
                <w:rFonts w:ascii="Times New Roman" w:eastAsia="Avenir" w:hAnsi="Times New Roman" w:cs="Times New Roman"/>
                <w:sz w:val="20"/>
                <w:szCs w:val="20"/>
              </w:rPr>
              <w:t>SED 563 Educational Measurement and Assessment 3</w:t>
            </w:r>
          </w:p>
          <w:p w14:paraId="513D02DC" w14:textId="77777777" w:rsidR="00693691" w:rsidRPr="00441767" w:rsidRDefault="00910A18" w:rsidP="06B66BA1">
            <w:pPr>
              <w:pStyle w:val="ListParagraph"/>
              <w:widowControl w:val="0"/>
              <w:numPr>
                <w:ilvl w:val="0"/>
                <w:numId w:val="8"/>
              </w:numPr>
              <w:spacing w:line="240" w:lineRule="auto"/>
              <w:ind w:left="180" w:hanging="180"/>
              <w:rPr>
                <w:rFonts w:ascii="Times New Roman" w:eastAsia="Avenir" w:hAnsi="Times New Roman" w:cs="Times New Roman"/>
                <w:sz w:val="20"/>
                <w:szCs w:val="20"/>
              </w:rPr>
            </w:pPr>
            <w:r w:rsidRPr="00441767">
              <w:rPr>
                <w:rFonts w:ascii="Times New Roman" w:eastAsia="Avenir" w:hAnsi="Times New Roman" w:cs="Times New Roman"/>
                <w:sz w:val="20"/>
                <w:szCs w:val="20"/>
              </w:rPr>
              <w:t>SED 564 Learning Theory and Student Engagement 3</w:t>
            </w:r>
          </w:p>
          <w:p w14:paraId="2CA38A44" w14:textId="77777777" w:rsidR="00693691" w:rsidRPr="00441767" w:rsidRDefault="00910A18" w:rsidP="06B66BA1">
            <w:pPr>
              <w:pStyle w:val="ListParagraph"/>
              <w:widowControl w:val="0"/>
              <w:numPr>
                <w:ilvl w:val="0"/>
                <w:numId w:val="8"/>
              </w:numPr>
              <w:spacing w:line="240" w:lineRule="auto"/>
              <w:ind w:left="180" w:hanging="180"/>
              <w:rPr>
                <w:rFonts w:ascii="Times New Roman" w:eastAsia="Avenir" w:hAnsi="Times New Roman" w:cs="Times New Roman"/>
                <w:sz w:val="20"/>
                <w:szCs w:val="20"/>
              </w:rPr>
            </w:pPr>
            <w:r w:rsidRPr="00441767">
              <w:rPr>
                <w:rFonts w:ascii="Times New Roman" w:eastAsia="Avenir" w:hAnsi="Times New Roman" w:cs="Times New Roman"/>
                <w:sz w:val="20"/>
                <w:szCs w:val="20"/>
              </w:rPr>
              <w:t>SED 565 Disciplinary Literacies and Curriculum Research 3</w:t>
            </w:r>
          </w:p>
          <w:p w14:paraId="13CB60D9" w14:textId="6FAA0190" w:rsidR="00693691" w:rsidRPr="00F84D52" w:rsidRDefault="00910A18" w:rsidP="06B66BA1">
            <w:pPr>
              <w:pStyle w:val="ListParagraph"/>
              <w:widowControl w:val="0"/>
              <w:numPr>
                <w:ilvl w:val="0"/>
                <w:numId w:val="8"/>
              </w:numPr>
              <w:spacing w:line="240" w:lineRule="auto"/>
              <w:ind w:left="180" w:hanging="180"/>
              <w:rPr>
                <w:rFonts w:ascii="Times New Roman" w:eastAsia="Avenir" w:hAnsi="Times New Roman" w:cs="Times New Roman"/>
                <w:sz w:val="20"/>
                <w:szCs w:val="20"/>
              </w:rPr>
            </w:pPr>
            <w:r w:rsidRPr="00441767">
              <w:rPr>
                <w:rFonts w:ascii="Times New Roman" w:eastAsia="Avenir" w:hAnsi="Times New Roman" w:cs="Times New Roman"/>
                <w:sz w:val="20"/>
                <w:szCs w:val="20"/>
              </w:rPr>
              <w:t>INST 516 Integrating Technology into Instruction 3</w:t>
            </w:r>
          </w:p>
          <w:p w14:paraId="351B9617" w14:textId="66D47450" w:rsidR="00693691" w:rsidRPr="00F84D52" w:rsidRDefault="00693691" w:rsidP="4717578E">
            <w:pPr>
              <w:widowControl w:val="0"/>
              <w:spacing w:line="240" w:lineRule="auto"/>
              <w:rPr>
                <w:rFonts w:ascii="Times New Roman" w:eastAsia="Avenir" w:hAnsi="Times New Roman" w:cs="Times New Roman"/>
                <w:sz w:val="20"/>
                <w:szCs w:val="20"/>
              </w:rPr>
            </w:pPr>
          </w:p>
          <w:p w14:paraId="0AD2D5FC" w14:textId="426503AD" w:rsidR="00693691" w:rsidRPr="00F84D52" w:rsidRDefault="38453E5A" w:rsidP="5B404E28">
            <w:pPr>
              <w:widowControl w:val="0"/>
              <w:spacing w:line="240" w:lineRule="auto"/>
              <w:rPr>
                <w:rFonts w:ascii="Times New Roman" w:eastAsia="Times New Roman" w:hAnsi="Times New Roman" w:cs="Times New Roman"/>
                <w:color w:val="212121"/>
                <w:sz w:val="20"/>
                <w:szCs w:val="20"/>
              </w:rPr>
            </w:pPr>
            <w:r w:rsidRPr="273A5154">
              <w:rPr>
                <w:rFonts w:ascii="Times New Roman" w:eastAsia="Times New Roman" w:hAnsi="Times New Roman" w:cs="Times New Roman"/>
                <w:color w:val="212121"/>
                <w:sz w:val="20"/>
                <w:szCs w:val="20"/>
              </w:rPr>
              <w:t xml:space="preserve">Academic </w:t>
            </w:r>
            <w:r w:rsidRPr="1FAA822C">
              <w:rPr>
                <w:rFonts w:ascii="Times New Roman" w:eastAsia="Times New Roman" w:hAnsi="Times New Roman" w:cs="Times New Roman"/>
                <w:color w:val="212121"/>
                <w:sz w:val="20"/>
                <w:szCs w:val="20"/>
              </w:rPr>
              <w:t>disciplines</w:t>
            </w:r>
            <w:r w:rsidRPr="15543C6A">
              <w:rPr>
                <w:rFonts w:ascii="Times New Roman" w:eastAsia="Times New Roman" w:hAnsi="Times New Roman" w:cs="Times New Roman"/>
                <w:color w:val="212121"/>
                <w:sz w:val="20"/>
                <w:szCs w:val="20"/>
              </w:rPr>
              <w:t xml:space="preserve"> Component</w:t>
            </w:r>
            <w:r w:rsidRPr="5B404E28">
              <w:rPr>
                <w:rFonts w:ascii="Times New Roman" w:eastAsia="Times New Roman" w:hAnsi="Times New Roman" w:cs="Times New Roman"/>
                <w:color w:val="212121"/>
                <w:sz w:val="20"/>
                <w:szCs w:val="20"/>
              </w:rPr>
              <w:t>:</w:t>
            </w:r>
          </w:p>
          <w:p w14:paraId="18FC0C1A" w14:textId="0251009A" w:rsidR="00693691" w:rsidRPr="00F84D52" w:rsidRDefault="38453E5A" w:rsidP="4717578E">
            <w:pPr>
              <w:widowControl w:val="0"/>
              <w:spacing w:line="240" w:lineRule="auto"/>
              <w:rPr>
                <w:rFonts w:ascii="Times New Roman" w:eastAsia="Times New Roman" w:hAnsi="Times New Roman" w:cs="Times New Roman"/>
                <w:color w:val="212121"/>
                <w:sz w:val="20"/>
                <w:szCs w:val="20"/>
              </w:rPr>
            </w:pPr>
            <w:r w:rsidRPr="07A24209">
              <w:rPr>
                <w:rFonts w:ascii="Times New Roman" w:eastAsia="Times New Roman" w:hAnsi="Times New Roman" w:cs="Times New Roman"/>
                <w:color w:val="212121"/>
                <w:sz w:val="20"/>
                <w:szCs w:val="20"/>
              </w:rPr>
              <w:t xml:space="preserve">12 credits in </w:t>
            </w:r>
            <w:r w:rsidRPr="6D3D2D8F">
              <w:rPr>
                <w:rFonts w:ascii="Times New Roman" w:eastAsia="Times New Roman" w:hAnsi="Times New Roman" w:cs="Times New Roman"/>
                <w:color w:val="212121"/>
                <w:sz w:val="20"/>
                <w:szCs w:val="20"/>
              </w:rPr>
              <w:t xml:space="preserve">academic field </w:t>
            </w:r>
            <w:r w:rsidRPr="59E974B6">
              <w:rPr>
                <w:rFonts w:ascii="Times New Roman" w:eastAsia="Times New Roman" w:hAnsi="Times New Roman" w:cs="Times New Roman"/>
                <w:color w:val="212121"/>
                <w:sz w:val="20"/>
                <w:szCs w:val="20"/>
              </w:rPr>
              <w:t>in which certification</w:t>
            </w:r>
            <w:r w:rsidRPr="26990181">
              <w:rPr>
                <w:rFonts w:ascii="Times New Roman" w:eastAsia="Times New Roman" w:hAnsi="Times New Roman" w:cs="Times New Roman"/>
                <w:color w:val="212121"/>
                <w:sz w:val="20"/>
                <w:szCs w:val="20"/>
              </w:rPr>
              <w:t xml:space="preserve"> </w:t>
            </w:r>
            <w:r w:rsidRPr="109F1DA8">
              <w:rPr>
                <w:rFonts w:ascii="Times New Roman" w:eastAsia="Times New Roman" w:hAnsi="Times New Roman" w:cs="Times New Roman"/>
                <w:color w:val="212121"/>
                <w:sz w:val="20"/>
                <w:szCs w:val="20"/>
              </w:rPr>
              <w:t xml:space="preserve">is held or other </w:t>
            </w:r>
            <w:r w:rsidRPr="6C2B4B0C">
              <w:rPr>
                <w:rFonts w:ascii="Times New Roman" w:eastAsia="Times New Roman" w:hAnsi="Times New Roman" w:cs="Times New Roman"/>
                <w:color w:val="212121"/>
                <w:sz w:val="20"/>
                <w:szCs w:val="20"/>
              </w:rPr>
              <w:t xml:space="preserve">approved Plan of Study. </w:t>
            </w:r>
            <w:r w:rsidRPr="26990181">
              <w:rPr>
                <w:rFonts w:ascii="Times New Roman" w:eastAsia="Times New Roman" w:hAnsi="Times New Roman" w:cs="Times New Roman"/>
                <w:color w:val="212121"/>
                <w:sz w:val="20"/>
                <w:szCs w:val="20"/>
              </w:rPr>
              <w:t xml:space="preserve"> </w:t>
            </w:r>
          </w:p>
        </w:tc>
        <w:tc>
          <w:tcPr>
            <w:tcW w:w="3840" w:type="dxa"/>
            <w:shd w:val="clear" w:color="auto" w:fill="auto"/>
          </w:tcPr>
          <w:p w14:paraId="7D9C8EB1" w14:textId="1D2BCD8C" w:rsidR="00693691" w:rsidRPr="00C242A9" w:rsidRDefault="005C09C2" w:rsidP="3080482A">
            <w:pPr>
              <w:widowControl w:val="0"/>
              <w:spacing w:line="240" w:lineRule="auto"/>
              <w:jc w:val="center"/>
              <w:rPr>
                <w:rFonts w:ascii="Avenir Book" w:eastAsia="Avenir" w:hAnsi="Avenir Book" w:cs="Times New Roman"/>
                <w:b/>
                <w:bCs/>
                <w:sz w:val="20"/>
                <w:szCs w:val="20"/>
              </w:rPr>
            </w:pPr>
            <w:r w:rsidRPr="00C242A9">
              <w:rPr>
                <w:rFonts w:ascii="Avenir Book" w:eastAsia="Avenir" w:hAnsi="Avenir Book" w:cs="Times New Roman"/>
                <w:b/>
                <w:bCs/>
                <w:sz w:val="20"/>
                <w:szCs w:val="20"/>
                <w:u w:val="single"/>
              </w:rPr>
              <w:t>Core</w:t>
            </w:r>
            <w:r w:rsidR="002A3D2B" w:rsidRPr="00C242A9">
              <w:rPr>
                <w:rFonts w:ascii="Avenir Book" w:eastAsia="Avenir" w:hAnsi="Avenir Book" w:cs="Times New Roman"/>
                <w:b/>
                <w:bCs/>
                <w:sz w:val="20"/>
                <w:szCs w:val="20"/>
                <w:u w:val="single"/>
              </w:rPr>
              <w:t xml:space="preserve"> Required Courses</w:t>
            </w:r>
          </w:p>
          <w:p w14:paraId="3E40DDEB" w14:textId="64C26A0F" w:rsidR="00693691" w:rsidRPr="00F84D52" w:rsidRDefault="005C09C2" w:rsidP="4A1A4019">
            <w:pPr>
              <w:pStyle w:val="ListParagraph"/>
              <w:widowControl w:val="0"/>
              <w:numPr>
                <w:ilvl w:val="0"/>
                <w:numId w:val="1"/>
              </w:numPr>
              <w:spacing w:line="240" w:lineRule="auto"/>
              <w:ind w:left="180" w:hanging="180"/>
              <w:rPr>
                <w:rFonts w:ascii="Avenir" w:eastAsia="Avenir" w:hAnsi="Avenir" w:cs="Avenir"/>
                <w:sz w:val="20"/>
                <w:szCs w:val="20"/>
              </w:rPr>
            </w:pPr>
            <w:r w:rsidRPr="5F6BB1DD">
              <w:rPr>
                <w:rFonts w:ascii="Avenir" w:eastAsia="Avenir" w:hAnsi="Avenir" w:cs="Avenir"/>
                <w:sz w:val="20"/>
                <w:szCs w:val="20"/>
              </w:rPr>
              <w:t>FNED 547: Intro to Practitioner Action Research</w:t>
            </w:r>
            <w:r w:rsidR="3BB67F4E" w:rsidRPr="5F6BB1DD">
              <w:rPr>
                <w:rFonts w:ascii="Avenir" w:eastAsia="Avenir" w:hAnsi="Avenir" w:cs="Avenir"/>
                <w:sz w:val="20"/>
                <w:szCs w:val="20"/>
              </w:rPr>
              <w:t xml:space="preserve"> – </w:t>
            </w:r>
            <w:r w:rsidRPr="5F6BB1DD">
              <w:rPr>
                <w:rFonts w:ascii="Avenir" w:eastAsia="Avenir" w:hAnsi="Avenir" w:cs="Avenir"/>
                <w:sz w:val="20"/>
                <w:szCs w:val="20"/>
              </w:rPr>
              <w:t>3</w:t>
            </w:r>
          </w:p>
          <w:p w14:paraId="5D7E95DE" w14:textId="3F18434F" w:rsidR="00693691" w:rsidRPr="00F84D52" w:rsidRDefault="00910A18" w:rsidP="4A1A4019">
            <w:pPr>
              <w:pStyle w:val="ListParagraph"/>
              <w:widowControl w:val="0"/>
              <w:numPr>
                <w:ilvl w:val="0"/>
                <w:numId w:val="1"/>
              </w:numPr>
              <w:spacing w:line="240" w:lineRule="auto"/>
              <w:ind w:left="180" w:hanging="180"/>
              <w:rPr>
                <w:rFonts w:ascii="Avenir" w:eastAsia="Avenir" w:hAnsi="Avenir" w:cs="Avenir"/>
                <w:sz w:val="20"/>
                <w:szCs w:val="20"/>
              </w:rPr>
            </w:pPr>
            <w:r w:rsidRPr="5F6BB1DD">
              <w:rPr>
                <w:rFonts w:ascii="Avenir" w:eastAsia="Avenir" w:hAnsi="Avenir" w:cs="Avenir"/>
                <w:sz w:val="20"/>
                <w:szCs w:val="20"/>
              </w:rPr>
              <w:t>INST 516 Integrating Technology into Instruction 3</w:t>
            </w:r>
          </w:p>
          <w:p w14:paraId="769C1DBF" w14:textId="48A794B7" w:rsidR="00693691" w:rsidRDefault="00910A18" w:rsidP="4A1A4019">
            <w:pPr>
              <w:pStyle w:val="ListParagraph"/>
              <w:widowControl w:val="0"/>
              <w:numPr>
                <w:ilvl w:val="0"/>
                <w:numId w:val="1"/>
              </w:numPr>
              <w:spacing w:line="240" w:lineRule="auto"/>
              <w:ind w:left="180" w:hanging="180"/>
              <w:rPr>
                <w:rFonts w:ascii="Avenir" w:eastAsia="Avenir" w:hAnsi="Avenir" w:cs="Avenir"/>
                <w:sz w:val="20"/>
                <w:szCs w:val="20"/>
              </w:rPr>
            </w:pPr>
            <w:r w:rsidRPr="5F6BB1DD">
              <w:rPr>
                <w:rFonts w:ascii="Avenir" w:eastAsia="Avenir" w:hAnsi="Avenir" w:cs="Avenir"/>
                <w:sz w:val="20"/>
                <w:szCs w:val="20"/>
              </w:rPr>
              <w:t>SED  563 Educational Measurement and Assessment 3</w:t>
            </w:r>
          </w:p>
          <w:p w14:paraId="7AFE1977" w14:textId="05087225" w:rsidR="00681255" w:rsidRPr="00681255" w:rsidRDefault="00681255" w:rsidP="00681255">
            <w:pPr>
              <w:widowControl w:val="0"/>
              <w:spacing w:line="240" w:lineRule="auto"/>
              <w:rPr>
                <w:rFonts w:ascii="Avenir" w:eastAsia="Avenir" w:hAnsi="Avenir" w:cs="Avenir"/>
                <w:b/>
                <w:sz w:val="20"/>
                <w:szCs w:val="20"/>
              </w:rPr>
            </w:pPr>
            <w:r w:rsidRPr="5F6BB1DD">
              <w:rPr>
                <w:rFonts w:ascii="Avenir" w:eastAsia="Avenir" w:hAnsi="Avenir" w:cs="Avenir"/>
                <w:b/>
                <w:sz w:val="20"/>
                <w:szCs w:val="20"/>
              </w:rPr>
              <w:t>Choose one of the following:</w:t>
            </w:r>
          </w:p>
          <w:p w14:paraId="725ED661" w14:textId="587AC16D" w:rsidR="00693691" w:rsidRPr="00B41BF3" w:rsidRDefault="00BB2545" w:rsidP="4A1A4019">
            <w:pPr>
              <w:pStyle w:val="ListParagraph"/>
              <w:widowControl w:val="0"/>
              <w:numPr>
                <w:ilvl w:val="0"/>
                <w:numId w:val="1"/>
              </w:numPr>
              <w:spacing w:line="240" w:lineRule="auto"/>
              <w:ind w:left="180" w:hanging="180"/>
              <w:rPr>
                <w:rFonts w:ascii="Avenir Book" w:eastAsia="Avenir" w:hAnsi="Avenir Book" w:cs="Avenir"/>
                <w:color w:val="000000" w:themeColor="text1"/>
                <w:sz w:val="20"/>
                <w:szCs w:val="20"/>
              </w:rPr>
            </w:pPr>
            <w:hyperlink r:id="rId12">
              <w:r w:rsidR="00910A18" w:rsidRPr="00B41BF3">
                <w:rPr>
                  <w:rFonts w:ascii="Avenir Book" w:eastAsia="Avenir" w:hAnsi="Avenir Book" w:cs="Avenir"/>
                  <w:color w:val="000000" w:themeColor="text1"/>
                  <w:sz w:val="20"/>
                  <w:szCs w:val="20"/>
                </w:rPr>
                <w:t>SPED 531 Overview of Special Education: Policies/Practices</w:t>
              </w:r>
            </w:hyperlink>
            <w:r w:rsidR="00910A18" w:rsidRPr="00B41BF3">
              <w:rPr>
                <w:rFonts w:ascii="Avenir Book" w:eastAsia="Avenir" w:hAnsi="Avenir Book" w:cs="Avenir"/>
                <w:color w:val="000000" w:themeColor="text1"/>
                <w:sz w:val="20"/>
                <w:szCs w:val="20"/>
              </w:rPr>
              <w:t xml:space="preserve"> </w:t>
            </w:r>
            <w:r w:rsidR="00681255" w:rsidRPr="00B41BF3">
              <w:rPr>
                <w:rFonts w:ascii="Avenir Book" w:eastAsia="Avenir" w:hAnsi="Avenir Book" w:cs="Avenir"/>
                <w:color w:val="000000" w:themeColor="text1"/>
                <w:sz w:val="20"/>
                <w:szCs w:val="20"/>
              </w:rPr>
              <w:t>–</w:t>
            </w:r>
            <w:r w:rsidR="00910A18" w:rsidRPr="00B41BF3">
              <w:rPr>
                <w:rFonts w:ascii="Avenir Book" w:eastAsia="Avenir" w:hAnsi="Avenir Book" w:cs="Avenir"/>
                <w:color w:val="000000" w:themeColor="text1"/>
                <w:sz w:val="20"/>
                <w:szCs w:val="20"/>
              </w:rPr>
              <w:t xml:space="preserve"> 3</w:t>
            </w:r>
          </w:p>
          <w:p w14:paraId="695BD85D" w14:textId="1A275872" w:rsidR="00B41BF3" w:rsidRPr="00B41BF3" w:rsidRDefault="00BB2545" w:rsidP="4A1A4019">
            <w:pPr>
              <w:pStyle w:val="ListParagraph"/>
              <w:widowControl w:val="0"/>
              <w:numPr>
                <w:ilvl w:val="0"/>
                <w:numId w:val="1"/>
              </w:numPr>
              <w:spacing w:line="240" w:lineRule="auto"/>
              <w:ind w:left="180" w:hanging="180"/>
              <w:rPr>
                <w:rFonts w:ascii="Avenir Book" w:eastAsia="Avenir" w:hAnsi="Avenir Book" w:cs="Avenir"/>
                <w:color w:val="000000" w:themeColor="text1"/>
                <w:sz w:val="20"/>
                <w:szCs w:val="20"/>
              </w:rPr>
            </w:pPr>
            <w:hyperlink r:id="rId13" w:tgtFrame="_blank" w:tooltip="https://ric.smartcatalogiq.com/en/2023-2024/catalog/courses/ydev-youth-development/500/ydev-520" w:history="1">
              <w:r w:rsidR="00B41BF3" w:rsidRPr="00B41BF3">
                <w:rPr>
                  <w:rStyle w:val="Hyperlink"/>
                  <w:rFonts w:ascii="Avenir Book" w:hAnsi="Avenir Book"/>
                  <w:color w:val="000000" w:themeColor="text1"/>
                  <w:sz w:val="20"/>
                  <w:szCs w:val="20"/>
                  <w:u w:val="none"/>
                </w:rPr>
                <w:t>YDEV 520 Youth Social Policy and Action</w:t>
              </w:r>
            </w:hyperlink>
            <w:r w:rsidR="00B41BF3">
              <w:rPr>
                <w:rFonts w:ascii="Avenir Book" w:hAnsi="Avenir Book"/>
                <w:color w:val="000000" w:themeColor="text1"/>
                <w:sz w:val="20"/>
                <w:szCs w:val="20"/>
              </w:rPr>
              <w:t xml:space="preserve">- 4 </w:t>
            </w:r>
          </w:p>
          <w:p w14:paraId="3AC24EF1" w14:textId="41FFC082" w:rsidR="00693691" w:rsidRPr="00F84D52" w:rsidRDefault="00910A18" w:rsidP="796032AB">
            <w:pPr>
              <w:widowControl w:val="0"/>
              <w:spacing w:line="240" w:lineRule="auto"/>
              <w:rPr>
                <w:rFonts w:ascii="Avenir" w:eastAsia="Avenir" w:hAnsi="Avenir" w:cs="Avenir"/>
                <w:b/>
                <w:sz w:val="20"/>
                <w:szCs w:val="20"/>
              </w:rPr>
            </w:pPr>
            <w:r w:rsidRPr="5F6BB1DD">
              <w:rPr>
                <w:rFonts w:ascii="Avenir" w:eastAsia="Avenir" w:hAnsi="Avenir" w:cs="Avenir"/>
                <w:b/>
                <w:sz w:val="20"/>
                <w:szCs w:val="20"/>
              </w:rPr>
              <w:t>Choose one of the following:</w:t>
            </w:r>
          </w:p>
          <w:p w14:paraId="316223DA" w14:textId="2C36437E" w:rsidR="00693691" w:rsidRPr="00F84D52" w:rsidRDefault="00910A18" w:rsidP="6FC92A76">
            <w:pPr>
              <w:pStyle w:val="ListParagraph"/>
              <w:widowControl w:val="0"/>
              <w:numPr>
                <w:ilvl w:val="0"/>
                <w:numId w:val="4"/>
              </w:numPr>
              <w:pBdr>
                <w:top w:val="none" w:sz="0" w:space="3" w:color="auto"/>
                <w:bottom w:val="none" w:sz="0" w:space="3" w:color="auto"/>
                <w:between w:val="none" w:sz="0" w:space="3" w:color="auto"/>
              </w:pBdr>
              <w:spacing w:line="240" w:lineRule="auto"/>
              <w:ind w:left="180" w:hanging="180"/>
              <w:rPr>
                <w:rFonts w:ascii="Avenir" w:eastAsia="Avenir" w:hAnsi="Avenir" w:cs="Avenir"/>
                <w:sz w:val="20"/>
                <w:szCs w:val="20"/>
              </w:rPr>
            </w:pPr>
            <w:r w:rsidRPr="5F6BB1DD">
              <w:rPr>
                <w:rFonts w:ascii="Avenir" w:eastAsia="Avenir" w:hAnsi="Avenir" w:cs="Avenir"/>
                <w:sz w:val="20"/>
                <w:szCs w:val="20"/>
              </w:rPr>
              <w:t>FNED 502: Social Issues in Education</w:t>
            </w:r>
          </w:p>
          <w:p w14:paraId="066A6163" w14:textId="2397BE2B" w:rsidR="00693691" w:rsidRPr="00F84D52" w:rsidRDefault="00910A18" w:rsidP="6FC92A76">
            <w:pPr>
              <w:pStyle w:val="ListParagraph"/>
              <w:widowControl w:val="0"/>
              <w:numPr>
                <w:ilvl w:val="0"/>
                <w:numId w:val="4"/>
              </w:numPr>
              <w:pBdr>
                <w:top w:val="none" w:sz="0" w:space="3" w:color="auto"/>
                <w:bottom w:val="none" w:sz="0" w:space="3" w:color="auto"/>
                <w:between w:val="none" w:sz="0" w:space="3" w:color="auto"/>
              </w:pBdr>
              <w:spacing w:line="240" w:lineRule="auto"/>
              <w:ind w:left="180" w:hanging="180"/>
              <w:rPr>
                <w:rFonts w:ascii="Avenir" w:eastAsia="Avenir" w:hAnsi="Avenir" w:cs="Avenir"/>
                <w:sz w:val="20"/>
                <w:szCs w:val="20"/>
              </w:rPr>
            </w:pPr>
            <w:r w:rsidRPr="5F6BB1DD">
              <w:rPr>
                <w:rFonts w:ascii="Avenir" w:eastAsia="Avenir" w:hAnsi="Avenir" w:cs="Avenir"/>
                <w:sz w:val="20"/>
                <w:szCs w:val="20"/>
              </w:rPr>
              <w:t>EDC 540: Teaching of Writing: Practice and Inquiry</w:t>
            </w:r>
          </w:p>
          <w:p w14:paraId="3A26C2B2" w14:textId="7EF6EA97" w:rsidR="00693691" w:rsidRPr="00F84D52" w:rsidRDefault="00910A18" w:rsidP="6A3C0B6C">
            <w:pPr>
              <w:widowControl w:val="0"/>
              <w:pBdr>
                <w:top w:val="none" w:sz="0" w:space="3" w:color="auto"/>
                <w:bottom w:val="none" w:sz="0" w:space="3" w:color="auto"/>
                <w:between w:val="none" w:sz="0" w:space="3" w:color="auto"/>
              </w:pBdr>
              <w:spacing w:line="240" w:lineRule="auto"/>
              <w:jc w:val="center"/>
              <w:rPr>
                <w:rFonts w:ascii="Avenir" w:eastAsia="Avenir" w:hAnsi="Avenir" w:cs="Avenir"/>
                <w:b/>
                <w:sz w:val="20"/>
                <w:szCs w:val="20"/>
                <w:u w:val="single"/>
              </w:rPr>
            </w:pPr>
            <w:r w:rsidRPr="33DB337B">
              <w:rPr>
                <w:rFonts w:ascii="Avenir" w:eastAsia="Avenir" w:hAnsi="Avenir" w:cs="Avenir"/>
                <w:b/>
                <w:sz w:val="20"/>
                <w:szCs w:val="20"/>
                <w:u w:val="single"/>
              </w:rPr>
              <w:t>MLED Concentration (1</w:t>
            </w:r>
            <w:r w:rsidR="00EE2DC1" w:rsidRPr="33DB337B">
              <w:rPr>
                <w:rFonts w:ascii="Avenir" w:eastAsia="Avenir" w:hAnsi="Avenir" w:cs="Avenir"/>
                <w:b/>
                <w:sz w:val="20"/>
                <w:szCs w:val="20"/>
                <w:u w:val="single"/>
              </w:rPr>
              <w:t>2</w:t>
            </w:r>
            <w:r w:rsidRPr="33DB337B">
              <w:rPr>
                <w:rFonts w:ascii="Avenir" w:eastAsia="Avenir" w:hAnsi="Avenir" w:cs="Avenir"/>
                <w:b/>
                <w:sz w:val="20"/>
                <w:szCs w:val="20"/>
                <w:u w:val="single"/>
              </w:rPr>
              <w:t xml:space="preserve"> credits</w:t>
            </w:r>
            <w:r w:rsidR="00EE2DC1" w:rsidRPr="33DB337B">
              <w:rPr>
                <w:rFonts w:ascii="Avenir" w:eastAsia="Avenir" w:hAnsi="Avenir" w:cs="Avenir"/>
                <w:b/>
                <w:sz w:val="20"/>
                <w:szCs w:val="20"/>
                <w:u w:val="single"/>
              </w:rPr>
              <w:t xml:space="preserve">+ </w:t>
            </w:r>
            <w:r w:rsidR="6B9ED86D" w:rsidRPr="33DB337B">
              <w:rPr>
                <w:rFonts w:ascii="Avenir" w:eastAsia="Avenir" w:hAnsi="Avenir" w:cs="Avenir"/>
                <w:b/>
                <w:sz w:val="20"/>
                <w:szCs w:val="20"/>
                <w:u w:val="single"/>
              </w:rPr>
              <w:t xml:space="preserve">1 </w:t>
            </w:r>
            <w:r w:rsidR="00EE2DC1" w:rsidRPr="33DB337B">
              <w:rPr>
                <w:rFonts w:ascii="Avenir" w:eastAsia="Avenir" w:hAnsi="Avenir" w:cs="Avenir"/>
                <w:b/>
                <w:sz w:val="20"/>
                <w:szCs w:val="20"/>
                <w:u w:val="single"/>
              </w:rPr>
              <w:t>Elective)</w:t>
            </w:r>
          </w:p>
          <w:p w14:paraId="43C286B3" w14:textId="04E29FC2" w:rsidR="00693691" w:rsidRPr="00F84D52" w:rsidRDefault="00910A18" w:rsidP="0CD8C9AB">
            <w:pPr>
              <w:pStyle w:val="ListParagraph"/>
              <w:widowControl w:val="0"/>
              <w:numPr>
                <w:ilvl w:val="0"/>
                <w:numId w:val="10"/>
              </w:numPr>
              <w:pBdr>
                <w:top w:val="none" w:sz="0" w:space="3" w:color="auto"/>
                <w:bottom w:val="none" w:sz="0" w:space="3" w:color="auto"/>
                <w:between w:val="none" w:sz="0" w:space="3" w:color="auto"/>
              </w:pBdr>
              <w:spacing w:line="240" w:lineRule="auto"/>
              <w:ind w:left="180" w:hanging="180"/>
              <w:rPr>
                <w:rFonts w:ascii="Avenir" w:eastAsia="Avenir" w:hAnsi="Avenir" w:cs="Avenir"/>
                <w:sz w:val="20"/>
                <w:szCs w:val="20"/>
              </w:rPr>
            </w:pPr>
            <w:r w:rsidRPr="33DB337B">
              <w:rPr>
                <w:rFonts w:ascii="Avenir" w:eastAsia="Avenir" w:hAnsi="Avenir" w:cs="Avenir"/>
                <w:sz w:val="20"/>
                <w:szCs w:val="20"/>
              </w:rPr>
              <w:t>MLED 532: Contextualizing Young Adolescent Development (4 credits)</w:t>
            </w:r>
          </w:p>
          <w:p w14:paraId="4ECFA8A0" w14:textId="38017A0E" w:rsidR="00693691" w:rsidRPr="00F84D52" w:rsidRDefault="005C09C2" w:rsidP="0CD8C9AB">
            <w:pPr>
              <w:pStyle w:val="ListParagraph"/>
              <w:widowControl w:val="0"/>
              <w:numPr>
                <w:ilvl w:val="0"/>
                <w:numId w:val="10"/>
              </w:numPr>
              <w:pBdr>
                <w:top w:val="none" w:sz="0" w:space="3" w:color="auto"/>
                <w:bottom w:val="none" w:sz="0" w:space="3" w:color="auto"/>
                <w:between w:val="none" w:sz="0" w:space="3" w:color="auto"/>
              </w:pBdr>
              <w:spacing w:line="240" w:lineRule="auto"/>
              <w:ind w:left="180" w:hanging="180"/>
              <w:rPr>
                <w:rFonts w:ascii="Avenir" w:eastAsia="Avenir" w:hAnsi="Avenir" w:cs="Avenir"/>
                <w:sz w:val="20"/>
                <w:szCs w:val="20"/>
              </w:rPr>
            </w:pPr>
            <w:r w:rsidRPr="33DB337B">
              <w:rPr>
                <w:rFonts w:ascii="Avenir" w:eastAsia="Avenir" w:hAnsi="Avenir" w:cs="Avenir"/>
                <w:sz w:val="20"/>
                <w:szCs w:val="20"/>
              </w:rPr>
              <w:t>MLED 534: Disciplinary Literacies with Young Adolescents (4 credits)</w:t>
            </w:r>
          </w:p>
          <w:p w14:paraId="7A32B9BE" w14:textId="30327204" w:rsidR="00693691" w:rsidRPr="00F84D52" w:rsidRDefault="00910A18" w:rsidP="0CD8C9AB">
            <w:pPr>
              <w:pStyle w:val="ListParagraph"/>
              <w:widowControl w:val="0"/>
              <w:numPr>
                <w:ilvl w:val="0"/>
                <w:numId w:val="10"/>
              </w:numPr>
              <w:pBdr>
                <w:top w:val="none" w:sz="0" w:space="3" w:color="auto"/>
                <w:bottom w:val="none" w:sz="0" w:space="3" w:color="auto"/>
                <w:between w:val="none" w:sz="0" w:space="3" w:color="auto"/>
              </w:pBdr>
              <w:spacing w:line="240" w:lineRule="auto"/>
              <w:ind w:left="180" w:hanging="180"/>
              <w:rPr>
                <w:rFonts w:ascii="Avenir" w:eastAsia="Avenir" w:hAnsi="Avenir" w:cs="Avenir"/>
                <w:sz w:val="20"/>
                <w:szCs w:val="20"/>
              </w:rPr>
            </w:pPr>
            <w:r w:rsidRPr="33DB337B">
              <w:rPr>
                <w:rFonts w:ascii="Avenir" w:eastAsia="Avenir" w:hAnsi="Avenir" w:cs="Avenir"/>
                <w:sz w:val="20"/>
                <w:szCs w:val="20"/>
              </w:rPr>
              <w:t>MLED 535 Curriculum and Assessment for Young Adolescents (4 credits)</w:t>
            </w:r>
          </w:p>
          <w:p w14:paraId="25D833A8" w14:textId="789D121E" w:rsidR="002A3D2B" w:rsidRPr="002A3D2B" w:rsidRDefault="003F3113" w:rsidP="1FF4A31F">
            <w:pPr>
              <w:pStyle w:val="ListParagraph"/>
              <w:widowControl w:val="0"/>
              <w:numPr>
                <w:ilvl w:val="0"/>
                <w:numId w:val="10"/>
              </w:numPr>
              <w:pBdr>
                <w:top w:val="none" w:sz="0" w:space="3" w:color="auto"/>
                <w:bottom w:val="none" w:sz="0" w:space="3" w:color="auto"/>
                <w:between w:val="none" w:sz="0" w:space="3" w:color="auto"/>
              </w:pBdr>
              <w:spacing w:line="240" w:lineRule="auto"/>
              <w:ind w:left="180" w:hanging="180"/>
              <w:rPr>
                <w:rFonts w:ascii="Avenir" w:eastAsia="Avenir" w:hAnsi="Avenir" w:cs="Avenir"/>
                <w:sz w:val="20"/>
                <w:szCs w:val="20"/>
              </w:rPr>
            </w:pPr>
            <w:r w:rsidRPr="33DB337B">
              <w:rPr>
                <w:rFonts w:ascii="Avenir" w:eastAsia="Avenir" w:hAnsi="Avenir" w:cs="Avenir"/>
                <w:sz w:val="20"/>
                <w:szCs w:val="20"/>
              </w:rPr>
              <w:lastRenderedPageBreak/>
              <w:t>One Elective</w:t>
            </w:r>
          </w:p>
          <w:p w14:paraId="09180031" w14:textId="0C605FF2" w:rsidR="00693691" w:rsidRPr="00F84D52" w:rsidRDefault="00910A18" w:rsidP="1935B102">
            <w:pPr>
              <w:widowControl w:val="0"/>
              <w:pBdr>
                <w:top w:val="none" w:sz="0" w:space="3" w:color="auto"/>
                <w:bottom w:val="none" w:sz="0" w:space="3" w:color="auto"/>
                <w:between w:val="none" w:sz="0" w:space="3" w:color="auto"/>
              </w:pBdr>
              <w:spacing w:line="240" w:lineRule="auto"/>
              <w:jc w:val="center"/>
              <w:rPr>
                <w:rFonts w:ascii="Avenir" w:eastAsia="Avenir" w:hAnsi="Avenir" w:cs="Avenir"/>
                <w:b/>
                <w:sz w:val="20"/>
                <w:szCs w:val="20"/>
                <w:u w:val="single"/>
              </w:rPr>
            </w:pPr>
            <w:r w:rsidRPr="026AF01E">
              <w:rPr>
                <w:rFonts w:ascii="Avenir" w:eastAsia="Avenir" w:hAnsi="Avenir" w:cs="Avenir"/>
                <w:b/>
                <w:sz w:val="20"/>
                <w:szCs w:val="20"/>
                <w:u w:val="single"/>
              </w:rPr>
              <w:t>Teach for America Elementary (12 credits</w:t>
            </w:r>
            <w:r w:rsidR="6AE17FC7" w:rsidRPr="026AF01E">
              <w:rPr>
                <w:rFonts w:ascii="Avenir" w:eastAsia="Avenir" w:hAnsi="Avenir" w:cs="Avenir"/>
                <w:b/>
                <w:sz w:val="20"/>
                <w:szCs w:val="20"/>
                <w:u w:val="single"/>
              </w:rPr>
              <w:t xml:space="preserve"> + 1 </w:t>
            </w:r>
            <w:r w:rsidR="002A3D2B" w:rsidRPr="026AF01E">
              <w:rPr>
                <w:rFonts w:ascii="Avenir" w:eastAsia="Avenir" w:hAnsi="Avenir" w:cs="Avenir"/>
                <w:b/>
                <w:sz w:val="20"/>
                <w:szCs w:val="20"/>
                <w:u w:val="single"/>
              </w:rPr>
              <w:t>Elective)</w:t>
            </w:r>
          </w:p>
          <w:p w14:paraId="6987F1DE" w14:textId="21264EB7" w:rsidR="00693691" w:rsidRPr="00F84D52" w:rsidRDefault="005C09C2" w:rsidP="35245DEB">
            <w:pPr>
              <w:pStyle w:val="ListParagraph"/>
              <w:widowControl w:val="0"/>
              <w:numPr>
                <w:ilvl w:val="0"/>
                <w:numId w:val="11"/>
              </w:numPr>
              <w:pBdr>
                <w:top w:val="none" w:sz="0" w:space="3" w:color="auto"/>
                <w:bottom w:val="none" w:sz="0" w:space="3" w:color="auto"/>
                <w:between w:val="none" w:sz="0" w:space="3" w:color="auto"/>
              </w:pBdr>
              <w:spacing w:line="240" w:lineRule="auto"/>
              <w:ind w:left="270" w:hanging="270"/>
              <w:rPr>
                <w:rFonts w:ascii="Avenir" w:eastAsia="Avenir" w:hAnsi="Avenir" w:cs="Avenir"/>
                <w:sz w:val="20"/>
                <w:szCs w:val="20"/>
              </w:rPr>
            </w:pPr>
            <w:r w:rsidRPr="026AF01E">
              <w:rPr>
                <w:rFonts w:ascii="Avenir" w:eastAsia="Avenir" w:hAnsi="Avenir" w:cs="Avenir"/>
                <w:sz w:val="20"/>
                <w:szCs w:val="20"/>
              </w:rPr>
              <w:t>ELED 540 Curriculum and Assessment</w:t>
            </w:r>
          </w:p>
          <w:p w14:paraId="3FB07940" w14:textId="7A7C7AFC" w:rsidR="00693691" w:rsidRPr="00F84D52" w:rsidRDefault="005C09C2" w:rsidP="35245DEB">
            <w:pPr>
              <w:pStyle w:val="ListParagraph"/>
              <w:widowControl w:val="0"/>
              <w:numPr>
                <w:ilvl w:val="0"/>
                <w:numId w:val="11"/>
              </w:numPr>
              <w:pBdr>
                <w:top w:val="none" w:sz="0" w:space="3" w:color="auto"/>
                <w:bottom w:val="none" w:sz="0" w:space="3" w:color="auto"/>
                <w:between w:val="none" w:sz="0" w:space="3" w:color="auto"/>
              </w:pBdr>
              <w:spacing w:line="240" w:lineRule="auto"/>
              <w:ind w:left="270" w:hanging="270"/>
              <w:rPr>
                <w:rFonts w:ascii="Avenir" w:eastAsia="Avenir" w:hAnsi="Avenir" w:cs="Avenir"/>
                <w:sz w:val="20"/>
                <w:szCs w:val="20"/>
              </w:rPr>
            </w:pPr>
            <w:r w:rsidRPr="026AF01E">
              <w:rPr>
                <w:rFonts w:ascii="Avenir" w:eastAsia="Avenir" w:hAnsi="Avenir" w:cs="Avenir"/>
                <w:sz w:val="20"/>
                <w:szCs w:val="20"/>
              </w:rPr>
              <w:t>ELED 541 Teaching Literacy across Curricula</w:t>
            </w:r>
          </w:p>
          <w:p w14:paraId="202CBB14" w14:textId="1A468599" w:rsidR="00693691" w:rsidRPr="00F84D52" w:rsidRDefault="00910A18" w:rsidP="35245DEB">
            <w:pPr>
              <w:pStyle w:val="ListParagraph"/>
              <w:widowControl w:val="0"/>
              <w:numPr>
                <w:ilvl w:val="0"/>
                <w:numId w:val="11"/>
              </w:numPr>
              <w:pBdr>
                <w:top w:val="none" w:sz="0" w:space="3" w:color="auto"/>
                <w:bottom w:val="none" w:sz="0" w:space="3" w:color="auto"/>
                <w:between w:val="none" w:sz="0" w:space="3" w:color="auto"/>
              </w:pBdr>
              <w:spacing w:line="240" w:lineRule="auto"/>
              <w:ind w:left="270" w:hanging="270"/>
              <w:rPr>
                <w:rFonts w:ascii="Avenir" w:eastAsia="Avenir" w:hAnsi="Avenir" w:cs="Avenir"/>
                <w:sz w:val="20"/>
                <w:szCs w:val="20"/>
              </w:rPr>
            </w:pPr>
            <w:r w:rsidRPr="026AF01E">
              <w:rPr>
                <w:rFonts w:ascii="Avenir" w:eastAsia="Avenir" w:hAnsi="Avenir" w:cs="Avenir"/>
                <w:sz w:val="20"/>
                <w:szCs w:val="20"/>
              </w:rPr>
              <w:t xml:space="preserve">ELED 542 Educating All </w:t>
            </w:r>
            <w:r w:rsidR="005C09C2" w:rsidRPr="026AF01E">
              <w:rPr>
                <w:rFonts w:ascii="Avenir" w:eastAsia="Avenir" w:hAnsi="Avenir" w:cs="Avenir"/>
                <w:sz w:val="20"/>
                <w:szCs w:val="20"/>
              </w:rPr>
              <w:t>Students</w:t>
            </w:r>
          </w:p>
          <w:p w14:paraId="304EA6B1" w14:textId="1665631C" w:rsidR="00693691" w:rsidRDefault="005C09C2" w:rsidP="063BF32D">
            <w:pPr>
              <w:pStyle w:val="ListParagraph"/>
              <w:widowControl w:val="0"/>
              <w:numPr>
                <w:ilvl w:val="0"/>
                <w:numId w:val="11"/>
              </w:numPr>
              <w:pBdr>
                <w:top w:val="none" w:sz="0" w:space="3" w:color="auto"/>
                <w:bottom w:val="none" w:sz="0" w:space="3" w:color="auto"/>
                <w:between w:val="none" w:sz="0" w:space="3" w:color="auto"/>
              </w:pBdr>
              <w:spacing w:line="240" w:lineRule="auto"/>
              <w:ind w:left="270" w:hanging="270"/>
              <w:rPr>
                <w:rFonts w:ascii="Avenir" w:eastAsia="Avenir" w:hAnsi="Avenir" w:cs="Avenir"/>
                <w:sz w:val="20"/>
                <w:szCs w:val="20"/>
              </w:rPr>
            </w:pPr>
            <w:r w:rsidRPr="026AF01E">
              <w:rPr>
                <w:rFonts w:ascii="Avenir" w:eastAsia="Avenir" w:hAnsi="Avenir" w:cs="Avenir"/>
                <w:sz w:val="20"/>
                <w:szCs w:val="20"/>
              </w:rPr>
              <w:t>ELED</w:t>
            </w:r>
            <w:r w:rsidR="00910A18" w:rsidRPr="026AF01E">
              <w:rPr>
                <w:rFonts w:ascii="Avenir" w:eastAsia="Avenir" w:hAnsi="Avenir" w:cs="Avenir"/>
                <w:sz w:val="20"/>
                <w:szCs w:val="20"/>
              </w:rPr>
              <w:t xml:space="preserve"> 543 Integrating Theory and Methods</w:t>
            </w:r>
          </w:p>
          <w:p w14:paraId="545DA8D2" w14:textId="297C89EC" w:rsidR="00693691" w:rsidRPr="00F84D52" w:rsidRDefault="00910A18" w:rsidP="47129231">
            <w:pPr>
              <w:widowControl w:val="0"/>
              <w:pBdr>
                <w:top w:val="none" w:sz="0" w:space="3" w:color="auto"/>
                <w:bottom w:val="none" w:sz="0" w:space="3" w:color="auto"/>
                <w:between w:val="none" w:sz="0" w:space="3" w:color="auto"/>
              </w:pBdr>
              <w:spacing w:line="240" w:lineRule="auto"/>
              <w:jc w:val="center"/>
              <w:rPr>
                <w:rFonts w:ascii="Avenir" w:eastAsia="Avenir" w:hAnsi="Avenir" w:cs="Avenir"/>
                <w:b/>
                <w:sz w:val="20"/>
                <w:szCs w:val="20"/>
                <w:u w:val="single"/>
              </w:rPr>
            </w:pPr>
            <w:r w:rsidRPr="1F27B78B">
              <w:rPr>
                <w:rFonts w:ascii="Avenir" w:eastAsia="Avenir" w:hAnsi="Avenir" w:cs="Avenir"/>
                <w:b/>
                <w:sz w:val="20"/>
                <w:szCs w:val="20"/>
                <w:u w:val="single"/>
              </w:rPr>
              <w:t xml:space="preserve">Teach for </w:t>
            </w:r>
            <w:r w:rsidR="00441767" w:rsidRPr="1F27B78B">
              <w:rPr>
                <w:rFonts w:ascii="Avenir" w:eastAsia="Avenir" w:hAnsi="Avenir" w:cs="Avenir"/>
                <w:b/>
                <w:sz w:val="20"/>
                <w:szCs w:val="20"/>
                <w:u w:val="single"/>
              </w:rPr>
              <w:t xml:space="preserve">America </w:t>
            </w:r>
            <w:r w:rsidR="00C220D8" w:rsidRPr="1F27B78B">
              <w:rPr>
                <w:rFonts w:ascii="Avenir" w:eastAsia="Avenir" w:hAnsi="Avenir" w:cs="Avenir"/>
                <w:b/>
                <w:sz w:val="20"/>
                <w:szCs w:val="20"/>
                <w:u w:val="single"/>
              </w:rPr>
              <w:t>Secondary (</w:t>
            </w:r>
            <w:r w:rsidRPr="1F27B78B">
              <w:rPr>
                <w:rFonts w:ascii="Avenir" w:eastAsia="Avenir" w:hAnsi="Avenir" w:cs="Avenir"/>
                <w:b/>
                <w:sz w:val="20"/>
                <w:szCs w:val="20"/>
                <w:u w:val="single"/>
              </w:rPr>
              <w:t>15 credits)</w:t>
            </w:r>
          </w:p>
          <w:p w14:paraId="35390F09" w14:textId="3CF45AF2" w:rsidR="00693691" w:rsidRPr="00F84D52" w:rsidRDefault="00910A18" w:rsidP="2D4F97D4">
            <w:pPr>
              <w:pStyle w:val="ListParagraph"/>
              <w:widowControl w:val="0"/>
              <w:numPr>
                <w:ilvl w:val="0"/>
                <w:numId w:val="12"/>
              </w:numPr>
              <w:pBdr>
                <w:top w:val="none" w:sz="0" w:space="3" w:color="auto"/>
                <w:bottom w:val="none" w:sz="0" w:space="3" w:color="auto"/>
                <w:between w:val="none" w:sz="0" w:space="3" w:color="auto"/>
              </w:pBdr>
              <w:spacing w:line="240" w:lineRule="auto"/>
              <w:ind w:left="360" w:hanging="270"/>
              <w:rPr>
                <w:rFonts w:ascii="Avenir" w:eastAsia="Avenir" w:hAnsi="Avenir" w:cs="Avenir"/>
                <w:sz w:val="20"/>
                <w:szCs w:val="20"/>
              </w:rPr>
            </w:pPr>
            <w:r w:rsidRPr="1F27B78B">
              <w:rPr>
                <w:rFonts w:ascii="Avenir" w:eastAsia="Avenir" w:hAnsi="Avenir" w:cs="Avenir"/>
                <w:sz w:val="20"/>
                <w:szCs w:val="20"/>
              </w:rPr>
              <w:t xml:space="preserve">SED 511: Content &amp; Pedagogy in Sec&amp; Pedagogy in Sec Ed (4) </w:t>
            </w:r>
          </w:p>
          <w:p w14:paraId="74EB39A9" w14:textId="44F15901" w:rsidR="00693691" w:rsidRPr="00F84D52" w:rsidRDefault="00910A18" w:rsidP="2D4F97D4">
            <w:pPr>
              <w:pStyle w:val="ListParagraph"/>
              <w:widowControl w:val="0"/>
              <w:numPr>
                <w:ilvl w:val="0"/>
                <w:numId w:val="12"/>
              </w:numPr>
              <w:pBdr>
                <w:top w:val="none" w:sz="0" w:space="3" w:color="auto"/>
                <w:bottom w:val="none" w:sz="0" w:space="3" w:color="auto"/>
                <w:between w:val="none" w:sz="0" w:space="3" w:color="auto"/>
              </w:pBdr>
              <w:spacing w:line="240" w:lineRule="auto"/>
              <w:ind w:left="360" w:hanging="270"/>
              <w:rPr>
                <w:rFonts w:ascii="Avenir" w:eastAsia="Avenir" w:hAnsi="Avenir" w:cs="Avenir"/>
                <w:color w:val="212121"/>
                <w:sz w:val="20"/>
                <w:szCs w:val="20"/>
              </w:rPr>
            </w:pPr>
            <w:r w:rsidRPr="1F27B78B">
              <w:rPr>
                <w:rFonts w:ascii="Avenir" w:eastAsia="Avenir" w:hAnsi="Avenir" w:cs="Avenir"/>
                <w:sz w:val="20"/>
                <w:szCs w:val="20"/>
              </w:rPr>
              <w:t xml:space="preserve">SPED 531: Universal Design for educating all students (3) </w:t>
            </w:r>
          </w:p>
          <w:p w14:paraId="33A0626F" w14:textId="0FCA40EC" w:rsidR="00693691" w:rsidRPr="00F84D52" w:rsidRDefault="00910A18" w:rsidP="2D4F97D4">
            <w:pPr>
              <w:pStyle w:val="ListParagraph"/>
              <w:widowControl w:val="0"/>
              <w:numPr>
                <w:ilvl w:val="0"/>
                <w:numId w:val="12"/>
              </w:numPr>
              <w:pBdr>
                <w:top w:val="none" w:sz="0" w:space="3" w:color="auto"/>
                <w:bottom w:val="none" w:sz="0" w:space="3" w:color="auto"/>
                <w:between w:val="none" w:sz="0" w:space="3" w:color="auto"/>
              </w:pBdr>
              <w:spacing w:line="240" w:lineRule="auto"/>
              <w:ind w:left="360" w:hanging="270"/>
              <w:rPr>
                <w:rFonts w:ascii="Avenir" w:eastAsia="Avenir" w:hAnsi="Avenir" w:cs="Avenir"/>
                <w:color w:val="212121"/>
                <w:sz w:val="20"/>
                <w:szCs w:val="20"/>
              </w:rPr>
            </w:pPr>
            <w:r w:rsidRPr="1F27B78B">
              <w:rPr>
                <w:rFonts w:ascii="Avenir" w:eastAsia="Avenir" w:hAnsi="Avenir" w:cs="Avenir"/>
                <w:color w:val="212121"/>
                <w:sz w:val="20"/>
                <w:szCs w:val="20"/>
              </w:rPr>
              <w:t xml:space="preserve">SPED 501 Assessment of Students with Mild/Moderate Disabilities (3) </w:t>
            </w:r>
          </w:p>
          <w:p w14:paraId="24D8F8F3" w14:textId="664EAE0E" w:rsidR="00693691" w:rsidRPr="00F84D52" w:rsidRDefault="00910A18" w:rsidP="2D4F97D4">
            <w:pPr>
              <w:pStyle w:val="ListParagraph"/>
              <w:widowControl w:val="0"/>
              <w:numPr>
                <w:ilvl w:val="0"/>
                <w:numId w:val="12"/>
              </w:numPr>
              <w:pBdr>
                <w:top w:val="none" w:sz="0" w:space="3" w:color="auto"/>
                <w:bottom w:val="none" w:sz="0" w:space="3" w:color="auto"/>
                <w:between w:val="none" w:sz="0" w:space="3" w:color="auto"/>
              </w:pBdr>
              <w:spacing w:line="240" w:lineRule="auto"/>
              <w:ind w:left="360" w:hanging="270"/>
              <w:rPr>
                <w:rFonts w:ascii="Avenir" w:eastAsia="Avenir" w:hAnsi="Avenir" w:cs="Avenir"/>
                <w:color w:val="212121"/>
                <w:sz w:val="20"/>
                <w:szCs w:val="20"/>
              </w:rPr>
            </w:pPr>
            <w:r w:rsidRPr="1F27B78B">
              <w:rPr>
                <w:rFonts w:ascii="Avenir" w:eastAsia="Avenir" w:hAnsi="Avenir" w:cs="Avenir"/>
                <w:color w:val="212121"/>
                <w:sz w:val="20"/>
                <w:szCs w:val="20"/>
              </w:rPr>
              <w:t>SED 512 Field Practicum in Secondary Education (2)</w:t>
            </w:r>
          </w:p>
          <w:p w14:paraId="30140DFA" w14:textId="27B8E118" w:rsidR="00693691" w:rsidRPr="00F84D52" w:rsidRDefault="00910A18" w:rsidP="2D4F97D4">
            <w:pPr>
              <w:pStyle w:val="ListParagraph"/>
              <w:widowControl w:val="0"/>
              <w:numPr>
                <w:ilvl w:val="0"/>
                <w:numId w:val="12"/>
              </w:numPr>
              <w:pBdr>
                <w:top w:val="none" w:sz="0" w:space="3" w:color="auto"/>
                <w:bottom w:val="none" w:sz="0" w:space="3" w:color="auto"/>
                <w:between w:val="none" w:sz="0" w:space="3" w:color="auto"/>
              </w:pBdr>
              <w:spacing w:line="240" w:lineRule="auto"/>
              <w:ind w:left="360" w:hanging="270"/>
              <w:rPr>
                <w:rFonts w:ascii="Avenir" w:eastAsia="Avenir" w:hAnsi="Avenir" w:cs="Avenir"/>
                <w:color w:val="212121"/>
                <w:sz w:val="20"/>
                <w:szCs w:val="20"/>
              </w:rPr>
            </w:pPr>
            <w:r w:rsidRPr="1F27B78B">
              <w:rPr>
                <w:rFonts w:ascii="Avenir" w:eastAsia="Avenir" w:hAnsi="Avenir" w:cs="Avenir"/>
                <w:color w:val="212121"/>
                <w:sz w:val="20"/>
                <w:szCs w:val="20"/>
              </w:rPr>
              <w:t xml:space="preserve">SED 523 Teaching Seminar </w:t>
            </w:r>
            <w:r w:rsidR="00266038">
              <w:rPr>
                <w:rFonts w:ascii="Avenir" w:eastAsia="Avenir" w:hAnsi="Avenir" w:cs="Avenir"/>
                <w:color w:val="212121"/>
                <w:sz w:val="20"/>
                <w:szCs w:val="20"/>
              </w:rPr>
              <w:t>i</w:t>
            </w:r>
            <w:r w:rsidRPr="1F27B78B">
              <w:rPr>
                <w:rFonts w:ascii="Avenir" w:eastAsia="Avenir" w:hAnsi="Avenir" w:cs="Avenir"/>
                <w:color w:val="212121"/>
                <w:sz w:val="20"/>
                <w:szCs w:val="20"/>
              </w:rPr>
              <w:t xml:space="preserve">n Secondary Education (3) </w:t>
            </w:r>
          </w:p>
          <w:p w14:paraId="0C68FECC" w14:textId="67DAD7AA" w:rsidR="00693691" w:rsidRPr="00F84D52" w:rsidRDefault="00910A18" w:rsidP="5F23BBF9">
            <w:pPr>
              <w:widowControl w:val="0"/>
              <w:pBdr>
                <w:top w:val="none" w:sz="0" w:space="3" w:color="auto"/>
                <w:bottom w:val="none" w:sz="0" w:space="3" w:color="auto"/>
                <w:between w:val="none" w:sz="0" w:space="3" w:color="auto"/>
              </w:pBdr>
              <w:spacing w:line="240" w:lineRule="auto"/>
              <w:jc w:val="center"/>
              <w:rPr>
                <w:rFonts w:ascii="Avenir" w:eastAsia="Avenir" w:hAnsi="Avenir" w:cs="Avenir"/>
                <w:b/>
                <w:sz w:val="20"/>
                <w:szCs w:val="20"/>
                <w:u w:val="single"/>
              </w:rPr>
            </w:pPr>
            <w:r w:rsidRPr="6EB4856C">
              <w:rPr>
                <w:rFonts w:ascii="Avenir" w:eastAsia="Avenir" w:hAnsi="Avenir" w:cs="Avenir"/>
                <w:b/>
                <w:sz w:val="20"/>
                <w:szCs w:val="20"/>
                <w:u w:val="single"/>
              </w:rPr>
              <w:t xml:space="preserve">Teach for America Special </w:t>
            </w:r>
            <w:r w:rsidR="00C220D8" w:rsidRPr="6EB4856C">
              <w:rPr>
                <w:rFonts w:ascii="Avenir" w:eastAsia="Avenir" w:hAnsi="Avenir" w:cs="Avenir"/>
                <w:b/>
                <w:sz w:val="20"/>
                <w:szCs w:val="20"/>
                <w:u w:val="single"/>
              </w:rPr>
              <w:t>Education (</w:t>
            </w:r>
            <w:r w:rsidR="2CB617FC" w:rsidRPr="6EB4856C">
              <w:rPr>
                <w:rFonts w:ascii="Avenir" w:eastAsia="Avenir" w:hAnsi="Avenir" w:cs="Avenir"/>
                <w:b/>
                <w:sz w:val="20"/>
                <w:szCs w:val="20"/>
                <w:u w:val="single"/>
              </w:rPr>
              <w:t>22 credits)</w:t>
            </w:r>
          </w:p>
          <w:p w14:paraId="33039CD2" w14:textId="77777777" w:rsidR="00693691" w:rsidRPr="00F84D52" w:rsidRDefault="00910A18"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sz w:val="20"/>
                <w:szCs w:val="20"/>
              </w:rPr>
            </w:pPr>
            <w:r w:rsidRPr="6EB4856C">
              <w:rPr>
                <w:rFonts w:ascii="Avenir" w:eastAsia="Avenir" w:hAnsi="Avenir" w:cs="Avenir"/>
                <w:sz w:val="20"/>
                <w:szCs w:val="20"/>
              </w:rPr>
              <w:t xml:space="preserve">SED 511: Content &amp; Pedagogy in Sec&amp; Pedagogy in Sec Ed (4) </w:t>
            </w:r>
          </w:p>
          <w:p w14:paraId="2CA3ED6C" w14:textId="77777777" w:rsidR="00693691" w:rsidRPr="00F84D52" w:rsidRDefault="00910A18"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sz w:val="20"/>
                <w:szCs w:val="20"/>
              </w:rPr>
            </w:pPr>
            <w:r w:rsidRPr="6EB4856C">
              <w:rPr>
                <w:rFonts w:ascii="Avenir" w:eastAsia="Avenir" w:hAnsi="Avenir" w:cs="Avenir"/>
                <w:sz w:val="20"/>
                <w:szCs w:val="20"/>
              </w:rPr>
              <w:t xml:space="preserve">SPED 531: Universal Design for educating all students (3) </w:t>
            </w:r>
          </w:p>
          <w:p w14:paraId="27D80680" w14:textId="77777777" w:rsidR="00693691" w:rsidRPr="00F84D52" w:rsidRDefault="00910A18"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color w:val="212121"/>
                <w:sz w:val="20"/>
                <w:szCs w:val="20"/>
              </w:rPr>
            </w:pPr>
            <w:r w:rsidRPr="6EB4856C">
              <w:rPr>
                <w:rFonts w:ascii="Avenir" w:eastAsia="Avenir" w:hAnsi="Avenir" w:cs="Avenir"/>
                <w:color w:val="212121"/>
                <w:sz w:val="20"/>
                <w:szCs w:val="20"/>
              </w:rPr>
              <w:t xml:space="preserve">SPED 501 Assessment of Students with Mild/Moderate Disabilities (3) </w:t>
            </w:r>
          </w:p>
          <w:p w14:paraId="257E342B" w14:textId="77777777" w:rsidR="00693691" w:rsidRPr="00F84D52" w:rsidRDefault="00910A18"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color w:val="212121"/>
                <w:sz w:val="20"/>
                <w:szCs w:val="20"/>
              </w:rPr>
            </w:pPr>
            <w:r w:rsidRPr="6EB4856C">
              <w:rPr>
                <w:rFonts w:ascii="Avenir" w:eastAsia="Avenir" w:hAnsi="Avenir" w:cs="Avenir"/>
                <w:color w:val="212121"/>
                <w:sz w:val="20"/>
                <w:szCs w:val="20"/>
              </w:rPr>
              <w:t>SED 512 Field Practicum in Secondary Education (2)</w:t>
            </w:r>
          </w:p>
          <w:p w14:paraId="75A41D06" w14:textId="77777777" w:rsidR="00693691" w:rsidRPr="00F84D52" w:rsidRDefault="00910A18"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color w:val="212121"/>
                <w:sz w:val="20"/>
                <w:szCs w:val="20"/>
              </w:rPr>
            </w:pPr>
            <w:r w:rsidRPr="6EB4856C">
              <w:rPr>
                <w:rFonts w:ascii="Avenir" w:eastAsia="Avenir" w:hAnsi="Avenir" w:cs="Avenir"/>
                <w:color w:val="212121"/>
                <w:sz w:val="20"/>
                <w:szCs w:val="20"/>
              </w:rPr>
              <w:t xml:space="preserve">SED 523 Teaching Seminar </w:t>
            </w:r>
            <w:proofErr w:type="gramStart"/>
            <w:r w:rsidRPr="6EB4856C">
              <w:rPr>
                <w:rFonts w:ascii="Avenir" w:eastAsia="Avenir" w:hAnsi="Avenir" w:cs="Avenir"/>
                <w:color w:val="212121"/>
                <w:sz w:val="20"/>
                <w:szCs w:val="20"/>
              </w:rPr>
              <w:t>In</w:t>
            </w:r>
            <w:proofErr w:type="gramEnd"/>
            <w:r w:rsidRPr="6EB4856C">
              <w:rPr>
                <w:rFonts w:ascii="Avenir" w:eastAsia="Avenir" w:hAnsi="Avenir" w:cs="Avenir"/>
                <w:color w:val="212121"/>
                <w:sz w:val="20"/>
                <w:szCs w:val="20"/>
              </w:rPr>
              <w:t xml:space="preserve"> Secondary Education (3) </w:t>
            </w:r>
          </w:p>
          <w:p w14:paraId="33FA735B" w14:textId="35237241" w:rsidR="00693691" w:rsidRPr="00F84D52" w:rsidRDefault="00744DD3"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color w:val="212121"/>
                <w:sz w:val="20"/>
                <w:szCs w:val="20"/>
              </w:rPr>
            </w:pPr>
            <w:r w:rsidRPr="6EB4856C">
              <w:rPr>
                <w:rFonts w:ascii="Avenir" w:eastAsia="Avenir" w:hAnsi="Avenir" w:cs="Avenir"/>
                <w:color w:val="212121"/>
                <w:sz w:val="20"/>
                <w:szCs w:val="20"/>
              </w:rPr>
              <w:t xml:space="preserve">SPED 524 </w:t>
            </w:r>
            <w:r w:rsidR="723D85E8" w:rsidRPr="6EB4856C">
              <w:rPr>
                <w:rFonts w:ascii="Avenir" w:eastAsia="Avenir" w:hAnsi="Avenir" w:cs="Avenir"/>
                <w:color w:val="212121"/>
                <w:sz w:val="20"/>
                <w:szCs w:val="20"/>
              </w:rPr>
              <w:t>Literacy Instruction for Adolescents: Intensive Interventions</w:t>
            </w:r>
            <w:r w:rsidR="723D85E8" w:rsidRPr="6EB4856C">
              <w:rPr>
                <w:rFonts w:ascii="Avenir" w:eastAsia="Avenir" w:hAnsi="Avenir" w:cs="Avenir"/>
              </w:rPr>
              <w:t xml:space="preserve"> </w:t>
            </w:r>
            <w:r w:rsidRPr="6EB4856C">
              <w:rPr>
                <w:rFonts w:ascii="Avenir" w:eastAsia="Avenir" w:hAnsi="Avenir" w:cs="Avenir"/>
                <w:color w:val="212121"/>
                <w:sz w:val="20"/>
                <w:szCs w:val="20"/>
              </w:rPr>
              <w:t>(4)</w:t>
            </w:r>
          </w:p>
          <w:p w14:paraId="2A282D6C" w14:textId="77777777" w:rsidR="00693691" w:rsidRPr="00F84D52" w:rsidRDefault="00910A18" w:rsidP="3673AF79">
            <w:pPr>
              <w:pStyle w:val="ListParagraph"/>
              <w:widowControl w:val="0"/>
              <w:numPr>
                <w:ilvl w:val="0"/>
                <w:numId w:val="13"/>
              </w:numPr>
              <w:pBdr>
                <w:top w:val="none" w:sz="0" w:space="3" w:color="auto"/>
                <w:bottom w:val="none" w:sz="0" w:space="3" w:color="auto"/>
                <w:between w:val="none" w:sz="0" w:space="3" w:color="auto"/>
              </w:pBdr>
              <w:spacing w:line="240" w:lineRule="auto"/>
              <w:rPr>
                <w:rFonts w:ascii="Avenir" w:eastAsia="Avenir" w:hAnsi="Avenir" w:cs="Avenir"/>
                <w:color w:val="212121"/>
                <w:sz w:val="20"/>
                <w:szCs w:val="20"/>
              </w:rPr>
            </w:pPr>
            <w:r w:rsidRPr="6EB4856C">
              <w:rPr>
                <w:rFonts w:ascii="Avenir" w:eastAsia="Avenir" w:hAnsi="Avenir" w:cs="Avenir"/>
                <w:color w:val="212121"/>
                <w:sz w:val="20"/>
                <w:szCs w:val="20"/>
              </w:rPr>
              <w:t>SPED 427 Career Exploration and Vocational Preparation of Middle School and Secondary Level Students with Disabilities (3)</w:t>
            </w:r>
          </w:p>
          <w:p w14:paraId="62634706" w14:textId="77777777" w:rsidR="00693691" w:rsidRPr="00C220D8" w:rsidRDefault="00910A18" w:rsidP="3673AF79">
            <w:pPr>
              <w:spacing w:line="240" w:lineRule="auto"/>
              <w:jc w:val="center"/>
              <w:rPr>
                <w:rFonts w:ascii="Avenir" w:eastAsia="Avenir" w:hAnsi="Avenir" w:cs="Avenir"/>
                <w:b/>
                <w:sz w:val="20"/>
                <w:szCs w:val="20"/>
                <w:u w:val="single"/>
              </w:rPr>
            </w:pPr>
            <w:r w:rsidRPr="3332F33C">
              <w:rPr>
                <w:rFonts w:ascii="Avenir" w:eastAsia="Avenir" w:hAnsi="Avenir" w:cs="Avenir"/>
                <w:b/>
                <w:sz w:val="20"/>
                <w:szCs w:val="20"/>
                <w:u w:val="single"/>
              </w:rPr>
              <w:lastRenderedPageBreak/>
              <w:t>Teacher - Leader Strand</w:t>
            </w:r>
          </w:p>
          <w:p w14:paraId="7B44876A" w14:textId="6EBAE2FA" w:rsidR="002C5A27" w:rsidRPr="000B0D82" w:rsidRDefault="002C5A27" w:rsidP="3673AF79">
            <w:pPr>
              <w:spacing w:line="240" w:lineRule="auto"/>
              <w:jc w:val="center"/>
              <w:rPr>
                <w:rFonts w:ascii="Avenir" w:eastAsia="Avenir" w:hAnsi="Avenir" w:cs="Avenir"/>
                <w:sz w:val="20"/>
                <w:szCs w:val="20"/>
              </w:rPr>
            </w:pPr>
            <w:r w:rsidRPr="000B0D82">
              <w:rPr>
                <w:rFonts w:ascii="Avenir" w:eastAsia="Avenir" w:hAnsi="Avenir" w:cs="Avenir"/>
                <w:sz w:val="20"/>
                <w:szCs w:val="20"/>
              </w:rPr>
              <w:t xml:space="preserve">Courses </w:t>
            </w:r>
            <w:r w:rsidR="00266038" w:rsidRPr="000B0D82">
              <w:rPr>
                <w:rFonts w:ascii="Avenir" w:eastAsia="Avenir" w:hAnsi="Avenir" w:cs="Avenir"/>
                <w:sz w:val="20"/>
                <w:szCs w:val="20"/>
              </w:rPr>
              <w:t xml:space="preserve">chosen </w:t>
            </w:r>
            <w:r w:rsidRPr="000B0D82">
              <w:rPr>
                <w:rFonts w:ascii="Avenir" w:eastAsia="Avenir" w:hAnsi="Avenir" w:cs="Avenir"/>
                <w:sz w:val="20"/>
                <w:szCs w:val="20"/>
              </w:rPr>
              <w:t xml:space="preserve">with </w:t>
            </w:r>
            <w:r w:rsidR="00266038" w:rsidRPr="000B0D82">
              <w:rPr>
                <w:rFonts w:ascii="Avenir" w:eastAsia="Avenir" w:hAnsi="Avenir" w:cs="Avenir"/>
                <w:sz w:val="20"/>
                <w:szCs w:val="20"/>
              </w:rPr>
              <w:t>advisor.</w:t>
            </w:r>
          </w:p>
          <w:p w14:paraId="77651EFF" w14:textId="1B84E3AA" w:rsidR="00693691" w:rsidRPr="000B0D82" w:rsidRDefault="00EF0C21" w:rsidP="3673AF79">
            <w:pPr>
              <w:spacing w:line="240" w:lineRule="auto"/>
              <w:jc w:val="center"/>
              <w:rPr>
                <w:rFonts w:ascii="Times New Roman" w:eastAsia="Times New Roman" w:hAnsi="Times New Roman" w:cs="Times New Roman"/>
                <w:sz w:val="20"/>
                <w:szCs w:val="20"/>
              </w:rPr>
            </w:pPr>
            <w:r w:rsidRPr="000B0D82">
              <w:rPr>
                <w:rFonts w:ascii="Avenir" w:eastAsia="Avenir" w:hAnsi="Avenir" w:cs="Avenir"/>
                <w:sz w:val="20"/>
                <w:szCs w:val="20"/>
              </w:rPr>
              <w:t xml:space="preserve">  Courses </w:t>
            </w:r>
            <w:r w:rsidR="00211875" w:rsidRPr="000B0D82">
              <w:rPr>
                <w:rFonts w:ascii="Avenir" w:eastAsia="Avenir" w:hAnsi="Avenir" w:cs="Avenir"/>
                <w:sz w:val="20"/>
                <w:szCs w:val="20"/>
              </w:rPr>
              <w:t xml:space="preserve">will be focused on leadership and come from both inside FSEHD and </w:t>
            </w:r>
            <w:r w:rsidR="001A3540" w:rsidRPr="000B0D82">
              <w:rPr>
                <w:rFonts w:ascii="Avenir" w:eastAsia="Avenir" w:hAnsi="Avenir" w:cs="Avenir"/>
                <w:sz w:val="20"/>
                <w:szCs w:val="20"/>
              </w:rPr>
              <w:t xml:space="preserve">in other RIC schools. </w:t>
            </w:r>
            <w:r w:rsidR="00910A18" w:rsidRPr="000B0D82">
              <w:rPr>
                <w:rFonts w:ascii="Avenir" w:eastAsia="Avenir" w:hAnsi="Avenir" w:cs="Avenir"/>
                <w:sz w:val="20"/>
                <w:szCs w:val="20"/>
              </w:rPr>
              <w:t xml:space="preserve"> (15 credits</w:t>
            </w:r>
            <w:r w:rsidR="00910A18" w:rsidRPr="000B0D82">
              <w:rPr>
                <w:rFonts w:ascii="Times New Roman" w:eastAsia="Times New Roman" w:hAnsi="Times New Roman" w:cs="Times New Roman"/>
                <w:sz w:val="20"/>
                <w:szCs w:val="20"/>
              </w:rPr>
              <w:t xml:space="preserve">) </w:t>
            </w:r>
          </w:p>
          <w:p w14:paraId="15A89344" w14:textId="3AF8F10E" w:rsidR="00EF0C21" w:rsidRPr="00F84D52" w:rsidRDefault="00EF0C21" w:rsidP="3673AF79">
            <w:pPr>
              <w:spacing w:line="240" w:lineRule="auto"/>
              <w:jc w:val="center"/>
              <w:rPr>
                <w:rFonts w:ascii="Times New Roman" w:eastAsia="Times New Roman" w:hAnsi="Times New Roman" w:cs="Times New Roman"/>
                <w:sz w:val="20"/>
                <w:szCs w:val="20"/>
              </w:rPr>
            </w:pPr>
          </w:p>
        </w:tc>
      </w:tr>
      <w:tr w:rsidR="00693691" w14:paraId="7D1C5E1A" w14:textId="77777777" w:rsidTr="2EBE37E2">
        <w:tc>
          <w:tcPr>
            <w:tcW w:w="3100" w:type="dxa"/>
            <w:shd w:val="clear" w:color="auto" w:fill="auto"/>
            <w:vAlign w:val="center"/>
          </w:tcPr>
          <w:p w14:paraId="79C8E4C5" w14:textId="77777777" w:rsidR="00693691" w:rsidRDefault="00910A18">
            <w:pPr>
              <w:spacing w:line="240" w:lineRule="auto"/>
              <w:rPr>
                <w:rFonts w:ascii="Avenir" w:eastAsia="Avenir" w:hAnsi="Avenir" w:cs="Avenir"/>
              </w:rPr>
            </w:pPr>
            <w:r>
              <w:rPr>
                <w:rFonts w:ascii="Avenir" w:eastAsia="Avenir" w:hAnsi="Avenir" w:cs="Avenir"/>
              </w:rPr>
              <w:lastRenderedPageBreak/>
              <w:t xml:space="preserve">C.5. </w:t>
            </w:r>
            <w:hyperlink w:anchor="1hmsyys">
              <w:r>
                <w:rPr>
                  <w:rFonts w:ascii="Avenir" w:eastAsia="Avenir" w:hAnsi="Avenir" w:cs="Avenir"/>
                  <w:color w:val="000000"/>
                  <w:u w:val="single"/>
                </w:rPr>
                <w:t>Credit count</w:t>
              </w:r>
            </w:hyperlink>
            <w:r>
              <w:rPr>
                <w:rFonts w:ascii="Avenir" w:eastAsia="Avenir" w:hAnsi="Avenir" w:cs="Avenir"/>
                <w:color w:val="000000"/>
                <w:u w:val="single"/>
              </w:rPr>
              <w:t xml:space="preserve"> for each program option</w:t>
            </w:r>
          </w:p>
        </w:tc>
        <w:tc>
          <w:tcPr>
            <w:tcW w:w="3840" w:type="dxa"/>
            <w:shd w:val="clear" w:color="auto" w:fill="auto"/>
          </w:tcPr>
          <w:p w14:paraId="2AFD5114" w14:textId="77777777" w:rsidR="00693691" w:rsidRPr="00F84D52" w:rsidRDefault="00693691">
            <w:pPr>
              <w:spacing w:line="240" w:lineRule="auto"/>
              <w:rPr>
                <w:rFonts w:ascii="Times New Roman" w:eastAsia="Avenir" w:hAnsi="Times New Roman" w:cs="Times New Roman"/>
                <w:sz w:val="20"/>
                <w:szCs w:val="20"/>
              </w:rPr>
            </w:pPr>
            <w:bookmarkStart w:id="17" w:name="1hmsyys" w:colFirst="0" w:colLast="0"/>
            <w:bookmarkEnd w:id="17"/>
          </w:p>
        </w:tc>
        <w:tc>
          <w:tcPr>
            <w:tcW w:w="3840" w:type="dxa"/>
            <w:shd w:val="clear" w:color="auto" w:fill="auto"/>
          </w:tcPr>
          <w:p w14:paraId="531C3B50" w14:textId="6E7507D8" w:rsidR="00693691" w:rsidRPr="00F84D52" w:rsidRDefault="00910A18">
            <w:pPr>
              <w:spacing w:line="240" w:lineRule="auto"/>
              <w:rPr>
                <w:rFonts w:ascii="Avenir" w:eastAsia="Avenir" w:hAnsi="Avenir" w:cs="Avenir"/>
                <w:sz w:val="20"/>
                <w:szCs w:val="20"/>
              </w:rPr>
            </w:pPr>
            <w:r w:rsidRPr="45547DF8">
              <w:rPr>
                <w:rFonts w:ascii="Avenir" w:eastAsia="Avenir" w:hAnsi="Avenir" w:cs="Avenir"/>
                <w:sz w:val="20"/>
                <w:szCs w:val="20"/>
              </w:rPr>
              <w:t xml:space="preserve">15 credits of Core requirements + </w:t>
            </w:r>
            <w:r w:rsidR="00D952C3" w:rsidRPr="45547DF8">
              <w:rPr>
                <w:rFonts w:ascii="Avenir" w:eastAsia="Avenir" w:hAnsi="Avenir" w:cs="Avenir"/>
                <w:sz w:val="20"/>
                <w:szCs w:val="20"/>
              </w:rPr>
              <w:t xml:space="preserve">at least </w:t>
            </w:r>
            <w:r w:rsidRPr="45547DF8">
              <w:rPr>
                <w:rFonts w:ascii="Avenir" w:eastAsia="Avenir" w:hAnsi="Avenir" w:cs="Avenir"/>
                <w:sz w:val="20"/>
                <w:szCs w:val="20"/>
              </w:rPr>
              <w:t xml:space="preserve">15 in strand (might include electives) </w:t>
            </w:r>
          </w:p>
        </w:tc>
      </w:tr>
      <w:tr w:rsidR="00693691" w14:paraId="481F775D" w14:textId="77777777" w:rsidTr="2EBE37E2">
        <w:tc>
          <w:tcPr>
            <w:tcW w:w="3100" w:type="dxa"/>
            <w:shd w:val="clear" w:color="auto" w:fill="auto"/>
            <w:vAlign w:val="center"/>
          </w:tcPr>
          <w:p w14:paraId="4452F6D1" w14:textId="77777777" w:rsidR="00693691" w:rsidRDefault="00910A18">
            <w:pPr>
              <w:spacing w:line="240" w:lineRule="auto"/>
              <w:rPr>
                <w:rFonts w:ascii="Avenir" w:eastAsia="Avenir" w:hAnsi="Avenir" w:cs="Avenir"/>
              </w:rPr>
            </w:pPr>
            <w:r>
              <w:rPr>
                <w:rFonts w:ascii="Avenir" w:eastAsia="Avenir" w:hAnsi="Avenir" w:cs="Avenir"/>
              </w:rPr>
              <w:t xml:space="preserve">C.6. Requirement for thesis, project, or comprehensive exam </w:t>
            </w:r>
          </w:p>
        </w:tc>
        <w:tc>
          <w:tcPr>
            <w:tcW w:w="3840" w:type="dxa"/>
            <w:shd w:val="clear" w:color="auto" w:fill="auto"/>
          </w:tcPr>
          <w:p w14:paraId="3DD39501" w14:textId="77777777" w:rsidR="00693691" w:rsidRPr="00F84D52" w:rsidRDefault="00693691">
            <w:pPr>
              <w:spacing w:line="240" w:lineRule="auto"/>
              <w:rPr>
                <w:rFonts w:ascii="Times New Roman" w:eastAsia="Avenir" w:hAnsi="Times New Roman" w:cs="Times New Roman"/>
                <w:sz w:val="20"/>
                <w:szCs w:val="20"/>
              </w:rPr>
            </w:pPr>
          </w:p>
        </w:tc>
        <w:tc>
          <w:tcPr>
            <w:tcW w:w="3840" w:type="dxa"/>
            <w:shd w:val="clear" w:color="auto" w:fill="auto"/>
          </w:tcPr>
          <w:p w14:paraId="79082279" w14:textId="77777777" w:rsidR="00693691" w:rsidRPr="00F84D52" w:rsidRDefault="00910A18">
            <w:pPr>
              <w:spacing w:line="240" w:lineRule="auto"/>
              <w:rPr>
                <w:rFonts w:ascii="Times New Roman" w:eastAsia="Avenir" w:hAnsi="Times New Roman" w:cs="Times New Roman"/>
                <w:sz w:val="20"/>
                <w:szCs w:val="20"/>
              </w:rPr>
            </w:pPr>
            <w:r w:rsidRPr="00F84D52">
              <w:rPr>
                <w:rFonts w:ascii="Times New Roman" w:eastAsia="Avenir" w:hAnsi="Times New Roman" w:cs="Times New Roman"/>
                <w:sz w:val="20"/>
                <w:szCs w:val="20"/>
              </w:rPr>
              <w:t>No</w:t>
            </w:r>
          </w:p>
        </w:tc>
      </w:tr>
      <w:tr w:rsidR="00693691" w14:paraId="79B3A3C1" w14:textId="77777777" w:rsidTr="2EBE37E2">
        <w:tc>
          <w:tcPr>
            <w:tcW w:w="3100" w:type="dxa"/>
            <w:shd w:val="clear" w:color="auto" w:fill="auto"/>
            <w:vAlign w:val="center"/>
          </w:tcPr>
          <w:p w14:paraId="7A330AEA" w14:textId="77777777" w:rsidR="00693691" w:rsidRDefault="00910A18">
            <w:pPr>
              <w:spacing w:line="240" w:lineRule="auto"/>
              <w:rPr>
                <w:rFonts w:ascii="Avenir" w:eastAsia="Avenir" w:hAnsi="Avenir" w:cs="Avenir"/>
              </w:rPr>
            </w:pPr>
            <w:r>
              <w:rPr>
                <w:rFonts w:ascii="Avenir" w:eastAsia="Avenir" w:hAnsi="Avenir" w:cs="Avenir"/>
              </w:rPr>
              <w:t>C.7. Program Accreditation</w:t>
            </w:r>
          </w:p>
        </w:tc>
        <w:tc>
          <w:tcPr>
            <w:tcW w:w="3840" w:type="dxa"/>
            <w:shd w:val="clear" w:color="auto" w:fill="auto"/>
          </w:tcPr>
          <w:p w14:paraId="1336B4F0" w14:textId="77777777" w:rsidR="00693691" w:rsidRPr="00F84D52" w:rsidRDefault="00693691">
            <w:pPr>
              <w:spacing w:line="240" w:lineRule="auto"/>
              <w:rPr>
                <w:rFonts w:ascii="Times New Roman" w:eastAsia="Avenir" w:hAnsi="Times New Roman" w:cs="Times New Roman"/>
                <w:sz w:val="20"/>
                <w:szCs w:val="20"/>
              </w:rPr>
            </w:pPr>
          </w:p>
        </w:tc>
        <w:tc>
          <w:tcPr>
            <w:tcW w:w="3840" w:type="dxa"/>
            <w:shd w:val="clear" w:color="auto" w:fill="auto"/>
          </w:tcPr>
          <w:p w14:paraId="34C80D51" w14:textId="77777777" w:rsidR="00693691" w:rsidRPr="00F84D52" w:rsidRDefault="00910A18">
            <w:pPr>
              <w:spacing w:line="240" w:lineRule="auto"/>
              <w:rPr>
                <w:rFonts w:ascii="Times New Roman" w:eastAsia="Avenir" w:hAnsi="Times New Roman" w:cs="Times New Roman"/>
                <w:sz w:val="20"/>
                <w:szCs w:val="20"/>
              </w:rPr>
            </w:pPr>
            <w:r w:rsidRPr="00F84D52">
              <w:rPr>
                <w:rFonts w:ascii="Times New Roman" w:eastAsia="Avenir" w:hAnsi="Times New Roman" w:cs="Times New Roman"/>
                <w:sz w:val="20"/>
                <w:szCs w:val="20"/>
              </w:rPr>
              <w:t xml:space="preserve">No </w:t>
            </w:r>
          </w:p>
        </w:tc>
      </w:tr>
      <w:tr w:rsidR="00693691" w14:paraId="72602115" w14:textId="77777777" w:rsidTr="00441767">
        <w:trPr>
          <w:trHeight w:val="4822"/>
        </w:trPr>
        <w:tc>
          <w:tcPr>
            <w:tcW w:w="3100" w:type="dxa"/>
            <w:shd w:val="clear" w:color="auto" w:fill="auto"/>
            <w:vAlign w:val="center"/>
          </w:tcPr>
          <w:p w14:paraId="7B9E2051" w14:textId="77777777" w:rsidR="00693691" w:rsidRDefault="00910A18">
            <w:pPr>
              <w:spacing w:line="240" w:lineRule="auto"/>
              <w:rPr>
                <w:rFonts w:ascii="Avenir" w:eastAsia="Avenir" w:hAnsi="Avenir" w:cs="Avenir"/>
              </w:rPr>
            </w:pPr>
            <w:r>
              <w:rPr>
                <w:rFonts w:ascii="Avenir" w:eastAsia="Avenir" w:hAnsi="Avenir" w:cs="Avenir"/>
              </w:rPr>
              <w:t xml:space="preserve">C.8  </w:t>
            </w:r>
            <w:hyperlink r:id="rId14">
              <w:r>
                <w:rPr>
                  <w:rFonts w:ascii="Avenir" w:eastAsia="Avenir" w:hAnsi="Avenir" w:cs="Avenir"/>
                  <w:color w:val="000000"/>
                  <w:u w:val="single"/>
                </w:rPr>
                <w:t>Program goals</w:t>
              </w:r>
            </w:hyperlink>
          </w:p>
          <w:p w14:paraId="7C4AB158" w14:textId="77777777" w:rsidR="00693691" w:rsidRDefault="00910A18">
            <w:pPr>
              <w:spacing w:line="240" w:lineRule="auto"/>
              <w:rPr>
                <w:rFonts w:ascii="Avenir" w:eastAsia="Avenir" w:hAnsi="Avenir" w:cs="Avenir"/>
              </w:rPr>
            </w:pPr>
            <w:r>
              <w:rPr>
                <w:rFonts w:ascii="Avenir" w:eastAsia="Avenir" w:hAnsi="Avenir" w:cs="Avenir"/>
              </w:rPr>
              <w:t>Needed for all new programs</w:t>
            </w:r>
          </w:p>
        </w:tc>
        <w:tc>
          <w:tcPr>
            <w:tcW w:w="3840" w:type="dxa"/>
            <w:shd w:val="clear" w:color="auto" w:fill="auto"/>
          </w:tcPr>
          <w:p w14:paraId="588268CA" w14:textId="77777777" w:rsidR="00693691" w:rsidRPr="00F84D52" w:rsidRDefault="00693691">
            <w:pPr>
              <w:widowControl w:val="0"/>
              <w:spacing w:before="144" w:line="240" w:lineRule="auto"/>
              <w:rPr>
                <w:rFonts w:ascii="Times New Roman" w:eastAsia="Times New Roman" w:hAnsi="Times New Roman" w:cs="Times New Roman"/>
                <w:color w:val="262626"/>
                <w:sz w:val="20"/>
                <w:szCs w:val="20"/>
              </w:rPr>
            </w:pPr>
          </w:p>
        </w:tc>
        <w:tc>
          <w:tcPr>
            <w:tcW w:w="3840" w:type="dxa"/>
            <w:shd w:val="clear" w:color="auto" w:fill="auto"/>
          </w:tcPr>
          <w:p w14:paraId="1DFAF5E9" w14:textId="77777777" w:rsidR="00693691" w:rsidRPr="00F84D52" w:rsidRDefault="00910A18">
            <w:pPr>
              <w:spacing w:line="240" w:lineRule="auto"/>
              <w:rPr>
                <w:rFonts w:ascii="Times New Roman" w:eastAsia="Times New Roman" w:hAnsi="Times New Roman" w:cs="Times New Roman"/>
                <w:sz w:val="20"/>
                <w:szCs w:val="20"/>
              </w:rPr>
            </w:pPr>
            <w:r w:rsidRPr="00F84D52">
              <w:rPr>
                <w:rFonts w:ascii="Times New Roman" w:eastAsia="Times New Roman" w:hAnsi="Times New Roman" w:cs="Times New Roman"/>
                <w:sz w:val="20"/>
                <w:szCs w:val="20"/>
              </w:rPr>
              <w:t>ASTL graduates will be able to:</w:t>
            </w:r>
          </w:p>
          <w:p w14:paraId="3FB8AE08" w14:textId="77777777" w:rsidR="00693691" w:rsidRPr="00F84D52" w:rsidRDefault="00693691">
            <w:pPr>
              <w:spacing w:line="240" w:lineRule="auto"/>
              <w:rPr>
                <w:rFonts w:ascii="Times New Roman" w:eastAsia="Times New Roman" w:hAnsi="Times New Roman" w:cs="Times New Roman"/>
                <w:sz w:val="20"/>
                <w:szCs w:val="20"/>
              </w:rPr>
            </w:pPr>
          </w:p>
          <w:p w14:paraId="2AF94033" w14:textId="5449559E" w:rsidR="00693691" w:rsidRPr="00F84D52" w:rsidRDefault="00910A18">
            <w:pPr>
              <w:numPr>
                <w:ilvl w:val="0"/>
                <w:numId w:val="2"/>
              </w:numPr>
              <w:spacing w:line="240" w:lineRule="auto"/>
              <w:rPr>
                <w:rFonts w:ascii="Times New Roman" w:eastAsia="Times New Roman" w:hAnsi="Times New Roman" w:cs="Times New Roman"/>
                <w:sz w:val="20"/>
                <w:szCs w:val="20"/>
              </w:rPr>
            </w:pPr>
            <w:r w:rsidRPr="00F84D52">
              <w:rPr>
                <w:rFonts w:ascii="Times New Roman" w:eastAsia="Times New Roman" w:hAnsi="Times New Roman" w:cs="Times New Roman"/>
                <w:sz w:val="20"/>
                <w:szCs w:val="20"/>
              </w:rPr>
              <w:t xml:space="preserve">Critically examine inequities in their education context </w:t>
            </w:r>
            <w:r w:rsidR="006E0363" w:rsidRPr="00F84D52">
              <w:rPr>
                <w:rFonts w:ascii="Times New Roman" w:eastAsia="Times New Roman" w:hAnsi="Times New Roman" w:cs="Times New Roman"/>
                <w:sz w:val="20"/>
                <w:szCs w:val="20"/>
              </w:rPr>
              <w:t>to</w:t>
            </w:r>
            <w:r w:rsidRPr="00F84D52">
              <w:rPr>
                <w:rFonts w:ascii="Times New Roman" w:eastAsia="Times New Roman" w:hAnsi="Times New Roman" w:cs="Times New Roman"/>
                <w:sz w:val="20"/>
                <w:szCs w:val="20"/>
              </w:rPr>
              <w:t xml:space="preserve"> improve learning for all community members.</w:t>
            </w:r>
          </w:p>
          <w:p w14:paraId="3720AF75" w14:textId="77777777" w:rsidR="00693691" w:rsidRPr="00F84D52" w:rsidRDefault="00910A18">
            <w:pPr>
              <w:numPr>
                <w:ilvl w:val="0"/>
                <w:numId w:val="2"/>
              </w:numPr>
              <w:spacing w:line="240" w:lineRule="auto"/>
              <w:rPr>
                <w:rFonts w:ascii="Times New Roman" w:eastAsia="Times New Roman" w:hAnsi="Times New Roman" w:cs="Times New Roman"/>
                <w:sz w:val="20"/>
                <w:szCs w:val="20"/>
              </w:rPr>
            </w:pPr>
            <w:r w:rsidRPr="00F84D52">
              <w:rPr>
                <w:rFonts w:ascii="Times New Roman" w:eastAsia="Times New Roman" w:hAnsi="Times New Roman" w:cs="Times New Roman"/>
                <w:sz w:val="20"/>
                <w:szCs w:val="20"/>
              </w:rPr>
              <w:t>Apply an inquiry stance to critically evaluate current educational policy and research.</w:t>
            </w:r>
          </w:p>
          <w:p w14:paraId="7BF7E78E" w14:textId="77777777" w:rsidR="00693691" w:rsidRPr="00F84D52" w:rsidRDefault="00910A18">
            <w:pPr>
              <w:numPr>
                <w:ilvl w:val="0"/>
                <w:numId w:val="2"/>
              </w:numPr>
              <w:spacing w:line="240" w:lineRule="auto"/>
              <w:rPr>
                <w:rFonts w:ascii="Times New Roman" w:eastAsia="Times New Roman" w:hAnsi="Times New Roman" w:cs="Times New Roman"/>
                <w:sz w:val="20"/>
                <w:szCs w:val="20"/>
              </w:rPr>
            </w:pPr>
            <w:r w:rsidRPr="00F84D52">
              <w:rPr>
                <w:rFonts w:ascii="Times New Roman" w:eastAsia="Times New Roman" w:hAnsi="Times New Roman" w:cs="Times New Roman"/>
                <w:sz w:val="20"/>
                <w:szCs w:val="20"/>
              </w:rPr>
              <w:t>Demonstrate professionalism through ethical conduct, reflection, and external leadership.</w:t>
            </w:r>
          </w:p>
          <w:p w14:paraId="707B1A6F" w14:textId="77777777" w:rsidR="00693691" w:rsidRPr="00F84D52" w:rsidRDefault="00910A18">
            <w:pPr>
              <w:numPr>
                <w:ilvl w:val="0"/>
                <w:numId w:val="2"/>
              </w:numPr>
              <w:spacing w:line="240" w:lineRule="auto"/>
              <w:rPr>
                <w:rFonts w:ascii="Times New Roman" w:eastAsia="Times New Roman" w:hAnsi="Times New Roman" w:cs="Times New Roman"/>
                <w:sz w:val="20"/>
                <w:szCs w:val="20"/>
              </w:rPr>
            </w:pPr>
            <w:r w:rsidRPr="00F84D52">
              <w:rPr>
                <w:rFonts w:ascii="Times New Roman" w:eastAsia="Times New Roman" w:hAnsi="Times New Roman" w:cs="Times New Roman"/>
                <w:sz w:val="20"/>
                <w:szCs w:val="20"/>
              </w:rPr>
              <w:t>Advocate for all stakeholders, utilizing the knowledge and tools necessary, to create and sustain socially just and equitable educational environments.</w:t>
            </w:r>
          </w:p>
          <w:p w14:paraId="3DB20B16" w14:textId="77777777" w:rsidR="00693691" w:rsidRPr="00F84D52" w:rsidRDefault="00910A18">
            <w:pPr>
              <w:numPr>
                <w:ilvl w:val="0"/>
                <w:numId w:val="2"/>
              </w:numPr>
              <w:spacing w:line="240" w:lineRule="auto"/>
              <w:rPr>
                <w:rFonts w:ascii="Times New Roman" w:eastAsia="Times New Roman" w:hAnsi="Times New Roman" w:cs="Times New Roman"/>
                <w:sz w:val="20"/>
                <w:szCs w:val="20"/>
              </w:rPr>
            </w:pPr>
            <w:r w:rsidRPr="00F84D52">
              <w:rPr>
                <w:rFonts w:ascii="Times New Roman" w:eastAsia="Times New Roman" w:hAnsi="Times New Roman" w:cs="Times New Roman"/>
                <w:sz w:val="20"/>
                <w:szCs w:val="20"/>
              </w:rPr>
              <w:t>Integrate ongoing research in their professional settings, resulting in innovative and culturally responsive practices.</w:t>
            </w:r>
          </w:p>
        </w:tc>
      </w:tr>
      <w:tr w:rsidR="00693691" w14:paraId="615CE303" w14:textId="77777777" w:rsidTr="2EBE37E2">
        <w:tc>
          <w:tcPr>
            <w:tcW w:w="3100" w:type="dxa"/>
            <w:shd w:val="clear" w:color="auto" w:fill="auto"/>
            <w:vAlign w:val="center"/>
          </w:tcPr>
          <w:p w14:paraId="6CE21784" w14:textId="77777777" w:rsidR="00693691" w:rsidRDefault="00910A18">
            <w:pPr>
              <w:spacing w:line="240" w:lineRule="auto"/>
              <w:rPr>
                <w:rFonts w:ascii="Avenir" w:eastAsia="Avenir" w:hAnsi="Avenir" w:cs="Avenir"/>
              </w:rPr>
            </w:pPr>
            <w:r>
              <w:rPr>
                <w:rFonts w:ascii="Avenir" w:eastAsia="Avenir" w:hAnsi="Avenir" w:cs="Avenir"/>
              </w:rPr>
              <w:t>C.9. Other changes if any</w:t>
            </w:r>
          </w:p>
        </w:tc>
        <w:tc>
          <w:tcPr>
            <w:tcW w:w="3840" w:type="dxa"/>
            <w:shd w:val="clear" w:color="auto" w:fill="auto"/>
          </w:tcPr>
          <w:p w14:paraId="38AD0A94" w14:textId="77777777" w:rsidR="00693691" w:rsidRPr="00F84D52" w:rsidRDefault="00910A18">
            <w:pPr>
              <w:spacing w:line="240" w:lineRule="auto"/>
              <w:rPr>
                <w:rFonts w:ascii="Times New Roman" w:eastAsia="Avenir" w:hAnsi="Times New Roman" w:cs="Times New Roman"/>
                <w:sz w:val="20"/>
                <w:szCs w:val="20"/>
              </w:rPr>
            </w:pPr>
            <w:r w:rsidRPr="00F84D52">
              <w:rPr>
                <w:rFonts w:ascii="Times New Roman" w:eastAsia="Avenir" w:hAnsi="Times New Roman" w:cs="Times New Roman"/>
                <w:sz w:val="20"/>
                <w:szCs w:val="20"/>
              </w:rPr>
              <w:t>None</w:t>
            </w:r>
          </w:p>
        </w:tc>
        <w:tc>
          <w:tcPr>
            <w:tcW w:w="3840" w:type="dxa"/>
            <w:shd w:val="clear" w:color="auto" w:fill="auto"/>
          </w:tcPr>
          <w:p w14:paraId="617BB1B2" w14:textId="77777777" w:rsidR="00693691" w:rsidRPr="00F84D52" w:rsidRDefault="00693691">
            <w:pPr>
              <w:spacing w:line="240" w:lineRule="auto"/>
              <w:rPr>
                <w:rFonts w:ascii="Times New Roman" w:eastAsia="Avenir" w:hAnsi="Times New Roman" w:cs="Times New Roman"/>
                <w:sz w:val="20"/>
                <w:szCs w:val="20"/>
              </w:rPr>
            </w:pPr>
          </w:p>
        </w:tc>
      </w:tr>
      <w:tr w:rsidR="00693691" w14:paraId="1AE40766" w14:textId="77777777" w:rsidTr="2EBE37E2">
        <w:tc>
          <w:tcPr>
            <w:tcW w:w="3100" w:type="dxa"/>
            <w:shd w:val="clear" w:color="auto" w:fill="auto"/>
            <w:vAlign w:val="center"/>
          </w:tcPr>
          <w:p w14:paraId="437DD2C4" w14:textId="77777777" w:rsidR="00693691" w:rsidRDefault="00910A18">
            <w:pPr>
              <w:spacing w:line="240" w:lineRule="auto"/>
              <w:rPr>
                <w:rFonts w:ascii="Avenir" w:eastAsia="Avenir" w:hAnsi="Avenir" w:cs="Avenir"/>
              </w:rPr>
            </w:pPr>
            <w:r>
              <w:rPr>
                <w:rFonts w:ascii="Avenir" w:eastAsia="Avenir" w:hAnsi="Avenir" w:cs="Avenir"/>
              </w:rPr>
              <w:t xml:space="preserve">C.10 </w:t>
            </w:r>
            <w:hyperlink r:id="rId15">
              <w:r>
                <w:rPr>
                  <w:rFonts w:ascii="Avenir" w:eastAsia="Avenir" w:hAnsi="Avenir" w:cs="Avenir"/>
                  <w:color w:val="000000"/>
                  <w:u w:val="single"/>
                </w:rPr>
                <w:t>CIP number</w:t>
              </w:r>
            </w:hyperlink>
          </w:p>
        </w:tc>
        <w:tc>
          <w:tcPr>
            <w:tcW w:w="3840" w:type="dxa"/>
            <w:shd w:val="clear" w:color="auto" w:fill="auto"/>
          </w:tcPr>
          <w:p w14:paraId="4D0B7987" w14:textId="77777777" w:rsidR="00693691" w:rsidRPr="00F84D52" w:rsidRDefault="00910A18">
            <w:pPr>
              <w:spacing w:line="240" w:lineRule="auto"/>
              <w:rPr>
                <w:rFonts w:ascii="Times New Roman" w:eastAsia="Avenir" w:hAnsi="Times New Roman" w:cs="Times New Roman"/>
                <w:sz w:val="20"/>
                <w:szCs w:val="20"/>
              </w:rPr>
            </w:pPr>
            <w:r w:rsidRPr="00F84D52">
              <w:rPr>
                <w:rFonts w:ascii="Times New Roman" w:eastAsia="Avenir" w:hAnsi="Times New Roman" w:cs="Times New Roman"/>
                <w:sz w:val="20"/>
                <w:szCs w:val="20"/>
              </w:rPr>
              <w:t>None</w:t>
            </w:r>
          </w:p>
        </w:tc>
        <w:tc>
          <w:tcPr>
            <w:tcW w:w="3840" w:type="dxa"/>
            <w:shd w:val="clear" w:color="auto" w:fill="auto"/>
          </w:tcPr>
          <w:p w14:paraId="4C41FF18" w14:textId="77777777" w:rsidR="00693691" w:rsidRPr="00F84D52" w:rsidRDefault="00693691">
            <w:pPr>
              <w:spacing w:line="240" w:lineRule="auto"/>
              <w:rPr>
                <w:rFonts w:ascii="Times New Roman" w:eastAsia="Avenir" w:hAnsi="Times New Roman" w:cs="Times New Roman"/>
                <w:sz w:val="20"/>
                <w:szCs w:val="20"/>
              </w:rPr>
            </w:pPr>
          </w:p>
        </w:tc>
      </w:tr>
    </w:tbl>
    <w:p w14:paraId="38FC9910" w14:textId="77777777" w:rsidR="00693691" w:rsidRDefault="00910A18">
      <w:pPr>
        <w:spacing w:line="240" w:lineRule="auto"/>
        <w:rPr>
          <w:rFonts w:ascii="Avenir" w:eastAsia="Avenir" w:hAnsi="Avenir" w:cs="Avenir"/>
        </w:rPr>
      </w:pPr>
      <w:r>
        <w:br w:type="page"/>
      </w:r>
    </w:p>
    <w:p w14:paraId="4D88DFD1" w14:textId="77777777" w:rsidR="00693691" w:rsidRDefault="00910A18">
      <w:pPr>
        <w:pStyle w:val="Heading2"/>
        <w:jc w:val="left"/>
        <w:rPr>
          <w:rFonts w:ascii="Avenir" w:eastAsia="Avenir" w:hAnsi="Avenir" w:cs="Avenir"/>
          <w:color w:val="000000"/>
          <w:sz w:val="22"/>
          <w:szCs w:val="22"/>
        </w:rPr>
      </w:pPr>
      <w:r>
        <w:rPr>
          <w:rFonts w:ascii="Avenir" w:eastAsia="Avenir" w:hAnsi="Avenir" w:cs="Avenir"/>
          <w:color w:val="000000"/>
          <w:sz w:val="22"/>
          <w:szCs w:val="22"/>
        </w:rPr>
        <w:lastRenderedPageBreak/>
        <w:t>D. Signatures</w:t>
      </w:r>
    </w:p>
    <w:p w14:paraId="16FF2913" w14:textId="77777777" w:rsidR="00693691" w:rsidRDefault="00910A18">
      <w:pPr>
        <w:pStyle w:val="Heading5"/>
        <w:rPr>
          <w:rFonts w:ascii="Avenir" w:eastAsia="Avenir" w:hAnsi="Avenir" w:cs="Avenir"/>
          <w:smallCaps w:val="0"/>
          <w:color w:val="C00000"/>
        </w:rPr>
      </w:pPr>
      <w:r>
        <w:rPr>
          <w:rFonts w:ascii="Avenir" w:eastAsia="Avenir" w:hAnsi="Avenir" w:cs="Avenir"/>
          <w:smallCaps w:val="0"/>
          <w:color w:val="C00000"/>
        </w:rPr>
        <w:t xml:space="preserve">You must obtain all signatures before the executive committee can consider your proposal.  </w:t>
      </w:r>
    </w:p>
    <w:p w14:paraId="55D770B4" w14:textId="77777777" w:rsidR="00693691" w:rsidRDefault="00910A18">
      <w:pPr>
        <w:pStyle w:val="Heading5"/>
        <w:rPr>
          <w:rFonts w:ascii="Avenir" w:eastAsia="Avenir" w:hAnsi="Avenir" w:cs="Avenir"/>
          <w:b/>
          <w:smallCaps w:val="0"/>
          <w:color w:val="C00000"/>
        </w:rPr>
      </w:pPr>
      <w:r>
        <w:rPr>
          <w:rFonts w:ascii="Avenir" w:eastAsia="Avenir" w:hAnsi="Avenir" w:cs="Avenir"/>
          <w:b/>
          <w:smallCaps w:val="0"/>
          <w:color w:val="C00000"/>
        </w:rPr>
        <w:t xml:space="preserve">Signatures should be obtained electronically: a script font and acknowledgment by email suffices.  </w:t>
      </w:r>
    </w:p>
    <w:p w14:paraId="450B8913" w14:textId="77777777" w:rsidR="00693691" w:rsidRDefault="00693691">
      <w:pPr>
        <w:rPr>
          <w:rFonts w:ascii="Avenir" w:eastAsia="Avenir" w:hAnsi="Avenir" w:cs="Avenir"/>
          <w:color w:val="C00000"/>
        </w:rPr>
      </w:pPr>
    </w:p>
    <w:p w14:paraId="66967604" w14:textId="77777777" w:rsidR="00693691" w:rsidRDefault="00910A18">
      <w:pPr>
        <w:rPr>
          <w:rFonts w:ascii="Avenir" w:eastAsia="Avenir" w:hAnsi="Avenir" w:cs="Avenir"/>
          <w:color w:val="C00000"/>
        </w:rPr>
      </w:pPr>
      <w:r>
        <w:rPr>
          <w:rFonts w:ascii="Avenir" w:eastAsia="Avenir" w:hAnsi="Avenir" w:cs="Avenir"/>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353A68AC" w14:textId="77777777" w:rsidR="00693691" w:rsidRDefault="00693691">
      <w:pPr>
        <w:rPr>
          <w:rFonts w:ascii="Avenir" w:eastAsia="Avenir" w:hAnsi="Avenir" w:cs="Avenir"/>
          <w:color w:val="C00000"/>
        </w:rPr>
      </w:pPr>
    </w:p>
    <w:p w14:paraId="1CCE5392" w14:textId="77777777" w:rsidR="00693691" w:rsidRDefault="00910A18">
      <w:pPr>
        <w:rPr>
          <w:rFonts w:ascii="Avenir" w:eastAsia="Avenir" w:hAnsi="Avenir" w:cs="Avenir"/>
          <w:color w:val="C00000"/>
        </w:rPr>
      </w:pPr>
      <w:r>
        <w:rPr>
          <w:rFonts w:ascii="Avenir" w:eastAsia="Avenir" w:hAnsi="Avenir" w:cs="Avenir"/>
          <w:color w:val="C00000"/>
        </w:rPr>
        <w:t xml:space="preserve">Send electronic files of the proposal, accompanying catalog copy, and the completed signature page to graduatecommittee@ric.edu.  </w:t>
      </w:r>
    </w:p>
    <w:p w14:paraId="3268CDA6" w14:textId="77777777" w:rsidR="00693691" w:rsidRDefault="00693691">
      <w:pPr>
        <w:rPr>
          <w:rFonts w:ascii="Avenir" w:eastAsia="Avenir" w:hAnsi="Avenir" w:cs="Avenir"/>
        </w:rPr>
      </w:pPr>
    </w:p>
    <w:p w14:paraId="79A62953" w14:textId="77777777" w:rsidR="00693691" w:rsidRDefault="00910A18">
      <w:pPr>
        <w:pStyle w:val="Heading5"/>
        <w:rPr>
          <w:rFonts w:ascii="Avenir" w:eastAsia="Avenir" w:hAnsi="Avenir" w:cs="Avenir"/>
          <w:color w:val="000000"/>
        </w:rPr>
      </w:pPr>
      <w:r>
        <w:rPr>
          <w:rFonts w:ascii="Avenir" w:eastAsia="Avenir" w:hAnsi="Avenir" w:cs="Avenir"/>
          <w:color w:val="000000"/>
        </w:rPr>
        <w:t xml:space="preserve">D.1. Approvals:   </w:t>
      </w:r>
    </w:p>
    <w:p w14:paraId="768C550D" w14:textId="77777777" w:rsidR="00693691" w:rsidRDefault="00910A18">
      <w:pPr>
        <w:pStyle w:val="Heading5"/>
        <w:rPr>
          <w:rFonts w:ascii="Avenir" w:eastAsia="Avenir" w:hAnsi="Avenir" w:cs="Avenir"/>
          <w:smallCaps w:val="0"/>
          <w:color w:val="000000"/>
        </w:rPr>
      </w:pPr>
      <w:r>
        <w:rPr>
          <w:rFonts w:ascii="Avenir" w:eastAsia="Avenir" w:hAnsi="Avenir" w:cs="Avenir"/>
          <w:smallCaps w:val="0"/>
          <w:color w:val="000000"/>
        </w:rPr>
        <w:t xml:space="preserve">Required from department chairs, program directors, and deans from the academic unit originating the proposal.  </w:t>
      </w:r>
    </w:p>
    <w:tbl>
      <w:tblPr>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258"/>
        <w:gridCol w:w="3196"/>
        <w:gridCol w:w="1161"/>
      </w:tblGrid>
      <w:tr w:rsidR="00693691" w14:paraId="34DBB669" w14:textId="77777777" w:rsidTr="1A87E7F5">
        <w:trPr>
          <w:cantSplit/>
          <w:tblHeader/>
        </w:trPr>
        <w:tc>
          <w:tcPr>
            <w:tcW w:w="3165" w:type="dxa"/>
            <w:vAlign w:val="center"/>
          </w:tcPr>
          <w:p w14:paraId="00A7D654" w14:textId="77777777" w:rsidR="00693691" w:rsidRDefault="00910A18">
            <w:pPr>
              <w:pStyle w:val="Heading5"/>
              <w:jc w:val="center"/>
              <w:rPr>
                <w:rFonts w:ascii="Avenir" w:eastAsia="Avenir" w:hAnsi="Avenir" w:cs="Avenir"/>
                <w:color w:val="000000"/>
              </w:rPr>
            </w:pPr>
            <w:r>
              <w:rPr>
                <w:rFonts w:ascii="Avenir" w:eastAsia="Avenir" w:hAnsi="Avenir" w:cs="Avenir"/>
                <w:color w:val="000000"/>
              </w:rPr>
              <w:t>Name</w:t>
            </w:r>
          </w:p>
        </w:tc>
        <w:tc>
          <w:tcPr>
            <w:tcW w:w="3258" w:type="dxa"/>
            <w:vAlign w:val="center"/>
          </w:tcPr>
          <w:p w14:paraId="41D5F8B5" w14:textId="77777777" w:rsidR="00693691" w:rsidRDefault="00910A18">
            <w:pPr>
              <w:pStyle w:val="Heading5"/>
              <w:jc w:val="center"/>
              <w:rPr>
                <w:rFonts w:ascii="Avenir" w:eastAsia="Avenir" w:hAnsi="Avenir" w:cs="Avenir"/>
                <w:color w:val="000000"/>
              </w:rPr>
            </w:pPr>
            <w:r>
              <w:rPr>
                <w:rFonts w:ascii="Avenir" w:eastAsia="Avenir" w:hAnsi="Avenir" w:cs="Avenir"/>
                <w:color w:val="000000"/>
              </w:rPr>
              <w:t>Position/affiliation</w:t>
            </w:r>
          </w:p>
        </w:tc>
        <w:tc>
          <w:tcPr>
            <w:tcW w:w="3196" w:type="dxa"/>
            <w:vAlign w:val="center"/>
          </w:tcPr>
          <w:p w14:paraId="48B30754" w14:textId="77777777" w:rsidR="00693691" w:rsidRDefault="00BB2545">
            <w:pPr>
              <w:pStyle w:val="Heading5"/>
              <w:jc w:val="center"/>
              <w:rPr>
                <w:rFonts w:ascii="Avenir" w:eastAsia="Avenir" w:hAnsi="Avenir" w:cs="Avenir"/>
                <w:color w:val="000000"/>
              </w:rPr>
            </w:pPr>
            <w:hyperlink w:anchor="_46r0co2">
              <w:r w:rsidR="00910A18">
                <w:rPr>
                  <w:rFonts w:ascii="Avenir" w:eastAsia="Avenir" w:hAnsi="Avenir" w:cs="Avenir"/>
                  <w:color w:val="000000"/>
                  <w:u w:val="single"/>
                </w:rPr>
                <w:t>Signature</w:t>
              </w:r>
            </w:hyperlink>
          </w:p>
        </w:tc>
        <w:tc>
          <w:tcPr>
            <w:tcW w:w="1161" w:type="dxa"/>
            <w:vAlign w:val="center"/>
          </w:tcPr>
          <w:p w14:paraId="172D0313" w14:textId="77777777" w:rsidR="00693691" w:rsidRDefault="00910A18">
            <w:pPr>
              <w:pStyle w:val="Heading5"/>
              <w:jc w:val="center"/>
              <w:rPr>
                <w:rFonts w:ascii="Avenir" w:eastAsia="Avenir" w:hAnsi="Avenir" w:cs="Avenir"/>
                <w:color w:val="000000"/>
              </w:rPr>
            </w:pPr>
            <w:r>
              <w:rPr>
                <w:rFonts w:ascii="Avenir" w:eastAsia="Avenir" w:hAnsi="Avenir" w:cs="Avenir"/>
                <w:color w:val="000000"/>
              </w:rPr>
              <w:t>Date</w:t>
            </w:r>
          </w:p>
        </w:tc>
      </w:tr>
      <w:tr w:rsidR="00693691" w14:paraId="09583DF0" w14:textId="77777777" w:rsidTr="1A87E7F5">
        <w:trPr>
          <w:cantSplit/>
          <w:trHeight w:val="489"/>
        </w:trPr>
        <w:tc>
          <w:tcPr>
            <w:tcW w:w="3165" w:type="dxa"/>
            <w:vAlign w:val="center"/>
          </w:tcPr>
          <w:p w14:paraId="6BF1B10F" w14:textId="77777777" w:rsidR="00693691" w:rsidRDefault="00910A18">
            <w:pPr>
              <w:spacing w:line="240" w:lineRule="auto"/>
              <w:rPr>
                <w:rFonts w:ascii="Avenir" w:eastAsia="Avenir" w:hAnsi="Avenir" w:cs="Avenir"/>
              </w:rPr>
            </w:pPr>
            <w:r>
              <w:rPr>
                <w:rFonts w:ascii="Avenir" w:eastAsia="Avenir" w:hAnsi="Avenir" w:cs="Avenir"/>
              </w:rPr>
              <w:t>Julie Horwitz</w:t>
            </w:r>
          </w:p>
        </w:tc>
        <w:tc>
          <w:tcPr>
            <w:tcW w:w="3258" w:type="dxa"/>
            <w:vAlign w:val="center"/>
          </w:tcPr>
          <w:p w14:paraId="32228143" w14:textId="77777777" w:rsidR="00693691" w:rsidRDefault="00910A18">
            <w:pPr>
              <w:spacing w:line="240" w:lineRule="auto"/>
              <w:rPr>
                <w:rFonts w:ascii="Avenir" w:eastAsia="Avenir" w:hAnsi="Avenir" w:cs="Avenir"/>
              </w:rPr>
            </w:pPr>
            <w:r>
              <w:rPr>
                <w:rFonts w:ascii="Avenir" w:eastAsia="Avenir" w:hAnsi="Avenir" w:cs="Avenir"/>
              </w:rPr>
              <w:t>Program Director of ASTL</w:t>
            </w:r>
          </w:p>
        </w:tc>
        <w:tc>
          <w:tcPr>
            <w:tcW w:w="3196" w:type="dxa"/>
            <w:vAlign w:val="center"/>
          </w:tcPr>
          <w:p w14:paraId="70C5C812" w14:textId="4BD83710" w:rsidR="00693691" w:rsidRDefault="28974D43" w:rsidP="156CB4C6">
            <w:pPr>
              <w:spacing w:line="240" w:lineRule="auto"/>
              <w:rPr>
                <w:rFonts w:ascii="Brush Script MT" w:eastAsia="Brush Script MT" w:hAnsi="Brush Script MT" w:cs="Brush Script MT"/>
                <w:i/>
                <w:iCs/>
                <w:sz w:val="36"/>
                <w:szCs w:val="36"/>
              </w:rPr>
            </w:pPr>
            <w:r w:rsidRPr="156CB4C6">
              <w:rPr>
                <w:rFonts w:ascii="Brush Script MT" w:eastAsia="Brush Script MT" w:hAnsi="Brush Script MT" w:cs="Brush Script MT"/>
                <w:i/>
                <w:iCs/>
                <w:sz w:val="36"/>
                <w:szCs w:val="36"/>
              </w:rPr>
              <w:t>Julie Horwitz</w:t>
            </w:r>
          </w:p>
        </w:tc>
        <w:tc>
          <w:tcPr>
            <w:tcW w:w="1161" w:type="dxa"/>
            <w:vAlign w:val="center"/>
          </w:tcPr>
          <w:p w14:paraId="6E99477B" w14:textId="78143305" w:rsidR="00693691" w:rsidRDefault="28974D43">
            <w:pPr>
              <w:spacing w:line="240" w:lineRule="auto"/>
              <w:rPr>
                <w:rFonts w:ascii="Avenir" w:eastAsia="Avenir" w:hAnsi="Avenir" w:cs="Avenir"/>
              </w:rPr>
            </w:pPr>
            <w:r w:rsidRPr="156CB4C6">
              <w:rPr>
                <w:rFonts w:ascii="Avenir" w:eastAsia="Avenir" w:hAnsi="Avenir" w:cs="Avenir"/>
              </w:rPr>
              <w:t>4/3/24</w:t>
            </w:r>
          </w:p>
        </w:tc>
      </w:tr>
      <w:tr w:rsidR="00693691" w14:paraId="1609347A" w14:textId="77777777" w:rsidTr="1A87E7F5">
        <w:trPr>
          <w:cantSplit/>
          <w:trHeight w:val="489"/>
        </w:trPr>
        <w:tc>
          <w:tcPr>
            <w:tcW w:w="3165" w:type="dxa"/>
            <w:vAlign w:val="center"/>
          </w:tcPr>
          <w:p w14:paraId="194CC43B" w14:textId="77777777" w:rsidR="00693691" w:rsidRDefault="00910A18">
            <w:pPr>
              <w:spacing w:line="240" w:lineRule="auto"/>
              <w:rPr>
                <w:rFonts w:ascii="Avenir" w:eastAsia="Avenir" w:hAnsi="Avenir" w:cs="Avenir"/>
              </w:rPr>
            </w:pPr>
            <w:r>
              <w:rPr>
                <w:rFonts w:ascii="Avenir" w:eastAsia="Avenir" w:hAnsi="Avenir" w:cs="Avenir"/>
              </w:rPr>
              <w:t xml:space="preserve">Charles McLaughlin </w:t>
            </w:r>
          </w:p>
        </w:tc>
        <w:tc>
          <w:tcPr>
            <w:tcW w:w="3258" w:type="dxa"/>
            <w:vAlign w:val="center"/>
          </w:tcPr>
          <w:p w14:paraId="3110CD12" w14:textId="77777777" w:rsidR="00693691" w:rsidRDefault="00910A18">
            <w:pPr>
              <w:spacing w:line="240" w:lineRule="auto"/>
              <w:rPr>
                <w:rFonts w:ascii="Avenir" w:eastAsia="Avenir" w:hAnsi="Avenir" w:cs="Avenir"/>
              </w:rPr>
            </w:pPr>
            <w:r>
              <w:rPr>
                <w:rFonts w:ascii="Avenir" w:eastAsia="Avenir" w:hAnsi="Avenir" w:cs="Avenir"/>
              </w:rPr>
              <w:t>Chair of Department of Educational Studies</w:t>
            </w:r>
          </w:p>
        </w:tc>
        <w:tc>
          <w:tcPr>
            <w:tcW w:w="3196" w:type="dxa"/>
            <w:vAlign w:val="center"/>
          </w:tcPr>
          <w:p w14:paraId="6C9809DF" w14:textId="76A45531" w:rsidR="00693691" w:rsidRDefault="1B3EF998">
            <w:pPr>
              <w:spacing w:line="240" w:lineRule="auto"/>
              <w:rPr>
                <w:rFonts w:ascii="Avenir" w:eastAsia="Avenir" w:hAnsi="Avenir" w:cs="Avenir"/>
              </w:rPr>
            </w:pPr>
            <w:r w:rsidRPr="156CB4C6">
              <w:rPr>
                <w:rFonts w:ascii="Avenir" w:eastAsia="Avenir" w:hAnsi="Avenir" w:cs="Avenir"/>
              </w:rPr>
              <w:t>Charles H. McLaughlin, Jr.</w:t>
            </w:r>
          </w:p>
        </w:tc>
        <w:tc>
          <w:tcPr>
            <w:tcW w:w="1161" w:type="dxa"/>
            <w:vAlign w:val="center"/>
          </w:tcPr>
          <w:p w14:paraId="1FBFA427" w14:textId="62CFC68D" w:rsidR="00693691" w:rsidRDefault="1B3EF998">
            <w:pPr>
              <w:spacing w:line="240" w:lineRule="auto"/>
              <w:rPr>
                <w:rFonts w:ascii="Avenir" w:eastAsia="Avenir" w:hAnsi="Avenir" w:cs="Avenir"/>
              </w:rPr>
            </w:pPr>
            <w:r w:rsidRPr="156CB4C6">
              <w:rPr>
                <w:rFonts w:ascii="Avenir" w:eastAsia="Avenir" w:hAnsi="Avenir" w:cs="Avenir"/>
              </w:rPr>
              <w:t>4/3/2024</w:t>
            </w:r>
          </w:p>
        </w:tc>
      </w:tr>
      <w:tr w:rsidR="00693691" w14:paraId="6B875E82" w14:textId="77777777" w:rsidTr="1A87E7F5">
        <w:trPr>
          <w:cantSplit/>
          <w:trHeight w:val="489"/>
        </w:trPr>
        <w:tc>
          <w:tcPr>
            <w:tcW w:w="3165" w:type="dxa"/>
            <w:vAlign w:val="center"/>
          </w:tcPr>
          <w:p w14:paraId="7A2EEAA8" w14:textId="77777777" w:rsidR="00693691" w:rsidRDefault="00910A18">
            <w:pPr>
              <w:spacing w:line="240" w:lineRule="auto"/>
              <w:rPr>
                <w:rFonts w:ascii="Avenir" w:eastAsia="Avenir" w:hAnsi="Avenir" w:cs="Avenir"/>
              </w:rPr>
            </w:pPr>
            <w:r>
              <w:rPr>
                <w:rFonts w:ascii="Avenir" w:eastAsia="Avenir" w:hAnsi="Avenir" w:cs="Avenir"/>
              </w:rPr>
              <w:t>Carol Cummings</w:t>
            </w:r>
          </w:p>
        </w:tc>
        <w:tc>
          <w:tcPr>
            <w:tcW w:w="3258" w:type="dxa"/>
            <w:vAlign w:val="center"/>
          </w:tcPr>
          <w:p w14:paraId="74ED3407" w14:textId="77777777" w:rsidR="00693691" w:rsidRDefault="00910A18">
            <w:pPr>
              <w:spacing w:line="240" w:lineRule="auto"/>
              <w:rPr>
                <w:rFonts w:ascii="Avenir" w:eastAsia="Avenir" w:hAnsi="Avenir" w:cs="Avenir"/>
              </w:rPr>
            </w:pPr>
            <w:r>
              <w:rPr>
                <w:rFonts w:ascii="Avenir" w:eastAsia="Avenir" w:hAnsi="Avenir" w:cs="Avenir"/>
              </w:rPr>
              <w:t>Dean of FSEHD</w:t>
            </w:r>
          </w:p>
        </w:tc>
        <w:tc>
          <w:tcPr>
            <w:tcW w:w="3196" w:type="dxa"/>
            <w:vAlign w:val="center"/>
          </w:tcPr>
          <w:p w14:paraId="4AF1DA44" w14:textId="39422B25" w:rsidR="00693691" w:rsidRDefault="0E6553D0">
            <w:pPr>
              <w:spacing w:line="240" w:lineRule="auto"/>
              <w:rPr>
                <w:rFonts w:ascii="Avenir" w:eastAsia="Avenir" w:hAnsi="Avenir" w:cs="Avenir"/>
              </w:rPr>
            </w:pPr>
            <w:r w:rsidRPr="1A87E7F5">
              <w:rPr>
                <w:rFonts w:ascii="Avenir" w:eastAsia="Avenir" w:hAnsi="Avenir" w:cs="Avenir"/>
              </w:rPr>
              <w:t>Carol A. Cummings</w:t>
            </w:r>
          </w:p>
        </w:tc>
        <w:tc>
          <w:tcPr>
            <w:tcW w:w="1161" w:type="dxa"/>
            <w:vAlign w:val="center"/>
          </w:tcPr>
          <w:p w14:paraId="3B4F47EF" w14:textId="556BFBB4" w:rsidR="00693691" w:rsidRDefault="0E6553D0">
            <w:pPr>
              <w:spacing w:line="240" w:lineRule="auto"/>
              <w:rPr>
                <w:rFonts w:ascii="Avenir" w:eastAsia="Avenir" w:hAnsi="Avenir" w:cs="Avenir"/>
              </w:rPr>
            </w:pPr>
            <w:r w:rsidRPr="1A87E7F5">
              <w:rPr>
                <w:rFonts w:ascii="Avenir" w:eastAsia="Avenir" w:hAnsi="Avenir" w:cs="Avenir"/>
              </w:rPr>
              <w:t>4/4/24</w:t>
            </w:r>
          </w:p>
        </w:tc>
      </w:tr>
    </w:tbl>
    <w:p w14:paraId="43419464" w14:textId="77777777" w:rsidR="00693691" w:rsidRDefault="00693691">
      <w:pPr>
        <w:pStyle w:val="Heading5"/>
        <w:rPr>
          <w:rFonts w:ascii="Avenir" w:eastAsia="Avenir" w:hAnsi="Avenir" w:cs="Avenir"/>
          <w:color w:val="000000"/>
        </w:rPr>
      </w:pPr>
    </w:p>
    <w:p w14:paraId="45E6A136" w14:textId="77777777" w:rsidR="00693691" w:rsidRDefault="00910A18">
      <w:pPr>
        <w:pStyle w:val="Heading5"/>
        <w:rPr>
          <w:rFonts w:ascii="Avenir" w:eastAsia="Avenir" w:hAnsi="Avenir" w:cs="Avenir"/>
          <w:color w:val="000000"/>
          <w:u w:val="single"/>
        </w:rPr>
      </w:pPr>
      <w:r>
        <w:rPr>
          <w:rFonts w:ascii="Avenir" w:eastAsia="Avenir" w:hAnsi="Avenir" w:cs="Avenir"/>
          <w:color w:val="000000"/>
        </w:rPr>
        <w:t xml:space="preserve">D.2. </w:t>
      </w:r>
      <w:hyperlink w:anchor="41mghml">
        <w:r>
          <w:rPr>
            <w:rFonts w:ascii="Avenir" w:eastAsia="Avenir" w:hAnsi="Avenir" w:cs="Avenir"/>
            <w:color w:val="000000"/>
            <w:u w:val="single"/>
          </w:rPr>
          <w:t>Acknowledgements</w:t>
        </w:r>
      </w:hyperlink>
      <w:bookmarkStart w:id="18" w:name="41mghml" w:colFirst="0" w:colLast="0"/>
      <w:bookmarkEnd w:id="18"/>
      <w:r>
        <w:rPr>
          <w:rFonts w:ascii="Avenir" w:eastAsia="Avenir" w:hAnsi="Avenir" w:cs="Avenir"/>
          <w:color w:val="000000"/>
          <w:u w:val="single"/>
        </w:rPr>
        <w:t xml:space="preserve">: </w:t>
      </w:r>
    </w:p>
    <w:p w14:paraId="3BC36923" w14:textId="77777777" w:rsidR="00693691" w:rsidRDefault="00693691">
      <w:pPr>
        <w:pStyle w:val="Heading5"/>
        <w:rPr>
          <w:rFonts w:ascii="Avenir" w:eastAsia="Avenir" w:hAnsi="Avenir" w:cs="Avenir"/>
          <w:smallCaps w:val="0"/>
          <w:color w:val="000000"/>
          <w:u w:val="single"/>
        </w:rPr>
      </w:pPr>
    </w:p>
    <w:p w14:paraId="52A5395B" w14:textId="77777777" w:rsidR="00693691" w:rsidRDefault="00910A18">
      <w:pPr>
        <w:pStyle w:val="Heading5"/>
        <w:rPr>
          <w:rFonts w:ascii="Avenir" w:eastAsia="Avenir" w:hAnsi="Avenir" w:cs="Avenir"/>
          <w:smallCaps w:val="0"/>
          <w:color w:val="000000"/>
        </w:rPr>
      </w:pPr>
      <w:r>
        <w:rPr>
          <w:rFonts w:ascii="Avenir" w:eastAsia="Avenir" w:hAnsi="Avenir" w:cs="Avenir"/>
          <w:smallCaps w:val="0"/>
          <w:color w:val="000000"/>
        </w:rPr>
        <w:t>Required from all departments (and corresponding dean) impacted by the proposal. Signature does not indicate approval.  Concerns should be brought to the attention of the graduate committee chair for discussion.</w:t>
      </w:r>
    </w:p>
    <w:p w14:paraId="27964980" w14:textId="77777777" w:rsidR="00693691" w:rsidRDefault="00693691">
      <w:pPr>
        <w:rPr>
          <w:rFonts w:ascii="Avenir" w:eastAsia="Avenir" w:hAnsi="Avenir" w:cs="Avenir"/>
        </w:rPr>
      </w:pPr>
    </w:p>
    <w:tbl>
      <w:tblPr>
        <w:tblW w:w="1078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00" w:firstRow="0" w:lastRow="0" w:firstColumn="0" w:lastColumn="0" w:noHBand="0" w:noVBand="0"/>
      </w:tblPr>
      <w:tblGrid>
        <w:gridCol w:w="3165"/>
        <w:gridCol w:w="3258"/>
        <w:gridCol w:w="3196"/>
        <w:gridCol w:w="1161"/>
      </w:tblGrid>
      <w:tr w:rsidR="00693691" w14:paraId="36356277" w14:textId="77777777" w:rsidTr="156CB4C6">
        <w:trPr>
          <w:cantSplit/>
          <w:tblHeader/>
        </w:trPr>
        <w:tc>
          <w:tcPr>
            <w:tcW w:w="3165" w:type="dxa"/>
            <w:vAlign w:val="center"/>
          </w:tcPr>
          <w:p w14:paraId="4B8E8D7D" w14:textId="77777777" w:rsidR="00693691" w:rsidRDefault="00910A18">
            <w:pPr>
              <w:pStyle w:val="Heading5"/>
              <w:jc w:val="center"/>
              <w:rPr>
                <w:rFonts w:ascii="Avenir" w:eastAsia="Avenir" w:hAnsi="Avenir" w:cs="Avenir"/>
                <w:color w:val="000000"/>
              </w:rPr>
            </w:pPr>
            <w:r>
              <w:rPr>
                <w:rFonts w:ascii="Avenir" w:eastAsia="Avenir" w:hAnsi="Avenir" w:cs="Avenir"/>
                <w:color w:val="000000"/>
              </w:rPr>
              <w:t>Name</w:t>
            </w:r>
          </w:p>
        </w:tc>
        <w:tc>
          <w:tcPr>
            <w:tcW w:w="3258" w:type="dxa"/>
            <w:vAlign w:val="center"/>
          </w:tcPr>
          <w:p w14:paraId="36D6D405" w14:textId="77777777" w:rsidR="00693691" w:rsidRDefault="00910A18">
            <w:pPr>
              <w:pStyle w:val="Heading5"/>
              <w:jc w:val="center"/>
              <w:rPr>
                <w:rFonts w:ascii="Avenir" w:eastAsia="Avenir" w:hAnsi="Avenir" w:cs="Avenir"/>
                <w:color w:val="000000"/>
              </w:rPr>
            </w:pPr>
            <w:r>
              <w:rPr>
                <w:rFonts w:ascii="Avenir" w:eastAsia="Avenir" w:hAnsi="Avenir" w:cs="Avenir"/>
                <w:color w:val="000000"/>
              </w:rPr>
              <w:t>Position/affiliation</w:t>
            </w:r>
          </w:p>
        </w:tc>
        <w:tc>
          <w:tcPr>
            <w:tcW w:w="3196" w:type="dxa"/>
            <w:vAlign w:val="center"/>
          </w:tcPr>
          <w:p w14:paraId="6A9094F6" w14:textId="77777777" w:rsidR="00693691" w:rsidRDefault="00BB2545">
            <w:pPr>
              <w:pStyle w:val="Heading5"/>
              <w:jc w:val="center"/>
              <w:rPr>
                <w:rFonts w:ascii="Avenir" w:eastAsia="Avenir" w:hAnsi="Avenir" w:cs="Avenir"/>
                <w:color w:val="000000"/>
                <w:u w:val="single"/>
              </w:rPr>
            </w:pPr>
            <w:hyperlink w:anchor="2grqrue">
              <w:r w:rsidR="00910A18">
                <w:rPr>
                  <w:rFonts w:ascii="Avenir" w:eastAsia="Avenir" w:hAnsi="Avenir" w:cs="Avenir"/>
                  <w:color w:val="000000"/>
                  <w:u w:val="single"/>
                </w:rPr>
                <w:t>Signature</w:t>
              </w:r>
            </w:hyperlink>
            <w:bookmarkStart w:id="19" w:name="2grqrue" w:colFirst="0" w:colLast="0"/>
            <w:bookmarkEnd w:id="19"/>
          </w:p>
        </w:tc>
        <w:tc>
          <w:tcPr>
            <w:tcW w:w="1161" w:type="dxa"/>
            <w:vAlign w:val="center"/>
          </w:tcPr>
          <w:p w14:paraId="47AF96B4" w14:textId="77777777" w:rsidR="00693691" w:rsidRDefault="00910A18">
            <w:pPr>
              <w:pStyle w:val="Heading5"/>
              <w:jc w:val="center"/>
              <w:rPr>
                <w:rFonts w:ascii="Avenir" w:eastAsia="Avenir" w:hAnsi="Avenir" w:cs="Avenir"/>
                <w:color w:val="000000"/>
              </w:rPr>
            </w:pPr>
            <w:r>
              <w:rPr>
                <w:rFonts w:ascii="Avenir" w:eastAsia="Avenir" w:hAnsi="Avenir" w:cs="Avenir"/>
                <w:color w:val="000000"/>
              </w:rPr>
              <w:t>Date</w:t>
            </w:r>
          </w:p>
        </w:tc>
      </w:tr>
      <w:tr w:rsidR="00693691" w14:paraId="7159991B" w14:textId="77777777" w:rsidTr="156CB4C6">
        <w:trPr>
          <w:cantSplit/>
          <w:trHeight w:val="489"/>
        </w:trPr>
        <w:tc>
          <w:tcPr>
            <w:tcW w:w="3165" w:type="dxa"/>
            <w:vAlign w:val="center"/>
          </w:tcPr>
          <w:p w14:paraId="390F385C" w14:textId="77777777" w:rsidR="00693691" w:rsidRDefault="00910A18">
            <w:pPr>
              <w:spacing w:line="240" w:lineRule="auto"/>
              <w:rPr>
                <w:rFonts w:ascii="Avenir" w:eastAsia="Avenir" w:hAnsi="Avenir" w:cs="Avenir"/>
              </w:rPr>
            </w:pPr>
            <w:r>
              <w:rPr>
                <w:rFonts w:ascii="Avenir" w:eastAsia="Avenir" w:hAnsi="Avenir" w:cs="Avenir"/>
              </w:rPr>
              <w:t xml:space="preserve">Elizabeth Holtzman </w:t>
            </w:r>
          </w:p>
        </w:tc>
        <w:tc>
          <w:tcPr>
            <w:tcW w:w="3258" w:type="dxa"/>
            <w:vAlign w:val="center"/>
          </w:tcPr>
          <w:p w14:paraId="17F2060E" w14:textId="77777777" w:rsidR="00693691" w:rsidRDefault="00910A18">
            <w:pPr>
              <w:spacing w:line="240" w:lineRule="auto"/>
              <w:rPr>
                <w:rFonts w:ascii="Avenir" w:eastAsia="Avenir" w:hAnsi="Avenir" w:cs="Avenir"/>
              </w:rPr>
            </w:pPr>
            <w:r>
              <w:rPr>
                <w:rFonts w:ascii="Avenir" w:eastAsia="Avenir" w:hAnsi="Avenir" w:cs="Avenir"/>
              </w:rPr>
              <w:t>Co-Graduate Director</w:t>
            </w:r>
          </w:p>
        </w:tc>
        <w:tc>
          <w:tcPr>
            <w:tcW w:w="3196" w:type="dxa"/>
            <w:vAlign w:val="center"/>
          </w:tcPr>
          <w:p w14:paraId="3ADEF864" w14:textId="7D9ABF83" w:rsidR="00693691" w:rsidRDefault="44EB7B48">
            <w:pPr>
              <w:spacing w:line="240" w:lineRule="auto"/>
              <w:rPr>
                <w:rFonts w:ascii="Avenir" w:eastAsia="Avenir" w:hAnsi="Avenir" w:cs="Avenir"/>
              </w:rPr>
            </w:pPr>
            <w:r w:rsidRPr="156CB4C6">
              <w:rPr>
                <w:rFonts w:ascii="Avenir" w:eastAsia="Avenir" w:hAnsi="Avenir" w:cs="Avenir"/>
              </w:rPr>
              <w:t>Elizabeth Holtzman</w:t>
            </w:r>
          </w:p>
        </w:tc>
        <w:tc>
          <w:tcPr>
            <w:tcW w:w="1161" w:type="dxa"/>
            <w:vAlign w:val="center"/>
          </w:tcPr>
          <w:p w14:paraId="16EBDBBD" w14:textId="15318593" w:rsidR="00693691" w:rsidRDefault="44EB7B48">
            <w:pPr>
              <w:spacing w:line="240" w:lineRule="auto"/>
              <w:rPr>
                <w:rFonts w:ascii="Avenir" w:eastAsia="Avenir" w:hAnsi="Avenir" w:cs="Avenir"/>
              </w:rPr>
            </w:pPr>
            <w:r w:rsidRPr="156CB4C6">
              <w:rPr>
                <w:rFonts w:ascii="Avenir" w:eastAsia="Avenir" w:hAnsi="Avenir" w:cs="Avenir"/>
              </w:rPr>
              <w:t>4/3/24</w:t>
            </w:r>
          </w:p>
        </w:tc>
      </w:tr>
      <w:tr w:rsidR="00693691" w14:paraId="5812E4A6" w14:textId="77777777" w:rsidTr="156CB4C6">
        <w:trPr>
          <w:cantSplit/>
          <w:trHeight w:val="489"/>
        </w:trPr>
        <w:tc>
          <w:tcPr>
            <w:tcW w:w="3165" w:type="dxa"/>
            <w:vAlign w:val="center"/>
          </w:tcPr>
          <w:p w14:paraId="15538A89" w14:textId="77777777" w:rsidR="00693691" w:rsidRDefault="00910A18">
            <w:pPr>
              <w:spacing w:line="240" w:lineRule="auto"/>
              <w:rPr>
                <w:rFonts w:ascii="Avenir" w:eastAsia="Avenir" w:hAnsi="Avenir" w:cs="Avenir"/>
              </w:rPr>
            </w:pPr>
            <w:r>
              <w:rPr>
                <w:rFonts w:ascii="Avenir" w:eastAsia="Avenir" w:hAnsi="Avenir" w:cs="Avenir"/>
              </w:rPr>
              <w:t>Paul LaCava</w:t>
            </w:r>
          </w:p>
        </w:tc>
        <w:tc>
          <w:tcPr>
            <w:tcW w:w="3258" w:type="dxa"/>
            <w:vAlign w:val="center"/>
          </w:tcPr>
          <w:p w14:paraId="40F668A2" w14:textId="77777777" w:rsidR="00693691" w:rsidRDefault="00910A18">
            <w:pPr>
              <w:spacing w:line="240" w:lineRule="auto"/>
              <w:rPr>
                <w:rFonts w:ascii="Avenir" w:eastAsia="Avenir" w:hAnsi="Avenir" w:cs="Avenir"/>
              </w:rPr>
            </w:pPr>
            <w:r>
              <w:rPr>
                <w:rFonts w:ascii="Avenir" w:eastAsia="Avenir" w:hAnsi="Avenir" w:cs="Avenir"/>
              </w:rPr>
              <w:t>Chair - SPED</w:t>
            </w:r>
          </w:p>
        </w:tc>
        <w:tc>
          <w:tcPr>
            <w:tcW w:w="3196" w:type="dxa"/>
            <w:vAlign w:val="center"/>
          </w:tcPr>
          <w:p w14:paraId="4818F7E7" w14:textId="0DA7850E" w:rsidR="00693691" w:rsidRDefault="662FD2EC">
            <w:pPr>
              <w:spacing w:line="240" w:lineRule="auto"/>
              <w:rPr>
                <w:rFonts w:ascii="Avenir" w:eastAsia="Avenir" w:hAnsi="Avenir" w:cs="Avenir"/>
              </w:rPr>
            </w:pPr>
            <w:r w:rsidRPr="156CB4C6">
              <w:rPr>
                <w:rFonts w:ascii="Avenir" w:eastAsia="Avenir" w:hAnsi="Avenir" w:cs="Avenir"/>
              </w:rPr>
              <w:t>Paul LaCava</w:t>
            </w:r>
          </w:p>
        </w:tc>
        <w:tc>
          <w:tcPr>
            <w:tcW w:w="1161" w:type="dxa"/>
            <w:vAlign w:val="center"/>
          </w:tcPr>
          <w:p w14:paraId="00EB25B9" w14:textId="3FFFE99D" w:rsidR="00693691" w:rsidRDefault="662FD2EC">
            <w:pPr>
              <w:spacing w:line="240" w:lineRule="auto"/>
              <w:rPr>
                <w:rFonts w:ascii="Avenir" w:eastAsia="Avenir" w:hAnsi="Avenir" w:cs="Avenir"/>
              </w:rPr>
            </w:pPr>
            <w:r w:rsidRPr="156CB4C6">
              <w:rPr>
                <w:rFonts w:ascii="Avenir" w:eastAsia="Avenir" w:hAnsi="Avenir" w:cs="Avenir"/>
              </w:rPr>
              <w:t>4/3/2024</w:t>
            </w:r>
          </w:p>
        </w:tc>
      </w:tr>
      <w:tr w:rsidR="00693691" w14:paraId="2353F16A" w14:textId="77777777" w:rsidTr="156CB4C6">
        <w:trPr>
          <w:cantSplit/>
          <w:trHeight w:val="489"/>
        </w:trPr>
        <w:tc>
          <w:tcPr>
            <w:tcW w:w="3165" w:type="dxa"/>
            <w:vAlign w:val="center"/>
          </w:tcPr>
          <w:p w14:paraId="67DAA838" w14:textId="77777777" w:rsidR="00693691" w:rsidRDefault="00693691">
            <w:pPr>
              <w:spacing w:line="240" w:lineRule="auto"/>
              <w:rPr>
                <w:rFonts w:ascii="Avenir" w:eastAsia="Avenir" w:hAnsi="Avenir" w:cs="Avenir"/>
              </w:rPr>
            </w:pPr>
          </w:p>
        </w:tc>
        <w:tc>
          <w:tcPr>
            <w:tcW w:w="3258" w:type="dxa"/>
            <w:vAlign w:val="center"/>
          </w:tcPr>
          <w:p w14:paraId="4A745192" w14:textId="77777777" w:rsidR="00693691" w:rsidRDefault="00693691">
            <w:pPr>
              <w:spacing w:line="240" w:lineRule="auto"/>
              <w:rPr>
                <w:rFonts w:ascii="Avenir" w:eastAsia="Avenir" w:hAnsi="Avenir" w:cs="Avenir"/>
              </w:rPr>
            </w:pPr>
          </w:p>
        </w:tc>
        <w:tc>
          <w:tcPr>
            <w:tcW w:w="3196" w:type="dxa"/>
            <w:vAlign w:val="center"/>
          </w:tcPr>
          <w:p w14:paraId="6B6A3716" w14:textId="77777777" w:rsidR="00693691" w:rsidRDefault="00693691">
            <w:pPr>
              <w:spacing w:line="240" w:lineRule="auto"/>
              <w:rPr>
                <w:rFonts w:ascii="Avenir" w:eastAsia="Avenir" w:hAnsi="Avenir" w:cs="Avenir"/>
              </w:rPr>
            </w:pPr>
          </w:p>
        </w:tc>
        <w:tc>
          <w:tcPr>
            <w:tcW w:w="1161" w:type="dxa"/>
            <w:vAlign w:val="center"/>
          </w:tcPr>
          <w:p w14:paraId="64D03A28" w14:textId="77777777" w:rsidR="00693691" w:rsidRDefault="00693691">
            <w:pPr>
              <w:spacing w:line="240" w:lineRule="auto"/>
              <w:rPr>
                <w:rFonts w:ascii="Avenir" w:eastAsia="Avenir" w:hAnsi="Avenir" w:cs="Avenir"/>
              </w:rPr>
            </w:pPr>
          </w:p>
        </w:tc>
      </w:tr>
    </w:tbl>
    <w:p w14:paraId="66614406" w14:textId="77777777" w:rsidR="00693691" w:rsidRDefault="00693691">
      <w:pPr>
        <w:widowControl w:val="0"/>
        <w:spacing w:before="2767" w:line="228" w:lineRule="auto"/>
        <w:rPr>
          <w:rFonts w:ascii="Times New Roman" w:eastAsia="Times New Roman" w:hAnsi="Times New Roman" w:cs="Times New Roman"/>
        </w:rPr>
      </w:pPr>
    </w:p>
    <w:tbl>
      <w:tblPr>
        <w:tblW w:w="8380" w:type="dxa"/>
        <w:tblInd w:w="1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380"/>
      </w:tblGrid>
      <w:tr w:rsidR="00693691" w14:paraId="6C3D7A83" w14:textId="77777777">
        <w:trPr>
          <w:trHeight w:val="448"/>
        </w:trPr>
        <w:tc>
          <w:tcPr>
            <w:tcW w:w="8380" w:type="dxa"/>
            <w:vMerge w:val="restart"/>
            <w:shd w:val="clear" w:color="auto" w:fill="auto"/>
            <w:tcMar>
              <w:top w:w="100" w:type="dxa"/>
              <w:left w:w="100" w:type="dxa"/>
              <w:bottom w:w="100" w:type="dxa"/>
              <w:right w:w="100" w:type="dxa"/>
            </w:tcMar>
          </w:tcPr>
          <w:p w14:paraId="3C7B9630" w14:textId="77777777" w:rsidR="00693691" w:rsidRDefault="00693691">
            <w:pPr>
              <w:widowControl w:val="0"/>
              <w:spacing w:line="240" w:lineRule="auto"/>
              <w:rPr>
                <w:rFonts w:ascii="Times New Roman" w:eastAsia="Times New Roman" w:hAnsi="Times New Roman" w:cs="Times New Roman"/>
                <w:sz w:val="19"/>
                <w:szCs w:val="19"/>
              </w:rPr>
            </w:pPr>
          </w:p>
        </w:tc>
      </w:tr>
      <w:tr w:rsidR="00693691" w14:paraId="3348443C" w14:textId="77777777">
        <w:trPr>
          <w:trHeight w:val="451"/>
        </w:trPr>
        <w:tc>
          <w:tcPr>
            <w:tcW w:w="8380" w:type="dxa"/>
            <w:vMerge/>
            <w:shd w:val="clear" w:color="auto" w:fill="auto"/>
            <w:tcMar>
              <w:top w:w="100" w:type="dxa"/>
              <w:left w:w="100" w:type="dxa"/>
              <w:bottom w:w="100" w:type="dxa"/>
              <w:right w:w="100" w:type="dxa"/>
            </w:tcMar>
          </w:tcPr>
          <w:p w14:paraId="0D91F3F2" w14:textId="77777777" w:rsidR="00693691" w:rsidRDefault="00693691">
            <w:pPr>
              <w:widowControl w:val="0"/>
              <w:spacing w:line="240" w:lineRule="auto"/>
              <w:jc w:val="center"/>
              <w:rPr>
                <w:rFonts w:ascii="Times New Roman" w:eastAsia="Times New Roman" w:hAnsi="Times New Roman" w:cs="Times New Roman"/>
                <w:sz w:val="19"/>
                <w:szCs w:val="19"/>
              </w:rPr>
            </w:pPr>
          </w:p>
        </w:tc>
      </w:tr>
      <w:tr w:rsidR="00693691" w14:paraId="09ADA0DD" w14:textId="77777777">
        <w:trPr>
          <w:trHeight w:val="448"/>
        </w:trPr>
        <w:tc>
          <w:tcPr>
            <w:tcW w:w="8380" w:type="dxa"/>
            <w:vMerge/>
            <w:shd w:val="clear" w:color="auto" w:fill="auto"/>
            <w:tcMar>
              <w:top w:w="100" w:type="dxa"/>
              <w:left w:w="100" w:type="dxa"/>
              <w:bottom w:w="100" w:type="dxa"/>
              <w:right w:w="100" w:type="dxa"/>
            </w:tcMar>
          </w:tcPr>
          <w:p w14:paraId="766E89E9" w14:textId="77777777" w:rsidR="00693691" w:rsidRDefault="00693691">
            <w:pPr>
              <w:widowControl w:val="0"/>
              <w:spacing w:line="240" w:lineRule="auto"/>
              <w:jc w:val="center"/>
              <w:rPr>
                <w:rFonts w:ascii="Times New Roman" w:eastAsia="Times New Roman" w:hAnsi="Times New Roman" w:cs="Times New Roman"/>
                <w:sz w:val="19"/>
                <w:szCs w:val="19"/>
              </w:rPr>
            </w:pPr>
          </w:p>
        </w:tc>
      </w:tr>
      <w:tr w:rsidR="00693691" w14:paraId="72EDF8FD" w14:textId="77777777">
        <w:trPr>
          <w:trHeight w:val="451"/>
        </w:trPr>
        <w:tc>
          <w:tcPr>
            <w:tcW w:w="8380" w:type="dxa"/>
            <w:vMerge/>
            <w:shd w:val="clear" w:color="auto" w:fill="auto"/>
            <w:tcMar>
              <w:top w:w="100" w:type="dxa"/>
              <w:left w:w="100" w:type="dxa"/>
              <w:bottom w:w="100" w:type="dxa"/>
              <w:right w:w="100" w:type="dxa"/>
            </w:tcMar>
          </w:tcPr>
          <w:p w14:paraId="65010371" w14:textId="77777777" w:rsidR="00693691" w:rsidRDefault="00693691">
            <w:pPr>
              <w:widowControl w:val="0"/>
              <w:spacing w:line="240" w:lineRule="auto"/>
              <w:jc w:val="center"/>
              <w:rPr>
                <w:rFonts w:ascii="Times New Roman" w:eastAsia="Times New Roman" w:hAnsi="Times New Roman" w:cs="Times New Roman"/>
                <w:sz w:val="19"/>
                <w:szCs w:val="19"/>
              </w:rPr>
            </w:pPr>
          </w:p>
        </w:tc>
      </w:tr>
      <w:tr w:rsidR="00693691" w14:paraId="7E253C55" w14:textId="77777777">
        <w:trPr>
          <w:trHeight w:val="448"/>
        </w:trPr>
        <w:tc>
          <w:tcPr>
            <w:tcW w:w="8380" w:type="dxa"/>
            <w:vMerge/>
            <w:shd w:val="clear" w:color="auto" w:fill="auto"/>
            <w:tcMar>
              <w:top w:w="100" w:type="dxa"/>
              <w:left w:w="100" w:type="dxa"/>
              <w:bottom w:w="100" w:type="dxa"/>
              <w:right w:w="100" w:type="dxa"/>
            </w:tcMar>
          </w:tcPr>
          <w:p w14:paraId="2E75F42D" w14:textId="77777777" w:rsidR="00693691" w:rsidRDefault="00693691">
            <w:pPr>
              <w:widowControl w:val="0"/>
              <w:spacing w:line="240" w:lineRule="auto"/>
              <w:jc w:val="center"/>
              <w:rPr>
                <w:rFonts w:ascii="Times New Roman" w:eastAsia="Times New Roman" w:hAnsi="Times New Roman" w:cs="Times New Roman"/>
                <w:sz w:val="19"/>
                <w:szCs w:val="19"/>
              </w:rPr>
            </w:pPr>
          </w:p>
        </w:tc>
      </w:tr>
      <w:tr w:rsidR="00693691" w14:paraId="12DD1259" w14:textId="77777777">
        <w:trPr>
          <w:trHeight w:val="451"/>
        </w:trPr>
        <w:tc>
          <w:tcPr>
            <w:tcW w:w="8380" w:type="dxa"/>
            <w:vMerge/>
            <w:shd w:val="clear" w:color="auto" w:fill="auto"/>
            <w:tcMar>
              <w:top w:w="100" w:type="dxa"/>
              <w:left w:w="100" w:type="dxa"/>
              <w:bottom w:w="100" w:type="dxa"/>
              <w:right w:w="100" w:type="dxa"/>
            </w:tcMar>
          </w:tcPr>
          <w:p w14:paraId="75888ED9" w14:textId="77777777" w:rsidR="00693691" w:rsidRDefault="00693691">
            <w:pPr>
              <w:widowControl w:val="0"/>
              <w:spacing w:line="240" w:lineRule="auto"/>
              <w:jc w:val="center"/>
              <w:rPr>
                <w:rFonts w:ascii="Times New Roman" w:eastAsia="Times New Roman" w:hAnsi="Times New Roman" w:cs="Times New Roman"/>
                <w:sz w:val="19"/>
                <w:szCs w:val="19"/>
              </w:rPr>
            </w:pPr>
          </w:p>
        </w:tc>
      </w:tr>
    </w:tbl>
    <w:p w14:paraId="46158905" w14:textId="77777777" w:rsidR="00693691" w:rsidRDefault="00693691">
      <w:pPr>
        <w:widowControl w:val="0"/>
        <w:spacing w:line="276" w:lineRule="auto"/>
        <w:rPr>
          <w:rFonts w:ascii="Avenir" w:eastAsia="Avenir" w:hAnsi="Avenir" w:cs="Avenir"/>
        </w:rPr>
      </w:pPr>
    </w:p>
    <w:sectPr w:rsidR="00693691">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D4B5" w14:textId="77777777" w:rsidR="00BB2545" w:rsidRDefault="00BB2545">
      <w:pPr>
        <w:spacing w:line="240" w:lineRule="auto"/>
      </w:pPr>
      <w:r>
        <w:separator/>
      </w:r>
    </w:p>
  </w:endnote>
  <w:endnote w:type="continuationSeparator" w:id="0">
    <w:p w14:paraId="687E3F90" w14:textId="77777777" w:rsidR="00BB2545" w:rsidRDefault="00BB2545">
      <w:pPr>
        <w:spacing w:line="240" w:lineRule="auto"/>
      </w:pPr>
      <w:r>
        <w:continuationSeparator/>
      </w:r>
    </w:p>
  </w:endnote>
  <w:endnote w:type="continuationNotice" w:id="1">
    <w:p w14:paraId="53DB9338" w14:textId="77777777" w:rsidR="00BB2545" w:rsidRDefault="00BB25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enir">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AFA3" w14:textId="77777777" w:rsidR="00693691" w:rsidRDefault="00910A18">
    <w:pPr>
      <w:pBdr>
        <w:top w:val="single" w:sz="8" w:space="1" w:color="984806"/>
        <w:left w:val="nil"/>
        <w:bottom w:val="nil"/>
        <w:right w:val="nil"/>
        <w:between w:val="nil"/>
      </w:pBdr>
      <w:tabs>
        <w:tab w:val="center" w:pos="4680"/>
        <w:tab w:val="right" w:pos="9360"/>
      </w:tabs>
      <w:spacing w:line="240" w:lineRule="auto"/>
      <w:jc w:val="right"/>
      <w:rPr>
        <w:color w:val="000000"/>
        <w:sz w:val="16"/>
        <w:szCs w:val="16"/>
      </w:rPr>
    </w:pPr>
    <w:proofErr w:type="gramStart"/>
    <w:r>
      <w:rPr>
        <w:color w:val="000000"/>
        <w:sz w:val="16"/>
        <w:szCs w:val="16"/>
      </w:rPr>
      <w:t>Revised  10</w:t>
    </w:r>
    <w:proofErr w:type="gramEnd"/>
    <w:r>
      <w:rPr>
        <w:color w:val="000000"/>
        <w:sz w:val="16"/>
        <w:szCs w:val="16"/>
      </w:rPr>
      <w:t>/31/2022</w:t>
    </w:r>
    <w:r>
      <w:rPr>
        <w:color w:val="000000"/>
        <w:sz w:val="16"/>
        <w:szCs w:val="16"/>
      </w:rPr>
      <w:tab/>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42456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42456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BF9B" w14:textId="77777777" w:rsidR="00BB2545" w:rsidRDefault="00BB2545">
      <w:pPr>
        <w:spacing w:line="240" w:lineRule="auto"/>
      </w:pPr>
      <w:r>
        <w:separator/>
      </w:r>
    </w:p>
  </w:footnote>
  <w:footnote w:type="continuationSeparator" w:id="0">
    <w:p w14:paraId="5B9E8B9C" w14:textId="77777777" w:rsidR="00BB2545" w:rsidRDefault="00BB2545">
      <w:pPr>
        <w:spacing w:line="240" w:lineRule="auto"/>
      </w:pPr>
      <w:r>
        <w:continuationSeparator/>
      </w:r>
    </w:p>
  </w:footnote>
  <w:footnote w:type="continuationNotice" w:id="1">
    <w:p w14:paraId="0BBFE895" w14:textId="77777777" w:rsidR="00BB2545" w:rsidRDefault="00BB25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30AC" w14:textId="5A7E727F" w:rsidR="00693691" w:rsidRDefault="00910A18" w:rsidP="14A79B75">
    <w:pPr>
      <w:pBdr>
        <w:top w:val="nil"/>
        <w:left w:val="nil"/>
        <w:bottom w:val="nil"/>
        <w:right w:val="nil"/>
        <w:between w:val="nil"/>
      </w:pBdr>
      <w:shd w:val="clear" w:color="auto" w:fill="F2F2F2" w:themeFill="background1" w:themeFillShade="F2"/>
      <w:tabs>
        <w:tab w:val="center" w:pos="4680"/>
        <w:tab w:val="right" w:pos="9360"/>
      </w:tabs>
      <w:spacing w:line="240" w:lineRule="auto"/>
      <w:rPr>
        <w:rFonts w:ascii="Calibri" w:eastAsia="Calibri" w:hAnsi="Calibri" w:cs="Calibri"/>
        <w:color w:val="4F6228"/>
        <w:sz w:val="16"/>
        <w:szCs w:val="16"/>
      </w:rPr>
    </w:pPr>
    <w:r w:rsidRPr="14A79B75">
      <w:rPr>
        <w:rFonts w:ascii="Calibri" w:eastAsia="Calibri" w:hAnsi="Calibri" w:cs="Calibri"/>
        <w:color w:val="4F6228" w:themeColor="accent3" w:themeShade="80"/>
        <w:sz w:val="16"/>
        <w:szCs w:val="16"/>
      </w:rPr>
      <w:t xml:space="preserve">For Graduate Committee use only.  Document ID #:  </w:t>
    </w:r>
    <w:r>
      <w:tab/>
    </w:r>
    <w:r>
      <w:tab/>
    </w:r>
    <w:r>
      <w:tab/>
    </w:r>
    <w:r>
      <w:tab/>
    </w:r>
    <w:r>
      <w:tab/>
    </w:r>
    <w:r>
      <w:tab/>
    </w:r>
    <w:r>
      <w:tab/>
    </w:r>
    <w:r>
      <w:tab/>
    </w:r>
    <w:r>
      <w:tab/>
    </w:r>
    <w:r w:rsidRPr="14A79B75">
      <w:rPr>
        <w:rFonts w:ascii="Calibri" w:eastAsia="Calibri" w:hAnsi="Calibri" w:cs="Calibri"/>
        <w:color w:val="4F6228" w:themeColor="accent3" w:themeShade="80"/>
        <w:sz w:val="16"/>
        <w:szCs w:val="16"/>
      </w:rPr>
      <w:t>Date Received:</w:t>
    </w:r>
    <w:r w:rsidR="14A79B75" w:rsidRPr="14A79B75">
      <w:rPr>
        <w:rFonts w:ascii="Calibri" w:eastAsia="Calibri" w:hAnsi="Calibri" w:cs="Calibri"/>
        <w:color w:val="4F6228" w:themeColor="accent3" w:themeShade="80"/>
        <w:sz w:val="16"/>
        <w:szCs w:val="16"/>
      </w:rPr>
      <w:t xml:space="preserve"> ￼</w:t>
    </w:r>
    <w:r>
      <w:tab/>
    </w:r>
    <w:r>
      <w:tab/>
    </w:r>
    <w:r>
      <w:tab/>
    </w:r>
    <w:r>
      <w:tab/>
    </w:r>
    <w:r>
      <w:tab/>
    </w:r>
    <w:r>
      <w:tab/>
    </w:r>
    <w:r>
      <w:tab/>
    </w:r>
    <w:r>
      <w:tab/>
    </w:r>
    <w:r>
      <w:tab/>
    </w:r>
    <w:r>
      <w:tab/>
    </w:r>
    <w:r>
      <w:tab/>
    </w:r>
    <w:r>
      <w:tab/>
    </w:r>
  </w:p>
  <w:p w14:paraId="578DEC48" w14:textId="77777777" w:rsidR="00693691" w:rsidRDefault="00693691">
    <w:pPr>
      <w:pBdr>
        <w:top w:val="nil"/>
        <w:left w:val="nil"/>
        <w:bottom w:val="nil"/>
        <w:right w:val="nil"/>
        <w:between w:val="nil"/>
      </w:pBdr>
      <w:tabs>
        <w:tab w:val="center" w:pos="4680"/>
        <w:tab w:val="right" w:pos="9360"/>
      </w:tabs>
      <w:spacing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24HVZawE" int2:invalidationBookmarkName="" int2:hashCode="SaBLpEaWeMOOD2" int2:id="mR12xLA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4914"/>
    <w:multiLevelType w:val="hybridMultilevel"/>
    <w:tmpl w:val="291C5BAA"/>
    <w:lvl w:ilvl="0" w:tplc="FBC07E10">
      <w:start w:val="1"/>
      <w:numFmt w:val="decimal"/>
      <w:lvlText w:val="%1."/>
      <w:lvlJc w:val="left"/>
      <w:pPr>
        <w:ind w:left="720" w:hanging="360"/>
      </w:pPr>
    </w:lvl>
    <w:lvl w:ilvl="1" w:tplc="8EACD7FE">
      <w:start w:val="1"/>
      <w:numFmt w:val="lowerLetter"/>
      <w:lvlText w:val="%2."/>
      <w:lvlJc w:val="left"/>
      <w:pPr>
        <w:ind w:left="1440" w:hanging="360"/>
      </w:pPr>
    </w:lvl>
    <w:lvl w:ilvl="2" w:tplc="ED520040">
      <w:start w:val="1"/>
      <w:numFmt w:val="lowerRoman"/>
      <w:lvlText w:val="%3."/>
      <w:lvlJc w:val="right"/>
      <w:pPr>
        <w:ind w:left="2160" w:hanging="180"/>
      </w:pPr>
    </w:lvl>
    <w:lvl w:ilvl="3" w:tplc="E320E85C">
      <w:start w:val="1"/>
      <w:numFmt w:val="decimal"/>
      <w:lvlText w:val="%4."/>
      <w:lvlJc w:val="left"/>
      <w:pPr>
        <w:ind w:left="2880" w:hanging="360"/>
      </w:pPr>
    </w:lvl>
    <w:lvl w:ilvl="4" w:tplc="BACA9034">
      <w:start w:val="1"/>
      <w:numFmt w:val="lowerLetter"/>
      <w:lvlText w:val="%5."/>
      <w:lvlJc w:val="left"/>
      <w:pPr>
        <w:ind w:left="3600" w:hanging="360"/>
      </w:pPr>
    </w:lvl>
    <w:lvl w:ilvl="5" w:tplc="9140B8C4">
      <w:start w:val="1"/>
      <w:numFmt w:val="lowerRoman"/>
      <w:lvlText w:val="%6."/>
      <w:lvlJc w:val="right"/>
      <w:pPr>
        <w:ind w:left="4320" w:hanging="180"/>
      </w:pPr>
    </w:lvl>
    <w:lvl w:ilvl="6" w:tplc="E214D654">
      <w:start w:val="1"/>
      <w:numFmt w:val="decimal"/>
      <w:lvlText w:val="%7."/>
      <w:lvlJc w:val="left"/>
      <w:pPr>
        <w:ind w:left="5040" w:hanging="360"/>
      </w:pPr>
    </w:lvl>
    <w:lvl w:ilvl="7" w:tplc="FDAA2EEA">
      <w:start w:val="1"/>
      <w:numFmt w:val="lowerLetter"/>
      <w:lvlText w:val="%8."/>
      <w:lvlJc w:val="left"/>
      <w:pPr>
        <w:ind w:left="5760" w:hanging="360"/>
      </w:pPr>
    </w:lvl>
    <w:lvl w:ilvl="8" w:tplc="0ECC065A">
      <w:start w:val="1"/>
      <w:numFmt w:val="lowerRoman"/>
      <w:lvlText w:val="%9."/>
      <w:lvlJc w:val="right"/>
      <w:pPr>
        <w:ind w:left="6480" w:hanging="180"/>
      </w:pPr>
    </w:lvl>
  </w:abstractNum>
  <w:abstractNum w:abstractNumId="1" w15:restartNumberingAfterBreak="0">
    <w:nsid w:val="0B8BBBAF"/>
    <w:multiLevelType w:val="hybridMultilevel"/>
    <w:tmpl w:val="FFFFFFFF"/>
    <w:lvl w:ilvl="0" w:tplc="3C445F44">
      <w:start w:val="1"/>
      <w:numFmt w:val="bullet"/>
      <w:lvlText w:val=""/>
      <w:lvlJc w:val="left"/>
      <w:pPr>
        <w:ind w:left="720" w:hanging="360"/>
      </w:pPr>
      <w:rPr>
        <w:rFonts w:ascii="Symbol" w:hAnsi="Symbol" w:hint="default"/>
      </w:rPr>
    </w:lvl>
    <w:lvl w:ilvl="1" w:tplc="4FD88EC4">
      <w:start w:val="1"/>
      <w:numFmt w:val="bullet"/>
      <w:lvlText w:val="o"/>
      <w:lvlJc w:val="left"/>
      <w:pPr>
        <w:ind w:left="1440" w:hanging="360"/>
      </w:pPr>
      <w:rPr>
        <w:rFonts w:ascii="Courier New" w:hAnsi="Courier New" w:hint="default"/>
      </w:rPr>
    </w:lvl>
    <w:lvl w:ilvl="2" w:tplc="5E0C4CFA">
      <w:start w:val="1"/>
      <w:numFmt w:val="bullet"/>
      <w:lvlText w:val=""/>
      <w:lvlJc w:val="left"/>
      <w:pPr>
        <w:ind w:left="2160" w:hanging="360"/>
      </w:pPr>
      <w:rPr>
        <w:rFonts w:ascii="Wingdings" w:hAnsi="Wingdings" w:hint="default"/>
      </w:rPr>
    </w:lvl>
    <w:lvl w:ilvl="3" w:tplc="9B86F608">
      <w:start w:val="1"/>
      <w:numFmt w:val="bullet"/>
      <w:lvlText w:val=""/>
      <w:lvlJc w:val="left"/>
      <w:pPr>
        <w:ind w:left="2880" w:hanging="360"/>
      </w:pPr>
      <w:rPr>
        <w:rFonts w:ascii="Symbol" w:hAnsi="Symbol" w:hint="default"/>
      </w:rPr>
    </w:lvl>
    <w:lvl w:ilvl="4" w:tplc="10F874F4">
      <w:start w:val="1"/>
      <w:numFmt w:val="bullet"/>
      <w:lvlText w:val="o"/>
      <w:lvlJc w:val="left"/>
      <w:pPr>
        <w:ind w:left="3600" w:hanging="360"/>
      </w:pPr>
      <w:rPr>
        <w:rFonts w:ascii="Courier New" w:hAnsi="Courier New" w:hint="default"/>
      </w:rPr>
    </w:lvl>
    <w:lvl w:ilvl="5" w:tplc="4656D93C">
      <w:start w:val="1"/>
      <w:numFmt w:val="bullet"/>
      <w:lvlText w:val=""/>
      <w:lvlJc w:val="left"/>
      <w:pPr>
        <w:ind w:left="4320" w:hanging="360"/>
      </w:pPr>
      <w:rPr>
        <w:rFonts w:ascii="Wingdings" w:hAnsi="Wingdings" w:hint="default"/>
      </w:rPr>
    </w:lvl>
    <w:lvl w:ilvl="6" w:tplc="9504566C">
      <w:start w:val="1"/>
      <w:numFmt w:val="bullet"/>
      <w:lvlText w:val=""/>
      <w:lvlJc w:val="left"/>
      <w:pPr>
        <w:ind w:left="5040" w:hanging="360"/>
      </w:pPr>
      <w:rPr>
        <w:rFonts w:ascii="Symbol" w:hAnsi="Symbol" w:hint="default"/>
      </w:rPr>
    </w:lvl>
    <w:lvl w:ilvl="7" w:tplc="EDC40942">
      <w:start w:val="1"/>
      <w:numFmt w:val="bullet"/>
      <w:lvlText w:val="o"/>
      <w:lvlJc w:val="left"/>
      <w:pPr>
        <w:ind w:left="5760" w:hanging="360"/>
      </w:pPr>
      <w:rPr>
        <w:rFonts w:ascii="Courier New" w:hAnsi="Courier New" w:hint="default"/>
      </w:rPr>
    </w:lvl>
    <w:lvl w:ilvl="8" w:tplc="696484F8">
      <w:start w:val="1"/>
      <w:numFmt w:val="bullet"/>
      <w:lvlText w:val=""/>
      <w:lvlJc w:val="left"/>
      <w:pPr>
        <w:ind w:left="6480" w:hanging="360"/>
      </w:pPr>
      <w:rPr>
        <w:rFonts w:ascii="Wingdings" w:hAnsi="Wingdings" w:hint="default"/>
      </w:rPr>
    </w:lvl>
  </w:abstractNum>
  <w:abstractNum w:abstractNumId="2" w15:restartNumberingAfterBreak="0">
    <w:nsid w:val="0D70D1AD"/>
    <w:multiLevelType w:val="hybridMultilevel"/>
    <w:tmpl w:val="FFFFFFFF"/>
    <w:lvl w:ilvl="0" w:tplc="4E129148">
      <w:start w:val="1"/>
      <w:numFmt w:val="decimal"/>
      <w:lvlText w:val="%1."/>
      <w:lvlJc w:val="left"/>
      <w:pPr>
        <w:ind w:left="720" w:hanging="360"/>
      </w:pPr>
    </w:lvl>
    <w:lvl w:ilvl="1" w:tplc="22AA2808">
      <w:start w:val="1"/>
      <w:numFmt w:val="lowerLetter"/>
      <w:lvlText w:val="%2."/>
      <w:lvlJc w:val="left"/>
      <w:pPr>
        <w:ind w:left="1440" w:hanging="360"/>
      </w:pPr>
    </w:lvl>
    <w:lvl w:ilvl="2" w:tplc="082486E6">
      <w:start w:val="1"/>
      <w:numFmt w:val="lowerRoman"/>
      <w:lvlText w:val="%3."/>
      <w:lvlJc w:val="right"/>
      <w:pPr>
        <w:ind w:left="2160" w:hanging="180"/>
      </w:pPr>
    </w:lvl>
    <w:lvl w:ilvl="3" w:tplc="BA2A7FC2">
      <w:start w:val="1"/>
      <w:numFmt w:val="decimal"/>
      <w:lvlText w:val="%4."/>
      <w:lvlJc w:val="left"/>
      <w:pPr>
        <w:ind w:left="2880" w:hanging="360"/>
      </w:pPr>
    </w:lvl>
    <w:lvl w:ilvl="4" w:tplc="B33A3FF4">
      <w:start w:val="1"/>
      <w:numFmt w:val="lowerLetter"/>
      <w:lvlText w:val="%5."/>
      <w:lvlJc w:val="left"/>
      <w:pPr>
        <w:ind w:left="3600" w:hanging="360"/>
      </w:pPr>
    </w:lvl>
    <w:lvl w:ilvl="5" w:tplc="D38E6DD0">
      <w:start w:val="1"/>
      <w:numFmt w:val="lowerRoman"/>
      <w:lvlText w:val="%6."/>
      <w:lvlJc w:val="right"/>
      <w:pPr>
        <w:ind w:left="4320" w:hanging="180"/>
      </w:pPr>
    </w:lvl>
    <w:lvl w:ilvl="6" w:tplc="4C6EAAAC">
      <w:start w:val="1"/>
      <w:numFmt w:val="decimal"/>
      <w:lvlText w:val="%7."/>
      <w:lvlJc w:val="left"/>
      <w:pPr>
        <w:ind w:left="5040" w:hanging="360"/>
      </w:pPr>
    </w:lvl>
    <w:lvl w:ilvl="7" w:tplc="3C3633AC">
      <w:start w:val="1"/>
      <w:numFmt w:val="lowerLetter"/>
      <w:lvlText w:val="%8."/>
      <w:lvlJc w:val="left"/>
      <w:pPr>
        <w:ind w:left="5760" w:hanging="360"/>
      </w:pPr>
    </w:lvl>
    <w:lvl w:ilvl="8" w:tplc="DBC0E100">
      <w:start w:val="1"/>
      <w:numFmt w:val="lowerRoman"/>
      <w:lvlText w:val="%9."/>
      <w:lvlJc w:val="right"/>
      <w:pPr>
        <w:ind w:left="6480" w:hanging="180"/>
      </w:pPr>
    </w:lvl>
  </w:abstractNum>
  <w:abstractNum w:abstractNumId="3" w15:restartNumberingAfterBreak="0">
    <w:nsid w:val="0F470E43"/>
    <w:multiLevelType w:val="hybridMultilevel"/>
    <w:tmpl w:val="FFFFFFFF"/>
    <w:lvl w:ilvl="0" w:tplc="8DD003BC">
      <w:start w:val="1"/>
      <w:numFmt w:val="bullet"/>
      <w:lvlText w:val=""/>
      <w:lvlJc w:val="left"/>
      <w:pPr>
        <w:ind w:left="720" w:hanging="360"/>
      </w:pPr>
      <w:rPr>
        <w:rFonts w:ascii="Symbol" w:hAnsi="Symbol" w:hint="default"/>
      </w:rPr>
    </w:lvl>
    <w:lvl w:ilvl="1" w:tplc="A4F2755C">
      <w:start w:val="1"/>
      <w:numFmt w:val="bullet"/>
      <w:lvlText w:val="o"/>
      <w:lvlJc w:val="left"/>
      <w:pPr>
        <w:ind w:left="1440" w:hanging="360"/>
      </w:pPr>
      <w:rPr>
        <w:rFonts w:ascii="Courier New" w:hAnsi="Courier New" w:hint="default"/>
      </w:rPr>
    </w:lvl>
    <w:lvl w:ilvl="2" w:tplc="E7541B46">
      <w:start w:val="1"/>
      <w:numFmt w:val="bullet"/>
      <w:lvlText w:val=""/>
      <w:lvlJc w:val="left"/>
      <w:pPr>
        <w:ind w:left="2160" w:hanging="360"/>
      </w:pPr>
      <w:rPr>
        <w:rFonts w:ascii="Wingdings" w:hAnsi="Wingdings" w:hint="default"/>
      </w:rPr>
    </w:lvl>
    <w:lvl w:ilvl="3" w:tplc="8C04ED06">
      <w:start w:val="1"/>
      <w:numFmt w:val="bullet"/>
      <w:lvlText w:val=""/>
      <w:lvlJc w:val="left"/>
      <w:pPr>
        <w:ind w:left="2880" w:hanging="360"/>
      </w:pPr>
      <w:rPr>
        <w:rFonts w:ascii="Symbol" w:hAnsi="Symbol" w:hint="default"/>
      </w:rPr>
    </w:lvl>
    <w:lvl w:ilvl="4" w:tplc="AAC86420">
      <w:start w:val="1"/>
      <w:numFmt w:val="bullet"/>
      <w:lvlText w:val="o"/>
      <w:lvlJc w:val="left"/>
      <w:pPr>
        <w:ind w:left="3600" w:hanging="360"/>
      </w:pPr>
      <w:rPr>
        <w:rFonts w:ascii="Courier New" w:hAnsi="Courier New" w:hint="default"/>
      </w:rPr>
    </w:lvl>
    <w:lvl w:ilvl="5" w:tplc="7FCAE30C">
      <w:start w:val="1"/>
      <w:numFmt w:val="bullet"/>
      <w:lvlText w:val=""/>
      <w:lvlJc w:val="left"/>
      <w:pPr>
        <w:ind w:left="4320" w:hanging="360"/>
      </w:pPr>
      <w:rPr>
        <w:rFonts w:ascii="Wingdings" w:hAnsi="Wingdings" w:hint="default"/>
      </w:rPr>
    </w:lvl>
    <w:lvl w:ilvl="6" w:tplc="C150BC72">
      <w:start w:val="1"/>
      <w:numFmt w:val="bullet"/>
      <w:lvlText w:val=""/>
      <w:lvlJc w:val="left"/>
      <w:pPr>
        <w:ind w:left="5040" w:hanging="360"/>
      </w:pPr>
      <w:rPr>
        <w:rFonts w:ascii="Symbol" w:hAnsi="Symbol" w:hint="default"/>
      </w:rPr>
    </w:lvl>
    <w:lvl w:ilvl="7" w:tplc="10328C2A">
      <w:start w:val="1"/>
      <w:numFmt w:val="bullet"/>
      <w:lvlText w:val="o"/>
      <w:lvlJc w:val="left"/>
      <w:pPr>
        <w:ind w:left="5760" w:hanging="360"/>
      </w:pPr>
      <w:rPr>
        <w:rFonts w:ascii="Courier New" w:hAnsi="Courier New" w:hint="default"/>
      </w:rPr>
    </w:lvl>
    <w:lvl w:ilvl="8" w:tplc="B28C2502">
      <w:start w:val="1"/>
      <w:numFmt w:val="bullet"/>
      <w:lvlText w:val=""/>
      <w:lvlJc w:val="left"/>
      <w:pPr>
        <w:ind w:left="6480" w:hanging="360"/>
      </w:pPr>
      <w:rPr>
        <w:rFonts w:ascii="Wingdings" w:hAnsi="Wingdings" w:hint="default"/>
      </w:rPr>
    </w:lvl>
  </w:abstractNum>
  <w:abstractNum w:abstractNumId="4" w15:restartNumberingAfterBreak="0">
    <w:nsid w:val="27F0CEDE"/>
    <w:multiLevelType w:val="hybridMultilevel"/>
    <w:tmpl w:val="CBE6B0DA"/>
    <w:lvl w:ilvl="0" w:tplc="3016368E">
      <w:start w:val="1"/>
      <w:numFmt w:val="bullet"/>
      <w:lvlText w:val=""/>
      <w:lvlJc w:val="left"/>
      <w:pPr>
        <w:ind w:left="720" w:hanging="360"/>
      </w:pPr>
      <w:rPr>
        <w:rFonts w:ascii="Symbol" w:hAnsi="Symbol" w:hint="default"/>
      </w:rPr>
    </w:lvl>
    <w:lvl w:ilvl="1" w:tplc="345C0CA2">
      <w:start w:val="1"/>
      <w:numFmt w:val="bullet"/>
      <w:lvlText w:val="o"/>
      <w:lvlJc w:val="left"/>
      <w:pPr>
        <w:ind w:left="1440" w:hanging="360"/>
      </w:pPr>
      <w:rPr>
        <w:rFonts w:ascii="Courier New" w:hAnsi="Courier New" w:hint="default"/>
      </w:rPr>
    </w:lvl>
    <w:lvl w:ilvl="2" w:tplc="FEE8C28A">
      <w:start w:val="1"/>
      <w:numFmt w:val="bullet"/>
      <w:lvlText w:val=""/>
      <w:lvlJc w:val="left"/>
      <w:pPr>
        <w:ind w:left="2160" w:hanging="360"/>
      </w:pPr>
      <w:rPr>
        <w:rFonts w:ascii="Wingdings" w:hAnsi="Wingdings" w:hint="default"/>
      </w:rPr>
    </w:lvl>
    <w:lvl w:ilvl="3" w:tplc="AEC0AC2E">
      <w:start w:val="1"/>
      <w:numFmt w:val="bullet"/>
      <w:lvlText w:val=""/>
      <w:lvlJc w:val="left"/>
      <w:pPr>
        <w:ind w:left="2880" w:hanging="360"/>
      </w:pPr>
      <w:rPr>
        <w:rFonts w:ascii="Symbol" w:hAnsi="Symbol" w:hint="default"/>
      </w:rPr>
    </w:lvl>
    <w:lvl w:ilvl="4" w:tplc="D098F14C">
      <w:start w:val="1"/>
      <w:numFmt w:val="bullet"/>
      <w:lvlText w:val="o"/>
      <w:lvlJc w:val="left"/>
      <w:pPr>
        <w:ind w:left="3600" w:hanging="360"/>
      </w:pPr>
      <w:rPr>
        <w:rFonts w:ascii="Courier New" w:hAnsi="Courier New" w:hint="default"/>
      </w:rPr>
    </w:lvl>
    <w:lvl w:ilvl="5" w:tplc="A5789B76">
      <w:start w:val="1"/>
      <w:numFmt w:val="bullet"/>
      <w:lvlText w:val=""/>
      <w:lvlJc w:val="left"/>
      <w:pPr>
        <w:ind w:left="4320" w:hanging="360"/>
      </w:pPr>
      <w:rPr>
        <w:rFonts w:ascii="Wingdings" w:hAnsi="Wingdings" w:hint="default"/>
      </w:rPr>
    </w:lvl>
    <w:lvl w:ilvl="6" w:tplc="8A1269CA">
      <w:start w:val="1"/>
      <w:numFmt w:val="bullet"/>
      <w:lvlText w:val=""/>
      <w:lvlJc w:val="left"/>
      <w:pPr>
        <w:ind w:left="5040" w:hanging="360"/>
      </w:pPr>
      <w:rPr>
        <w:rFonts w:ascii="Symbol" w:hAnsi="Symbol" w:hint="default"/>
      </w:rPr>
    </w:lvl>
    <w:lvl w:ilvl="7" w:tplc="E5C2BF32">
      <w:start w:val="1"/>
      <w:numFmt w:val="bullet"/>
      <w:lvlText w:val="o"/>
      <w:lvlJc w:val="left"/>
      <w:pPr>
        <w:ind w:left="5760" w:hanging="360"/>
      </w:pPr>
      <w:rPr>
        <w:rFonts w:ascii="Courier New" w:hAnsi="Courier New" w:hint="default"/>
      </w:rPr>
    </w:lvl>
    <w:lvl w:ilvl="8" w:tplc="659C94FC">
      <w:start w:val="1"/>
      <w:numFmt w:val="bullet"/>
      <w:lvlText w:val=""/>
      <w:lvlJc w:val="left"/>
      <w:pPr>
        <w:ind w:left="6480" w:hanging="360"/>
      </w:pPr>
      <w:rPr>
        <w:rFonts w:ascii="Wingdings" w:hAnsi="Wingdings" w:hint="default"/>
      </w:rPr>
    </w:lvl>
  </w:abstractNum>
  <w:abstractNum w:abstractNumId="5" w15:restartNumberingAfterBreak="0">
    <w:nsid w:val="3871BED1"/>
    <w:multiLevelType w:val="hybridMultilevel"/>
    <w:tmpl w:val="FFFFFFFF"/>
    <w:lvl w:ilvl="0" w:tplc="52085852">
      <w:start w:val="1"/>
      <w:numFmt w:val="bullet"/>
      <w:lvlText w:val=""/>
      <w:lvlJc w:val="left"/>
      <w:pPr>
        <w:ind w:left="540" w:hanging="360"/>
      </w:pPr>
      <w:rPr>
        <w:rFonts w:ascii="Symbol" w:hAnsi="Symbol" w:hint="default"/>
      </w:rPr>
    </w:lvl>
    <w:lvl w:ilvl="1" w:tplc="BE5C692C">
      <w:start w:val="1"/>
      <w:numFmt w:val="bullet"/>
      <w:lvlText w:val="o"/>
      <w:lvlJc w:val="left"/>
      <w:pPr>
        <w:ind w:left="1260" w:hanging="360"/>
      </w:pPr>
      <w:rPr>
        <w:rFonts w:ascii="Courier New" w:hAnsi="Courier New" w:hint="default"/>
      </w:rPr>
    </w:lvl>
    <w:lvl w:ilvl="2" w:tplc="24729D70">
      <w:start w:val="1"/>
      <w:numFmt w:val="bullet"/>
      <w:lvlText w:val=""/>
      <w:lvlJc w:val="left"/>
      <w:pPr>
        <w:ind w:left="1980" w:hanging="360"/>
      </w:pPr>
      <w:rPr>
        <w:rFonts w:ascii="Wingdings" w:hAnsi="Wingdings" w:hint="default"/>
      </w:rPr>
    </w:lvl>
    <w:lvl w:ilvl="3" w:tplc="4B6855E6">
      <w:start w:val="1"/>
      <w:numFmt w:val="bullet"/>
      <w:lvlText w:val=""/>
      <w:lvlJc w:val="left"/>
      <w:pPr>
        <w:ind w:left="2700" w:hanging="360"/>
      </w:pPr>
      <w:rPr>
        <w:rFonts w:ascii="Symbol" w:hAnsi="Symbol" w:hint="default"/>
      </w:rPr>
    </w:lvl>
    <w:lvl w:ilvl="4" w:tplc="C344A152">
      <w:start w:val="1"/>
      <w:numFmt w:val="bullet"/>
      <w:lvlText w:val="o"/>
      <w:lvlJc w:val="left"/>
      <w:pPr>
        <w:ind w:left="3420" w:hanging="360"/>
      </w:pPr>
      <w:rPr>
        <w:rFonts w:ascii="Courier New" w:hAnsi="Courier New" w:hint="default"/>
      </w:rPr>
    </w:lvl>
    <w:lvl w:ilvl="5" w:tplc="71A08100">
      <w:start w:val="1"/>
      <w:numFmt w:val="bullet"/>
      <w:lvlText w:val=""/>
      <w:lvlJc w:val="left"/>
      <w:pPr>
        <w:ind w:left="4140" w:hanging="360"/>
      </w:pPr>
      <w:rPr>
        <w:rFonts w:ascii="Wingdings" w:hAnsi="Wingdings" w:hint="default"/>
      </w:rPr>
    </w:lvl>
    <w:lvl w:ilvl="6" w:tplc="610EEA26">
      <w:start w:val="1"/>
      <w:numFmt w:val="bullet"/>
      <w:lvlText w:val=""/>
      <w:lvlJc w:val="left"/>
      <w:pPr>
        <w:ind w:left="4860" w:hanging="360"/>
      </w:pPr>
      <w:rPr>
        <w:rFonts w:ascii="Symbol" w:hAnsi="Symbol" w:hint="default"/>
      </w:rPr>
    </w:lvl>
    <w:lvl w:ilvl="7" w:tplc="37FE62CA">
      <w:start w:val="1"/>
      <w:numFmt w:val="bullet"/>
      <w:lvlText w:val="o"/>
      <w:lvlJc w:val="left"/>
      <w:pPr>
        <w:ind w:left="5580" w:hanging="360"/>
      </w:pPr>
      <w:rPr>
        <w:rFonts w:ascii="Courier New" w:hAnsi="Courier New" w:hint="default"/>
      </w:rPr>
    </w:lvl>
    <w:lvl w:ilvl="8" w:tplc="51F47A5C">
      <w:start w:val="1"/>
      <w:numFmt w:val="bullet"/>
      <w:lvlText w:val=""/>
      <w:lvlJc w:val="left"/>
      <w:pPr>
        <w:ind w:left="6300" w:hanging="360"/>
      </w:pPr>
      <w:rPr>
        <w:rFonts w:ascii="Wingdings" w:hAnsi="Wingdings" w:hint="default"/>
      </w:rPr>
    </w:lvl>
  </w:abstractNum>
  <w:abstractNum w:abstractNumId="6" w15:restartNumberingAfterBreak="0">
    <w:nsid w:val="407E65F2"/>
    <w:multiLevelType w:val="multilevel"/>
    <w:tmpl w:val="97867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3A2679"/>
    <w:multiLevelType w:val="multilevel"/>
    <w:tmpl w:val="6B4A6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0B5946"/>
    <w:multiLevelType w:val="hybridMultilevel"/>
    <w:tmpl w:val="FFFFFFFF"/>
    <w:lvl w:ilvl="0" w:tplc="3D009800">
      <w:start w:val="1"/>
      <w:numFmt w:val="decimal"/>
      <w:lvlText w:val="%1."/>
      <w:lvlJc w:val="left"/>
      <w:pPr>
        <w:ind w:left="1260" w:hanging="360"/>
      </w:pPr>
    </w:lvl>
    <w:lvl w:ilvl="1" w:tplc="B8CAC73A">
      <w:start w:val="1"/>
      <w:numFmt w:val="lowerLetter"/>
      <w:lvlText w:val="%2."/>
      <w:lvlJc w:val="left"/>
      <w:pPr>
        <w:ind w:left="1980" w:hanging="360"/>
      </w:pPr>
    </w:lvl>
    <w:lvl w:ilvl="2" w:tplc="88022910">
      <w:start w:val="1"/>
      <w:numFmt w:val="lowerRoman"/>
      <w:lvlText w:val="%3."/>
      <w:lvlJc w:val="right"/>
      <w:pPr>
        <w:ind w:left="2700" w:hanging="180"/>
      </w:pPr>
    </w:lvl>
    <w:lvl w:ilvl="3" w:tplc="D38E6F7E">
      <w:start w:val="1"/>
      <w:numFmt w:val="decimal"/>
      <w:lvlText w:val="%4."/>
      <w:lvlJc w:val="left"/>
      <w:pPr>
        <w:ind w:left="3420" w:hanging="360"/>
      </w:pPr>
    </w:lvl>
    <w:lvl w:ilvl="4" w:tplc="8F702284">
      <w:start w:val="1"/>
      <w:numFmt w:val="lowerLetter"/>
      <w:lvlText w:val="%5."/>
      <w:lvlJc w:val="left"/>
      <w:pPr>
        <w:ind w:left="4140" w:hanging="360"/>
      </w:pPr>
    </w:lvl>
    <w:lvl w:ilvl="5" w:tplc="9054816E">
      <w:start w:val="1"/>
      <w:numFmt w:val="lowerRoman"/>
      <w:lvlText w:val="%6."/>
      <w:lvlJc w:val="right"/>
      <w:pPr>
        <w:ind w:left="4860" w:hanging="180"/>
      </w:pPr>
    </w:lvl>
    <w:lvl w:ilvl="6" w:tplc="BF104EA8">
      <w:start w:val="1"/>
      <w:numFmt w:val="decimal"/>
      <w:lvlText w:val="%7."/>
      <w:lvlJc w:val="left"/>
      <w:pPr>
        <w:ind w:left="5580" w:hanging="360"/>
      </w:pPr>
    </w:lvl>
    <w:lvl w:ilvl="7" w:tplc="ED325040">
      <w:start w:val="1"/>
      <w:numFmt w:val="lowerLetter"/>
      <w:lvlText w:val="%8."/>
      <w:lvlJc w:val="left"/>
      <w:pPr>
        <w:ind w:left="6300" w:hanging="360"/>
      </w:pPr>
    </w:lvl>
    <w:lvl w:ilvl="8" w:tplc="178A66DE">
      <w:start w:val="1"/>
      <w:numFmt w:val="lowerRoman"/>
      <w:lvlText w:val="%9."/>
      <w:lvlJc w:val="right"/>
      <w:pPr>
        <w:ind w:left="7020" w:hanging="180"/>
      </w:pPr>
    </w:lvl>
  </w:abstractNum>
  <w:abstractNum w:abstractNumId="9" w15:restartNumberingAfterBreak="0">
    <w:nsid w:val="48C32E39"/>
    <w:multiLevelType w:val="multilevel"/>
    <w:tmpl w:val="071A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F4E391"/>
    <w:multiLevelType w:val="hybridMultilevel"/>
    <w:tmpl w:val="FFFFFFFF"/>
    <w:lvl w:ilvl="0" w:tplc="542A4DFC">
      <w:start w:val="1"/>
      <w:numFmt w:val="decimal"/>
      <w:lvlText w:val="%1."/>
      <w:lvlJc w:val="left"/>
      <w:pPr>
        <w:ind w:left="720" w:hanging="360"/>
      </w:pPr>
    </w:lvl>
    <w:lvl w:ilvl="1" w:tplc="3F167B68">
      <w:start w:val="1"/>
      <w:numFmt w:val="lowerLetter"/>
      <w:lvlText w:val="%2."/>
      <w:lvlJc w:val="left"/>
      <w:pPr>
        <w:ind w:left="1440" w:hanging="360"/>
      </w:pPr>
    </w:lvl>
    <w:lvl w:ilvl="2" w:tplc="BBE86C5E">
      <w:start w:val="1"/>
      <w:numFmt w:val="lowerRoman"/>
      <w:lvlText w:val="%3."/>
      <w:lvlJc w:val="right"/>
      <w:pPr>
        <w:ind w:left="2160" w:hanging="180"/>
      </w:pPr>
    </w:lvl>
    <w:lvl w:ilvl="3" w:tplc="C818BB06">
      <w:start w:val="1"/>
      <w:numFmt w:val="decimal"/>
      <w:lvlText w:val="%4."/>
      <w:lvlJc w:val="left"/>
      <w:pPr>
        <w:ind w:left="2880" w:hanging="360"/>
      </w:pPr>
    </w:lvl>
    <w:lvl w:ilvl="4" w:tplc="878A58FC">
      <w:start w:val="1"/>
      <w:numFmt w:val="lowerLetter"/>
      <w:lvlText w:val="%5."/>
      <w:lvlJc w:val="left"/>
      <w:pPr>
        <w:ind w:left="3600" w:hanging="360"/>
      </w:pPr>
    </w:lvl>
    <w:lvl w:ilvl="5" w:tplc="109A2140">
      <w:start w:val="1"/>
      <w:numFmt w:val="lowerRoman"/>
      <w:lvlText w:val="%6."/>
      <w:lvlJc w:val="right"/>
      <w:pPr>
        <w:ind w:left="4320" w:hanging="180"/>
      </w:pPr>
    </w:lvl>
    <w:lvl w:ilvl="6" w:tplc="11E02548">
      <w:start w:val="1"/>
      <w:numFmt w:val="decimal"/>
      <w:lvlText w:val="%7."/>
      <w:lvlJc w:val="left"/>
      <w:pPr>
        <w:ind w:left="5040" w:hanging="360"/>
      </w:pPr>
    </w:lvl>
    <w:lvl w:ilvl="7" w:tplc="A35698BA">
      <w:start w:val="1"/>
      <w:numFmt w:val="lowerLetter"/>
      <w:lvlText w:val="%8."/>
      <w:lvlJc w:val="left"/>
      <w:pPr>
        <w:ind w:left="5760" w:hanging="360"/>
      </w:pPr>
    </w:lvl>
    <w:lvl w:ilvl="8" w:tplc="85A24196">
      <w:start w:val="1"/>
      <w:numFmt w:val="lowerRoman"/>
      <w:lvlText w:val="%9."/>
      <w:lvlJc w:val="right"/>
      <w:pPr>
        <w:ind w:left="6480" w:hanging="180"/>
      </w:pPr>
    </w:lvl>
  </w:abstractNum>
  <w:abstractNum w:abstractNumId="11" w15:restartNumberingAfterBreak="0">
    <w:nsid w:val="584ACDDF"/>
    <w:multiLevelType w:val="hybridMultilevel"/>
    <w:tmpl w:val="FFFFFFFF"/>
    <w:lvl w:ilvl="0" w:tplc="E35AB668">
      <w:start w:val="1"/>
      <w:numFmt w:val="decimal"/>
      <w:lvlText w:val="%1."/>
      <w:lvlJc w:val="left"/>
      <w:pPr>
        <w:ind w:left="720" w:hanging="360"/>
      </w:pPr>
    </w:lvl>
    <w:lvl w:ilvl="1" w:tplc="2C2A9CB0">
      <w:start w:val="1"/>
      <w:numFmt w:val="lowerLetter"/>
      <w:lvlText w:val="%2."/>
      <w:lvlJc w:val="left"/>
      <w:pPr>
        <w:ind w:left="1440" w:hanging="360"/>
      </w:pPr>
    </w:lvl>
    <w:lvl w:ilvl="2" w:tplc="8078F24C">
      <w:start w:val="1"/>
      <w:numFmt w:val="lowerRoman"/>
      <w:lvlText w:val="%3."/>
      <w:lvlJc w:val="right"/>
      <w:pPr>
        <w:ind w:left="2160" w:hanging="180"/>
      </w:pPr>
    </w:lvl>
    <w:lvl w:ilvl="3" w:tplc="088098F6">
      <w:start w:val="1"/>
      <w:numFmt w:val="decimal"/>
      <w:lvlText w:val="%4."/>
      <w:lvlJc w:val="left"/>
      <w:pPr>
        <w:ind w:left="2880" w:hanging="360"/>
      </w:pPr>
    </w:lvl>
    <w:lvl w:ilvl="4" w:tplc="90BC1FD4">
      <w:start w:val="1"/>
      <w:numFmt w:val="lowerLetter"/>
      <w:lvlText w:val="%5."/>
      <w:lvlJc w:val="left"/>
      <w:pPr>
        <w:ind w:left="3600" w:hanging="360"/>
      </w:pPr>
    </w:lvl>
    <w:lvl w:ilvl="5" w:tplc="59186FBC">
      <w:start w:val="1"/>
      <w:numFmt w:val="lowerRoman"/>
      <w:lvlText w:val="%6."/>
      <w:lvlJc w:val="right"/>
      <w:pPr>
        <w:ind w:left="4320" w:hanging="180"/>
      </w:pPr>
    </w:lvl>
    <w:lvl w:ilvl="6" w:tplc="E8A82E90">
      <w:start w:val="1"/>
      <w:numFmt w:val="decimal"/>
      <w:lvlText w:val="%7."/>
      <w:lvlJc w:val="left"/>
      <w:pPr>
        <w:ind w:left="5040" w:hanging="360"/>
      </w:pPr>
    </w:lvl>
    <w:lvl w:ilvl="7" w:tplc="BBF0843A">
      <w:start w:val="1"/>
      <w:numFmt w:val="lowerLetter"/>
      <w:lvlText w:val="%8."/>
      <w:lvlJc w:val="left"/>
      <w:pPr>
        <w:ind w:left="5760" w:hanging="360"/>
      </w:pPr>
    </w:lvl>
    <w:lvl w:ilvl="8" w:tplc="21787C8A">
      <w:start w:val="1"/>
      <w:numFmt w:val="lowerRoman"/>
      <w:lvlText w:val="%9."/>
      <w:lvlJc w:val="right"/>
      <w:pPr>
        <w:ind w:left="6480" w:hanging="180"/>
      </w:pPr>
    </w:lvl>
  </w:abstractNum>
  <w:abstractNum w:abstractNumId="12" w15:restartNumberingAfterBreak="0">
    <w:nsid w:val="5B2440E3"/>
    <w:multiLevelType w:val="multilevel"/>
    <w:tmpl w:val="17D4A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1C7E46"/>
    <w:multiLevelType w:val="hybridMultilevel"/>
    <w:tmpl w:val="FFFFFFFF"/>
    <w:lvl w:ilvl="0" w:tplc="413C2FCA">
      <w:start w:val="1"/>
      <w:numFmt w:val="bullet"/>
      <w:lvlText w:val=""/>
      <w:lvlJc w:val="left"/>
      <w:pPr>
        <w:ind w:left="360" w:hanging="360"/>
      </w:pPr>
      <w:rPr>
        <w:rFonts w:ascii="Symbol" w:hAnsi="Symbol" w:hint="default"/>
      </w:rPr>
    </w:lvl>
    <w:lvl w:ilvl="1" w:tplc="E098D644">
      <w:start w:val="1"/>
      <w:numFmt w:val="bullet"/>
      <w:lvlText w:val="o"/>
      <w:lvlJc w:val="left"/>
      <w:pPr>
        <w:ind w:left="1080" w:hanging="360"/>
      </w:pPr>
      <w:rPr>
        <w:rFonts w:ascii="Courier New" w:hAnsi="Courier New" w:hint="default"/>
      </w:rPr>
    </w:lvl>
    <w:lvl w:ilvl="2" w:tplc="75D62196">
      <w:start w:val="1"/>
      <w:numFmt w:val="bullet"/>
      <w:lvlText w:val=""/>
      <w:lvlJc w:val="left"/>
      <w:pPr>
        <w:ind w:left="1800" w:hanging="360"/>
      </w:pPr>
      <w:rPr>
        <w:rFonts w:ascii="Wingdings" w:hAnsi="Wingdings" w:hint="default"/>
      </w:rPr>
    </w:lvl>
    <w:lvl w:ilvl="3" w:tplc="DB1C6AF8">
      <w:start w:val="1"/>
      <w:numFmt w:val="bullet"/>
      <w:lvlText w:val=""/>
      <w:lvlJc w:val="left"/>
      <w:pPr>
        <w:ind w:left="2520" w:hanging="360"/>
      </w:pPr>
      <w:rPr>
        <w:rFonts w:ascii="Symbol" w:hAnsi="Symbol" w:hint="default"/>
      </w:rPr>
    </w:lvl>
    <w:lvl w:ilvl="4" w:tplc="0784C346">
      <w:start w:val="1"/>
      <w:numFmt w:val="bullet"/>
      <w:lvlText w:val="o"/>
      <w:lvlJc w:val="left"/>
      <w:pPr>
        <w:ind w:left="3240" w:hanging="360"/>
      </w:pPr>
      <w:rPr>
        <w:rFonts w:ascii="Courier New" w:hAnsi="Courier New" w:hint="default"/>
      </w:rPr>
    </w:lvl>
    <w:lvl w:ilvl="5" w:tplc="D5360A12">
      <w:start w:val="1"/>
      <w:numFmt w:val="bullet"/>
      <w:lvlText w:val=""/>
      <w:lvlJc w:val="left"/>
      <w:pPr>
        <w:ind w:left="3960" w:hanging="360"/>
      </w:pPr>
      <w:rPr>
        <w:rFonts w:ascii="Wingdings" w:hAnsi="Wingdings" w:hint="default"/>
      </w:rPr>
    </w:lvl>
    <w:lvl w:ilvl="6" w:tplc="9F3EA088">
      <w:start w:val="1"/>
      <w:numFmt w:val="bullet"/>
      <w:lvlText w:val=""/>
      <w:lvlJc w:val="left"/>
      <w:pPr>
        <w:ind w:left="4680" w:hanging="360"/>
      </w:pPr>
      <w:rPr>
        <w:rFonts w:ascii="Symbol" w:hAnsi="Symbol" w:hint="default"/>
      </w:rPr>
    </w:lvl>
    <w:lvl w:ilvl="7" w:tplc="1D048BCE">
      <w:start w:val="1"/>
      <w:numFmt w:val="bullet"/>
      <w:lvlText w:val="o"/>
      <w:lvlJc w:val="left"/>
      <w:pPr>
        <w:ind w:left="5400" w:hanging="360"/>
      </w:pPr>
      <w:rPr>
        <w:rFonts w:ascii="Courier New" w:hAnsi="Courier New" w:hint="default"/>
      </w:rPr>
    </w:lvl>
    <w:lvl w:ilvl="8" w:tplc="C22CC814">
      <w:start w:val="1"/>
      <w:numFmt w:val="bullet"/>
      <w:lvlText w:val=""/>
      <w:lvlJc w:val="left"/>
      <w:pPr>
        <w:ind w:left="6120" w:hanging="360"/>
      </w:pPr>
      <w:rPr>
        <w:rFonts w:ascii="Wingdings" w:hAnsi="Wingdings" w:hint="default"/>
      </w:rPr>
    </w:lvl>
  </w:abstractNum>
  <w:abstractNum w:abstractNumId="14" w15:restartNumberingAfterBreak="0">
    <w:nsid w:val="6A423081"/>
    <w:multiLevelType w:val="hybridMultilevel"/>
    <w:tmpl w:val="0EF0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CDF9E"/>
    <w:multiLevelType w:val="hybridMultilevel"/>
    <w:tmpl w:val="FFFFFFFF"/>
    <w:lvl w:ilvl="0" w:tplc="A898474C">
      <w:start w:val="1"/>
      <w:numFmt w:val="decimal"/>
      <w:lvlText w:val="%1."/>
      <w:lvlJc w:val="left"/>
      <w:pPr>
        <w:ind w:left="4680" w:hanging="360"/>
      </w:pPr>
    </w:lvl>
    <w:lvl w:ilvl="1" w:tplc="B0821494">
      <w:start w:val="1"/>
      <w:numFmt w:val="lowerLetter"/>
      <w:lvlText w:val="%2."/>
      <w:lvlJc w:val="left"/>
      <w:pPr>
        <w:ind w:left="5400" w:hanging="360"/>
      </w:pPr>
    </w:lvl>
    <w:lvl w:ilvl="2" w:tplc="B46C086E">
      <w:start w:val="1"/>
      <w:numFmt w:val="lowerRoman"/>
      <w:lvlText w:val="%3."/>
      <w:lvlJc w:val="right"/>
      <w:pPr>
        <w:ind w:left="6120" w:hanging="180"/>
      </w:pPr>
    </w:lvl>
    <w:lvl w:ilvl="3" w:tplc="E83ABC6C">
      <w:start w:val="1"/>
      <w:numFmt w:val="decimal"/>
      <w:lvlText w:val="%4."/>
      <w:lvlJc w:val="left"/>
      <w:pPr>
        <w:ind w:left="6840" w:hanging="360"/>
      </w:pPr>
    </w:lvl>
    <w:lvl w:ilvl="4" w:tplc="05E45F38">
      <w:start w:val="1"/>
      <w:numFmt w:val="lowerLetter"/>
      <w:lvlText w:val="%5."/>
      <w:lvlJc w:val="left"/>
      <w:pPr>
        <w:ind w:left="7560" w:hanging="360"/>
      </w:pPr>
    </w:lvl>
    <w:lvl w:ilvl="5" w:tplc="756ACC8C">
      <w:start w:val="1"/>
      <w:numFmt w:val="lowerRoman"/>
      <w:lvlText w:val="%6."/>
      <w:lvlJc w:val="right"/>
      <w:pPr>
        <w:ind w:left="8280" w:hanging="180"/>
      </w:pPr>
    </w:lvl>
    <w:lvl w:ilvl="6" w:tplc="C7AA636E">
      <w:start w:val="1"/>
      <w:numFmt w:val="decimal"/>
      <w:lvlText w:val="%7."/>
      <w:lvlJc w:val="left"/>
      <w:pPr>
        <w:ind w:left="9000" w:hanging="360"/>
      </w:pPr>
    </w:lvl>
    <w:lvl w:ilvl="7" w:tplc="C7FA5584">
      <w:start w:val="1"/>
      <w:numFmt w:val="lowerLetter"/>
      <w:lvlText w:val="%8."/>
      <w:lvlJc w:val="left"/>
      <w:pPr>
        <w:ind w:left="9720" w:hanging="360"/>
      </w:pPr>
    </w:lvl>
    <w:lvl w:ilvl="8" w:tplc="34E47F14">
      <w:start w:val="1"/>
      <w:numFmt w:val="lowerRoman"/>
      <w:lvlText w:val="%9."/>
      <w:lvlJc w:val="right"/>
      <w:pPr>
        <w:ind w:left="10440" w:hanging="180"/>
      </w:pPr>
    </w:lvl>
  </w:abstractNum>
  <w:abstractNum w:abstractNumId="16" w15:restartNumberingAfterBreak="0">
    <w:nsid w:val="6FC36EA4"/>
    <w:multiLevelType w:val="hybridMultilevel"/>
    <w:tmpl w:val="8DFA4E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12"/>
  </w:num>
  <w:num w:numId="4">
    <w:abstractNumId w:val="9"/>
  </w:num>
  <w:num w:numId="5">
    <w:abstractNumId w:val="4"/>
  </w:num>
  <w:num w:numId="6">
    <w:abstractNumId w:val="0"/>
  </w:num>
  <w:num w:numId="7">
    <w:abstractNumId w:val="15"/>
  </w:num>
  <w:num w:numId="8">
    <w:abstractNumId w:val="14"/>
  </w:num>
  <w:num w:numId="9">
    <w:abstractNumId w:val="8"/>
  </w:num>
  <w:num w:numId="10">
    <w:abstractNumId w:val="1"/>
  </w:num>
  <w:num w:numId="11">
    <w:abstractNumId w:val="3"/>
  </w:num>
  <w:num w:numId="12">
    <w:abstractNumId w:val="5"/>
  </w:num>
  <w:num w:numId="13">
    <w:abstractNumId w:val="13"/>
  </w:num>
  <w:num w:numId="14">
    <w:abstractNumId w:val="2"/>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91"/>
    <w:rsid w:val="00004970"/>
    <w:rsid w:val="00007382"/>
    <w:rsid w:val="000153A5"/>
    <w:rsid w:val="00032B67"/>
    <w:rsid w:val="00037064"/>
    <w:rsid w:val="00041545"/>
    <w:rsid w:val="000463FE"/>
    <w:rsid w:val="00057CD7"/>
    <w:rsid w:val="000627C6"/>
    <w:rsid w:val="000641DA"/>
    <w:rsid w:val="000743AB"/>
    <w:rsid w:val="000765D0"/>
    <w:rsid w:val="000852D6"/>
    <w:rsid w:val="000878A5"/>
    <w:rsid w:val="000919DC"/>
    <w:rsid w:val="000A2FCA"/>
    <w:rsid w:val="000A6839"/>
    <w:rsid w:val="000B0D82"/>
    <w:rsid w:val="000B216C"/>
    <w:rsid w:val="000C1EDA"/>
    <w:rsid w:val="000E4D69"/>
    <w:rsid w:val="0010144D"/>
    <w:rsid w:val="00130741"/>
    <w:rsid w:val="0013711C"/>
    <w:rsid w:val="00140A78"/>
    <w:rsid w:val="00146EA8"/>
    <w:rsid w:val="00146EE4"/>
    <w:rsid w:val="00147320"/>
    <w:rsid w:val="001532C4"/>
    <w:rsid w:val="00157F73"/>
    <w:rsid w:val="00160AA3"/>
    <w:rsid w:val="0017374D"/>
    <w:rsid w:val="00180F3C"/>
    <w:rsid w:val="00183354"/>
    <w:rsid w:val="001862CC"/>
    <w:rsid w:val="00194AE2"/>
    <w:rsid w:val="001A3540"/>
    <w:rsid w:val="001B0AF8"/>
    <w:rsid w:val="001B6AFC"/>
    <w:rsid w:val="001C4368"/>
    <w:rsid w:val="001D3E5E"/>
    <w:rsid w:val="001D6C28"/>
    <w:rsid w:val="001F2EBB"/>
    <w:rsid w:val="001F7258"/>
    <w:rsid w:val="00211875"/>
    <w:rsid w:val="00216E3A"/>
    <w:rsid w:val="00220784"/>
    <w:rsid w:val="00224ADF"/>
    <w:rsid w:val="00224E16"/>
    <w:rsid w:val="00226FBD"/>
    <w:rsid w:val="0023161D"/>
    <w:rsid w:val="00243901"/>
    <w:rsid w:val="002511FE"/>
    <w:rsid w:val="00254BEE"/>
    <w:rsid w:val="002606C0"/>
    <w:rsid w:val="00260FF0"/>
    <w:rsid w:val="00262C64"/>
    <w:rsid w:val="00266038"/>
    <w:rsid w:val="00271328"/>
    <w:rsid w:val="002946FD"/>
    <w:rsid w:val="002A10F0"/>
    <w:rsid w:val="002A3D2B"/>
    <w:rsid w:val="002B25B3"/>
    <w:rsid w:val="002C2A64"/>
    <w:rsid w:val="002C5108"/>
    <w:rsid w:val="002C5A27"/>
    <w:rsid w:val="002D2135"/>
    <w:rsid w:val="002D2FD6"/>
    <w:rsid w:val="002D5F67"/>
    <w:rsid w:val="002E0F07"/>
    <w:rsid w:val="002E1FFE"/>
    <w:rsid w:val="002F58D4"/>
    <w:rsid w:val="00305355"/>
    <w:rsid w:val="003243D0"/>
    <w:rsid w:val="00333A98"/>
    <w:rsid w:val="003365EB"/>
    <w:rsid w:val="00337201"/>
    <w:rsid w:val="003409D1"/>
    <w:rsid w:val="00345EC4"/>
    <w:rsid w:val="0035308D"/>
    <w:rsid w:val="003556D1"/>
    <w:rsid w:val="00360145"/>
    <w:rsid w:val="0037460E"/>
    <w:rsid w:val="00395B0B"/>
    <w:rsid w:val="003B17AF"/>
    <w:rsid w:val="003B19C5"/>
    <w:rsid w:val="003B21DB"/>
    <w:rsid w:val="003B745C"/>
    <w:rsid w:val="003D31E6"/>
    <w:rsid w:val="003D5316"/>
    <w:rsid w:val="003F3113"/>
    <w:rsid w:val="00401B24"/>
    <w:rsid w:val="00406671"/>
    <w:rsid w:val="00416505"/>
    <w:rsid w:val="004200EC"/>
    <w:rsid w:val="0042178B"/>
    <w:rsid w:val="0042456D"/>
    <w:rsid w:val="00441767"/>
    <w:rsid w:val="00441D7D"/>
    <w:rsid w:val="00445084"/>
    <w:rsid w:val="004704E2"/>
    <w:rsid w:val="00477089"/>
    <w:rsid w:val="00483495"/>
    <w:rsid w:val="004838C9"/>
    <w:rsid w:val="004931FE"/>
    <w:rsid w:val="00497088"/>
    <w:rsid w:val="004B5A71"/>
    <w:rsid w:val="004B749F"/>
    <w:rsid w:val="004B7682"/>
    <w:rsid w:val="004D5623"/>
    <w:rsid w:val="004D56B0"/>
    <w:rsid w:val="004D735D"/>
    <w:rsid w:val="004E1D1F"/>
    <w:rsid w:val="004E44B7"/>
    <w:rsid w:val="004E728A"/>
    <w:rsid w:val="004F251B"/>
    <w:rsid w:val="00512F3A"/>
    <w:rsid w:val="0051566C"/>
    <w:rsid w:val="00516082"/>
    <w:rsid w:val="00524403"/>
    <w:rsid w:val="00535A97"/>
    <w:rsid w:val="00537B4D"/>
    <w:rsid w:val="0055531B"/>
    <w:rsid w:val="005623D5"/>
    <w:rsid w:val="005656F6"/>
    <w:rsid w:val="00565D17"/>
    <w:rsid w:val="00583DC7"/>
    <w:rsid w:val="005853BD"/>
    <w:rsid w:val="005879F1"/>
    <w:rsid w:val="00594CF6"/>
    <w:rsid w:val="005A515A"/>
    <w:rsid w:val="005C09C2"/>
    <w:rsid w:val="005D0507"/>
    <w:rsid w:val="005D37CC"/>
    <w:rsid w:val="005D723F"/>
    <w:rsid w:val="005E792A"/>
    <w:rsid w:val="005E794D"/>
    <w:rsid w:val="005E7FA5"/>
    <w:rsid w:val="0060405D"/>
    <w:rsid w:val="0061124E"/>
    <w:rsid w:val="00612781"/>
    <w:rsid w:val="00622D48"/>
    <w:rsid w:val="0063450B"/>
    <w:rsid w:val="00636E8C"/>
    <w:rsid w:val="00652DC7"/>
    <w:rsid w:val="006557DE"/>
    <w:rsid w:val="00665CD3"/>
    <w:rsid w:val="00674016"/>
    <w:rsid w:val="006747EE"/>
    <w:rsid w:val="00681255"/>
    <w:rsid w:val="0068738A"/>
    <w:rsid w:val="00693691"/>
    <w:rsid w:val="00695F15"/>
    <w:rsid w:val="006A20BF"/>
    <w:rsid w:val="006A6C15"/>
    <w:rsid w:val="006B0AA4"/>
    <w:rsid w:val="006D3590"/>
    <w:rsid w:val="006E0363"/>
    <w:rsid w:val="006E4703"/>
    <w:rsid w:val="006E5CE4"/>
    <w:rsid w:val="006E7E8C"/>
    <w:rsid w:val="007122E7"/>
    <w:rsid w:val="007123BC"/>
    <w:rsid w:val="00723033"/>
    <w:rsid w:val="00723F48"/>
    <w:rsid w:val="0072728D"/>
    <w:rsid w:val="00734209"/>
    <w:rsid w:val="007352C3"/>
    <w:rsid w:val="0074353E"/>
    <w:rsid w:val="00744262"/>
    <w:rsid w:val="00744DD3"/>
    <w:rsid w:val="00754A3D"/>
    <w:rsid w:val="007679D5"/>
    <w:rsid w:val="00770A0B"/>
    <w:rsid w:val="00773513"/>
    <w:rsid w:val="007813F4"/>
    <w:rsid w:val="00784650"/>
    <w:rsid w:val="00793143"/>
    <w:rsid w:val="0079367A"/>
    <w:rsid w:val="007973E2"/>
    <w:rsid w:val="007A0D45"/>
    <w:rsid w:val="007B312D"/>
    <w:rsid w:val="007B7606"/>
    <w:rsid w:val="007B7758"/>
    <w:rsid w:val="007C1AEB"/>
    <w:rsid w:val="007C3165"/>
    <w:rsid w:val="007E2B50"/>
    <w:rsid w:val="007F1631"/>
    <w:rsid w:val="007F25BF"/>
    <w:rsid w:val="007F4B89"/>
    <w:rsid w:val="00817F29"/>
    <w:rsid w:val="008208F0"/>
    <w:rsid w:val="00835804"/>
    <w:rsid w:val="008372A7"/>
    <w:rsid w:val="00853756"/>
    <w:rsid w:val="008573B2"/>
    <w:rsid w:val="008759FE"/>
    <w:rsid w:val="00897B29"/>
    <w:rsid w:val="008B0D33"/>
    <w:rsid w:val="008C1B53"/>
    <w:rsid w:val="008C4100"/>
    <w:rsid w:val="008D4488"/>
    <w:rsid w:val="008D5318"/>
    <w:rsid w:val="008D5E2C"/>
    <w:rsid w:val="008E2A4B"/>
    <w:rsid w:val="008E5CC5"/>
    <w:rsid w:val="008F3AAA"/>
    <w:rsid w:val="008F4D4F"/>
    <w:rsid w:val="00905651"/>
    <w:rsid w:val="00910A18"/>
    <w:rsid w:val="00916088"/>
    <w:rsid w:val="00922481"/>
    <w:rsid w:val="00923764"/>
    <w:rsid w:val="009251C6"/>
    <w:rsid w:val="009252E4"/>
    <w:rsid w:val="009423F3"/>
    <w:rsid w:val="009429F3"/>
    <w:rsid w:val="00942F2E"/>
    <w:rsid w:val="00945124"/>
    <w:rsid w:val="009563CF"/>
    <w:rsid w:val="009639E6"/>
    <w:rsid w:val="009642FE"/>
    <w:rsid w:val="009766F6"/>
    <w:rsid w:val="009769EE"/>
    <w:rsid w:val="00983914"/>
    <w:rsid w:val="00990BA0"/>
    <w:rsid w:val="009A2D40"/>
    <w:rsid w:val="009B10FF"/>
    <w:rsid w:val="009B6E8E"/>
    <w:rsid w:val="009C1890"/>
    <w:rsid w:val="009C5E25"/>
    <w:rsid w:val="009D73CE"/>
    <w:rsid w:val="009E0C00"/>
    <w:rsid w:val="009F21F5"/>
    <w:rsid w:val="009F4948"/>
    <w:rsid w:val="009F4F81"/>
    <w:rsid w:val="00A03C09"/>
    <w:rsid w:val="00A07CB1"/>
    <w:rsid w:val="00A1339F"/>
    <w:rsid w:val="00A24B41"/>
    <w:rsid w:val="00A35A46"/>
    <w:rsid w:val="00A41DF7"/>
    <w:rsid w:val="00A41F98"/>
    <w:rsid w:val="00A42B94"/>
    <w:rsid w:val="00A44C7B"/>
    <w:rsid w:val="00A536C6"/>
    <w:rsid w:val="00A63320"/>
    <w:rsid w:val="00A66C76"/>
    <w:rsid w:val="00A73356"/>
    <w:rsid w:val="00A87927"/>
    <w:rsid w:val="00A9290B"/>
    <w:rsid w:val="00A932BC"/>
    <w:rsid w:val="00A93F66"/>
    <w:rsid w:val="00AB205D"/>
    <w:rsid w:val="00AB22B7"/>
    <w:rsid w:val="00AD0C50"/>
    <w:rsid w:val="00AD13A0"/>
    <w:rsid w:val="00AD72BB"/>
    <w:rsid w:val="00AE1662"/>
    <w:rsid w:val="00B14111"/>
    <w:rsid w:val="00B21562"/>
    <w:rsid w:val="00B223BD"/>
    <w:rsid w:val="00B41BF3"/>
    <w:rsid w:val="00B42DFB"/>
    <w:rsid w:val="00B43860"/>
    <w:rsid w:val="00B46E24"/>
    <w:rsid w:val="00B54F86"/>
    <w:rsid w:val="00B57851"/>
    <w:rsid w:val="00B5792A"/>
    <w:rsid w:val="00B6415D"/>
    <w:rsid w:val="00B668E8"/>
    <w:rsid w:val="00B67B02"/>
    <w:rsid w:val="00B724CA"/>
    <w:rsid w:val="00B726C8"/>
    <w:rsid w:val="00B737D2"/>
    <w:rsid w:val="00B76A32"/>
    <w:rsid w:val="00BB2545"/>
    <w:rsid w:val="00BB316B"/>
    <w:rsid w:val="00BB7298"/>
    <w:rsid w:val="00BC014E"/>
    <w:rsid w:val="00BC3CF8"/>
    <w:rsid w:val="00BD6645"/>
    <w:rsid w:val="00BE1F7A"/>
    <w:rsid w:val="00BE26DF"/>
    <w:rsid w:val="00BE5103"/>
    <w:rsid w:val="00BF00F6"/>
    <w:rsid w:val="00C052E6"/>
    <w:rsid w:val="00C107F4"/>
    <w:rsid w:val="00C16D0B"/>
    <w:rsid w:val="00C20C69"/>
    <w:rsid w:val="00C220D8"/>
    <w:rsid w:val="00C22104"/>
    <w:rsid w:val="00C242A9"/>
    <w:rsid w:val="00C2451D"/>
    <w:rsid w:val="00C26694"/>
    <w:rsid w:val="00C31FB8"/>
    <w:rsid w:val="00C37625"/>
    <w:rsid w:val="00C4309E"/>
    <w:rsid w:val="00C50930"/>
    <w:rsid w:val="00C51EF2"/>
    <w:rsid w:val="00C7321A"/>
    <w:rsid w:val="00C92567"/>
    <w:rsid w:val="00C962E3"/>
    <w:rsid w:val="00CB1A2F"/>
    <w:rsid w:val="00CC5701"/>
    <w:rsid w:val="00CC7D37"/>
    <w:rsid w:val="00D00B96"/>
    <w:rsid w:val="00D02E72"/>
    <w:rsid w:val="00D03B69"/>
    <w:rsid w:val="00D05EB8"/>
    <w:rsid w:val="00D07ACA"/>
    <w:rsid w:val="00D07AED"/>
    <w:rsid w:val="00D12B8A"/>
    <w:rsid w:val="00D16299"/>
    <w:rsid w:val="00D279CF"/>
    <w:rsid w:val="00D322D5"/>
    <w:rsid w:val="00D3380F"/>
    <w:rsid w:val="00D44937"/>
    <w:rsid w:val="00D46692"/>
    <w:rsid w:val="00D5198B"/>
    <w:rsid w:val="00D550E9"/>
    <w:rsid w:val="00D57492"/>
    <w:rsid w:val="00D66B33"/>
    <w:rsid w:val="00D70774"/>
    <w:rsid w:val="00D803AD"/>
    <w:rsid w:val="00D8160F"/>
    <w:rsid w:val="00D857DF"/>
    <w:rsid w:val="00D92FE0"/>
    <w:rsid w:val="00D936A8"/>
    <w:rsid w:val="00D9468B"/>
    <w:rsid w:val="00D952C3"/>
    <w:rsid w:val="00DA2311"/>
    <w:rsid w:val="00DA4455"/>
    <w:rsid w:val="00DA490E"/>
    <w:rsid w:val="00DA5E9F"/>
    <w:rsid w:val="00DB4199"/>
    <w:rsid w:val="00DC008C"/>
    <w:rsid w:val="00DC0A52"/>
    <w:rsid w:val="00DC2CB4"/>
    <w:rsid w:val="00DC3B25"/>
    <w:rsid w:val="00DC554E"/>
    <w:rsid w:val="00DD1016"/>
    <w:rsid w:val="00DD12B8"/>
    <w:rsid w:val="00DD2366"/>
    <w:rsid w:val="00DE251A"/>
    <w:rsid w:val="00DE510F"/>
    <w:rsid w:val="00DE5EF0"/>
    <w:rsid w:val="00DF2CBC"/>
    <w:rsid w:val="00E0158F"/>
    <w:rsid w:val="00E0721F"/>
    <w:rsid w:val="00E164D5"/>
    <w:rsid w:val="00E34E93"/>
    <w:rsid w:val="00E35155"/>
    <w:rsid w:val="00E421F0"/>
    <w:rsid w:val="00E45BF5"/>
    <w:rsid w:val="00E52C82"/>
    <w:rsid w:val="00E578D5"/>
    <w:rsid w:val="00E65694"/>
    <w:rsid w:val="00E77A84"/>
    <w:rsid w:val="00E8026C"/>
    <w:rsid w:val="00E91BEC"/>
    <w:rsid w:val="00EA0917"/>
    <w:rsid w:val="00ED2D4E"/>
    <w:rsid w:val="00ED2F52"/>
    <w:rsid w:val="00ED3BEF"/>
    <w:rsid w:val="00ED467A"/>
    <w:rsid w:val="00EE2DC1"/>
    <w:rsid w:val="00EF05AB"/>
    <w:rsid w:val="00EF0C21"/>
    <w:rsid w:val="00F0202D"/>
    <w:rsid w:val="00F06E35"/>
    <w:rsid w:val="00F25946"/>
    <w:rsid w:val="00F32EE0"/>
    <w:rsid w:val="00F33B60"/>
    <w:rsid w:val="00F37598"/>
    <w:rsid w:val="00F41D77"/>
    <w:rsid w:val="00F4377D"/>
    <w:rsid w:val="00F43847"/>
    <w:rsid w:val="00F44A1A"/>
    <w:rsid w:val="00F539F6"/>
    <w:rsid w:val="00F56666"/>
    <w:rsid w:val="00F74E51"/>
    <w:rsid w:val="00F84D52"/>
    <w:rsid w:val="00F860E4"/>
    <w:rsid w:val="00FB36E7"/>
    <w:rsid w:val="00FC73AA"/>
    <w:rsid w:val="00FD5503"/>
    <w:rsid w:val="00FE1F62"/>
    <w:rsid w:val="00FE3208"/>
    <w:rsid w:val="00FE54C7"/>
    <w:rsid w:val="00FF1A2F"/>
    <w:rsid w:val="00FF25A2"/>
    <w:rsid w:val="0211BE68"/>
    <w:rsid w:val="026AF01E"/>
    <w:rsid w:val="04A84228"/>
    <w:rsid w:val="0560F3F0"/>
    <w:rsid w:val="05EFD901"/>
    <w:rsid w:val="063BF32D"/>
    <w:rsid w:val="0656B0AA"/>
    <w:rsid w:val="067A9128"/>
    <w:rsid w:val="06B66BA1"/>
    <w:rsid w:val="06C687A0"/>
    <w:rsid w:val="070B3CA1"/>
    <w:rsid w:val="07A24209"/>
    <w:rsid w:val="08882329"/>
    <w:rsid w:val="088F4666"/>
    <w:rsid w:val="0936BC5C"/>
    <w:rsid w:val="098C24D4"/>
    <w:rsid w:val="0A0CB343"/>
    <w:rsid w:val="0B8C7CA3"/>
    <w:rsid w:val="0C2A3078"/>
    <w:rsid w:val="0CD8C9AB"/>
    <w:rsid w:val="0D9019B2"/>
    <w:rsid w:val="0E316985"/>
    <w:rsid w:val="0E6553D0"/>
    <w:rsid w:val="0F48DBAE"/>
    <w:rsid w:val="10270219"/>
    <w:rsid w:val="106396B3"/>
    <w:rsid w:val="109F1DA8"/>
    <w:rsid w:val="10A3A65D"/>
    <w:rsid w:val="10C03290"/>
    <w:rsid w:val="10CB83B2"/>
    <w:rsid w:val="119A35AE"/>
    <w:rsid w:val="124DDF55"/>
    <w:rsid w:val="13C7172A"/>
    <w:rsid w:val="1463907D"/>
    <w:rsid w:val="14A79B75"/>
    <w:rsid w:val="14A7CE46"/>
    <w:rsid w:val="14DEDEC3"/>
    <w:rsid w:val="15543C6A"/>
    <w:rsid w:val="156CB4C6"/>
    <w:rsid w:val="15CF1A80"/>
    <w:rsid w:val="1622A569"/>
    <w:rsid w:val="1777CE5C"/>
    <w:rsid w:val="1935B102"/>
    <w:rsid w:val="1A87E7F5"/>
    <w:rsid w:val="1B3EF998"/>
    <w:rsid w:val="1BCBD01B"/>
    <w:rsid w:val="1CF2B6B3"/>
    <w:rsid w:val="1D64E75A"/>
    <w:rsid w:val="1F215E97"/>
    <w:rsid w:val="1F27B78B"/>
    <w:rsid w:val="1FAA822C"/>
    <w:rsid w:val="1FF4A31F"/>
    <w:rsid w:val="209A0617"/>
    <w:rsid w:val="21BE087A"/>
    <w:rsid w:val="21CDA9BD"/>
    <w:rsid w:val="22B43432"/>
    <w:rsid w:val="2317D744"/>
    <w:rsid w:val="236BC1FE"/>
    <w:rsid w:val="26990181"/>
    <w:rsid w:val="273A5154"/>
    <w:rsid w:val="27E3F259"/>
    <w:rsid w:val="27FB871F"/>
    <w:rsid w:val="289226E5"/>
    <w:rsid w:val="28974D43"/>
    <w:rsid w:val="2932AC6F"/>
    <w:rsid w:val="2A288A49"/>
    <w:rsid w:val="2A87382A"/>
    <w:rsid w:val="2B32ABB6"/>
    <w:rsid w:val="2B51AD13"/>
    <w:rsid w:val="2CB617FC"/>
    <w:rsid w:val="2CF30C1F"/>
    <w:rsid w:val="2D0C674D"/>
    <w:rsid w:val="2D1357B9"/>
    <w:rsid w:val="2D31AA1A"/>
    <w:rsid w:val="2D4F97D4"/>
    <w:rsid w:val="2E3A0B58"/>
    <w:rsid w:val="2EBE37E2"/>
    <w:rsid w:val="2F392064"/>
    <w:rsid w:val="3080482A"/>
    <w:rsid w:val="30E1FDE3"/>
    <w:rsid w:val="3131A744"/>
    <w:rsid w:val="31F4123C"/>
    <w:rsid w:val="3332F33C"/>
    <w:rsid w:val="33DB337B"/>
    <w:rsid w:val="35245DEB"/>
    <w:rsid w:val="36005A42"/>
    <w:rsid w:val="3673AF79"/>
    <w:rsid w:val="38453E5A"/>
    <w:rsid w:val="3BB67F4E"/>
    <w:rsid w:val="3E757312"/>
    <w:rsid w:val="41CDC415"/>
    <w:rsid w:val="41DA1156"/>
    <w:rsid w:val="4217F990"/>
    <w:rsid w:val="42C36D1C"/>
    <w:rsid w:val="4383F560"/>
    <w:rsid w:val="44EB7B48"/>
    <w:rsid w:val="45166D39"/>
    <w:rsid w:val="45547DF8"/>
    <w:rsid w:val="45D3B22C"/>
    <w:rsid w:val="47129231"/>
    <w:rsid w:val="4717578E"/>
    <w:rsid w:val="4A1A4019"/>
    <w:rsid w:val="4A486C8B"/>
    <w:rsid w:val="4B2312B7"/>
    <w:rsid w:val="4B5AE686"/>
    <w:rsid w:val="51D86E84"/>
    <w:rsid w:val="5345ADCC"/>
    <w:rsid w:val="54DD71F6"/>
    <w:rsid w:val="55C94763"/>
    <w:rsid w:val="56A424F2"/>
    <w:rsid w:val="5700BE73"/>
    <w:rsid w:val="5701154E"/>
    <w:rsid w:val="582933C3"/>
    <w:rsid w:val="586D8A4D"/>
    <w:rsid w:val="5916302E"/>
    <w:rsid w:val="59E974B6"/>
    <w:rsid w:val="5AC9578A"/>
    <w:rsid w:val="5AFF48B0"/>
    <w:rsid w:val="5B345566"/>
    <w:rsid w:val="5B404E28"/>
    <w:rsid w:val="5C58DC2A"/>
    <w:rsid w:val="5C5FA33F"/>
    <w:rsid w:val="5DA530B7"/>
    <w:rsid w:val="5F23BBF9"/>
    <w:rsid w:val="5F6BB1DD"/>
    <w:rsid w:val="5F8F24A5"/>
    <w:rsid w:val="5FD8C7DE"/>
    <w:rsid w:val="641B0F23"/>
    <w:rsid w:val="6516944E"/>
    <w:rsid w:val="662FD2EC"/>
    <w:rsid w:val="66F88210"/>
    <w:rsid w:val="68B40182"/>
    <w:rsid w:val="6A3C0B6C"/>
    <w:rsid w:val="6A554977"/>
    <w:rsid w:val="6AE17FC7"/>
    <w:rsid w:val="6B9ED86D"/>
    <w:rsid w:val="6C2B4B0C"/>
    <w:rsid w:val="6C8DC684"/>
    <w:rsid w:val="6CC73E0A"/>
    <w:rsid w:val="6D194B88"/>
    <w:rsid w:val="6D3D2D8F"/>
    <w:rsid w:val="6E43E246"/>
    <w:rsid w:val="6EB4856C"/>
    <w:rsid w:val="6F3781E3"/>
    <w:rsid w:val="6F3F09C7"/>
    <w:rsid w:val="6F75129C"/>
    <w:rsid w:val="6F95B107"/>
    <w:rsid w:val="6FC92A76"/>
    <w:rsid w:val="7029E315"/>
    <w:rsid w:val="707661E8"/>
    <w:rsid w:val="709D9DEE"/>
    <w:rsid w:val="70D97962"/>
    <w:rsid w:val="723D85E8"/>
    <w:rsid w:val="72A4D6FB"/>
    <w:rsid w:val="74011E4E"/>
    <w:rsid w:val="75CBF60C"/>
    <w:rsid w:val="790396CE"/>
    <w:rsid w:val="796032AB"/>
    <w:rsid w:val="7A9F672F"/>
    <w:rsid w:val="7B83F7B1"/>
    <w:rsid w:val="7B9485E0"/>
    <w:rsid w:val="7BD799C1"/>
    <w:rsid w:val="7E613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0610"/>
  <w15:docId w15:val="{E2C0E79D-2E6E-492B-8E9C-E9259F3E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12" w:space="1" w:color="943634"/>
      </w:pBdr>
      <w:spacing w:before="400"/>
      <w:jc w:val="center"/>
      <w:outlineLvl w:val="0"/>
    </w:pPr>
    <w:rPr>
      <w:smallCaps/>
      <w:color w:val="632423"/>
      <w:sz w:val="28"/>
      <w:szCs w:val="28"/>
    </w:rPr>
  </w:style>
  <w:style w:type="paragraph" w:styleId="Heading2">
    <w:name w:val="heading 2"/>
    <w:basedOn w:val="Normal"/>
    <w:next w:val="Normal"/>
    <w:uiPriority w:val="9"/>
    <w:unhideWhenUsed/>
    <w:qFormat/>
    <w:pPr>
      <w:pBdr>
        <w:bottom w:val="single" w:sz="4" w:space="1" w:color="622423"/>
      </w:pBdr>
      <w:spacing w:before="400"/>
      <w:jc w:val="center"/>
      <w:outlineLvl w:val="1"/>
    </w:pPr>
    <w:rPr>
      <w:smallCaps/>
      <w:color w:val="632423"/>
      <w:sz w:val="24"/>
      <w:szCs w:val="24"/>
    </w:rPr>
  </w:style>
  <w:style w:type="paragraph" w:styleId="Heading3">
    <w:name w:val="heading 3"/>
    <w:basedOn w:val="Normal"/>
    <w:next w:val="Normal"/>
    <w:uiPriority w:val="9"/>
    <w:unhideWhenUsed/>
    <w:qFormat/>
    <w:pPr>
      <w:pBdr>
        <w:top w:val="dotted" w:sz="4" w:space="1" w:color="622423"/>
        <w:bottom w:val="dotted" w:sz="4" w:space="1" w:color="622423"/>
      </w:pBdr>
      <w:spacing w:before="300"/>
      <w:jc w:val="center"/>
      <w:outlineLvl w:val="2"/>
    </w:pPr>
    <w:rPr>
      <w:smallCaps/>
      <w:color w:val="622423"/>
      <w:sz w:val="24"/>
      <w:szCs w:val="24"/>
    </w:rPr>
  </w:style>
  <w:style w:type="paragraph" w:styleId="Heading4">
    <w:name w:val="heading 4"/>
    <w:basedOn w:val="Normal"/>
    <w:next w:val="Normal"/>
    <w:uiPriority w:val="9"/>
    <w:unhideWhenUsed/>
    <w:qFormat/>
    <w:pPr>
      <w:pBdr>
        <w:bottom w:val="dotted" w:sz="4" w:space="1" w:color="943634"/>
      </w:pBdr>
      <w:spacing w:after="120"/>
      <w:jc w:val="center"/>
      <w:outlineLvl w:val="3"/>
    </w:pPr>
    <w:rPr>
      <w:smallCaps/>
      <w:color w:val="622423"/>
      <w:sz w:val="20"/>
      <w:szCs w:val="20"/>
    </w:rPr>
  </w:style>
  <w:style w:type="paragraph" w:styleId="Heading5">
    <w:name w:val="heading 5"/>
    <w:basedOn w:val="Normal"/>
    <w:next w:val="Normal"/>
    <w:uiPriority w:val="9"/>
    <w:unhideWhenUsed/>
    <w:qFormat/>
    <w:pPr>
      <w:spacing w:before="80" w:after="80"/>
      <w:outlineLvl w:val="4"/>
    </w:pPr>
    <w:rPr>
      <w:smallCaps/>
      <w:color w:val="622423"/>
    </w:rPr>
  </w:style>
  <w:style w:type="paragraph" w:styleId="Heading6">
    <w:name w:val="heading 6"/>
    <w:basedOn w:val="Normal"/>
    <w:next w:val="Normal"/>
    <w:uiPriority w:val="9"/>
    <w:semiHidden/>
    <w:unhideWhenUsed/>
    <w:qFormat/>
    <w:pPr>
      <w:spacing w:after="120"/>
      <w:jc w:val="center"/>
      <w:outlineLvl w:val="5"/>
    </w:pPr>
    <w:rPr>
      <w:smallCap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uiPriority w:val="11"/>
    <w:qFormat/>
    <w:pPr>
      <w:spacing w:after="560" w:line="240" w:lineRule="auto"/>
      <w:jc w:val="center"/>
    </w:pPr>
    <w:rPr>
      <w:smallCaps/>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FD550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D5503"/>
  </w:style>
  <w:style w:type="paragraph" w:styleId="Footer">
    <w:name w:val="footer"/>
    <w:basedOn w:val="Normal"/>
    <w:link w:val="FooterChar"/>
    <w:uiPriority w:val="99"/>
    <w:semiHidden/>
    <w:unhideWhenUsed/>
    <w:rsid w:val="00FD550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D5503"/>
  </w:style>
  <w:style w:type="paragraph" w:styleId="ListParagraph">
    <w:name w:val="List Paragraph"/>
    <w:basedOn w:val="Normal"/>
    <w:uiPriority w:val="34"/>
    <w:qFormat/>
    <w:rsid w:val="00FD5503"/>
    <w:pPr>
      <w:ind w:left="720"/>
      <w:contextualSpacing/>
    </w:pPr>
  </w:style>
  <w:style w:type="paragraph" w:styleId="CommentText">
    <w:name w:val="annotation text"/>
    <w:basedOn w:val="Normal"/>
    <w:link w:val="CommentTextChar"/>
    <w:uiPriority w:val="99"/>
    <w:semiHidden/>
    <w:unhideWhenUsed/>
    <w:rsid w:val="00B6415D"/>
    <w:pPr>
      <w:spacing w:line="240" w:lineRule="auto"/>
    </w:pPr>
    <w:rPr>
      <w:sz w:val="20"/>
      <w:szCs w:val="20"/>
    </w:rPr>
  </w:style>
  <w:style w:type="character" w:customStyle="1" w:styleId="CommentTextChar">
    <w:name w:val="Comment Text Char"/>
    <w:basedOn w:val="DefaultParagraphFont"/>
    <w:link w:val="CommentText"/>
    <w:uiPriority w:val="99"/>
    <w:semiHidden/>
    <w:rsid w:val="00B6415D"/>
    <w:rPr>
      <w:sz w:val="20"/>
      <w:szCs w:val="20"/>
    </w:rPr>
  </w:style>
  <w:style w:type="character" w:styleId="CommentReference">
    <w:name w:val="annotation reference"/>
    <w:basedOn w:val="DefaultParagraphFont"/>
    <w:uiPriority w:val="99"/>
    <w:semiHidden/>
    <w:unhideWhenUsed/>
    <w:rsid w:val="00B6415D"/>
    <w:rPr>
      <w:sz w:val="16"/>
      <w:szCs w:val="16"/>
    </w:rPr>
  </w:style>
  <w:style w:type="paragraph" w:styleId="CommentSubject">
    <w:name w:val="annotation subject"/>
    <w:basedOn w:val="CommentText"/>
    <w:next w:val="CommentText"/>
    <w:link w:val="CommentSubjectChar"/>
    <w:uiPriority w:val="99"/>
    <w:semiHidden/>
    <w:unhideWhenUsed/>
    <w:rsid w:val="00A35A46"/>
    <w:rPr>
      <w:b/>
      <w:bCs/>
    </w:rPr>
  </w:style>
  <w:style w:type="character" w:customStyle="1" w:styleId="CommentSubjectChar">
    <w:name w:val="Comment Subject Char"/>
    <w:basedOn w:val="CommentTextChar"/>
    <w:link w:val="CommentSubject"/>
    <w:uiPriority w:val="99"/>
    <w:semiHidden/>
    <w:rsid w:val="00A35A46"/>
    <w:rPr>
      <w:b/>
      <w:bCs/>
      <w:sz w:val="20"/>
      <w:szCs w:val="20"/>
    </w:rPr>
  </w:style>
  <w:style w:type="character" w:styleId="Hyperlink">
    <w:name w:val="Hyperlink"/>
    <w:basedOn w:val="DefaultParagraphFont"/>
    <w:uiPriority w:val="99"/>
    <w:semiHidden/>
    <w:unhideWhenUsed/>
    <w:rsid w:val="00B41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c.smartcatalogiq.com/en/2023-2024/catalog/courses/ydev-youth-development/500/ydev-5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c.smartcatalogiq.com/en/2023-2024/catalog/courses/sped-special-education/500/sped-53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edu/department-directory/graduate-curriculum-committee/forms-and-information" TargetMode="External"/><Relationship Id="rId5" Type="http://schemas.openxmlformats.org/officeDocument/2006/relationships/styles" Target="styles.xml"/><Relationship Id="rId15" Type="http://schemas.openxmlformats.org/officeDocument/2006/relationships/hyperlink" Target="https://nces.ed.gov/ipeds/cipcode/browse.aspx?y=56"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0D61E-FAB9-4410-B6F5-D7DB2ADDC1FC}">
  <ds:schemaRefs>
    <ds:schemaRef ds:uri="http://schemas.microsoft.com/sharepoint/v3/contenttype/forms"/>
  </ds:schemaRefs>
</ds:datastoreItem>
</file>

<file path=customXml/itemProps2.xml><?xml version="1.0" encoding="utf-8"?>
<ds:datastoreItem xmlns:ds="http://schemas.openxmlformats.org/officeDocument/2006/customXml" ds:itemID="{58A68314-C2D6-4FA0-A360-2965B95BA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19CD7-191B-4CBF-BB13-01C2E20C78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Horwitz, Julie R.</dc:creator>
  <cp:keywords/>
  <cp:lastModifiedBy>Cote, Sean</cp:lastModifiedBy>
  <cp:revision>2</cp:revision>
  <dcterms:created xsi:type="dcterms:W3CDTF">2024-05-02T12:19:00Z</dcterms:created>
  <dcterms:modified xsi:type="dcterms:W3CDTF">2024-05-02T12:19:00Z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0x010100E6E0DA4299FFDD47A95FB814B5246BA6</vt:lpwstr>
  </property>
</Properties>
</file>