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2779" w:rsidRDefault="00000000">
      <w:pPr>
        <w:spacing w:line="218" w:lineRule="auto"/>
        <w:rPr>
          <w:rFonts w:ascii="Arial" w:eastAsia="Arial" w:hAnsi="Arial" w:cs="Arial"/>
          <w:b/>
          <w:sz w:val="15"/>
          <w:szCs w:val="15"/>
          <w:highlight w:val="white"/>
        </w:rPr>
      </w:pPr>
      <w:r>
        <w:rPr>
          <w:rFonts w:ascii="Gill Sans" w:eastAsia="Gill Sans" w:hAnsi="Gill Sans" w:cs="Gill Sans"/>
          <w:b/>
        </w:rPr>
        <w:t xml:space="preserve">ECSE 510- Supporting Diverse Family and Community Relationships </w:t>
      </w:r>
      <w:r>
        <w:rPr>
          <w:rFonts w:ascii="Arial" w:eastAsia="Arial" w:hAnsi="Arial" w:cs="Arial"/>
          <w:b/>
          <w:sz w:val="15"/>
          <w:szCs w:val="15"/>
          <w:highlight w:val="white"/>
        </w:rPr>
        <w:t>(3)</w:t>
      </w:r>
    </w:p>
    <w:p w14:paraId="00000002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Stages and multiple influences on development/learning and developmental characteristics of children birth-8 with/without exceptionalities that manifest during early childhood are emphasized using historical and culturally diverse perspectives.</w:t>
      </w:r>
    </w:p>
    <w:p w14:paraId="00000003" w14:textId="515879FC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5EC3965" w14:textId="14F7DD43" w:rsidR="0042400E" w:rsidRPr="0042400E" w:rsidRDefault="0042400E" w:rsidP="0042400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  <w:r w:rsidRPr="0042400E">
        <w:rPr>
          <w:rFonts w:asciiTheme="majorHAnsi" w:eastAsia="Arial" w:hAnsiTheme="majorHAnsi" w:cstheme="majorHAnsi"/>
          <w:sz w:val="16"/>
          <w:szCs w:val="16"/>
        </w:rPr>
        <w:t xml:space="preserve">Prerequisite: 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>Bachelor's Degree, Admission to the FSEHD &amp; The ECSE CGS Program, and Prerequisites as outlined on individual student plan</w:t>
      </w:r>
      <w:r>
        <w:rPr>
          <w:rFonts w:asciiTheme="majorHAnsi" w:hAnsiTheme="majorHAnsi" w:cstheme="majorHAnsi"/>
          <w:color w:val="000000"/>
          <w:sz w:val="16"/>
          <w:szCs w:val="16"/>
        </w:rPr>
        <w:t>.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</w:p>
    <w:p w14:paraId="00000005" w14:textId="01B9BE78" w:rsidR="00E42779" w:rsidRDefault="00E42779" w:rsidP="0042400E">
      <w:pPr>
        <w:spacing w:line="218" w:lineRule="auto"/>
        <w:rPr>
          <w:rFonts w:ascii="Arial" w:eastAsia="Arial" w:hAnsi="Arial" w:cs="Arial"/>
        </w:rPr>
      </w:pPr>
    </w:p>
    <w:p w14:paraId="00000006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Offered: Fall, Spring, and Summer as needed.</w:t>
      </w:r>
    </w:p>
    <w:p w14:paraId="00000007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8" w14:textId="77777777" w:rsidR="00E42779" w:rsidRDefault="00000000">
      <w:pPr>
        <w:spacing w:line="218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ECSE</w:t>
      </w:r>
      <w:r>
        <w:rPr>
          <w:rFonts w:ascii="Arial" w:eastAsia="Arial" w:hAnsi="Arial" w:cs="Arial"/>
          <w:b/>
          <w:sz w:val="15"/>
          <w:szCs w:val="15"/>
        </w:rPr>
        <w:t xml:space="preserve"> </w:t>
      </w:r>
      <w:r>
        <w:rPr>
          <w:rFonts w:ascii="Gill Sans" w:eastAsia="Gill Sans" w:hAnsi="Gill Sans" w:cs="Gill Sans"/>
          <w:b/>
        </w:rPr>
        <w:t>520- Supporting Diverse Family and Community Relationships (3)</w:t>
      </w:r>
    </w:p>
    <w:p w14:paraId="00000009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This course examines the role families play in EC development and the complexities of diverse family and community characteristics/partnerships. Building respectful/reciprocal relationships that empower/support families are emphasized.</w:t>
      </w:r>
    </w:p>
    <w:p w14:paraId="0000000A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14:paraId="0262C22B" w14:textId="00A71AD2" w:rsidR="0042400E" w:rsidRPr="0042400E" w:rsidRDefault="0042400E" w:rsidP="0042400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  <w:r w:rsidRPr="0042400E">
        <w:rPr>
          <w:rFonts w:asciiTheme="majorHAnsi" w:eastAsia="Arial" w:hAnsiTheme="majorHAnsi" w:cstheme="majorHAnsi"/>
          <w:sz w:val="16"/>
          <w:szCs w:val="16"/>
        </w:rPr>
        <w:t xml:space="preserve">Prerequisite: 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>Bachelor's Degree, Admission to the FSEHD &amp; The ECSE CGS Program, and Prerequisites as outlined on individual student plan</w:t>
      </w:r>
      <w:r>
        <w:rPr>
          <w:rFonts w:asciiTheme="majorHAnsi" w:hAnsiTheme="majorHAnsi" w:cstheme="majorHAnsi"/>
          <w:color w:val="000000"/>
          <w:sz w:val="16"/>
          <w:szCs w:val="16"/>
        </w:rPr>
        <w:t>.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</w:p>
    <w:p w14:paraId="0000000C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14:paraId="0000000D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Offered: Fall, Spring, and Summer as needed.</w:t>
      </w:r>
    </w:p>
    <w:p w14:paraId="0000000E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14:paraId="0000000F" w14:textId="77777777" w:rsidR="00E42779" w:rsidRDefault="00000000">
      <w:pPr>
        <w:spacing w:line="218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ECSE</w:t>
      </w:r>
      <w:r>
        <w:rPr>
          <w:rFonts w:ascii="Arial" w:eastAsia="Arial" w:hAnsi="Arial" w:cs="Arial"/>
          <w:b/>
          <w:sz w:val="15"/>
          <w:szCs w:val="15"/>
        </w:rPr>
        <w:t xml:space="preserve"> </w:t>
      </w:r>
      <w:r>
        <w:rPr>
          <w:rFonts w:ascii="Gill Sans" w:eastAsia="Gill Sans" w:hAnsi="Gill Sans" w:cs="Gill Sans"/>
          <w:b/>
        </w:rPr>
        <w:t>530- Comprehensive Assessment in Inclusive ECE Settings (3)</w:t>
      </w:r>
    </w:p>
    <w:p w14:paraId="00000010" w14:textId="77777777" w:rsidR="00E42779" w:rsidRDefault="00000000">
      <w:pPr>
        <w:spacing w:line="218" w:lineRule="auto"/>
        <w:rPr>
          <w:rFonts w:ascii="Gill Sans" w:eastAsia="Gill Sans" w:hAnsi="Gill Sans" w:cs="Gill Sans"/>
          <w:color w:val="363636"/>
        </w:rPr>
      </w:pPr>
      <w:r>
        <w:rPr>
          <w:rFonts w:ascii="Gill Sans" w:eastAsia="Gill Sans" w:hAnsi="Gill Sans" w:cs="Gill Sans"/>
          <w:color w:val="363636"/>
        </w:rPr>
        <w:t>Developmental and academic assessment procedures for children with and without exceptionalities are explored.  Emphasis placed on assessment strategies that are used to develop quality programs in early childhood settings (</w:t>
      </w:r>
      <w:proofErr w:type="gramStart"/>
      <w:r>
        <w:rPr>
          <w:rFonts w:ascii="Gill Sans" w:eastAsia="Gill Sans" w:hAnsi="Gill Sans" w:cs="Gill Sans"/>
          <w:color w:val="363636"/>
        </w:rPr>
        <w:t>birth-8</w:t>
      </w:r>
      <w:proofErr w:type="gramEnd"/>
      <w:r>
        <w:rPr>
          <w:rFonts w:ascii="Gill Sans" w:eastAsia="Gill Sans" w:hAnsi="Gill Sans" w:cs="Gill Sans"/>
          <w:color w:val="363636"/>
        </w:rPr>
        <w:t>).</w:t>
      </w:r>
    </w:p>
    <w:p w14:paraId="00000011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3F001A6" w14:textId="77777777" w:rsidR="0042400E" w:rsidRPr="0042400E" w:rsidRDefault="0042400E" w:rsidP="0042400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  <w:r w:rsidRPr="0042400E">
        <w:rPr>
          <w:rFonts w:asciiTheme="majorHAnsi" w:eastAsia="Arial" w:hAnsiTheme="majorHAnsi" w:cstheme="majorHAnsi"/>
          <w:sz w:val="16"/>
          <w:szCs w:val="16"/>
        </w:rPr>
        <w:t xml:space="preserve">Prerequisite: 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>Bachelor's Degree, Admission to the FSEHD &amp; The ECSE CGS Program, and Prerequisites as outlined on individual student plan</w:t>
      </w:r>
      <w:r>
        <w:rPr>
          <w:rFonts w:asciiTheme="majorHAnsi" w:hAnsiTheme="majorHAnsi" w:cstheme="majorHAnsi"/>
          <w:color w:val="000000"/>
          <w:sz w:val="16"/>
          <w:szCs w:val="16"/>
        </w:rPr>
        <w:t>.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</w:p>
    <w:p w14:paraId="00000013" w14:textId="7B4DE9DD" w:rsidR="00E42779" w:rsidRPr="0042400E" w:rsidRDefault="0042400E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00000014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Offered: Fall, Spring, and Summer as needed.</w:t>
      </w:r>
    </w:p>
    <w:p w14:paraId="00000015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16" w14:textId="77777777" w:rsidR="00E42779" w:rsidRDefault="00000000">
      <w:pPr>
        <w:spacing w:line="218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ECSE</w:t>
      </w:r>
      <w:r>
        <w:rPr>
          <w:rFonts w:ascii="Arial" w:eastAsia="Arial" w:hAnsi="Arial" w:cs="Arial"/>
          <w:b/>
          <w:sz w:val="15"/>
          <w:szCs w:val="15"/>
        </w:rPr>
        <w:t xml:space="preserve"> </w:t>
      </w:r>
      <w:r>
        <w:rPr>
          <w:rFonts w:ascii="Gill Sans" w:eastAsia="Gill Sans" w:hAnsi="Gill Sans" w:cs="Gill Sans"/>
          <w:b/>
        </w:rPr>
        <w:t>540- Comprehensive Literacy in Inclusive ECE Settings (3)</w:t>
      </w:r>
    </w:p>
    <w:p w14:paraId="00000017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Developmentally appropriate early language and literacy instruction for all children from infancy through second grade is covered. Subject matter focuses on the Science of Reading and developmentally appropriate assessment practices.</w:t>
      </w:r>
    </w:p>
    <w:p w14:paraId="00000018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14:paraId="7711B818" w14:textId="77777777" w:rsidR="0042400E" w:rsidRPr="0042400E" w:rsidRDefault="0042400E" w:rsidP="0042400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  <w:r w:rsidRPr="0042400E">
        <w:rPr>
          <w:rFonts w:asciiTheme="majorHAnsi" w:eastAsia="Arial" w:hAnsiTheme="majorHAnsi" w:cstheme="majorHAnsi"/>
          <w:sz w:val="16"/>
          <w:szCs w:val="16"/>
        </w:rPr>
        <w:t xml:space="preserve">Prerequisite: 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>Bachelor's Degree, Admission to the FSEHD &amp; The ECSE CGS Program, and Prerequisites as outlined on individual student plan</w:t>
      </w:r>
      <w:r>
        <w:rPr>
          <w:rFonts w:asciiTheme="majorHAnsi" w:hAnsiTheme="majorHAnsi" w:cstheme="majorHAnsi"/>
          <w:color w:val="000000"/>
          <w:sz w:val="16"/>
          <w:szCs w:val="16"/>
        </w:rPr>
        <w:t>.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</w:p>
    <w:p w14:paraId="0000001A" w14:textId="41915395" w:rsidR="00E42779" w:rsidRDefault="0042400E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</w:t>
      </w:r>
    </w:p>
    <w:p w14:paraId="0000001B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Offered: Fall, Spring, and Summer as needed.</w:t>
      </w:r>
    </w:p>
    <w:p w14:paraId="0000001C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14:paraId="0000001D" w14:textId="77777777" w:rsidR="00E42779" w:rsidRDefault="00000000">
      <w:pPr>
        <w:spacing w:line="218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ECSE</w:t>
      </w:r>
      <w:r>
        <w:rPr>
          <w:rFonts w:ascii="Arial" w:eastAsia="Arial" w:hAnsi="Arial" w:cs="Arial"/>
          <w:b/>
          <w:sz w:val="15"/>
          <w:szCs w:val="15"/>
        </w:rPr>
        <w:t xml:space="preserve"> </w:t>
      </w:r>
      <w:r>
        <w:rPr>
          <w:rFonts w:ascii="Gill Sans" w:eastAsia="Gill Sans" w:hAnsi="Gill Sans" w:cs="Gill Sans"/>
          <w:b/>
        </w:rPr>
        <w:t>550- SEL/Social Studies in Inclusive ECE Settings (3)</w:t>
      </w:r>
    </w:p>
    <w:p w14:paraId="0000001E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Course focuses on the importance of social competence; and connectedness of being socially competent to social studies through an in-depth examination of effective instructional practices in diverse early childhood settings.</w:t>
      </w:r>
    </w:p>
    <w:p w14:paraId="0000001F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14:paraId="7F40600E" w14:textId="77777777" w:rsidR="0042400E" w:rsidRPr="0042400E" w:rsidRDefault="0042400E" w:rsidP="0042400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  <w:r w:rsidRPr="0042400E">
        <w:rPr>
          <w:rFonts w:asciiTheme="majorHAnsi" w:eastAsia="Arial" w:hAnsiTheme="majorHAnsi" w:cstheme="majorHAnsi"/>
          <w:sz w:val="16"/>
          <w:szCs w:val="16"/>
        </w:rPr>
        <w:t xml:space="preserve">Prerequisite: 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>Bachelor's Degree, Admission to the FSEHD &amp; The ECSE CGS Program, and Prerequisites as outlined on individual student plan</w:t>
      </w:r>
      <w:r>
        <w:rPr>
          <w:rFonts w:asciiTheme="majorHAnsi" w:hAnsiTheme="majorHAnsi" w:cstheme="majorHAnsi"/>
          <w:color w:val="000000"/>
          <w:sz w:val="16"/>
          <w:szCs w:val="16"/>
        </w:rPr>
        <w:t>.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</w:p>
    <w:p w14:paraId="00000021" w14:textId="3BCF9390" w:rsidR="00E42779" w:rsidRDefault="0042400E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</w:t>
      </w:r>
    </w:p>
    <w:p w14:paraId="00000022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Offered: Fall, Spring, and Summer as needed.</w:t>
      </w:r>
    </w:p>
    <w:p w14:paraId="00000023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14:paraId="00000024" w14:textId="77777777" w:rsidR="00E42779" w:rsidRDefault="00000000">
      <w:pPr>
        <w:spacing w:line="218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ECSE</w:t>
      </w:r>
      <w:r>
        <w:rPr>
          <w:rFonts w:ascii="Arial" w:eastAsia="Arial" w:hAnsi="Arial" w:cs="Arial"/>
          <w:b/>
          <w:sz w:val="15"/>
          <w:szCs w:val="15"/>
        </w:rPr>
        <w:t xml:space="preserve"> </w:t>
      </w:r>
      <w:r>
        <w:rPr>
          <w:rFonts w:ascii="Gill Sans" w:eastAsia="Gill Sans" w:hAnsi="Gill Sans" w:cs="Gill Sans"/>
          <w:b/>
        </w:rPr>
        <w:t>560- STEAM in Inclusive ECE Settings (3)</w:t>
      </w:r>
    </w:p>
    <w:p w14:paraId="00000025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Essential content and effective data-driven ECSE teaching approaches for science, technology, engineering, art, and mathematics (PK-2) utilizing observation/data collection/reflection to develop effective instruction for all learners.</w:t>
      </w:r>
    </w:p>
    <w:p w14:paraId="00000026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14:paraId="255CC232" w14:textId="77777777" w:rsidR="0042400E" w:rsidRPr="0042400E" w:rsidRDefault="0042400E" w:rsidP="0042400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  <w:r w:rsidRPr="0042400E">
        <w:rPr>
          <w:rFonts w:asciiTheme="majorHAnsi" w:eastAsia="Arial" w:hAnsiTheme="majorHAnsi" w:cstheme="majorHAnsi"/>
          <w:sz w:val="16"/>
          <w:szCs w:val="16"/>
        </w:rPr>
        <w:t xml:space="preserve">Prerequisite: 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>Bachelor's Degree, Admission to the FSEHD &amp; The ECSE CGS Program, and Prerequisites as outlined on individual student plan</w:t>
      </w:r>
      <w:r>
        <w:rPr>
          <w:rFonts w:asciiTheme="majorHAnsi" w:hAnsiTheme="majorHAnsi" w:cstheme="majorHAnsi"/>
          <w:color w:val="000000"/>
          <w:sz w:val="16"/>
          <w:szCs w:val="16"/>
        </w:rPr>
        <w:t>.</w:t>
      </w:r>
      <w:r w:rsidRPr="0042400E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</w:p>
    <w:p w14:paraId="00000028" w14:textId="04980D29" w:rsidR="00E42779" w:rsidRDefault="0042400E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 </w:t>
      </w:r>
    </w:p>
    <w:p w14:paraId="00000029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Offered: Fall, Spring, and Summer as needed.</w:t>
      </w:r>
    </w:p>
    <w:p w14:paraId="0000002A" w14:textId="77777777" w:rsidR="00E42779" w:rsidRDefault="00000000">
      <w:pPr>
        <w:spacing w:line="218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 </w:t>
      </w:r>
    </w:p>
    <w:p w14:paraId="0000002B" w14:textId="77777777" w:rsidR="00E42779" w:rsidRDefault="00000000">
      <w:pPr>
        <w:spacing w:line="218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ECSE</w:t>
      </w:r>
      <w:r>
        <w:rPr>
          <w:rFonts w:ascii="Arial" w:eastAsia="Arial" w:hAnsi="Arial" w:cs="Arial"/>
          <w:b/>
          <w:sz w:val="15"/>
          <w:szCs w:val="15"/>
        </w:rPr>
        <w:t xml:space="preserve"> </w:t>
      </w:r>
      <w:r>
        <w:rPr>
          <w:rFonts w:ascii="Gill Sans" w:eastAsia="Gill Sans" w:hAnsi="Gill Sans" w:cs="Gill Sans"/>
          <w:b/>
        </w:rPr>
        <w:t xml:space="preserve">639- </w:t>
      </w:r>
      <w:r>
        <w:rPr>
          <w:rFonts w:ascii="Calibri" w:eastAsia="Calibri" w:hAnsi="Calibri" w:cs="Calibri"/>
          <w:highlight w:val="white"/>
        </w:rPr>
        <w:t>ECSE Student Teaching/Inclusive ECE Settings</w:t>
      </w:r>
      <w:r>
        <w:rPr>
          <w:rFonts w:ascii="Gill Sans" w:eastAsia="Gill Sans" w:hAnsi="Gill Sans" w:cs="Gill Sans"/>
          <w:b/>
        </w:rPr>
        <w:t xml:space="preserve"> (6)</w:t>
      </w:r>
    </w:p>
    <w:p w14:paraId="0000002C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Candidates focus on refining effective teaching practices within an inclusive early childhood setting, developing deep understanding of context, planning, </w:t>
      </w:r>
      <w:proofErr w:type="gramStart"/>
      <w:r>
        <w:rPr>
          <w:rFonts w:ascii="Arial" w:eastAsia="Arial" w:hAnsi="Arial" w:cs="Arial"/>
        </w:rPr>
        <w:t>preparation</w:t>
      </w:r>
      <w:proofErr w:type="gramEnd"/>
      <w:r>
        <w:rPr>
          <w:rFonts w:ascii="Arial" w:eastAsia="Arial" w:hAnsi="Arial" w:cs="Arial"/>
        </w:rPr>
        <w:t xml:space="preserve"> and professionalism in the field of ECSE.</w:t>
      </w:r>
    </w:p>
    <w:p w14:paraId="4E4C2C2E" w14:textId="77777777" w:rsidR="0042400E" w:rsidRDefault="0042400E">
      <w:pPr>
        <w:spacing w:line="218" w:lineRule="auto"/>
        <w:rPr>
          <w:rFonts w:ascii="Arial" w:eastAsia="Arial" w:hAnsi="Arial" w:cs="Arial"/>
        </w:rPr>
      </w:pPr>
    </w:p>
    <w:p w14:paraId="0000002D" w14:textId="583D9A10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Prerequisite: Admission to the Early Childhood Special Education C.G.S program, Concurrent enrollment in ECSE 669 and satisfactory completion of all other program plan of study courses.</w:t>
      </w:r>
    </w:p>
    <w:p w14:paraId="0000002E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2F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Offered: Fall, Spring, and Summer as needed.</w:t>
      </w:r>
    </w:p>
    <w:p w14:paraId="00000030" w14:textId="77777777" w:rsidR="00E42779" w:rsidRDefault="00000000">
      <w:pPr>
        <w:spacing w:line="218" w:lineRule="auto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</w:t>
      </w:r>
    </w:p>
    <w:p w14:paraId="00000031" w14:textId="77777777" w:rsidR="00E42779" w:rsidRDefault="00000000">
      <w:pPr>
        <w:spacing w:line="218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ECSE</w:t>
      </w:r>
      <w:r>
        <w:rPr>
          <w:rFonts w:ascii="Arial" w:eastAsia="Arial" w:hAnsi="Arial" w:cs="Arial"/>
          <w:b/>
          <w:sz w:val="15"/>
          <w:szCs w:val="15"/>
        </w:rPr>
        <w:t xml:space="preserve"> </w:t>
      </w:r>
      <w:r>
        <w:rPr>
          <w:rFonts w:ascii="Gill Sans" w:eastAsia="Gill Sans" w:hAnsi="Gill Sans" w:cs="Gill Sans"/>
          <w:b/>
        </w:rPr>
        <w:t xml:space="preserve">669- </w:t>
      </w:r>
      <w:r>
        <w:rPr>
          <w:rFonts w:ascii="Calibri" w:eastAsia="Calibri" w:hAnsi="Calibri" w:cs="Calibri"/>
          <w:highlight w:val="white"/>
        </w:rPr>
        <w:t>Best Practices in Inclusive ECE Settings</w:t>
      </w:r>
      <w:r>
        <w:rPr>
          <w:rFonts w:ascii="Gill Sans" w:eastAsia="Gill Sans" w:hAnsi="Gill Sans" w:cs="Gill Sans"/>
          <w:b/>
        </w:rPr>
        <w:t xml:space="preserve"> (1)</w:t>
      </w:r>
    </w:p>
    <w:p w14:paraId="00000032" w14:textId="07C18EDE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Candidates analyze district and school level policies and data, collaborations among school personnel, families, community agencies and specific school curriculum to develop </w:t>
      </w:r>
      <w:r w:rsidR="0042400E">
        <w:rPr>
          <w:rFonts w:ascii="Arial" w:eastAsia="Arial" w:hAnsi="Arial" w:cs="Arial"/>
        </w:rPr>
        <w:t>profession ready</w:t>
      </w:r>
      <w:r>
        <w:rPr>
          <w:rFonts w:ascii="Arial" w:eastAsia="Arial" w:hAnsi="Arial" w:cs="Arial"/>
        </w:rPr>
        <w:t xml:space="preserve"> ECE/ECSE teaching skills. </w:t>
      </w:r>
    </w:p>
    <w:p w14:paraId="00000033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34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Prerequisite: Admission to the Early Childhood Special Education C.G.S program, Concurrent enrollment in ECSE 639 and satisfactory completion of all other program plan of study courses.</w:t>
      </w:r>
    </w:p>
    <w:p w14:paraId="00000035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36" w14:textId="77777777" w:rsidR="00E42779" w:rsidRDefault="00000000">
      <w:pPr>
        <w:spacing w:line="21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Offered: Fall, Spring, and Summer as needed.</w:t>
      </w:r>
    </w:p>
    <w:p w14:paraId="00000037" w14:textId="77777777" w:rsidR="00E42779" w:rsidRDefault="00E42779">
      <w:pPr>
        <w:rPr>
          <w:b/>
        </w:rPr>
      </w:pPr>
    </w:p>
    <w:p w14:paraId="00000038" w14:textId="77777777" w:rsidR="00E42779" w:rsidRDefault="00E42779">
      <w:pPr>
        <w:rPr>
          <w:b/>
        </w:rPr>
      </w:pPr>
    </w:p>
    <w:p w14:paraId="00000039" w14:textId="77777777" w:rsidR="00E42779" w:rsidRDefault="00E42779">
      <w:pPr>
        <w:rPr>
          <w:rFonts w:ascii="Gill Sans" w:eastAsia="Gill Sans" w:hAnsi="Gill Sans" w:cs="Gill Sans"/>
          <w:sz w:val="15"/>
          <w:szCs w:val="15"/>
        </w:rPr>
      </w:pPr>
    </w:p>
    <w:sectPr w:rsidR="00E4277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77BB" w14:textId="77777777" w:rsidR="00355823" w:rsidRDefault="00355823">
      <w:pPr>
        <w:spacing w:line="240" w:lineRule="auto"/>
      </w:pPr>
      <w:r>
        <w:separator/>
      </w:r>
    </w:p>
  </w:endnote>
  <w:endnote w:type="continuationSeparator" w:id="0">
    <w:p w14:paraId="065B3C48" w14:textId="77777777" w:rsidR="00355823" w:rsidRDefault="00355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 Regular">
    <w:altName w:val="Courier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Caslon 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F12A" w14:textId="77777777" w:rsidR="00355823" w:rsidRDefault="00355823">
      <w:pPr>
        <w:spacing w:line="240" w:lineRule="auto"/>
      </w:pPr>
      <w:r>
        <w:separator/>
      </w:r>
    </w:p>
  </w:footnote>
  <w:footnote w:type="continuationSeparator" w:id="0">
    <w:p w14:paraId="4937D760" w14:textId="77777777" w:rsidR="00355823" w:rsidRDefault="00355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E427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Open Sans" w:hAnsi="Open Sans"/>
        <w:smallCaps/>
        <w:color w:val="000000"/>
        <w:szCs w:val="16"/>
      </w:rPr>
    </w:pPr>
    <w:r>
      <w:rPr>
        <w:rFonts w:ascii="Open Sans" w:hAnsi="Open Sans"/>
        <w:smallCaps/>
        <w:color w:val="000000"/>
        <w:szCs w:val="16"/>
      </w:rPr>
      <w:fldChar w:fldCharType="begin"/>
    </w:r>
    <w:r>
      <w:rPr>
        <w:rFonts w:ascii="Open Sans" w:hAnsi="Open Sans"/>
        <w:smallCaps/>
        <w:color w:val="000000"/>
        <w:szCs w:val="16"/>
      </w:rPr>
      <w:instrText>PAGE</w:instrText>
    </w:r>
    <w:r>
      <w:rPr>
        <w:rFonts w:ascii="Open Sans" w:hAnsi="Open Sans"/>
        <w:smallCaps/>
        <w:color w:val="000000"/>
        <w:szCs w:val="16"/>
      </w:rPr>
      <w:fldChar w:fldCharType="separate"/>
    </w:r>
    <w:r>
      <w:rPr>
        <w:rFonts w:ascii="Open Sans" w:hAnsi="Open Sans"/>
        <w:smallCaps/>
        <w:color w:val="000000"/>
        <w:szCs w:val="16"/>
      </w:rPr>
      <w:fldChar w:fldCharType="end"/>
    </w:r>
    <w:r>
      <w:rPr>
        <w:rFonts w:ascii="Open Sans" w:hAnsi="Open Sans"/>
        <w:smallCaps/>
        <w:color w:val="000000"/>
        <w:szCs w:val="16"/>
      </w:rPr>
      <w:t>| Rhode Island College 2022-2023 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0EF945DC" w:rsidR="00E427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  <w:rPr>
        <w:rFonts w:ascii="Open Sans" w:hAnsi="Open Sans"/>
        <w:smallCaps/>
        <w:color w:val="000000"/>
        <w:szCs w:val="16"/>
      </w:rPr>
    </w:pPr>
    <w:r>
      <w:rPr>
        <w:rFonts w:ascii="Open Sans" w:hAnsi="Open Sans"/>
        <w:b/>
        <w:smallCaps/>
        <w:color w:val="000000"/>
        <w:szCs w:val="16"/>
      </w:rPr>
      <w:t xml:space="preserve">Error! No text of specified style in </w:t>
    </w:r>
    <w:proofErr w:type="gramStart"/>
    <w:r>
      <w:rPr>
        <w:rFonts w:ascii="Open Sans" w:hAnsi="Open Sans"/>
        <w:b/>
        <w:smallCaps/>
        <w:color w:val="000000"/>
        <w:szCs w:val="16"/>
      </w:rPr>
      <w:t>document.</w:t>
    </w:r>
    <w:r>
      <w:rPr>
        <w:rFonts w:ascii="Open Sans" w:hAnsi="Open Sans"/>
        <w:smallCaps/>
        <w:color w:val="000000"/>
        <w:szCs w:val="16"/>
      </w:rPr>
      <w:t>|</w:t>
    </w:r>
    <w:proofErr w:type="gramEnd"/>
    <w:r>
      <w:rPr>
        <w:rFonts w:ascii="Open Sans" w:hAnsi="Open Sans"/>
        <w:smallCaps/>
        <w:color w:val="000000"/>
        <w:szCs w:val="16"/>
      </w:rPr>
      <w:t xml:space="preserve"> </w:t>
    </w:r>
    <w:r>
      <w:rPr>
        <w:rFonts w:ascii="Open Sans" w:hAnsi="Open Sans"/>
        <w:smallCaps/>
        <w:color w:val="000000"/>
        <w:szCs w:val="16"/>
      </w:rPr>
      <w:fldChar w:fldCharType="begin"/>
    </w:r>
    <w:r>
      <w:rPr>
        <w:rFonts w:ascii="Open Sans" w:hAnsi="Open Sans"/>
        <w:smallCaps/>
        <w:color w:val="000000"/>
        <w:szCs w:val="16"/>
      </w:rPr>
      <w:instrText>PAGE</w:instrText>
    </w:r>
    <w:r>
      <w:rPr>
        <w:rFonts w:ascii="Open Sans" w:hAnsi="Open Sans"/>
        <w:smallCaps/>
        <w:color w:val="000000"/>
        <w:szCs w:val="16"/>
      </w:rPr>
      <w:fldChar w:fldCharType="separate"/>
    </w:r>
    <w:r w:rsidR="0042400E">
      <w:rPr>
        <w:rFonts w:ascii="Open Sans" w:hAnsi="Open Sans"/>
        <w:smallCaps/>
        <w:noProof/>
        <w:color w:val="000000"/>
        <w:szCs w:val="16"/>
      </w:rPr>
      <w:t>1</w:t>
    </w:r>
    <w:r>
      <w:rPr>
        <w:rFonts w:ascii="Open Sans" w:hAnsi="Open Sans"/>
        <w:smallCaps/>
        <w:color w:val="000000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E42779" w:rsidRDefault="00E427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  <w:rPr>
        <w:rFonts w:ascii="Open Sans" w:hAnsi="Open Sans"/>
        <w:smallCaps/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559"/>
    <w:multiLevelType w:val="multilevel"/>
    <w:tmpl w:val="54EA08A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Bulle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Bulle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1799246">
    <w:abstractNumId w:val="0"/>
  </w:num>
  <w:num w:numId="2" w16cid:durableId="782921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3500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314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79"/>
    <w:rsid w:val="00355823"/>
    <w:rsid w:val="0042400E"/>
    <w:rsid w:val="00587453"/>
    <w:rsid w:val="00B34F1E"/>
    <w:rsid w:val="00B43B08"/>
    <w:rsid w:val="00E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7E9CB"/>
  <w15:docId w15:val="{6CBF94F3-6EEE-0C4D-8430-6173E182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Cs w:val="24"/>
    </w:rPr>
  </w:style>
  <w:style w:type="paragraph" w:styleId="Heading1">
    <w:name w:val="heading 1"/>
    <w:basedOn w:val="Normal"/>
    <w:next w:val="Normal"/>
    <w:uiPriority w:val="9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uiPriority w:val="9"/>
    <w:semiHidden/>
    <w:unhideWhenUsed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1"/>
      </w:numPr>
    </w:pPr>
  </w:style>
  <w:style w:type="paragraph" w:customStyle="1" w:styleId="ListAlpha">
    <w:name w:val="List Alpha"/>
    <w:basedOn w:val="List"/>
    <w:semiHidden/>
    <w:rsid w:val="007B44FE"/>
    <w:pPr>
      <w:tabs>
        <w:tab w:val="clear" w:pos="340"/>
        <w:tab w:val="left" w:pos="677"/>
        <w:tab w:val="num" w:pos="720"/>
      </w:tabs>
      <w:spacing w:before="40" w:after="0"/>
      <w:ind w:left="720" w:hanging="72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1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tabs>
        <w:tab w:val="num" w:pos="720"/>
      </w:tabs>
      <w:ind w:left="720" w:hanging="720"/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tabs>
        <w:tab w:val="clear" w:pos="680"/>
        <w:tab w:val="num" w:pos="1440"/>
      </w:tabs>
      <w:spacing w:before="120" w:after="0" w:line="240" w:lineRule="exact"/>
      <w:ind w:left="1440" w:hanging="720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1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tabs>
        <w:tab w:val="num" w:pos="2160"/>
      </w:tabs>
      <w:ind w:left="2160" w:hanging="720"/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tabs>
        <w:tab w:val="clear" w:pos="340"/>
        <w:tab w:val="num" w:pos="720"/>
      </w:tabs>
      <w:ind w:left="720" w:hanging="720"/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408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0850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40850"/>
    <w:rPr>
      <w:rFonts w:ascii="Univers LT 57 Condensed" w:hAnsi="Univers LT 57 Condensed"/>
      <w:b/>
      <w:bCs/>
      <w:sz w:val="16"/>
      <w:szCs w:val="24"/>
    </w:rPr>
  </w:style>
  <w:style w:type="paragraph" w:styleId="NormalWeb">
    <w:name w:val="Normal (Web)"/>
    <w:basedOn w:val="Normal"/>
    <w:uiPriority w:val="99"/>
    <w:unhideWhenUsed/>
    <w:rsid w:val="0042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587453"/>
    <w:rPr>
      <w:rFonts w:ascii="Univers LT 57 Condensed" w:hAnsi="Univers LT 57 Condense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82fNPNdctZPRYXMd4Yz/xAE/dQ==">AMUW2mWyKJpEFhgR6dbr2WKSI4YdiR9Bj35ttmNidxhmdRYyDQG+NaF9vgE18bAZBpDH5o/S1ICMSm6RaLMje2J6JrIA00a7ikX+jAl01YDiXjWtuIdLm9g=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Frasier</dc:creator>
  <cp:lastModifiedBy>Pinheiro, Leonardo</cp:lastModifiedBy>
  <cp:revision>3</cp:revision>
  <dcterms:created xsi:type="dcterms:W3CDTF">2023-03-08T22:47:00Z</dcterms:created>
  <dcterms:modified xsi:type="dcterms:W3CDTF">2023-03-16T22:44:00Z</dcterms:modified>
</cp:coreProperties>
</file>