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BB5C" w14:textId="77777777" w:rsidR="00F64260" w:rsidRDefault="002B24F6" w:rsidP="00DF4FCD">
      <w:pPr>
        <w:pStyle w:val="Heading1"/>
      </w:pPr>
      <w:r>
        <w:rPr>
          <w:noProof/>
        </w:rPr>
        <w:drawing>
          <wp:anchor distT="0" distB="0" distL="114300" distR="114300" simplePos="0" relativeHeight="251658240" behindDoc="0" locked="0" layoutInCell="1" allowOverlap="1" wp14:anchorId="01A5BAB8" wp14:editId="4DF8E099">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228A8C0B" w14:textId="77777777"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82B50BF" w14:textId="77777777" w:rsidR="00F64260" w:rsidRPr="002B21F9" w:rsidRDefault="00F64260" w:rsidP="006E365C">
      <w:pPr>
        <w:rPr>
          <w:b/>
          <w:color w:val="FF0000"/>
          <w:sz w:val="20"/>
          <w:szCs w:val="20"/>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0E73BFAC" w14:textId="77777777" w:rsidTr="005E2D3D">
        <w:trPr>
          <w:cantSplit/>
        </w:trPr>
        <w:tc>
          <w:tcPr>
            <w:tcW w:w="1111" w:type="pct"/>
            <w:vAlign w:val="center"/>
          </w:tcPr>
          <w:p w14:paraId="70C5858D"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64A16E14" w14:textId="77777777" w:rsidR="00F64260" w:rsidRPr="00A83A6C" w:rsidRDefault="00794CB7" w:rsidP="00B862BF">
            <w:pPr>
              <w:pStyle w:val="Heading5"/>
              <w:rPr>
                <w:b/>
              </w:rPr>
            </w:pPr>
            <w:bookmarkStart w:id="0" w:name="Proposal"/>
            <w:bookmarkEnd w:id="0"/>
            <w:r>
              <w:rPr>
                <w:b/>
              </w:rPr>
              <w:t>BPS General Education PRogram</w:t>
            </w:r>
          </w:p>
        </w:tc>
        <w:tc>
          <w:tcPr>
            <w:tcW w:w="131" w:type="pct"/>
            <w:vMerge w:val="restart"/>
          </w:tcPr>
          <w:p w14:paraId="2008D8D9" w14:textId="77777777"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60E37EE9" w14:textId="77777777" w:rsidTr="005E2D3D">
        <w:trPr>
          <w:cantSplit/>
        </w:trPr>
        <w:tc>
          <w:tcPr>
            <w:tcW w:w="1111" w:type="pct"/>
            <w:vAlign w:val="center"/>
          </w:tcPr>
          <w:p w14:paraId="098CDDDD" w14:textId="77777777"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7C28197C" w14:textId="77777777" w:rsidR="00F64260" w:rsidRPr="00A83A6C" w:rsidRDefault="00F64260" w:rsidP="00B862BF">
            <w:pPr>
              <w:pStyle w:val="Heading5"/>
              <w:rPr>
                <w:b/>
              </w:rPr>
            </w:pPr>
            <w:bookmarkStart w:id="3" w:name="Ifapplicable"/>
            <w:bookmarkEnd w:id="3"/>
          </w:p>
        </w:tc>
        <w:tc>
          <w:tcPr>
            <w:tcW w:w="131" w:type="pct"/>
            <w:vMerge/>
          </w:tcPr>
          <w:p w14:paraId="29669EB6" w14:textId="77777777" w:rsidR="00F64260" w:rsidRPr="008E0FCD" w:rsidRDefault="00F64260" w:rsidP="008B1F84">
            <w:pPr>
              <w:rPr>
                <w:b/>
              </w:rPr>
            </w:pPr>
          </w:p>
        </w:tc>
      </w:tr>
      <w:tr w:rsidR="005E2D3D" w:rsidRPr="006E3AF2" w14:paraId="5258539D" w14:textId="77777777" w:rsidTr="000E4E94">
        <w:trPr>
          <w:cantSplit/>
        </w:trPr>
        <w:tc>
          <w:tcPr>
            <w:tcW w:w="1111" w:type="pct"/>
            <w:vAlign w:val="center"/>
          </w:tcPr>
          <w:p w14:paraId="1288A5D6" w14:textId="77777777" w:rsidR="006E365C" w:rsidRPr="006E365C" w:rsidRDefault="006E365C" w:rsidP="006E365C">
            <w:pPr>
              <w:spacing w:line="240" w:lineRule="auto"/>
            </w:pPr>
            <w:r w:rsidRPr="006E365C">
              <w:t>A. 1b</w:t>
            </w:r>
            <w:r>
              <w:t>.</w:t>
            </w:r>
            <w:r w:rsidRPr="006E365C">
              <w:t xml:space="preserve"> Academic </w:t>
            </w:r>
            <w:r>
              <w:t>unit</w:t>
            </w:r>
          </w:p>
          <w:p w14:paraId="1F4EB984" w14:textId="77777777" w:rsidR="005E2D3D" w:rsidRDefault="005E2D3D" w:rsidP="006E365C">
            <w:pPr>
              <w:rPr>
                <w:rStyle w:val="Hyperlink"/>
              </w:rPr>
            </w:pPr>
          </w:p>
        </w:tc>
        <w:tc>
          <w:tcPr>
            <w:tcW w:w="3758" w:type="pct"/>
            <w:gridSpan w:val="4"/>
          </w:tcPr>
          <w:p w14:paraId="2A2FCE54" w14:textId="77777777" w:rsidR="005E2D3D" w:rsidRPr="004301A3" w:rsidRDefault="00794CB7" w:rsidP="000E4E94">
            <w:pPr>
              <w:rPr>
                <w:b/>
              </w:rPr>
            </w:pPr>
            <w:r>
              <w:rPr>
                <w:b/>
              </w:rPr>
              <w:t>PSCE</w:t>
            </w:r>
          </w:p>
        </w:tc>
        <w:tc>
          <w:tcPr>
            <w:tcW w:w="131" w:type="pct"/>
          </w:tcPr>
          <w:p w14:paraId="070B2A09" w14:textId="77777777" w:rsidR="005E2D3D" w:rsidRPr="008E0FCD" w:rsidRDefault="005E2D3D" w:rsidP="000E4E94">
            <w:pPr>
              <w:rPr>
                <w:b/>
              </w:rPr>
            </w:pPr>
          </w:p>
        </w:tc>
      </w:tr>
      <w:tr w:rsidR="00345149" w:rsidRPr="006E3AF2" w14:paraId="3052209E" w14:textId="77777777" w:rsidTr="005E2D3D">
        <w:trPr>
          <w:cantSplit/>
        </w:trPr>
        <w:tc>
          <w:tcPr>
            <w:tcW w:w="1111" w:type="pct"/>
            <w:vAlign w:val="center"/>
          </w:tcPr>
          <w:p w14:paraId="218C9EA8"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2AAF46BC" w14:textId="77777777" w:rsidR="00F64260" w:rsidRPr="005F2A05" w:rsidRDefault="00522793" w:rsidP="000A36CD">
            <w:pPr>
              <w:rPr>
                <w:b/>
              </w:rPr>
            </w:pPr>
            <w:bookmarkStart w:id="4" w:name="type"/>
            <w:r>
              <w:rPr>
                <w:b/>
              </w:rPr>
              <w:t>Program</w:t>
            </w:r>
            <w:r w:rsidR="00F64260" w:rsidRPr="005F2A05">
              <w:rPr>
                <w:b/>
              </w:rPr>
              <w:t xml:space="preserve">: </w:t>
            </w:r>
            <w:r w:rsidR="00F64260">
              <w:rPr>
                <w:b/>
              </w:rPr>
              <w:t xml:space="preserve"> </w:t>
            </w:r>
            <w:bookmarkEnd w:id="4"/>
            <w:r w:rsidR="00F64260" w:rsidRPr="00A87611">
              <w:rPr>
                <w:b/>
              </w:rPr>
              <w:t>revision</w:t>
            </w:r>
            <w:r w:rsidR="00F64260" w:rsidRPr="005F2A05">
              <w:rPr>
                <w:b/>
              </w:rPr>
              <w:t xml:space="preserve">  </w:t>
            </w:r>
            <w:bookmarkStart w:id="5" w:name="deletion"/>
            <w:bookmarkEnd w:id="5"/>
          </w:p>
        </w:tc>
        <w:tc>
          <w:tcPr>
            <w:tcW w:w="131" w:type="pct"/>
          </w:tcPr>
          <w:p w14:paraId="21395A83" w14:textId="77777777" w:rsidR="00F64260" w:rsidRPr="005F2A05" w:rsidRDefault="00F64260" w:rsidP="008B1F84">
            <w:pPr>
              <w:rPr>
                <w:b/>
              </w:rPr>
            </w:pPr>
          </w:p>
        </w:tc>
      </w:tr>
      <w:tr w:rsidR="00F64260" w:rsidRPr="006E3AF2" w14:paraId="65421AD6" w14:textId="77777777">
        <w:trPr>
          <w:cantSplit/>
        </w:trPr>
        <w:tc>
          <w:tcPr>
            <w:tcW w:w="1111" w:type="pct"/>
            <w:vAlign w:val="center"/>
          </w:tcPr>
          <w:p w14:paraId="59BA1CBF" w14:textId="77777777"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53EDB2F0" w14:textId="77777777" w:rsidR="00F64260" w:rsidRPr="00B605CE" w:rsidRDefault="00794CB7" w:rsidP="00B862BF">
            <w:pPr>
              <w:rPr>
                <w:b/>
              </w:rPr>
            </w:pPr>
            <w:bookmarkStart w:id="6" w:name="Originator"/>
            <w:bookmarkEnd w:id="6"/>
            <w:r>
              <w:rPr>
                <w:b/>
              </w:rPr>
              <w:t>Holly Shadoian</w:t>
            </w:r>
          </w:p>
        </w:tc>
        <w:tc>
          <w:tcPr>
            <w:tcW w:w="1210" w:type="pct"/>
          </w:tcPr>
          <w:p w14:paraId="60F67C13" w14:textId="77777777"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B02CB67" w14:textId="77777777" w:rsidR="00F64260" w:rsidRPr="00B605CE" w:rsidRDefault="005F3AC1" w:rsidP="00B862BF">
            <w:pPr>
              <w:rPr>
                <w:b/>
              </w:rPr>
            </w:pPr>
            <w:bookmarkStart w:id="7" w:name="home_dept"/>
            <w:bookmarkEnd w:id="7"/>
            <w:r>
              <w:rPr>
                <w:b/>
              </w:rPr>
              <w:t xml:space="preserve">Vice Provost, Undergraduate </w:t>
            </w:r>
            <w:r w:rsidR="00794CB7">
              <w:rPr>
                <w:b/>
              </w:rPr>
              <w:t>Affairs</w:t>
            </w:r>
          </w:p>
        </w:tc>
      </w:tr>
      <w:tr w:rsidR="00F64260" w:rsidRPr="006E3AF2" w14:paraId="0FDAEA95" w14:textId="77777777" w:rsidTr="00CC03A7">
        <w:tc>
          <w:tcPr>
            <w:tcW w:w="1111" w:type="pct"/>
            <w:vAlign w:val="center"/>
          </w:tcPr>
          <w:p w14:paraId="340C7DA7" w14:textId="77777777"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5E3D3773" w14:textId="77777777"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6D851110" w14:textId="288C9FFD" w:rsidR="00E9502C" w:rsidRDefault="00794CB7">
            <w:pPr>
              <w:spacing w:line="240" w:lineRule="auto"/>
              <w:rPr>
                <w:b/>
              </w:rPr>
            </w:pPr>
            <w:bookmarkStart w:id="8" w:name="Rationale"/>
            <w:bookmarkEnd w:id="8"/>
            <w:r>
              <w:rPr>
                <w:b/>
              </w:rPr>
              <w:t>In the BPS General Education program (</w:t>
            </w:r>
            <w:r w:rsidR="00FA4AAF">
              <w:rPr>
                <w:b/>
              </w:rPr>
              <w:t xml:space="preserve">there is a specific </w:t>
            </w:r>
            <w:r>
              <w:rPr>
                <w:b/>
              </w:rPr>
              <w:t xml:space="preserve">Professional Writing category), students </w:t>
            </w:r>
            <w:r w:rsidR="00B468EA">
              <w:rPr>
                <w:b/>
              </w:rPr>
              <w:t xml:space="preserve">currently </w:t>
            </w:r>
            <w:r>
              <w:rPr>
                <w:b/>
              </w:rPr>
              <w:t>take FYW 100 AND</w:t>
            </w:r>
            <w:r w:rsidR="00FA4AAF">
              <w:rPr>
                <w:b/>
              </w:rPr>
              <w:t xml:space="preserve"> one from</w:t>
            </w:r>
            <w:r>
              <w:rPr>
                <w:b/>
              </w:rPr>
              <w:t xml:space="preserve"> ENGL 230</w:t>
            </w:r>
            <w:r w:rsidR="00FA4AAF">
              <w:rPr>
                <w:b/>
              </w:rPr>
              <w:t>W</w:t>
            </w:r>
            <w:r>
              <w:rPr>
                <w:b/>
              </w:rPr>
              <w:t xml:space="preserve"> OR 231</w:t>
            </w:r>
            <w:r w:rsidR="00FA4AAF">
              <w:rPr>
                <w:b/>
              </w:rPr>
              <w:t>W</w:t>
            </w:r>
            <w:r>
              <w:rPr>
                <w:b/>
              </w:rPr>
              <w:t xml:space="preserve"> OR 232</w:t>
            </w:r>
            <w:r w:rsidR="00FA4AAF">
              <w:rPr>
                <w:b/>
              </w:rPr>
              <w:t xml:space="preserve">W, but as we develop more concentrations it would be useful to be able to include the disciplinary writing in the discipline </w:t>
            </w:r>
            <w:proofErr w:type="gramStart"/>
            <w:r w:rsidR="00FA4AAF">
              <w:rPr>
                <w:b/>
              </w:rPr>
              <w:t>courses</w:t>
            </w:r>
            <w:proofErr w:type="gramEnd"/>
            <w:r w:rsidR="00FA4AAF">
              <w:rPr>
                <w:b/>
              </w:rPr>
              <w:t xml:space="preserve"> they use to fulfil this requirement</w:t>
            </w:r>
            <w:r>
              <w:rPr>
                <w:b/>
              </w:rPr>
              <w:t xml:space="preserve">. </w:t>
            </w:r>
            <w:r w:rsidR="00FA4AAF">
              <w:rPr>
                <w:b/>
              </w:rPr>
              <w:t>So, w</w:t>
            </w:r>
            <w:r>
              <w:rPr>
                <w:b/>
              </w:rPr>
              <w:t>e would like to add the following after 232</w:t>
            </w:r>
            <w:r w:rsidR="00FA4AAF">
              <w:rPr>
                <w:b/>
              </w:rPr>
              <w:t>W</w:t>
            </w:r>
            <w:r>
              <w:rPr>
                <w:b/>
              </w:rPr>
              <w:t xml:space="preserve">:  </w:t>
            </w:r>
          </w:p>
          <w:p w14:paraId="24EC8E4C" w14:textId="77777777" w:rsidR="00E9502C" w:rsidRDefault="00E9502C">
            <w:pPr>
              <w:spacing w:line="240" w:lineRule="auto"/>
              <w:rPr>
                <w:b/>
              </w:rPr>
            </w:pPr>
          </w:p>
          <w:p w14:paraId="221BBA46" w14:textId="77777777" w:rsidR="00F64260" w:rsidRDefault="00E9502C">
            <w:pPr>
              <w:spacing w:line="240" w:lineRule="auto"/>
              <w:rPr>
                <w:b/>
              </w:rPr>
            </w:pPr>
            <w:r>
              <w:rPr>
                <w:b/>
              </w:rPr>
              <w:t xml:space="preserve">   </w:t>
            </w:r>
            <w:r w:rsidR="00B468EA">
              <w:rPr>
                <w:b/>
              </w:rPr>
              <w:t>“</w:t>
            </w:r>
            <w:r w:rsidR="00794CB7">
              <w:rPr>
                <w:b/>
              </w:rPr>
              <w:t>OR any 200-level or higher writing course</w:t>
            </w:r>
            <w:r w:rsidR="00AC706B">
              <w:rPr>
                <w:b/>
              </w:rPr>
              <w:t xml:space="preserve"> (WID)</w:t>
            </w:r>
            <w:r w:rsidR="00794CB7">
              <w:rPr>
                <w:b/>
              </w:rPr>
              <w:t xml:space="preserve"> related to the </w:t>
            </w:r>
            <w:r w:rsidR="00AC706B">
              <w:rPr>
                <w:b/>
              </w:rPr>
              <w:t xml:space="preserve">specific BPS </w:t>
            </w:r>
            <w:r w:rsidR="00794CB7">
              <w:rPr>
                <w:b/>
              </w:rPr>
              <w:t>concentration</w:t>
            </w:r>
            <w:r w:rsidR="000A0C05">
              <w:rPr>
                <w:b/>
              </w:rPr>
              <w:t>.</w:t>
            </w:r>
            <w:r w:rsidR="00B468EA">
              <w:rPr>
                <w:b/>
              </w:rPr>
              <w:t>”</w:t>
            </w:r>
          </w:p>
          <w:p w14:paraId="1CC5DFE8" w14:textId="77777777" w:rsidR="00794CB7" w:rsidRDefault="00794CB7">
            <w:pPr>
              <w:spacing w:line="240" w:lineRule="auto"/>
              <w:rPr>
                <w:b/>
              </w:rPr>
            </w:pPr>
          </w:p>
          <w:p w14:paraId="6E2B7DE7" w14:textId="5177C9E9" w:rsidR="009A2539" w:rsidRDefault="009A2539">
            <w:pPr>
              <w:spacing w:line="240" w:lineRule="auto"/>
              <w:rPr>
                <w:b/>
              </w:rPr>
            </w:pPr>
            <w:r>
              <w:rPr>
                <w:b/>
              </w:rPr>
              <w:t xml:space="preserve">Rationale: This provides the option to use an existing discipline-related </w:t>
            </w:r>
            <w:r w:rsidR="000A0C05">
              <w:rPr>
                <w:b/>
              </w:rPr>
              <w:t xml:space="preserve">writing </w:t>
            </w:r>
            <w:r>
              <w:rPr>
                <w:b/>
              </w:rPr>
              <w:t xml:space="preserve">course (including one already required in </w:t>
            </w:r>
            <w:r w:rsidR="000A0C05">
              <w:rPr>
                <w:b/>
              </w:rPr>
              <w:t xml:space="preserve">a BPS </w:t>
            </w:r>
            <w:r>
              <w:rPr>
                <w:b/>
              </w:rPr>
              <w:t>concentration</w:t>
            </w:r>
            <w:r w:rsidR="00E9502C">
              <w:rPr>
                <w:b/>
              </w:rPr>
              <w:t xml:space="preserve"> which would then be double counted for BPS Gen Ed credit</w:t>
            </w:r>
            <w:r>
              <w:rPr>
                <w:b/>
              </w:rPr>
              <w:t>) or to create a new course targeted to the profession</w:t>
            </w:r>
            <w:r w:rsidR="00E9502C">
              <w:rPr>
                <w:b/>
              </w:rPr>
              <w:t>al</w:t>
            </w:r>
            <w:r>
              <w:rPr>
                <w:b/>
              </w:rPr>
              <w:t xml:space="preserve"> area of the</w:t>
            </w:r>
            <w:r w:rsidR="00AC706B">
              <w:rPr>
                <w:b/>
              </w:rPr>
              <w:t xml:space="preserve"> particular</w:t>
            </w:r>
            <w:r>
              <w:rPr>
                <w:b/>
              </w:rPr>
              <w:t xml:space="preserve"> BPS concentration</w:t>
            </w:r>
            <w:r w:rsidR="000A0C05">
              <w:rPr>
                <w:b/>
              </w:rPr>
              <w:t>.</w:t>
            </w:r>
            <w:r w:rsidR="00E9502C">
              <w:rPr>
                <w:b/>
              </w:rPr>
              <w:t xml:space="preserve"> The course (existing or new) </w:t>
            </w:r>
            <w:r w:rsidR="00AC706B">
              <w:rPr>
                <w:b/>
              </w:rPr>
              <w:t xml:space="preserve">will be a WID course </w:t>
            </w:r>
            <w:r w:rsidR="00B468EA">
              <w:rPr>
                <w:b/>
              </w:rPr>
              <w:t xml:space="preserve">selected </w:t>
            </w:r>
            <w:r w:rsidR="00AC706B">
              <w:rPr>
                <w:b/>
              </w:rPr>
              <w:t>by</w:t>
            </w:r>
            <w:r w:rsidR="000A0C05">
              <w:rPr>
                <w:b/>
              </w:rPr>
              <w:t xml:space="preserve"> the related Dean who serves as the concentration’s BPS Degree Liaison </w:t>
            </w:r>
            <w:r w:rsidR="00B468EA">
              <w:rPr>
                <w:b/>
              </w:rPr>
              <w:t xml:space="preserve">which will have been approved as a WID course by </w:t>
            </w:r>
            <w:r w:rsidR="00FA4AAF">
              <w:rPr>
                <w:b/>
              </w:rPr>
              <w:t xml:space="preserve">the Writing Board and </w:t>
            </w:r>
            <w:r w:rsidR="00AC706B">
              <w:rPr>
                <w:b/>
              </w:rPr>
              <w:t>UCC</w:t>
            </w:r>
            <w:r w:rsidR="000A0C05">
              <w:rPr>
                <w:b/>
              </w:rPr>
              <w:t xml:space="preserve">. </w:t>
            </w:r>
          </w:p>
          <w:p w14:paraId="1589F0B8" w14:textId="77777777" w:rsidR="009A2539" w:rsidRDefault="009A2539">
            <w:pPr>
              <w:spacing w:line="240" w:lineRule="auto"/>
              <w:rPr>
                <w:b/>
              </w:rPr>
            </w:pPr>
          </w:p>
          <w:p w14:paraId="67E4889A" w14:textId="4D1FB087" w:rsidR="009A2539" w:rsidRDefault="009A2539">
            <w:pPr>
              <w:spacing w:line="240" w:lineRule="auto"/>
              <w:rPr>
                <w:b/>
              </w:rPr>
            </w:pPr>
            <w:r>
              <w:rPr>
                <w:b/>
              </w:rPr>
              <w:t>This broadens course options for the academic department/school most closely related to the BPS concentration</w:t>
            </w:r>
            <w:r w:rsidR="00E9502C">
              <w:rPr>
                <w:b/>
              </w:rPr>
              <w:t>. In addition, this could increase BPS course scheduling opportunities.</w:t>
            </w:r>
            <w:r w:rsidR="000A0C05">
              <w:rPr>
                <w:b/>
              </w:rPr>
              <w:t xml:space="preserve"> </w:t>
            </w:r>
          </w:p>
          <w:p w14:paraId="455959E8" w14:textId="77777777" w:rsidR="00F64260" w:rsidRPr="00FA6998" w:rsidRDefault="00F64260" w:rsidP="00FA4AAF">
            <w:pPr>
              <w:spacing w:line="240" w:lineRule="auto"/>
              <w:rPr>
                <w:b/>
              </w:rPr>
            </w:pPr>
          </w:p>
        </w:tc>
      </w:tr>
      <w:tr w:rsidR="00517DB2" w:rsidRPr="006E3AF2" w14:paraId="11A65BF2" w14:textId="77777777" w:rsidTr="00517DB2">
        <w:tc>
          <w:tcPr>
            <w:tcW w:w="1111" w:type="pct"/>
            <w:vAlign w:val="center"/>
          </w:tcPr>
          <w:p w14:paraId="5C660CAD"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52012BAD" w14:textId="77777777"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11F57C18" w14:textId="77777777" w:rsidR="00517DB2" w:rsidRPr="00B649C4" w:rsidRDefault="009A2539" w:rsidP="00517DB2">
            <w:pPr>
              <w:rPr>
                <w:b/>
              </w:rPr>
            </w:pPr>
            <w:bookmarkStart w:id="9" w:name="student_impact"/>
            <w:bookmarkEnd w:id="9"/>
            <w:r>
              <w:rPr>
                <w:b/>
              </w:rPr>
              <w:t xml:space="preserve">This broadens the options for </w:t>
            </w:r>
            <w:r w:rsidR="00E9502C">
              <w:rPr>
                <w:b/>
              </w:rPr>
              <w:t xml:space="preserve">BPS </w:t>
            </w:r>
            <w:r>
              <w:rPr>
                <w:b/>
              </w:rPr>
              <w:t>students</w:t>
            </w:r>
            <w:r w:rsidR="00E9502C">
              <w:rPr>
                <w:b/>
              </w:rPr>
              <w:t xml:space="preserve"> and may add more direct experience within their chosen concentration and in their career.</w:t>
            </w:r>
          </w:p>
        </w:tc>
      </w:tr>
      <w:tr w:rsidR="00517DB2" w:rsidRPr="006E3AF2" w14:paraId="5171AEB7" w14:textId="77777777" w:rsidTr="00517DB2">
        <w:tc>
          <w:tcPr>
            <w:tcW w:w="1111" w:type="pct"/>
            <w:vAlign w:val="center"/>
          </w:tcPr>
          <w:p w14:paraId="3622015F" w14:textId="77777777"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519B64AA" w14:textId="77777777" w:rsidR="00517DB2" w:rsidRPr="00B649C4" w:rsidRDefault="00B468EA" w:rsidP="00517DB2">
            <w:pPr>
              <w:rPr>
                <w:b/>
              </w:rPr>
            </w:pPr>
            <w:bookmarkStart w:id="10" w:name="prog_impact"/>
            <w:bookmarkEnd w:id="10"/>
            <w:r>
              <w:rPr>
                <w:b/>
              </w:rPr>
              <w:t>Some departments may consider developing more specific WID courses in their discipline that will serve a BPS program.</w:t>
            </w:r>
          </w:p>
        </w:tc>
      </w:tr>
      <w:tr w:rsidR="008D52B7" w:rsidRPr="00C25F9D" w14:paraId="65DC9DA9" w14:textId="77777777" w:rsidTr="008D52B7">
        <w:trPr>
          <w:cantSplit/>
        </w:trPr>
        <w:tc>
          <w:tcPr>
            <w:tcW w:w="1111" w:type="pct"/>
            <w:vMerge w:val="restart"/>
            <w:vAlign w:val="center"/>
          </w:tcPr>
          <w:p w14:paraId="11487DF9"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2515649E"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0C1CCDA" w14:textId="77777777" w:rsidR="008D52B7" w:rsidRPr="00C25F9D" w:rsidRDefault="00E9502C" w:rsidP="008D52B7">
            <w:pPr>
              <w:rPr>
                <w:b/>
              </w:rPr>
            </w:pPr>
            <w:r>
              <w:rPr>
                <w:b/>
              </w:rPr>
              <w:t>Using existing FT or PT faculty</w:t>
            </w:r>
          </w:p>
        </w:tc>
      </w:tr>
      <w:tr w:rsidR="008D52B7" w:rsidRPr="00C25F9D" w14:paraId="61988A70" w14:textId="77777777" w:rsidTr="008D52B7">
        <w:trPr>
          <w:cantSplit/>
        </w:trPr>
        <w:tc>
          <w:tcPr>
            <w:tcW w:w="1111" w:type="pct"/>
            <w:vMerge/>
            <w:vAlign w:val="center"/>
          </w:tcPr>
          <w:p w14:paraId="5B994DC2" w14:textId="77777777" w:rsidR="008D52B7" w:rsidRPr="00B649C4" w:rsidRDefault="008D52B7" w:rsidP="008D52B7"/>
        </w:tc>
        <w:tc>
          <w:tcPr>
            <w:tcW w:w="1160" w:type="pct"/>
          </w:tcPr>
          <w:p w14:paraId="234904DD"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434C4FA7" w14:textId="77777777" w:rsidR="008D52B7" w:rsidRPr="00C25F9D" w:rsidRDefault="00B468EA" w:rsidP="008D52B7">
            <w:pPr>
              <w:rPr>
                <w:b/>
              </w:rPr>
            </w:pPr>
            <w:r>
              <w:rPr>
                <w:b/>
              </w:rPr>
              <w:t>None</w:t>
            </w:r>
          </w:p>
        </w:tc>
      </w:tr>
      <w:tr w:rsidR="008D52B7" w:rsidRPr="00C25F9D" w14:paraId="70783E2E" w14:textId="77777777" w:rsidTr="008D52B7">
        <w:trPr>
          <w:cantSplit/>
        </w:trPr>
        <w:tc>
          <w:tcPr>
            <w:tcW w:w="1111" w:type="pct"/>
            <w:vMerge/>
            <w:vAlign w:val="center"/>
          </w:tcPr>
          <w:p w14:paraId="3403E38C" w14:textId="77777777" w:rsidR="008D52B7" w:rsidRPr="00B649C4" w:rsidRDefault="008D52B7" w:rsidP="008D52B7"/>
        </w:tc>
        <w:tc>
          <w:tcPr>
            <w:tcW w:w="1160" w:type="pct"/>
          </w:tcPr>
          <w:p w14:paraId="143D4B2D"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0E79C49C" w14:textId="77777777" w:rsidR="008D52B7" w:rsidRPr="00C25F9D" w:rsidRDefault="00B468EA" w:rsidP="008D52B7">
            <w:pPr>
              <w:rPr>
                <w:b/>
              </w:rPr>
            </w:pPr>
            <w:r>
              <w:rPr>
                <w:b/>
              </w:rPr>
              <w:t>None</w:t>
            </w:r>
          </w:p>
        </w:tc>
      </w:tr>
      <w:tr w:rsidR="008D52B7" w:rsidRPr="00C25F9D" w14:paraId="7C050588" w14:textId="77777777" w:rsidTr="008D52B7">
        <w:trPr>
          <w:cantSplit/>
        </w:trPr>
        <w:tc>
          <w:tcPr>
            <w:tcW w:w="1111" w:type="pct"/>
            <w:vMerge/>
            <w:vAlign w:val="center"/>
          </w:tcPr>
          <w:p w14:paraId="4FF65CAD" w14:textId="77777777" w:rsidR="008D52B7" w:rsidRPr="00B649C4" w:rsidRDefault="008D52B7" w:rsidP="008D52B7"/>
        </w:tc>
        <w:tc>
          <w:tcPr>
            <w:tcW w:w="1160" w:type="pct"/>
          </w:tcPr>
          <w:p w14:paraId="394E3D54"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09938940" w14:textId="77777777" w:rsidR="008D52B7" w:rsidRPr="00C25F9D" w:rsidRDefault="00B468EA" w:rsidP="008D52B7">
            <w:pPr>
              <w:rPr>
                <w:b/>
              </w:rPr>
            </w:pPr>
            <w:r>
              <w:rPr>
                <w:b/>
              </w:rPr>
              <w:t>None</w:t>
            </w:r>
          </w:p>
        </w:tc>
      </w:tr>
      <w:tr w:rsidR="00F64260" w:rsidRPr="006E3AF2" w14:paraId="60493154" w14:textId="77777777">
        <w:trPr>
          <w:cantSplit/>
        </w:trPr>
        <w:tc>
          <w:tcPr>
            <w:tcW w:w="1111" w:type="pct"/>
            <w:vAlign w:val="center"/>
          </w:tcPr>
          <w:p w14:paraId="67B235D4" w14:textId="77777777" w:rsidR="00F64260" w:rsidRPr="00B649C4" w:rsidRDefault="008D52B7" w:rsidP="00010085">
            <w:r>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3AC7F6EF" w14:textId="77777777" w:rsidR="00F64260" w:rsidRPr="00B605CE" w:rsidRDefault="00E9502C" w:rsidP="00B862BF">
            <w:pPr>
              <w:rPr>
                <w:b/>
              </w:rPr>
            </w:pPr>
            <w:bookmarkStart w:id="11" w:name="date_submitted"/>
            <w:bookmarkEnd w:id="11"/>
            <w:r>
              <w:rPr>
                <w:b/>
              </w:rPr>
              <w:t>Fall 2023</w:t>
            </w:r>
          </w:p>
        </w:tc>
        <w:tc>
          <w:tcPr>
            <w:tcW w:w="1373" w:type="pct"/>
            <w:gridSpan w:val="2"/>
          </w:tcPr>
          <w:p w14:paraId="2458FE66" w14:textId="77777777"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05246527" w14:textId="77777777" w:rsidR="00F64260" w:rsidRPr="00B605CE" w:rsidRDefault="00F64260" w:rsidP="00B862BF">
            <w:pPr>
              <w:rPr>
                <w:b/>
              </w:rPr>
            </w:pPr>
            <w:bookmarkStart w:id="12" w:name="Semester_effective"/>
            <w:bookmarkEnd w:id="12"/>
          </w:p>
        </w:tc>
      </w:tr>
      <w:tr w:rsidR="00F64260" w:rsidRPr="006E3AF2" w14:paraId="6DAD85EF" w14:textId="77777777">
        <w:trPr>
          <w:cantSplit/>
        </w:trPr>
        <w:tc>
          <w:tcPr>
            <w:tcW w:w="5000" w:type="pct"/>
            <w:gridSpan w:val="6"/>
            <w:vAlign w:val="center"/>
          </w:tcPr>
          <w:p w14:paraId="72F64B23" w14:textId="77777777"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29CBEB81" w14:textId="77777777">
        <w:trPr>
          <w:cantSplit/>
        </w:trPr>
        <w:tc>
          <w:tcPr>
            <w:tcW w:w="5000" w:type="pct"/>
            <w:gridSpan w:val="6"/>
            <w:vAlign w:val="center"/>
          </w:tcPr>
          <w:p w14:paraId="34F8045B" w14:textId="77777777"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6D9AB754" w14:textId="77777777">
        <w:trPr>
          <w:cantSplit/>
        </w:trPr>
        <w:tc>
          <w:tcPr>
            <w:tcW w:w="5000" w:type="pct"/>
            <w:gridSpan w:val="6"/>
            <w:vAlign w:val="center"/>
          </w:tcPr>
          <w:p w14:paraId="0F16828B" w14:textId="77777777"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11"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1043F1E8" w14:textId="77777777">
        <w:trPr>
          <w:cantSplit/>
        </w:trPr>
        <w:tc>
          <w:tcPr>
            <w:tcW w:w="5000" w:type="pct"/>
            <w:gridSpan w:val="6"/>
            <w:vAlign w:val="center"/>
          </w:tcPr>
          <w:p w14:paraId="6378117E" w14:textId="77777777"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19A410AC" w14:textId="77777777" w:rsidR="00F64260" w:rsidRDefault="00F64260" w:rsidP="001A37FB">
      <w:pPr>
        <w:pStyle w:val="Heading2"/>
        <w:jc w:val="left"/>
      </w:pPr>
      <w:r>
        <w:t>D. Signatures</w:t>
      </w:r>
    </w:p>
    <w:p w14:paraId="46206396"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639947CF" w14:textId="77777777"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0A64B3A2"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544C02C0" w14:textId="77777777"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031262BC" w14:textId="77777777"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36277BF" w14:textId="77777777" w:rsidR="00115A68" w:rsidRDefault="00115A68" w:rsidP="00115A68">
      <w:pPr>
        <w:pStyle w:val="Heading5"/>
      </w:pPr>
    </w:p>
    <w:p w14:paraId="2398D619" w14:textId="77777777"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84"/>
        <w:gridCol w:w="3250"/>
        <w:gridCol w:w="3183"/>
        <w:gridCol w:w="1163"/>
      </w:tblGrid>
      <w:tr w:rsidR="00115A68" w:rsidRPr="00402602" w14:paraId="76F1CEB1" w14:textId="77777777" w:rsidTr="00522793">
        <w:trPr>
          <w:cantSplit/>
          <w:tblHeader/>
        </w:trPr>
        <w:tc>
          <w:tcPr>
            <w:tcW w:w="3186" w:type="dxa"/>
            <w:vAlign w:val="center"/>
          </w:tcPr>
          <w:p w14:paraId="395A434A" w14:textId="77777777" w:rsidR="00115A68" w:rsidRPr="00A83A6C" w:rsidRDefault="00115A68" w:rsidP="0015571B">
            <w:pPr>
              <w:pStyle w:val="Heading5"/>
              <w:jc w:val="center"/>
            </w:pPr>
            <w:r w:rsidRPr="00A83A6C">
              <w:t>Name</w:t>
            </w:r>
          </w:p>
        </w:tc>
        <w:tc>
          <w:tcPr>
            <w:tcW w:w="3251" w:type="dxa"/>
            <w:vAlign w:val="center"/>
          </w:tcPr>
          <w:p w14:paraId="56D44F4A" w14:textId="77777777" w:rsidR="00115A68" w:rsidRPr="00A83A6C" w:rsidRDefault="00115A68" w:rsidP="0015571B">
            <w:pPr>
              <w:pStyle w:val="Heading5"/>
              <w:jc w:val="center"/>
            </w:pPr>
            <w:r w:rsidRPr="00A83A6C">
              <w:t>Position/affiliation</w:t>
            </w:r>
          </w:p>
        </w:tc>
        <w:bookmarkStart w:id="13" w:name="_Signature"/>
        <w:bookmarkEnd w:id="13"/>
        <w:tc>
          <w:tcPr>
            <w:tcW w:w="3185" w:type="dxa"/>
            <w:vAlign w:val="center"/>
          </w:tcPr>
          <w:p w14:paraId="29F2A8D2"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58" w:type="dxa"/>
            <w:vAlign w:val="center"/>
          </w:tcPr>
          <w:p w14:paraId="5D433915" w14:textId="77777777" w:rsidR="00115A68" w:rsidRPr="00A83A6C" w:rsidRDefault="00115A68" w:rsidP="0015571B">
            <w:pPr>
              <w:pStyle w:val="Heading5"/>
              <w:jc w:val="center"/>
            </w:pPr>
            <w:r w:rsidRPr="00A83A6C">
              <w:t>Date</w:t>
            </w:r>
          </w:p>
        </w:tc>
      </w:tr>
      <w:tr w:rsidR="00115A68" w14:paraId="190D6119" w14:textId="77777777" w:rsidTr="00522793">
        <w:trPr>
          <w:cantSplit/>
          <w:trHeight w:val="489"/>
        </w:trPr>
        <w:tc>
          <w:tcPr>
            <w:tcW w:w="3186" w:type="dxa"/>
            <w:vAlign w:val="center"/>
          </w:tcPr>
          <w:p w14:paraId="35934401" w14:textId="77777777" w:rsidR="00115A68" w:rsidRDefault="005F3AC1" w:rsidP="0015571B">
            <w:pPr>
              <w:spacing w:line="240" w:lineRule="auto"/>
            </w:pPr>
            <w:r>
              <w:t>Jayashree Nimmagadda</w:t>
            </w:r>
          </w:p>
        </w:tc>
        <w:tc>
          <w:tcPr>
            <w:tcW w:w="3251" w:type="dxa"/>
            <w:vAlign w:val="center"/>
          </w:tcPr>
          <w:p w14:paraId="6DA49CD2" w14:textId="77777777" w:rsidR="00115A68" w:rsidRDefault="005F3AC1" w:rsidP="0015571B">
            <w:pPr>
              <w:spacing w:line="240" w:lineRule="auto"/>
            </w:pPr>
            <w:r>
              <w:t>Interim Dean, SSW</w:t>
            </w:r>
            <w:r w:rsidR="00115A68">
              <w:t xml:space="preserve"> </w:t>
            </w:r>
          </w:p>
        </w:tc>
        <w:tc>
          <w:tcPr>
            <w:tcW w:w="3185" w:type="dxa"/>
            <w:vAlign w:val="center"/>
          </w:tcPr>
          <w:p w14:paraId="5F2128E9" w14:textId="7BCB8FDE" w:rsidR="00115A68" w:rsidRDefault="00FA4AAF" w:rsidP="0015571B">
            <w:pPr>
              <w:spacing w:line="240" w:lineRule="auto"/>
            </w:pPr>
            <w:r>
              <w:t>*</w:t>
            </w:r>
            <w:proofErr w:type="gramStart"/>
            <w:r>
              <w:t>a</w:t>
            </w:r>
            <w:r w:rsidR="00707F51">
              <w:t>pproved</w:t>
            </w:r>
            <w:proofErr w:type="gramEnd"/>
            <w:r w:rsidR="00707F51">
              <w:t xml:space="preserve"> via email</w:t>
            </w:r>
          </w:p>
        </w:tc>
        <w:tc>
          <w:tcPr>
            <w:tcW w:w="1158" w:type="dxa"/>
            <w:vAlign w:val="center"/>
          </w:tcPr>
          <w:p w14:paraId="162B5FF8" w14:textId="77777777" w:rsidR="00115A68" w:rsidRDefault="00707F51" w:rsidP="0015571B">
            <w:pPr>
              <w:spacing w:line="240" w:lineRule="auto"/>
            </w:pPr>
            <w:r>
              <w:t>1-30-23</w:t>
            </w:r>
          </w:p>
        </w:tc>
      </w:tr>
      <w:tr w:rsidR="00115A68" w14:paraId="11B16884" w14:textId="77777777" w:rsidTr="00522793">
        <w:trPr>
          <w:cantSplit/>
          <w:trHeight w:val="489"/>
        </w:trPr>
        <w:tc>
          <w:tcPr>
            <w:tcW w:w="3186" w:type="dxa"/>
            <w:vAlign w:val="center"/>
          </w:tcPr>
          <w:p w14:paraId="3152B1CF" w14:textId="77777777" w:rsidR="00115A68" w:rsidRDefault="005F3AC1" w:rsidP="0015571B">
            <w:pPr>
              <w:spacing w:line="240" w:lineRule="auto"/>
            </w:pPr>
            <w:r>
              <w:t>Marianne Raimondo</w:t>
            </w:r>
          </w:p>
        </w:tc>
        <w:tc>
          <w:tcPr>
            <w:tcW w:w="3251" w:type="dxa"/>
            <w:vAlign w:val="center"/>
          </w:tcPr>
          <w:p w14:paraId="4C7C0EBE" w14:textId="77777777" w:rsidR="00115A68" w:rsidRDefault="005F3AC1" w:rsidP="0015571B">
            <w:pPr>
              <w:spacing w:line="240" w:lineRule="auto"/>
            </w:pPr>
            <w:r>
              <w:t>Interim Dean, School of Business</w:t>
            </w:r>
            <w:r w:rsidR="00115A68">
              <w:t xml:space="preserve"> </w:t>
            </w:r>
          </w:p>
        </w:tc>
        <w:tc>
          <w:tcPr>
            <w:tcW w:w="3185" w:type="dxa"/>
            <w:vAlign w:val="center"/>
          </w:tcPr>
          <w:p w14:paraId="4E4E5FDF" w14:textId="4D06432F" w:rsidR="00115A68" w:rsidRDefault="00FA4AAF" w:rsidP="0015571B">
            <w:pPr>
              <w:spacing w:line="240" w:lineRule="auto"/>
            </w:pPr>
            <w:r>
              <w:t>*</w:t>
            </w:r>
            <w:proofErr w:type="gramStart"/>
            <w:r>
              <w:t>a</w:t>
            </w:r>
            <w:r w:rsidR="00707F51">
              <w:t>pproved</w:t>
            </w:r>
            <w:proofErr w:type="gramEnd"/>
            <w:r w:rsidR="00707F51">
              <w:t xml:space="preserve"> via email</w:t>
            </w:r>
          </w:p>
        </w:tc>
        <w:tc>
          <w:tcPr>
            <w:tcW w:w="1158" w:type="dxa"/>
            <w:vAlign w:val="center"/>
          </w:tcPr>
          <w:p w14:paraId="2FC0C77A" w14:textId="77777777" w:rsidR="00115A68" w:rsidRDefault="00707F51" w:rsidP="0015571B">
            <w:pPr>
              <w:spacing w:line="240" w:lineRule="auto"/>
            </w:pPr>
            <w:r>
              <w:t>1-30-23</w:t>
            </w:r>
          </w:p>
        </w:tc>
      </w:tr>
      <w:tr w:rsidR="00115A68" w14:paraId="1CE1EBC4" w14:textId="77777777" w:rsidTr="00522793">
        <w:trPr>
          <w:cantSplit/>
          <w:trHeight w:val="489"/>
        </w:trPr>
        <w:tc>
          <w:tcPr>
            <w:tcW w:w="3186" w:type="dxa"/>
            <w:vAlign w:val="center"/>
          </w:tcPr>
          <w:p w14:paraId="5E035795" w14:textId="77777777" w:rsidR="00115A68" w:rsidRDefault="005F3AC1" w:rsidP="0015571B">
            <w:pPr>
              <w:spacing w:line="240" w:lineRule="auto"/>
            </w:pPr>
            <w:r>
              <w:t>Earl Simson</w:t>
            </w:r>
          </w:p>
        </w:tc>
        <w:tc>
          <w:tcPr>
            <w:tcW w:w="3251" w:type="dxa"/>
            <w:vAlign w:val="center"/>
          </w:tcPr>
          <w:p w14:paraId="4143E1D8" w14:textId="77777777" w:rsidR="00115A68" w:rsidRDefault="00115A68" w:rsidP="0015571B">
            <w:pPr>
              <w:spacing w:line="240" w:lineRule="auto"/>
            </w:pPr>
            <w:r>
              <w:t xml:space="preserve">Dean of </w:t>
            </w:r>
            <w:r w:rsidR="005F3AC1">
              <w:t>FAS</w:t>
            </w:r>
          </w:p>
        </w:tc>
        <w:tc>
          <w:tcPr>
            <w:tcW w:w="3185" w:type="dxa"/>
            <w:vAlign w:val="center"/>
          </w:tcPr>
          <w:p w14:paraId="643BF8D4" w14:textId="314E6265" w:rsidR="00115A68" w:rsidRDefault="00FA4AAF" w:rsidP="0015571B">
            <w:pPr>
              <w:spacing w:line="240" w:lineRule="auto"/>
            </w:pPr>
            <w:r>
              <w:t>*</w:t>
            </w:r>
            <w:proofErr w:type="gramStart"/>
            <w:r>
              <w:t>a</w:t>
            </w:r>
            <w:r w:rsidR="008E657C">
              <w:t>pproved</w:t>
            </w:r>
            <w:proofErr w:type="gramEnd"/>
            <w:r>
              <w:t xml:space="preserve"> via email</w:t>
            </w:r>
          </w:p>
        </w:tc>
        <w:tc>
          <w:tcPr>
            <w:tcW w:w="1158" w:type="dxa"/>
            <w:vAlign w:val="center"/>
          </w:tcPr>
          <w:p w14:paraId="6BC5C34A" w14:textId="0FC6125E" w:rsidR="00115A68" w:rsidRDefault="00FA4AAF" w:rsidP="0015571B">
            <w:pPr>
              <w:spacing w:line="240" w:lineRule="auto"/>
            </w:pPr>
            <w:r>
              <w:t>3/6/2023</w:t>
            </w:r>
          </w:p>
        </w:tc>
      </w:tr>
      <w:tr w:rsidR="005F3AC1" w14:paraId="29EF6D46" w14:textId="77777777" w:rsidTr="00522793">
        <w:trPr>
          <w:cantSplit/>
          <w:trHeight w:val="489"/>
        </w:trPr>
        <w:tc>
          <w:tcPr>
            <w:tcW w:w="3186" w:type="dxa"/>
            <w:vAlign w:val="center"/>
          </w:tcPr>
          <w:p w14:paraId="221E77AD" w14:textId="77777777" w:rsidR="005F3AC1" w:rsidRDefault="005F3AC1" w:rsidP="0015571B">
            <w:pPr>
              <w:spacing w:line="240" w:lineRule="auto"/>
            </w:pPr>
            <w:r>
              <w:t>Jeannine Dingus Eason</w:t>
            </w:r>
          </w:p>
        </w:tc>
        <w:tc>
          <w:tcPr>
            <w:tcW w:w="3251" w:type="dxa"/>
            <w:vAlign w:val="center"/>
          </w:tcPr>
          <w:p w14:paraId="05E1E78A" w14:textId="77777777" w:rsidR="005F3AC1" w:rsidRDefault="005F3AC1" w:rsidP="0015571B">
            <w:pPr>
              <w:spacing w:line="240" w:lineRule="auto"/>
            </w:pPr>
            <w:r>
              <w:t>Dean, FSEHD</w:t>
            </w:r>
          </w:p>
        </w:tc>
        <w:tc>
          <w:tcPr>
            <w:tcW w:w="3185" w:type="dxa"/>
            <w:vAlign w:val="center"/>
          </w:tcPr>
          <w:p w14:paraId="467C5BBE" w14:textId="0DC3D1CB" w:rsidR="005F3AC1" w:rsidRDefault="00FA4AAF" w:rsidP="0015571B">
            <w:pPr>
              <w:spacing w:line="240" w:lineRule="auto"/>
            </w:pPr>
            <w:r>
              <w:t>*</w:t>
            </w:r>
            <w:proofErr w:type="gramStart"/>
            <w:r>
              <w:t>a</w:t>
            </w:r>
            <w:r w:rsidR="00707F51">
              <w:t>pproved</w:t>
            </w:r>
            <w:proofErr w:type="gramEnd"/>
            <w:r w:rsidR="00707F51">
              <w:t xml:space="preserve"> via email</w:t>
            </w:r>
          </w:p>
        </w:tc>
        <w:tc>
          <w:tcPr>
            <w:tcW w:w="1158" w:type="dxa"/>
            <w:vAlign w:val="center"/>
          </w:tcPr>
          <w:p w14:paraId="2BD87439" w14:textId="77777777" w:rsidR="005F3AC1" w:rsidRDefault="00707F51" w:rsidP="0015571B">
            <w:pPr>
              <w:spacing w:line="240" w:lineRule="auto"/>
            </w:pPr>
            <w:r>
              <w:t>1-30-23</w:t>
            </w:r>
          </w:p>
        </w:tc>
      </w:tr>
      <w:tr w:rsidR="005F3AC1" w14:paraId="02250CAC" w14:textId="77777777" w:rsidTr="00522793">
        <w:trPr>
          <w:cantSplit/>
          <w:trHeight w:val="489"/>
        </w:trPr>
        <w:tc>
          <w:tcPr>
            <w:tcW w:w="3186" w:type="dxa"/>
            <w:vAlign w:val="center"/>
          </w:tcPr>
          <w:p w14:paraId="613FE39B" w14:textId="77777777" w:rsidR="005F3AC1" w:rsidRDefault="005F3AC1" w:rsidP="0015571B">
            <w:pPr>
              <w:spacing w:line="240" w:lineRule="auto"/>
            </w:pPr>
            <w:r>
              <w:t xml:space="preserve">Justin </w:t>
            </w:r>
            <w:proofErr w:type="spellStart"/>
            <w:r>
              <w:t>DiLibero</w:t>
            </w:r>
            <w:proofErr w:type="spellEnd"/>
          </w:p>
        </w:tc>
        <w:tc>
          <w:tcPr>
            <w:tcW w:w="3251" w:type="dxa"/>
            <w:vAlign w:val="center"/>
          </w:tcPr>
          <w:p w14:paraId="6B0B8E98" w14:textId="77777777" w:rsidR="005F3AC1" w:rsidRDefault="005F3AC1" w:rsidP="0015571B">
            <w:pPr>
              <w:spacing w:line="240" w:lineRule="auto"/>
            </w:pPr>
            <w:r>
              <w:t>Interim Dean, SON</w:t>
            </w:r>
          </w:p>
        </w:tc>
        <w:tc>
          <w:tcPr>
            <w:tcW w:w="3185" w:type="dxa"/>
            <w:vAlign w:val="center"/>
          </w:tcPr>
          <w:p w14:paraId="356A3C87" w14:textId="5FC5E1B4" w:rsidR="005F3AC1" w:rsidRDefault="00FA4AAF" w:rsidP="0015571B">
            <w:pPr>
              <w:spacing w:line="240" w:lineRule="auto"/>
            </w:pPr>
            <w:r>
              <w:t>*</w:t>
            </w:r>
            <w:proofErr w:type="gramStart"/>
            <w:r>
              <w:t>a</w:t>
            </w:r>
            <w:r w:rsidR="00707F51">
              <w:t>pproved</w:t>
            </w:r>
            <w:proofErr w:type="gramEnd"/>
            <w:r w:rsidR="00707F51">
              <w:t xml:space="preserve"> via email</w:t>
            </w:r>
          </w:p>
        </w:tc>
        <w:tc>
          <w:tcPr>
            <w:tcW w:w="1158" w:type="dxa"/>
            <w:vAlign w:val="center"/>
          </w:tcPr>
          <w:p w14:paraId="47A0E2AE" w14:textId="77777777" w:rsidR="005F3AC1" w:rsidRDefault="00707F51" w:rsidP="0015571B">
            <w:pPr>
              <w:spacing w:line="240" w:lineRule="auto"/>
            </w:pPr>
            <w:r>
              <w:t>1-30-23</w:t>
            </w:r>
          </w:p>
        </w:tc>
      </w:tr>
      <w:tr w:rsidR="00E077E7" w14:paraId="170D9E76" w14:textId="77777777" w:rsidTr="00522793">
        <w:trPr>
          <w:cantSplit/>
          <w:trHeight w:val="489"/>
        </w:trPr>
        <w:tc>
          <w:tcPr>
            <w:tcW w:w="3186" w:type="dxa"/>
            <w:vAlign w:val="center"/>
          </w:tcPr>
          <w:p w14:paraId="6263E5B1" w14:textId="77777777" w:rsidR="00E077E7" w:rsidRDefault="00E077E7" w:rsidP="0015571B">
            <w:pPr>
              <w:spacing w:line="240" w:lineRule="auto"/>
            </w:pPr>
            <w:r>
              <w:t>Joseph Zornado</w:t>
            </w:r>
          </w:p>
        </w:tc>
        <w:tc>
          <w:tcPr>
            <w:tcW w:w="3251" w:type="dxa"/>
            <w:vAlign w:val="center"/>
          </w:tcPr>
          <w:p w14:paraId="2D6FB4E2" w14:textId="77777777" w:rsidR="00E077E7" w:rsidRDefault="00E077E7" w:rsidP="0015571B">
            <w:pPr>
              <w:spacing w:line="240" w:lineRule="auto"/>
            </w:pPr>
            <w:r>
              <w:t>Chair, COGE</w:t>
            </w:r>
          </w:p>
        </w:tc>
        <w:tc>
          <w:tcPr>
            <w:tcW w:w="3185" w:type="dxa"/>
            <w:vAlign w:val="center"/>
          </w:tcPr>
          <w:p w14:paraId="317B1D11" w14:textId="2EE63ACD" w:rsidR="00E077E7" w:rsidRDefault="00985093" w:rsidP="0015571B">
            <w:pPr>
              <w:spacing w:line="240" w:lineRule="auto"/>
            </w:pPr>
            <w:r>
              <w:t>*</w:t>
            </w:r>
            <w:proofErr w:type="gramStart"/>
            <w:r>
              <w:t>approved</w:t>
            </w:r>
            <w:proofErr w:type="gramEnd"/>
            <w:r>
              <w:t xml:space="preserve"> by email</w:t>
            </w:r>
          </w:p>
        </w:tc>
        <w:tc>
          <w:tcPr>
            <w:tcW w:w="1158" w:type="dxa"/>
            <w:vAlign w:val="center"/>
          </w:tcPr>
          <w:p w14:paraId="5B16DC48" w14:textId="5429CB46" w:rsidR="00E077E7" w:rsidRDefault="00985093" w:rsidP="0015571B">
            <w:pPr>
              <w:spacing w:line="240" w:lineRule="auto"/>
            </w:pPr>
            <w:r>
              <w:t>3/3/2023</w:t>
            </w:r>
          </w:p>
        </w:tc>
      </w:tr>
      <w:tr w:rsidR="00AF71D0" w14:paraId="7FD38C68" w14:textId="77777777" w:rsidTr="00522793">
        <w:trPr>
          <w:cantSplit/>
          <w:trHeight w:val="489"/>
        </w:trPr>
        <w:tc>
          <w:tcPr>
            <w:tcW w:w="3186" w:type="dxa"/>
            <w:vAlign w:val="center"/>
          </w:tcPr>
          <w:p w14:paraId="0C8FD654" w14:textId="0C9E0159" w:rsidR="00AF71D0" w:rsidRDefault="00AF71D0" w:rsidP="0015571B">
            <w:pPr>
              <w:spacing w:line="240" w:lineRule="auto"/>
            </w:pPr>
            <w:r>
              <w:t>Jen Giroux</w:t>
            </w:r>
          </w:p>
        </w:tc>
        <w:tc>
          <w:tcPr>
            <w:tcW w:w="3251" w:type="dxa"/>
            <w:vAlign w:val="center"/>
          </w:tcPr>
          <w:p w14:paraId="051E1CFA" w14:textId="71BE7640" w:rsidR="00AF71D0" w:rsidRDefault="00AF71D0" w:rsidP="0015571B">
            <w:pPr>
              <w:spacing w:line="240" w:lineRule="auto"/>
            </w:pPr>
            <w:r w:rsidRPr="0092134C">
              <w:rPr>
                <w:rStyle w:val="Strong"/>
                <w:b w:val="0"/>
                <w:bCs/>
                <w:color w:val="000000" w:themeColor="text1"/>
              </w:rPr>
              <w:t>Associate Vice President of Professional Studies and Continuing Education</w:t>
            </w:r>
          </w:p>
        </w:tc>
        <w:tc>
          <w:tcPr>
            <w:tcW w:w="3185" w:type="dxa"/>
            <w:vAlign w:val="center"/>
          </w:tcPr>
          <w:p w14:paraId="6F4A48BB" w14:textId="514B2B32" w:rsidR="00AF71D0" w:rsidRDefault="00FA4AAF" w:rsidP="0015571B">
            <w:pPr>
              <w:spacing w:line="240" w:lineRule="auto"/>
            </w:pPr>
            <w:r>
              <w:t>*</w:t>
            </w:r>
            <w:proofErr w:type="gramStart"/>
            <w:r>
              <w:t>approved</w:t>
            </w:r>
            <w:proofErr w:type="gramEnd"/>
            <w:r>
              <w:t xml:space="preserve"> by a-mail</w:t>
            </w:r>
          </w:p>
        </w:tc>
        <w:tc>
          <w:tcPr>
            <w:tcW w:w="1158" w:type="dxa"/>
            <w:vAlign w:val="center"/>
          </w:tcPr>
          <w:p w14:paraId="0FD52AB1" w14:textId="0D16A2FF" w:rsidR="00AF71D0" w:rsidRDefault="00FA4AAF" w:rsidP="0015571B">
            <w:pPr>
              <w:spacing w:line="240" w:lineRule="auto"/>
            </w:pPr>
            <w:r>
              <w:t>3/6/2023</w:t>
            </w:r>
          </w:p>
        </w:tc>
      </w:tr>
    </w:tbl>
    <w:p w14:paraId="0084C25A" w14:textId="77777777" w:rsidR="00115A68" w:rsidRDefault="00115A68" w:rsidP="00115A68">
      <w:pPr>
        <w:pStyle w:val="Heading5"/>
      </w:pPr>
    </w:p>
    <w:p w14:paraId="0020B3FE"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1E0A" w14:textId="77777777" w:rsidR="006320A5" w:rsidRDefault="006320A5" w:rsidP="00FA78CA">
      <w:pPr>
        <w:spacing w:line="240" w:lineRule="auto"/>
      </w:pPr>
      <w:r>
        <w:separator/>
      </w:r>
    </w:p>
  </w:endnote>
  <w:endnote w:type="continuationSeparator" w:id="0">
    <w:p w14:paraId="05B31D19" w14:textId="77777777" w:rsidR="006320A5" w:rsidRDefault="006320A5"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4C62" w14:textId="77777777"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14E7" w14:textId="77777777" w:rsidR="006320A5" w:rsidRDefault="006320A5" w:rsidP="00FA78CA">
      <w:pPr>
        <w:spacing w:line="240" w:lineRule="auto"/>
      </w:pPr>
      <w:r>
        <w:separator/>
      </w:r>
    </w:p>
  </w:footnote>
  <w:footnote w:type="continuationSeparator" w:id="0">
    <w:p w14:paraId="0379CCE3" w14:textId="77777777" w:rsidR="006320A5" w:rsidRDefault="006320A5"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4112" w14:textId="5EEE6231"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985093">
      <w:rPr>
        <w:color w:val="4F6228"/>
      </w:rPr>
      <w:t>22-23-096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985093">
      <w:rPr>
        <w:color w:val="4F6228"/>
      </w:rPr>
      <w:t>3/3/2023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71AFF680"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499224747">
    <w:abstractNumId w:val="11"/>
  </w:num>
  <w:num w:numId="2" w16cid:durableId="481822728">
    <w:abstractNumId w:val="3"/>
  </w:num>
  <w:num w:numId="3" w16cid:durableId="1354653426">
    <w:abstractNumId w:val="9"/>
  </w:num>
  <w:num w:numId="4" w16cid:durableId="845512018">
    <w:abstractNumId w:val="1"/>
  </w:num>
  <w:num w:numId="5" w16cid:durableId="951786887">
    <w:abstractNumId w:val="5"/>
  </w:num>
  <w:num w:numId="6" w16cid:durableId="349726192">
    <w:abstractNumId w:val="12"/>
  </w:num>
  <w:num w:numId="7" w16cid:durableId="1103188148">
    <w:abstractNumId w:val="2"/>
  </w:num>
  <w:num w:numId="8" w16cid:durableId="1607929601">
    <w:abstractNumId w:val="8"/>
  </w:num>
  <w:num w:numId="9" w16cid:durableId="5137753">
    <w:abstractNumId w:val="10"/>
  </w:num>
  <w:num w:numId="10" w16cid:durableId="60367738">
    <w:abstractNumId w:val="4"/>
  </w:num>
  <w:num w:numId="11" w16cid:durableId="2029865125">
    <w:abstractNumId w:val="13"/>
  </w:num>
  <w:num w:numId="12" w16cid:durableId="2035030551">
    <w:abstractNumId w:val="7"/>
  </w:num>
  <w:num w:numId="13" w16cid:durableId="786656739">
    <w:abstractNumId w:val="0"/>
  </w:num>
  <w:num w:numId="14" w16cid:durableId="1005863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0C05"/>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55A62"/>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B3D5B"/>
    <w:rsid w:val="004E57C5"/>
    <w:rsid w:val="004E79A5"/>
    <w:rsid w:val="00517DB2"/>
    <w:rsid w:val="0052132C"/>
    <w:rsid w:val="00522793"/>
    <w:rsid w:val="00526851"/>
    <w:rsid w:val="005275F1"/>
    <w:rsid w:val="00541F11"/>
    <w:rsid w:val="005473BC"/>
    <w:rsid w:val="005851AF"/>
    <w:rsid w:val="005873E3"/>
    <w:rsid w:val="00590188"/>
    <w:rsid w:val="0059448E"/>
    <w:rsid w:val="005B1049"/>
    <w:rsid w:val="005C23BD"/>
    <w:rsid w:val="005C3F83"/>
    <w:rsid w:val="005D389E"/>
    <w:rsid w:val="005E2D3D"/>
    <w:rsid w:val="005F2A05"/>
    <w:rsid w:val="005F3AC1"/>
    <w:rsid w:val="0061535B"/>
    <w:rsid w:val="006320A5"/>
    <w:rsid w:val="006504A1"/>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07F51"/>
    <w:rsid w:val="00714B57"/>
    <w:rsid w:val="0074235B"/>
    <w:rsid w:val="0074395D"/>
    <w:rsid w:val="00743AD2"/>
    <w:rsid w:val="007445F4"/>
    <w:rsid w:val="007554DE"/>
    <w:rsid w:val="00760EA6"/>
    <w:rsid w:val="00766256"/>
    <w:rsid w:val="00776415"/>
    <w:rsid w:val="00794CB7"/>
    <w:rsid w:val="00795D54"/>
    <w:rsid w:val="00796AF7"/>
    <w:rsid w:val="007970C3"/>
    <w:rsid w:val="007A5702"/>
    <w:rsid w:val="007B10BE"/>
    <w:rsid w:val="007C13C6"/>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51DC"/>
    <w:rsid w:val="008D52B7"/>
    <w:rsid w:val="008E07D4"/>
    <w:rsid w:val="008E0FCD"/>
    <w:rsid w:val="008E3EFA"/>
    <w:rsid w:val="008E657C"/>
    <w:rsid w:val="008F175C"/>
    <w:rsid w:val="00905E67"/>
    <w:rsid w:val="00913143"/>
    <w:rsid w:val="00934884"/>
    <w:rsid w:val="00936421"/>
    <w:rsid w:val="00941342"/>
    <w:rsid w:val="009458D2"/>
    <w:rsid w:val="00946B20"/>
    <w:rsid w:val="0098046D"/>
    <w:rsid w:val="00984B36"/>
    <w:rsid w:val="00985093"/>
    <w:rsid w:val="009A2539"/>
    <w:rsid w:val="009A36AC"/>
    <w:rsid w:val="009A4E6F"/>
    <w:rsid w:val="009A58C1"/>
    <w:rsid w:val="009B4B02"/>
    <w:rsid w:val="009C1440"/>
    <w:rsid w:val="009C3EE8"/>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6B"/>
    <w:rsid w:val="00AC7094"/>
    <w:rsid w:val="00AE330D"/>
    <w:rsid w:val="00AE5302"/>
    <w:rsid w:val="00AE552A"/>
    <w:rsid w:val="00AE78C2"/>
    <w:rsid w:val="00AE7A3D"/>
    <w:rsid w:val="00AF71D0"/>
    <w:rsid w:val="00B12BAB"/>
    <w:rsid w:val="00B20954"/>
    <w:rsid w:val="00B24AAC"/>
    <w:rsid w:val="00B26F16"/>
    <w:rsid w:val="00B35315"/>
    <w:rsid w:val="00B468EA"/>
    <w:rsid w:val="00B4771F"/>
    <w:rsid w:val="00B4784B"/>
    <w:rsid w:val="00B51B79"/>
    <w:rsid w:val="00B52BBC"/>
    <w:rsid w:val="00B605CE"/>
    <w:rsid w:val="00B649C4"/>
    <w:rsid w:val="00B77369"/>
    <w:rsid w:val="00B82B64"/>
    <w:rsid w:val="00B85F49"/>
    <w:rsid w:val="00B862BF"/>
    <w:rsid w:val="00B87B39"/>
    <w:rsid w:val="00BB11B9"/>
    <w:rsid w:val="00BC2A73"/>
    <w:rsid w:val="00BC42B6"/>
    <w:rsid w:val="00BF1795"/>
    <w:rsid w:val="00BF193F"/>
    <w:rsid w:val="00BF30C5"/>
    <w:rsid w:val="00C0654C"/>
    <w:rsid w:val="00C11283"/>
    <w:rsid w:val="00C203C1"/>
    <w:rsid w:val="00C25F9D"/>
    <w:rsid w:val="00C31E83"/>
    <w:rsid w:val="00C344AB"/>
    <w:rsid w:val="00C43DC6"/>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077E7"/>
    <w:rsid w:val="00E36899"/>
    <w:rsid w:val="00E36AF7"/>
    <w:rsid w:val="00E4755D"/>
    <w:rsid w:val="00E500F9"/>
    <w:rsid w:val="00E60627"/>
    <w:rsid w:val="00E641DE"/>
    <w:rsid w:val="00E95018"/>
    <w:rsid w:val="00E9502C"/>
    <w:rsid w:val="00EB33FD"/>
    <w:rsid w:val="00EC194E"/>
    <w:rsid w:val="00EC38F4"/>
    <w:rsid w:val="00EC6020"/>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4AAF"/>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58913"/>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22"/>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hshadoian\Downloads\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D5C1D09B8E3F48B7B8F4CFC68BBD73" ma:contentTypeVersion="15" ma:contentTypeDescription="Create a new document." ma:contentTypeScope="" ma:versionID="7cf17d1facf63490bd49bf5ce5dcaa9f">
  <xsd:schema xmlns:xsd="http://www.w3.org/2001/XMLSchema" xmlns:xs="http://www.w3.org/2001/XMLSchema" xmlns:p="http://schemas.microsoft.com/office/2006/metadata/properties" xmlns:ns3="6399aae3-8672-4ce4-80e8-3c447ec2072d" xmlns:ns4="2bc561ae-9eeb-461b-bdbb-acbcd14f8ca2" targetNamespace="http://schemas.microsoft.com/office/2006/metadata/properties" ma:root="true" ma:fieldsID="f936611ab06be03dab72fb95555b2907" ns3:_="" ns4:_="">
    <xsd:import namespace="6399aae3-8672-4ce4-80e8-3c447ec2072d"/>
    <xsd:import namespace="2bc561ae-9eeb-461b-bdbb-acbcd14f8c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9aae3-8672-4ce4-80e8-3c447ec20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561ae-9eeb-461b-bdbb-acbcd14f8c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399aae3-8672-4ce4-80e8-3c447ec2072d" xsi:nil="true"/>
  </documentManagement>
</p:properties>
</file>

<file path=customXml/itemProps1.xml><?xml version="1.0" encoding="utf-8"?>
<ds:datastoreItem xmlns:ds="http://schemas.openxmlformats.org/officeDocument/2006/customXml" ds:itemID="{559A96D0-D42C-4582-8689-DE51D8E2BE1B}">
  <ds:schemaRefs>
    <ds:schemaRef ds:uri="http://schemas.microsoft.com/sharepoint/v3/contenttype/forms"/>
  </ds:schemaRefs>
</ds:datastoreItem>
</file>

<file path=customXml/itemProps2.xml><?xml version="1.0" encoding="utf-8"?>
<ds:datastoreItem xmlns:ds="http://schemas.openxmlformats.org/officeDocument/2006/customXml" ds:itemID="{E2F4BB63-0FD4-4DE9-9E1C-9E4025F7C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9aae3-8672-4ce4-80e8-3c447ec2072d"/>
    <ds:schemaRef ds:uri="2bc561ae-9eeb-461b-bdbb-acbcd14f8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F6845-0B72-4EB9-ADBC-84987A881A01}">
  <ds:schemaRefs>
    <ds:schemaRef ds:uri="http://schemas.microsoft.com/office/2006/metadata/properties"/>
    <ds:schemaRef ds:uri="http://schemas.microsoft.com/office/infopath/2007/PartnerControls"/>
    <ds:schemaRef ds:uri="6399aae3-8672-4ce4-80e8-3c447ec2072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5</cp:revision>
  <cp:lastPrinted>2015-10-02T15:20:00Z</cp:lastPrinted>
  <dcterms:created xsi:type="dcterms:W3CDTF">2023-03-03T16:37:00Z</dcterms:created>
  <dcterms:modified xsi:type="dcterms:W3CDTF">2023-03-06T21:21:00Z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0x0101006AD5C1D09B8E3F48B7B8F4CFC68BBD73</vt:lpwstr>
  </property>
</Properties>
</file>