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w:t>
      </w:r>
      <w:proofErr w:type="gramStart"/>
      <w:r w:rsidR="006E365C">
        <w:rPr>
          <w:b/>
          <w:color w:val="FF0000"/>
          <w:spacing w:val="15"/>
          <w:sz w:val="20"/>
          <w:szCs w:val="20"/>
        </w:rPr>
        <w:t>e.g</w:t>
      </w:r>
      <w:r w:rsidR="006E365C" w:rsidRPr="00241866">
        <w:rPr>
          <w:b/>
          <w:color w:val="FF0000"/>
          <w:spacing w:val="15"/>
          <w:sz w:val="20"/>
          <w:szCs w:val="20"/>
        </w:rPr>
        <w:t>.</w:t>
      </w:r>
      <w:proofErr w:type="gramEnd"/>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w:t>
      </w:r>
      <w:proofErr w:type="gramStart"/>
      <w:r w:rsidR="006E365C" w:rsidRPr="002B21F9">
        <w:rPr>
          <w:b/>
          <w:color w:val="FF0000"/>
          <w:sz w:val="20"/>
          <w:szCs w:val="20"/>
        </w:rPr>
        <w:t>impacted</w:t>
      </w:r>
      <w:proofErr w:type="gramEnd"/>
      <w:r w:rsidR="006E365C" w:rsidRPr="002B21F9">
        <w:rPr>
          <w:b/>
          <w:color w:val="FF0000"/>
          <w:sz w:val="20"/>
          <w:szCs w:val="20"/>
        </w:rPr>
        <w:t xml:space="preserve">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2ABB5952">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3DD8DB7A" w14:textId="38BEFEE2" w:rsidR="00F64260" w:rsidRPr="00A83A6C" w:rsidRDefault="00B6596E" w:rsidP="2ABB5952">
            <w:pPr>
              <w:pStyle w:val="Heading5"/>
              <w:rPr>
                <w:b/>
                <w:bCs/>
              </w:rPr>
            </w:pPr>
            <w:bookmarkStart w:id="0" w:name="Proposal"/>
            <w:bookmarkEnd w:id="0"/>
            <w:r w:rsidRPr="2ABB5952">
              <w:rPr>
                <w:b/>
                <w:bCs/>
              </w:rPr>
              <w:t xml:space="preserve">PSYC </w:t>
            </w:r>
            <w:r w:rsidR="45291123" w:rsidRPr="2ABB5952">
              <w:rPr>
                <w:b/>
                <w:bCs/>
              </w:rPr>
              <w:t xml:space="preserve">427 </w:t>
            </w:r>
            <w:r w:rsidR="00C41890" w:rsidRPr="2ABB5952">
              <w:rPr>
                <w:b/>
                <w:bCs/>
              </w:rPr>
              <w:t>Psychology in the workplace</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2ABB5952">
        <w:trPr>
          <w:cantSplit/>
        </w:trPr>
        <w:tc>
          <w:tcPr>
            <w:tcW w:w="1111"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758" w:type="pct"/>
            <w:gridSpan w:val="4"/>
          </w:tcPr>
          <w:p w14:paraId="02CBDE98" w14:textId="77777777" w:rsidR="00F64260" w:rsidRPr="00A83A6C" w:rsidRDefault="00F64260" w:rsidP="00B862BF">
            <w:pPr>
              <w:pStyle w:val="Heading5"/>
              <w:rPr>
                <w:b/>
              </w:rPr>
            </w:pPr>
            <w:bookmarkStart w:id="3" w:name="Ifapplicable"/>
            <w:bookmarkEnd w:id="3"/>
          </w:p>
        </w:tc>
        <w:tc>
          <w:tcPr>
            <w:tcW w:w="131" w:type="pct"/>
            <w:vMerge/>
          </w:tcPr>
          <w:p w14:paraId="62271F1F" w14:textId="77777777" w:rsidR="00F64260" w:rsidRPr="008E0FCD" w:rsidRDefault="00F64260" w:rsidP="008B1F84">
            <w:pPr>
              <w:rPr>
                <w:b/>
              </w:rPr>
            </w:pPr>
          </w:p>
        </w:tc>
      </w:tr>
      <w:tr w:rsidR="005E2D3D" w:rsidRPr="006E3AF2" w14:paraId="224A05DA" w14:textId="77777777" w:rsidTr="2ABB5952">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2EDE6D63" w:rsidR="005E2D3D" w:rsidRPr="004301A3" w:rsidRDefault="005E2D3D" w:rsidP="00FB2978">
            <w:pPr>
              <w:rPr>
                <w:b/>
              </w:rPr>
            </w:pPr>
            <w:r w:rsidRPr="004301A3">
              <w:rPr>
                <w:b/>
              </w:rPr>
              <w:t xml:space="preserve">Faculty of Arts and Sciences </w:t>
            </w:r>
          </w:p>
        </w:tc>
        <w:tc>
          <w:tcPr>
            <w:tcW w:w="131" w:type="pct"/>
          </w:tcPr>
          <w:p w14:paraId="12A36AEF" w14:textId="77777777" w:rsidR="005E2D3D" w:rsidRPr="008E0FCD" w:rsidRDefault="005E2D3D" w:rsidP="000E4E94">
            <w:pPr>
              <w:rPr>
                <w:b/>
              </w:rPr>
            </w:pPr>
          </w:p>
        </w:tc>
      </w:tr>
      <w:tr w:rsidR="00345149" w:rsidRPr="006E3AF2" w14:paraId="3ADE5CAB" w14:textId="77777777" w:rsidTr="2ABB5952">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2ECEFB4" w14:textId="76E08744" w:rsidR="00F64260" w:rsidRPr="005F2A05" w:rsidRDefault="006A5CCA" w:rsidP="006A5CCA">
            <w:pPr>
              <w:rPr>
                <w:b/>
              </w:rPr>
            </w:pPr>
            <w:r>
              <w:rPr>
                <w:b/>
              </w:rPr>
              <w:t>Course</w:t>
            </w:r>
            <w:r w:rsidR="00F64260" w:rsidRPr="005F2A05">
              <w:rPr>
                <w:b/>
              </w:rPr>
              <w:t xml:space="preserve">: </w:t>
            </w:r>
            <w:r w:rsidR="00F64260">
              <w:rPr>
                <w:b/>
              </w:rPr>
              <w:t xml:space="preserve"> </w:t>
            </w:r>
            <w:hyperlink w:anchor="creation" w:tooltip="New programs also need additional approval by the Board of Governors before going into effect" w:history="1">
              <w:r w:rsidR="00F64260" w:rsidRPr="00A87611">
                <w:rPr>
                  <w:rStyle w:val="Hyperlink"/>
                  <w:b/>
                </w:rPr>
                <w:t>creation</w:t>
              </w:r>
            </w:hyperlink>
            <w:r w:rsidR="00F64260" w:rsidRPr="005F2A05">
              <w:rPr>
                <w:b/>
              </w:rPr>
              <w:t xml:space="preserve"> </w:t>
            </w:r>
            <w:bookmarkStart w:id="4" w:name="revision"/>
            <w:bookmarkEnd w:id="4"/>
          </w:p>
        </w:tc>
        <w:tc>
          <w:tcPr>
            <w:tcW w:w="131" w:type="pct"/>
          </w:tcPr>
          <w:p w14:paraId="66B4A301" w14:textId="77777777" w:rsidR="00F64260" w:rsidRPr="005F2A05" w:rsidRDefault="00F64260" w:rsidP="008B1F84">
            <w:pPr>
              <w:rPr>
                <w:b/>
              </w:rPr>
            </w:pPr>
          </w:p>
        </w:tc>
      </w:tr>
      <w:tr w:rsidR="00F64260" w:rsidRPr="006E3AF2" w14:paraId="1CF85742" w14:textId="77777777" w:rsidTr="2ABB5952">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5BA67C0C" w:rsidR="00B6596E" w:rsidRPr="00B605CE" w:rsidRDefault="00B6596E" w:rsidP="00B862BF">
            <w:pPr>
              <w:rPr>
                <w:b/>
              </w:rPr>
            </w:pPr>
            <w:bookmarkStart w:id="5" w:name="Originator"/>
            <w:bookmarkEnd w:id="5"/>
            <w:r>
              <w:rPr>
                <w:b/>
              </w:rPr>
              <w:t>Christine Marco</w:t>
            </w:r>
          </w:p>
        </w:tc>
        <w:tc>
          <w:tcPr>
            <w:tcW w:w="121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2ADC6C0B" w:rsidR="00F64260" w:rsidRPr="00B605CE" w:rsidRDefault="00A40533" w:rsidP="00B862BF">
            <w:pPr>
              <w:rPr>
                <w:b/>
              </w:rPr>
            </w:pPr>
            <w:bookmarkStart w:id="6" w:name="home_dept"/>
            <w:bookmarkEnd w:id="6"/>
            <w:r>
              <w:rPr>
                <w:b/>
              </w:rPr>
              <w:t xml:space="preserve">Psychology </w:t>
            </w:r>
          </w:p>
        </w:tc>
      </w:tr>
      <w:tr w:rsidR="00F64260" w:rsidRPr="006E3AF2" w14:paraId="2EB2F82D" w14:textId="77777777" w:rsidTr="2ABB5952">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50725597" w14:textId="2016BE61" w:rsidR="00F64260" w:rsidRDefault="00F64260" w:rsidP="00FA6998">
            <w:pPr>
              <w:rPr>
                <w:b/>
              </w:rPr>
            </w:pPr>
            <w:bookmarkStart w:id="7" w:name="Rationale"/>
            <w:bookmarkEnd w:id="7"/>
          </w:p>
          <w:p w14:paraId="4013AD5E" w14:textId="27C06EEB" w:rsidR="00000E49" w:rsidRPr="00000E49" w:rsidRDefault="00000E49" w:rsidP="00000E49">
            <w:pPr>
              <w:rPr>
                <w:b/>
              </w:rPr>
            </w:pPr>
            <w:r>
              <w:rPr>
                <w:b/>
              </w:rPr>
              <w:t>This new course is proposed as part of a program revision. The overall revision (explained on the proposal form) focuses on i</w:t>
            </w:r>
            <w:r w:rsidRPr="00000E49">
              <w:rPr>
                <w:b/>
              </w:rPr>
              <w:t>ncreasing options</w:t>
            </w:r>
            <w:r w:rsidR="00D74A9C">
              <w:rPr>
                <w:b/>
              </w:rPr>
              <w:t xml:space="preserve"> </w:t>
            </w:r>
            <w:r>
              <w:rPr>
                <w:b/>
              </w:rPr>
              <w:t xml:space="preserve">for students </w:t>
            </w:r>
            <w:r w:rsidRPr="00000E49">
              <w:rPr>
                <w:b/>
              </w:rPr>
              <w:t xml:space="preserve">that </w:t>
            </w:r>
            <w:r w:rsidR="00D74A9C">
              <w:rPr>
                <w:b/>
              </w:rPr>
              <w:t>allow greater flexibility of scheduling</w:t>
            </w:r>
            <w:r w:rsidR="00D24B5E">
              <w:rPr>
                <w:b/>
              </w:rPr>
              <w:t xml:space="preserve">, </w:t>
            </w:r>
            <w:r w:rsidRPr="00000E49">
              <w:rPr>
                <w:b/>
              </w:rPr>
              <w:t>re</w:t>
            </w:r>
            <w:r w:rsidR="00D74A9C">
              <w:rPr>
                <w:b/>
              </w:rPr>
              <w:t xml:space="preserve">present </w:t>
            </w:r>
            <w:r w:rsidRPr="00000E49">
              <w:rPr>
                <w:b/>
              </w:rPr>
              <w:t>the current state of the discipline, meet students’ educational goals, and/or are relevant for responsible</w:t>
            </w:r>
            <w:r w:rsidR="00D74A9C">
              <w:rPr>
                <w:b/>
              </w:rPr>
              <w:t xml:space="preserve"> citizenry in the current world. </w:t>
            </w:r>
          </w:p>
          <w:p w14:paraId="25078CBB" w14:textId="0CA6CF74" w:rsidR="00000E49" w:rsidRDefault="00000E49" w:rsidP="00FA6998">
            <w:pPr>
              <w:rPr>
                <w:b/>
              </w:rPr>
            </w:pPr>
          </w:p>
          <w:p w14:paraId="2E5783D5" w14:textId="77777777" w:rsidR="0009332A" w:rsidRDefault="00927E25" w:rsidP="00C80538">
            <w:pPr>
              <w:tabs>
                <w:tab w:val="num" w:pos="720"/>
              </w:tabs>
              <w:rPr>
                <w:b/>
              </w:rPr>
            </w:pPr>
            <w:r w:rsidRPr="00927E25">
              <w:rPr>
                <w:b/>
              </w:rPr>
              <w:t xml:space="preserve">The </w:t>
            </w:r>
            <w:r>
              <w:rPr>
                <w:b/>
              </w:rPr>
              <w:t>field</w:t>
            </w:r>
            <w:r w:rsidRPr="00927E25">
              <w:rPr>
                <w:b/>
              </w:rPr>
              <w:t xml:space="preserve"> of industrial-organizational psychology (also called I/O psychology) </w:t>
            </w:r>
            <w:r>
              <w:rPr>
                <w:b/>
              </w:rPr>
              <w:t xml:space="preserve">involves </w:t>
            </w:r>
            <w:r w:rsidRPr="00927E25">
              <w:rPr>
                <w:b/>
              </w:rPr>
              <w:t xml:space="preserve">the scientific study of human behavior in the workplace. I/O </w:t>
            </w:r>
            <w:r>
              <w:rPr>
                <w:b/>
              </w:rPr>
              <w:t>p</w:t>
            </w:r>
            <w:r w:rsidRPr="00927E25">
              <w:rPr>
                <w:b/>
              </w:rPr>
              <w:t xml:space="preserve">sychologists are scientist-practitioners </w:t>
            </w:r>
            <w:r>
              <w:rPr>
                <w:b/>
              </w:rPr>
              <w:t>who have e</w:t>
            </w:r>
            <w:r w:rsidRPr="00927E25">
              <w:rPr>
                <w:b/>
              </w:rPr>
              <w:t xml:space="preserve">xpertise in the design, </w:t>
            </w:r>
            <w:proofErr w:type="gramStart"/>
            <w:r w:rsidRPr="00927E25">
              <w:rPr>
                <w:b/>
              </w:rPr>
              <w:t>execution</w:t>
            </w:r>
            <w:proofErr w:type="gramEnd"/>
            <w:r w:rsidRPr="00927E25">
              <w:rPr>
                <w:b/>
              </w:rPr>
              <w:t xml:space="preserve"> and interpretation of research in psychology and who apply their findings to help address human and organizational problems in the context of </w:t>
            </w:r>
            <w:r>
              <w:rPr>
                <w:b/>
              </w:rPr>
              <w:t>w</w:t>
            </w:r>
            <w:r w:rsidRPr="00927E25">
              <w:rPr>
                <w:b/>
              </w:rPr>
              <w:t xml:space="preserve">ork. </w:t>
            </w:r>
          </w:p>
          <w:p w14:paraId="5B2BE034" w14:textId="77777777" w:rsidR="0009332A" w:rsidRDefault="0009332A" w:rsidP="00C80538">
            <w:pPr>
              <w:tabs>
                <w:tab w:val="num" w:pos="720"/>
              </w:tabs>
              <w:rPr>
                <w:b/>
              </w:rPr>
            </w:pPr>
          </w:p>
          <w:p w14:paraId="3F789A29" w14:textId="2E6D518E" w:rsidR="00927E25" w:rsidRDefault="00174128" w:rsidP="0009332A">
            <w:pPr>
              <w:tabs>
                <w:tab w:val="num" w:pos="720"/>
              </w:tabs>
              <w:rPr>
                <w:b/>
              </w:rPr>
            </w:pPr>
            <w:r>
              <w:rPr>
                <w:b/>
              </w:rPr>
              <w:t xml:space="preserve">In this course, students will learn </w:t>
            </w:r>
            <w:r w:rsidR="0009332A">
              <w:rPr>
                <w:b/>
              </w:rPr>
              <w:t xml:space="preserve">how psychology </w:t>
            </w:r>
            <w:r>
              <w:rPr>
                <w:b/>
              </w:rPr>
              <w:t>theories and research</w:t>
            </w:r>
            <w:r w:rsidR="0009332A">
              <w:rPr>
                <w:b/>
              </w:rPr>
              <w:t xml:space="preserve"> a</w:t>
            </w:r>
            <w:r>
              <w:rPr>
                <w:b/>
              </w:rPr>
              <w:t xml:space="preserve">pply </w:t>
            </w:r>
            <w:r w:rsidR="0009332A">
              <w:rPr>
                <w:b/>
              </w:rPr>
              <w:t xml:space="preserve">to </w:t>
            </w:r>
            <w:r>
              <w:rPr>
                <w:b/>
              </w:rPr>
              <w:t>workplace settings</w:t>
            </w:r>
            <w:r w:rsidR="00C80538">
              <w:rPr>
                <w:b/>
              </w:rPr>
              <w:t xml:space="preserve"> for a more successful and fulfilling work career</w:t>
            </w:r>
            <w:r>
              <w:rPr>
                <w:b/>
              </w:rPr>
              <w:t xml:space="preserve">. </w:t>
            </w:r>
            <w:r w:rsidR="00C80538">
              <w:rPr>
                <w:b/>
              </w:rPr>
              <w:t>Please n</w:t>
            </w:r>
            <w:r>
              <w:rPr>
                <w:b/>
              </w:rPr>
              <w:t>ote, a</w:t>
            </w:r>
            <w:r w:rsidRPr="00174128">
              <w:rPr>
                <w:b/>
              </w:rPr>
              <w:t xml:space="preserve">lthough the department of Management offers a course in Organizational Behavior (MGT 322), </w:t>
            </w:r>
            <w:r w:rsidR="006851B6">
              <w:rPr>
                <w:b/>
              </w:rPr>
              <w:t xml:space="preserve">their program </w:t>
            </w:r>
            <w:r w:rsidRPr="00174128">
              <w:rPr>
                <w:b/>
              </w:rPr>
              <w:t>focus</w:t>
            </w:r>
            <w:r w:rsidR="006851B6">
              <w:rPr>
                <w:b/>
              </w:rPr>
              <w:t xml:space="preserve">es </w:t>
            </w:r>
            <w:r w:rsidRPr="00174128">
              <w:rPr>
                <w:b/>
              </w:rPr>
              <w:t>on developing managers</w:t>
            </w:r>
            <w:r w:rsidR="0009332A">
              <w:rPr>
                <w:b/>
              </w:rPr>
              <w:t xml:space="preserve"> (quote from their webpage </w:t>
            </w:r>
            <w:proofErr w:type="gramStart"/>
            <w:r w:rsidR="0009332A">
              <w:rPr>
                <w:b/>
              </w:rPr>
              <w:t>says</w:t>
            </w:r>
            <w:proofErr w:type="gramEnd"/>
            <w:r w:rsidR="0009332A">
              <w:rPr>
                <w:b/>
              </w:rPr>
              <w:t xml:space="preserve"> “</w:t>
            </w:r>
            <w:r w:rsidR="0009332A" w:rsidRPr="0009332A">
              <w:rPr>
                <w:b/>
                <w:i/>
                <w:iCs/>
              </w:rPr>
              <w:t>You will learn, among other skills, how to create a coherent organizational strategy, how to make the optimal use of resources, how to analyze data for managerial decision making and how to develop recommendations to keep the organization moving forward</w:t>
            </w:r>
            <w:r w:rsidR="0009332A" w:rsidRPr="0009332A">
              <w:rPr>
                <w:b/>
              </w:rPr>
              <w:t>.</w:t>
            </w:r>
            <w:r w:rsidR="0009332A">
              <w:rPr>
                <w:b/>
              </w:rPr>
              <w:t xml:space="preserve">”) </w:t>
            </w:r>
            <w:r w:rsidRPr="00174128">
              <w:rPr>
                <w:b/>
              </w:rPr>
              <w:t xml:space="preserve">However, our proposed course </w:t>
            </w:r>
            <w:r w:rsidR="0009332A">
              <w:rPr>
                <w:b/>
              </w:rPr>
              <w:t>is broader a</w:t>
            </w:r>
            <w:r w:rsidRPr="00174128">
              <w:rPr>
                <w:b/>
              </w:rPr>
              <w:t xml:space="preserve">nd is relevant to improving the work life of any student entering the workforce, not just those pursing management careers. Our course provides information for all workers to understand what makes work life more successful, including how they can contribute to improving their own workplace success and satisfaction. </w:t>
            </w:r>
            <w:r w:rsidR="0009332A">
              <w:rPr>
                <w:b/>
              </w:rPr>
              <w:t>Furthermore, t</w:t>
            </w:r>
            <w:r w:rsidR="00C80538" w:rsidRPr="00927E25">
              <w:rPr>
                <w:b/>
              </w:rPr>
              <w:t xml:space="preserve">he practice of I/O psychology </w:t>
            </w:r>
            <w:r w:rsidR="00C80538">
              <w:rPr>
                <w:b/>
              </w:rPr>
              <w:t xml:space="preserve">is relevant to multiple work settings including </w:t>
            </w:r>
            <w:r w:rsidR="00C80538" w:rsidRPr="00927E25">
              <w:rPr>
                <w:b/>
              </w:rPr>
              <w:t xml:space="preserve">business, industry, labor, public </w:t>
            </w:r>
            <w:r w:rsidR="00C80538" w:rsidRPr="00927E25">
              <w:rPr>
                <w:b/>
              </w:rPr>
              <w:lastRenderedPageBreak/>
              <w:t>(including non-profit), academic, community and health organizations.</w:t>
            </w:r>
            <w:r w:rsidR="00C80538">
              <w:rPr>
                <w:b/>
              </w:rPr>
              <w:t xml:space="preserve"> This proposed course will benefit students </w:t>
            </w:r>
            <w:r w:rsidR="0009332A">
              <w:rPr>
                <w:b/>
              </w:rPr>
              <w:t>across</w:t>
            </w:r>
            <w:r w:rsidR="00C80538">
              <w:rPr>
                <w:b/>
              </w:rPr>
              <w:t xml:space="preserve"> a</w:t>
            </w:r>
            <w:r w:rsidR="0009332A">
              <w:rPr>
                <w:b/>
              </w:rPr>
              <w:t>ll</w:t>
            </w:r>
            <w:r w:rsidR="00C80538">
              <w:rPr>
                <w:b/>
              </w:rPr>
              <w:t xml:space="preserve"> work-related setting</w:t>
            </w:r>
            <w:r w:rsidR="0009332A">
              <w:rPr>
                <w:b/>
              </w:rPr>
              <w:t>s</w:t>
            </w:r>
            <w:r w:rsidR="00C80538">
              <w:rPr>
                <w:b/>
              </w:rPr>
              <w:t>.</w:t>
            </w:r>
          </w:p>
          <w:p w14:paraId="41EFFC68" w14:textId="21792476" w:rsidR="00927E25" w:rsidRPr="00FA6998" w:rsidRDefault="00927E25" w:rsidP="00946B20">
            <w:pPr>
              <w:rPr>
                <w:b/>
              </w:rPr>
            </w:pPr>
          </w:p>
        </w:tc>
      </w:tr>
      <w:tr w:rsidR="00517DB2" w:rsidRPr="006E3AF2" w14:paraId="376213DA" w14:textId="77777777" w:rsidTr="2ABB5952">
        <w:tc>
          <w:tcPr>
            <w:tcW w:w="1111" w:type="pct"/>
            <w:vAlign w:val="center"/>
          </w:tcPr>
          <w:p w14:paraId="33B2C632" w14:textId="77777777" w:rsidR="00517DB2" w:rsidRDefault="00517DB2" w:rsidP="00517DB2">
            <w:pPr>
              <w:rPr>
                <w:rStyle w:val="Hyperlink"/>
              </w:rPr>
            </w:pPr>
            <w:r>
              <w:lastRenderedPageBreak/>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0194753B" w14:textId="600705CF" w:rsidR="00517DB2" w:rsidRPr="00B649C4" w:rsidRDefault="00B6596E" w:rsidP="00C41890">
            <w:pPr>
              <w:rPr>
                <w:b/>
              </w:rPr>
            </w:pPr>
            <w:bookmarkStart w:id="8" w:name="student_impact"/>
            <w:bookmarkEnd w:id="8"/>
            <w:r>
              <w:rPr>
                <w:b/>
              </w:rPr>
              <w:t xml:space="preserve">Students will have more flexible options for fulfilling their upper-level course program requirements. </w:t>
            </w:r>
          </w:p>
        </w:tc>
      </w:tr>
      <w:tr w:rsidR="00517DB2" w:rsidRPr="006E3AF2" w14:paraId="7D9FD828" w14:textId="77777777" w:rsidTr="2ABB5952">
        <w:tc>
          <w:tcPr>
            <w:tcW w:w="1111" w:type="pct"/>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262F570D" w:rsidR="00517DB2" w:rsidRPr="00B649C4" w:rsidRDefault="00B12F47" w:rsidP="00517DB2">
            <w:pPr>
              <w:rPr>
                <w:b/>
              </w:rPr>
            </w:pPr>
            <w:bookmarkStart w:id="9" w:name="prog_impact"/>
            <w:bookmarkEnd w:id="9"/>
            <w:r>
              <w:rPr>
                <w:b/>
              </w:rPr>
              <w:t xml:space="preserve">None </w:t>
            </w:r>
          </w:p>
        </w:tc>
      </w:tr>
      <w:tr w:rsidR="008D52B7" w:rsidRPr="00C25F9D" w14:paraId="45F9633F" w14:textId="77777777" w:rsidTr="2ABB5952">
        <w:trPr>
          <w:cantSplit/>
        </w:trPr>
        <w:tc>
          <w:tcPr>
            <w:tcW w:w="1111" w:type="pct"/>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1C537C5" w14:textId="79BD00AA" w:rsidR="008D52B7" w:rsidRPr="00C25F9D" w:rsidRDefault="00CB5559" w:rsidP="00CB5559">
            <w:pPr>
              <w:rPr>
                <w:b/>
              </w:rPr>
            </w:pPr>
            <w:r>
              <w:rPr>
                <w:b/>
              </w:rPr>
              <w:t>W</w:t>
            </w:r>
            <w:r w:rsidR="00000E49">
              <w:rPr>
                <w:b/>
              </w:rPr>
              <w:t>ill be taught by existing faculty</w:t>
            </w:r>
            <w:r w:rsidR="00D74A9C">
              <w:rPr>
                <w:b/>
              </w:rPr>
              <w:t xml:space="preserve">. To allow for the scheduling </w:t>
            </w:r>
            <w:r w:rsidR="00884410">
              <w:rPr>
                <w:b/>
              </w:rPr>
              <w:t xml:space="preserve">and staffing </w:t>
            </w:r>
            <w:r w:rsidR="00D74A9C">
              <w:rPr>
                <w:b/>
              </w:rPr>
              <w:t xml:space="preserve">of these courses, other </w:t>
            </w:r>
            <w:r w:rsidR="00592494">
              <w:rPr>
                <w:b/>
              </w:rPr>
              <w:t xml:space="preserve">upper-level </w:t>
            </w:r>
            <w:r w:rsidR="00D74A9C">
              <w:rPr>
                <w:b/>
              </w:rPr>
              <w:t xml:space="preserve">courses that </w:t>
            </w:r>
            <w:r w:rsidR="00592494">
              <w:rPr>
                <w:b/>
              </w:rPr>
              <w:t xml:space="preserve">currently </w:t>
            </w:r>
            <w:r>
              <w:rPr>
                <w:b/>
              </w:rPr>
              <w:t xml:space="preserve">are </w:t>
            </w:r>
            <w:r w:rsidR="00884410">
              <w:rPr>
                <w:b/>
              </w:rPr>
              <w:t>scheduled m</w:t>
            </w:r>
            <w:r w:rsidR="00D74A9C">
              <w:rPr>
                <w:b/>
              </w:rPr>
              <w:t xml:space="preserve">ore frequently </w:t>
            </w:r>
            <w:r w:rsidR="00884410">
              <w:rPr>
                <w:b/>
              </w:rPr>
              <w:t xml:space="preserve">(e.g., multiple sections of Child Psychology per year) </w:t>
            </w:r>
            <w:r w:rsidR="00D74A9C">
              <w:rPr>
                <w:b/>
              </w:rPr>
              <w:t xml:space="preserve">will </w:t>
            </w:r>
            <w:r w:rsidR="00884410">
              <w:rPr>
                <w:b/>
              </w:rPr>
              <w:t xml:space="preserve">now </w:t>
            </w:r>
            <w:r w:rsidR="00D74A9C">
              <w:rPr>
                <w:b/>
              </w:rPr>
              <w:t xml:space="preserve">be offered annually </w:t>
            </w:r>
            <w:r w:rsidR="00884410">
              <w:rPr>
                <w:b/>
              </w:rPr>
              <w:t>instead</w:t>
            </w:r>
            <w:r w:rsidR="00592494">
              <w:rPr>
                <w:b/>
              </w:rPr>
              <w:t xml:space="preserve">. </w:t>
            </w:r>
          </w:p>
        </w:tc>
      </w:tr>
      <w:tr w:rsidR="008D52B7" w:rsidRPr="00C25F9D" w14:paraId="636A3B25" w14:textId="77777777" w:rsidTr="2ABB5952">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55B2D311" w:rsidR="008D52B7" w:rsidRPr="00C25F9D" w:rsidRDefault="00B12F47" w:rsidP="008D52B7">
            <w:pPr>
              <w:rPr>
                <w:b/>
              </w:rPr>
            </w:pPr>
            <w:r>
              <w:rPr>
                <w:b/>
              </w:rPr>
              <w:t>None – existing resources are sufficient</w:t>
            </w:r>
          </w:p>
        </w:tc>
      </w:tr>
      <w:tr w:rsidR="008D52B7" w:rsidRPr="00C25F9D" w14:paraId="186A9C2E" w14:textId="77777777" w:rsidTr="2ABB5952">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1F89C232" w:rsidR="008D52B7" w:rsidRPr="00C25F9D" w:rsidRDefault="00B12F47" w:rsidP="008D52B7">
            <w:pPr>
              <w:rPr>
                <w:b/>
              </w:rPr>
            </w:pPr>
            <w:r>
              <w:rPr>
                <w:b/>
              </w:rPr>
              <w:t xml:space="preserve">None – existing resources are sufficient </w:t>
            </w:r>
          </w:p>
        </w:tc>
      </w:tr>
      <w:tr w:rsidR="008D52B7" w:rsidRPr="00C25F9D" w14:paraId="6717F369" w14:textId="77777777" w:rsidTr="2ABB5952">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729D2EC7" w:rsidR="008D52B7" w:rsidRPr="00C25F9D" w:rsidRDefault="00B12F47" w:rsidP="008D52B7">
            <w:pPr>
              <w:rPr>
                <w:b/>
              </w:rPr>
            </w:pPr>
            <w:r>
              <w:rPr>
                <w:b/>
              </w:rPr>
              <w:t>None – only need a regular classroom</w:t>
            </w:r>
          </w:p>
        </w:tc>
      </w:tr>
      <w:tr w:rsidR="00F64260" w:rsidRPr="006E3AF2" w14:paraId="6C89A581" w14:textId="77777777" w:rsidTr="2ABB5952">
        <w:trPr>
          <w:cantSplit/>
        </w:trPr>
        <w:tc>
          <w:tcPr>
            <w:tcW w:w="1111"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414E28D6" w:rsidR="00F64260" w:rsidRPr="00B605CE" w:rsidRDefault="00B12F47" w:rsidP="00B862BF">
            <w:pPr>
              <w:rPr>
                <w:b/>
              </w:rPr>
            </w:pPr>
            <w:bookmarkStart w:id="10" w:name="date_submitted"/>
            <w:bookmarkEnd w:id="10"/>
            <w:r>
              <w:rPr>
                <w:b/>
              </w:rPr>
              <w:t xml:space="preserve">Fall 2023 </w:t>
            </w:r>
          </w:p>
        </w:tc>
        <w:tc>
          <w:tcPr>
            <w:tcW w:w="1373"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77777777" w:rsidR="00F64260" w:rsidRPr="00B605CE" w:rsidRDefault="00F64260" w:rsidP="00B862BF">
            <w:pPr>
              <w:rPr>
                <w:b/>
              </w:rPr>
            </w:pPr>
            <w:bookmarkStart w:id="11" w:name="Semester_effective"/>
            <w:bookmarkEnd w:id="11"/>
          </w:p>
        </w:tc>
      </w:tr>
      <w:tr w:rsidR="00F64260" w:rsidRPr="006E3AF2" w14:paraId="017D18C5" w14:textId="77777777" w:rsidTr="2ABB5952">
        <w:trPr>
          <w:cantSplit/>
        </w:trPr>
        <w:tc>
          <w:tcPr>
            <w:tcW w:w="5000" w:type="pct"/>
            <w:gridSpan w:val="6"/>
            <w:vAlign w:val="center"/>
          </w:tcPr>
          <w:p w14:paraId="2F7047BE" w14:textId="2BDD27D6" w:rsidR="00F64260" w:rsidRPr="00913143" w:rsidRDefault="00F64260" w:rsidP="00913143">
            <w:pPr>
              <w:rPr>
                <w:sz w:val="20"/>
                <w:szCs w:val="20"/>
              </w:rPr>
            </w:pPr>
            <w:r w:rsidRPr="00913143">
              <w:rPr>
                <w:sz w:val="20"/>
                <w:szCs w:val="20"/>
              </w:rPr>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rsidTr="2ABB5952">
        <w:trPr>
          <w:cantSplit/>
        </w:trPr>
        <w:tc>
          <w:tcPr>
            <w:tcW w:w="5000" w:type="pct"/>
            <w:gridSpan w:val="6"/>
            <w:vAlign w:val="center"/>
          </w:tcPr>
          <w:p w14:paraId="270CBB04" w14:textId="77777777" w:rsidR="00CF0A1D" w:rsidRDefault="00CF0A1D" w:rsidP="00CF0A1D">
            <w:pPr>
              <w:rPr>
                <w:sz w:val="20"/>
                <w:szCs w:val="20"/>
              </w:rPr>
            </w:pPr>
            <w:r>
              <w:rPr>
                <w:sz w:val="20"/>
                <w:szCs w:val="20"/>
              </w:rPr>
              <w:t>A.</w:t>
            </w:r>
            <w:r w:rsidRPr="00174128">
              <w:rPr>
                <w:sz w:val="20"/>
                <w:szCs w:val="20"/>
              </w:rPr>
              <w:t xml:space="preserve">11. </w:t>
            </w:r>
            <w:r w:rsidR="00DC15D9" w:rsidRPr="00174128">
              <w:rPr>
                <w:sz w:val="20"/>
                <w:szCs w:val="20"/>
              </w:rPr>
              <w:t xml:space="preserve">List here (with the </w:t>
            </w:r>
            <w:r w:rsidR="006575EA" w:rsidRPr="00174128">
              <w:rPr>
                <w:sz w:val="20"/>
                <w:szCs w:val="20"/>
              </w:rPr>
              <w:t xml:space="preserve">relevant </w:t>
            </w:r>
            <w:proofErr w:type="spellStart"/>
            <w:r w:rsidR="00DC15D9" w:rsidRPr="00174128">
              <w:rPr>
                <w:sz w:val="20"/>
                <w:szCs w:val="20"/>
              </w:rPr>
              <w:t>urls</w:t>
            </w:r>
            <w:proofErr w:type="spellEnd"/>
            <w:r w:rsidR="00DC15D9" w:rsidRPr="00174128">
              <w:rPr>
                <w:sz w:val="20"/>
                <w:szCs w:val="20"/>
              </w:rPr>
              <w:t>), any RIC website pages that will need to be updated</w:t>
            </w:r>
            <w:r w:rsidR="0037253D" w:rsidRPr="00174128">
              <w:rPr>
                <w:sz w:val="20"/>
                <w:szCs w:val="20"/>
              </w:rPr>
              <w:t xml:space="preserve"> </w:t>
            </w:r>
            <w:r w:rsidR="001622D2" w:rsidRPr="00174128">
              <w:rPr>
                <w:sz w:val="20"/>
                <w:szCs w:val="20"/>
              </w:rPr>
              <w:t>(</w:t>
            </w:r>
            <w:r w:rsidR="0037253D" w:rsidRPr="00174128">
              <w:rPr>
                <w:sz w:val="20"/>
                <w:szCs w:val="20"/>
              </w:rPr>
              <w:t>to which your department does not have access</w:t>
            </w:r>
            <w:r w:rsidR="001622D2" w:rsidRPr="00174128">
              <w:rPr>
                <w:sz w:val="20"/>
                <w:szCs w:val="20"/>
              </w:rPr>
              <w:t>)</w:t>
            </w:r>
            <w:r w:rsidR="00DC15D9" w:rsidRPr="00174128">
              <w:rPr>
                <w:sz w:val="20"/>
                <w:szCs w:val="20"/>
              </w:rPr>
              <w:t xml:space="preserve"> if this proposal is approved</w:t>
            </w:r>
            <w:r w:rsidR="001622D2" w:rsidRPr="00174128">
              <w:rPr>
                <w:sz w:val="20"/>
                <w:szCs w:val="20"/>
              </w:rPr>
              <w:t>,</w:t>
            </w:r>
            <w:r w:rsidR="00DC15D9" w:rsidRPr="00174128">
              <w:rPr>
                <w:sz w:val="20"/>
                <w:szCs w:val="20"/>
              </w:rPr>
              <w:t xml:space="preserve"> with a</w:t>
            </w:r>
            <w:r w:rsidR="006575EA" w:rsidRPr="00174128">
              <w:rPr>
                <w:sz w:val="20"/>
                <w:szCs w:val="20"/>
              </w:rPr>
              <w:t xml:space="preserve">n explanation </w:t>
            </w:r>
            <w:r w:rsidR="00DC15D9" w:rsidRPr="00174128">
              <w:rPr>
                <w:sz w:val="20"/>
                <w:szCs w:val="20"/>
              </w:rPr>
              <w:t>as to what needs to be revised</w:t>
            </w:r>
            <w:r w:rsidR="006575EA" w:rsidRPr="00174128">
              <w:rPr>
                <w:sz w:val="20"/>
                <w:szCs w:val="20"/>
              </w:rPr>
              <w:t>:</w:t>
            </w:r>
          </w:p>
          <w:p w14:paraId="7EFB8CDE" w14:textId="77777777" w:rsidR="00174128" w:rsidRDefault="00174128" w:rsidP="00CF0A1D">
            <w:pPr>
              <w:rPr>
                <w:sz w:val="20"/>
                <w:szCs w:val="20"/>
              </w:rPr>
            </w:pPr>
          </w:p>
          <w:p w14:paraId="0FA4BDEB" w14:textId="4FDCCA56" w:rsidR="00174128" w:rsidRPr="00CF0A1D" w:rsidRDefault="00174128" w:rsidP="00CF0A1D">
            <w:pPr>
              <w:rPr>
                <w:sz w:val="20"/>
                <w:szCs w:val="20"/>
              </w:rPr>
            </w:pPr>
            <w:r>
              <w:rPr>
                <w:sz w:val="20"/>
                <w:szCs w:val="20"/>
              </w:rPr>
              <w:t xml:space="preserve">n/a </w:t>
            </w:r>
          </w:p>
        </w:tc>
      </w:tr>
      <w:tr w:rsidR="00E500F9" w:rsidRPr="006E3AF2" w14:paraId="07BC844E" w14:textId="77777777" w:rsidTr="2ABB5952">
        <w:trPr>
          <w:cantSplit/>
        </w:trPr>
        <w:tc>
          <w:tcPr>
            <w:tcW w:w="5000" w:type="pct"/>
            <w:gridSpan w:val="6"/>
            <w:vAlign w:val="center"/>
          </w:tcPr>
          <w:p w14:paraId="080350BC" w14:textId="77777777" w:rsidR="00E500F9" w:rsidRDefault="00E500F9" w:rsidP="00CF0A1D">
            <w:pPr>
              <w:rPr>
                <w:b/>
                <w:sz w:val="20"/>
                <w:szCs w:val="20"/>
              </w:rPr>
            </w:pPr>
            <w:r w:rsidRPr="00174128">
              <w:rPr>
                <w:sz w:val="20"/>
                <w:szCs w:val="20"/>
              </w:rPr>
              <w:t xml:space="preserve">A. 12 </w:t>
            </w:r>
            <w:r w:rsidRPr="00174128">
              <w:rPr>
                <w:b/>
                <w:sz w:val="20"/>
                <w:szCs w:val="20"/>
              </w:rPr>
              <w:t xml:space="preserve">Check to see if your proposal will impact any of our </w:t>
            </w:r>
            <w:hyperlink r:id="rId8" w:tooltip="Check relevant JAAs, 2+2s, and if a course you are revising or deleting is one with a transfer agreement" w:history="1">
              <w:r w:rsidRPr="00174128">
                <w:rPr>
                  <w:rStyle w:val="Hyperlink"/>
                  <w:b/>
                  <w:sz w:val="20"/>
                  <w:szCs w:val="20"/>
                </w:rPr>
                <w:t>transfer</w:t>
              </w:r>
              <w:r w:rsidRPr="00174128">
                <w:rPr>
                  <w:rStyle w:val="Hyperlink"/>
                  <w:sz w:val="20"/>
                  <w:szCs w:val="20"/>
                </w:rPr>
                <w:t xml:space="preserve"> </w:t>
              </w:r>
              <w:r w:rsidRPr="00174128">
                <w:rPr>
                  <w:rStyle w:val="Hyperlink"/>
                  <w:b/>
                  <w:sz w:val="20"/>
                  <w:szCs w:val="20"/>
                </w:rPr>
                <w:t>agreements,</w:t>
              </w:r>
            </w:hyperlink>
            <w:r w:rsidRPr="00174128">
              <w:rPr>
                <w:b/>
                <w:sz w:val="20"/>
                <w:szCs w:val="20"/>
              </w:rPr>
              <w:t xml:space="preserve"> and if it does explain in what way</w:t>
            </w:r>
            <w:r w:rsidR="004E79A5" w:rsidRPr="00174128">
              <w:rPr>
                <w:b/>
                <w:sz w:val="20"/>
                <w:szCs w:val="20"/>
              </w:rPr>
              <w:t>. Please indicate clearly what will need to be updated.</w:t>
            </w:r>
          </w:p>
          <w:p w14:paraId="3C3B0EE6" w14:textId="77777777" w:rsidR="00174128" w:rsidRDefault="00174128" w:rsidP="00CF0A1D">
            <w:pPr>
              <w:rPr>
                <w:sz w:val="20"/>
                <w:szCs w:val="20"/>
              </w:rPr>
            </w:pPr>
          </w:p>
          <w:p w14:paraId="4ECB3577" w14:textId="77777777" w:rsidR="00174128" w:rsidRDefault="00174128" w:rsidP="00CF0A1D">
            <w:pPr>
              <w:rPr>
                <w:sz w:val="20"/>
                <w:szCs w:val="20"/>
              </w:rPr>
            </w:pPr>
            <w:r>
              <w:rPr>
                <w:sz w:val="20"/>
                <w:szCs w:val="20"/>
              </w:rPr>
              <w:t>n/a</w:t>
            </w:r>
          </w:p>
          <w:p w14:paraId="7083B4D0" w14:textId="29AC371E" w:rsidR="00174128" w:rsidRDefault="00174128" w:rsidP="00CF0A1D">
            <w:pPr>
              <w:rPr>
                <w:sz w:val="20"/>
                <w:szCs w:val="20"/>
              </w:rPr>
            </w:pPr>
          </w:p>
        </w:tc>
      </w:tr>
      <w:tr w:rsidR="00590188" w:rsidRPr="006E3AF2" w14:paraId="595E0072" w14:textId="77777777" w:rsidTr="2ABB5952">
        <w:trPr>
          <w:cantSplit/>
        </w:trPr>
        <w:tc>
          <w:tcPr>
            <w:tcW w:w="5000" w:type="pct"/>
            <w:gridSpan w:val="6"/>
            <w:vAlign w:val="center"/>
          </w:tcPr>
          <w:p w14:paraId="18823D0C" w14:textId="77777777"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p>
          <w:p w14:paraId="01C086F3" w14:textId="77777777" w:rsidR="00174128" w:rsidRDefault="00174128" w:rsidP="00CF0A1D">
            <w:pPr>
              <w:rPr>
                <w:sz w:val="20"/>
                <w:szCs w:val="20"/>
              </w:rPr>
            </w:pPr>
          </w:p>
          <w:p w14:paraId="74D63938" w14:textId="747D9708" w:rsidR="00174128" w:rsidRDefault="00174128" w:rsidP="00CF0A1D">
            <w:pPr>
              <w:rPr>
                <w:sz w:val="20"/>
                <w:szCs w:val="20"/>
              </w:rPr>
            </w:pPr>
            <w:r>
              <w:rPr>
                <w:sz w:val="20"/>
                <w:szCs w:val="20"/>
              </w:rPr>
              <w:t xml:space="preserve">n/a </w:t>
            </w:r>
          </w:p>
        </w:tc>
      </w:tr>
    </w:tbl>
    <w:p w14:paraId="58DEE437" w14:textId="77777777" w:rsidR="00DC15D9" w:rsidRDefault="00DC15D9" w:rsidP="00C344AB"/>
    <w:p w14:paraId="35D53698" w14:textId="31774F40" w:rsidR="00F64260" w:rsidRPr="00C344AB" w:rsidRDefault="007A5702" w:rsidP="00C344AB">
      <w:pPr>
        <w:rPr>
          <w:b/>
          <w:sz w:val="20"/>
          <w:szCs w:val="20"/>
        </w:rPr>
      </w:pPr>
      <w: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FA6359">
          <w:rPr>
            <w:color w:val="0000FF"/>
            <w:u w:val="single"/>
          </w:rPr>
          <w:t>NEW OR REVISED COURSES</w:t>
        </w:r>
      </w:hyperlink>
      <w:r w:rsidR="00F3256C">
        <w:rPr>
          <w:color w:val="0000FF"/>
          <w:u w:val="single"/>
        </w:rPr>
        <w:t xml:space="preserve"> </w:t>
      </w:r>
      <w:r w:rsidR="00913143">
        <w:rPr>
          <w:b/>
          <w:caps/>
          <w:color w:val="632423"/>
          <w:spacing w:val="15"/>
          <w:sz w:val="20"/>
          <w:szCs w:val="20"/>
        </w:rPr>
        <w:t xml:space="preserve"> </w:t>
      </w:r>
      <w:r w:rsidR="00C344AB">
        <w:rPr>
          <w:b/>
          <w:caps/>
          <w:color w:val="632423"/>
          <w:spacing w:val="15"/>
          <w:sz w:val="20"/>
          <w:szCs w:val="20"/>
        </w:rPr>
        <w:t xml:space="preserve">Delete </w:t>
      </w:r>
      <w:r w:rsidR="005851AF">
        <w:rPr>
          <w:b/>
          <w:caps/>
          <w:color w:val="632423"/>
          <w:spacing w:val="15"/>
          <w:sz w:val="20"/>
          <w:szCs w:val="20"/>
        </w:rPr>
        <w:t>section B</w:t>
      </w:r>
      <w:r w:rsidR="00C344AB">
        <w:rPr>
          <w:b/>
          <w:caps/>
          <w:color w:val="632423"/>
          <w:spacing w:val="15"/>
          <w:sz w:val="20"/>
          <w:szCs w:val="20"/>
        </w:rPr>
        <w:t xml:space="preserve"> if </w:t>
      </w:r>
      <w:r w:rsidR="006B20A9">
        <w:rPr>
          <w:b/>
          <w:caps/>
          <w:color w:val="632423"/>
          <w:spacing w:val="15"/>
          <w:sz w:val="20"/>
          <w:szCs w:val="20"/>
        </w:rPr>
        <w:t>the</w:t>
      </w:r>
      <w:r w:rsidR="00C344AB">
        <w:rPr>
          <w:b/>
          <w:caps/>
          <w:color w:val="632423"/>
          <w:spacing w:val="15"/>
          <w:sz w:val="20"/>
          <w:szCs w:val="20"/>
        </w:rPr>
        <w:t xml:space="preserve"> proposal does not include a new or revised course</w:t>
      </w:r>
      <w:r w:rsidR="006B20A9">
        <w:rPr>
          <w:b/>
          <w:caps/>
          <w:color w:val="632423"/>
          <w:spacing w:val="15"/>
          <w:sz w:val="20"/>
          <w:szCs w:val="20"/>
        </w:rPr>
        <w:t>.</w:t>
      </w:r>
      <w:r w:rsidR="002578DB">
        <w:rPr>
          <w:b/>
          <w:caps/>
          <w:color w:val="632423"/>
          <w:spacing w:val="15"/>
          <w:sz w:val="20"/>
          <w:szCs w:val="20"/>
        </w:rPr>
        <w:t xml:space="preserve"> </w:t>
      </w:r>
      <w:r w:rsidR="005851AF">
        <w:rPr>
          <w:b/>
          <w:caps/>
          <w:color w:val="632423"/>
          <w:spacing w:val="15"/>
          <w:sz w:val="20"/>
          <w:szCs w:val="20"/>
        </w:rPr>
        <w:t xml:space="preserve">As in section A. do not highlight but simply delete suggested options not being used. </w:t>
      </w:r>
      <w:r w:rsidR="002578DB" w:rsidRPr="00241866">
        <w:rPr>
          <w:b/>
          <w:caps/>
          <w:color w:val="FF0000"/>
          <w:spacing w:val="15"/>
          <w:sz w:val="20"/>
          <w:szCs w:val="20"/>
        </w:rPr>
        <w:t>Always fill in b. 1 and B. 3 for context</w:t>
      </w:r>
      <w:r w:rsidR="002578DB">
        <w:rPr>
          <w:b/>
          <w:caps/>
          <w:color w:val="632423"/>
          <w:spacing w:val="15"/>
          <w:sz w:val="20"/>
          <w:szCs w:val="20"/>
        </w:rPr>
        <w:t>.</w:t>
      </w:r>
      <w:r w:rsidR="0074395D">
        <w:rPr>
          <w:b/>
          <w:caps/>
          <w:color w:val="632423"/>
          <w:spacing w:val="15"/>
          <w:sz w:val="20"/>
          <w:szCs w:val="20"/>
        </w:rPr>
        <w:t xml:space="preserve"> </w:t>
      </w:r>
      <w:r w:rsidR="005275F1">
        <w:rPr>
          <w:b/>
          <w:caps/>
          <w:color w:val="632423"/>
          <w:spacing w:val="15"/>
          <w:sz w:val="20"/>
          <w:szCs w:val="20"/>
        </w:rPr>
        <w:t xml:space="preserve">NOTE: </w:t>
      </w:r>
      <w:r w:rsidR="0074395D">
        <w:rPr>
          <w:b/>
          <w:caps/>
          <w:color w:val="632423"/>
          <w:spacing w:val="15"/>
          <w:sz w:val="20"/>
          <w:szCs w:val="20"/>
        </w:rPr>
        <w:t xml:space="preserve">course learning outcomes and </w:t>
      </w:r>
      <w:r w:rsidR="005275F1">
        <w:rPr>
          <w:b/>
          <w:caps/>
          <w:color w:val="632423"/>
          <w:spacing w:val="15"/>
          <w:sz w:val="20"/>
          <w:szCs w:val="20"/>
        </w:rPr>
        <w:t>topical outlines only needed for new or substantially revised courses.</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6EE19C38" w14:textId="77777777" w:rsidTr="2ABB5952">
        <w:trPr>
          <w:tblHeader/>
        </w:trPr>
        <w:tc>
          <w:tcPr>
            <w:tcW w:w="3100" w:type="dxa"/>
            <w:shd w:val="clear" w:color="auto" w:fill="FABF8F" w:themeFill="accent6" w:themeFillTint="99"/>
            <w:noWrap/>
            <w:vAlign w:val="center"/>
          </w:tcPr>
          <w:p w14:paraId="4F9C323F" w14:textId="77777777" w:rsidR="00F64260" w:rsidRPr="00A83A6C" w:rsidRDefault="00F64260" w:rsidP="008847FE">
            <w:pPr>
              <w:pStyle w:val="Heading5"/>
              <w:keepNext/>
              <w:spacing w:before="0" w:after="0" w:line="240" w:lineRule="auto"/>
            </w:pPr>
          </w:p>
        </w:tc>
        <w:tc>
          <w:tcPr>
            <w:tcW w:w="3840" w:type="dxa"/>
            <w:noWrap/>
          </w:tcPr>
          <w:p w14:paraId="1396A927" w14:textId="15E3F298" w:rsidR="00241866" w:rsidRPr="00241866" w:rsidRDefault="00F64260" w:rsidP="00241866">
            <w:pPr>
              <w:pStyle w:val="Heading5"/>
              <w:keepNext/>
              <w:spacing w:before="0" w:after="0" w:line="240" w:lineRule="auto"/>
              <w:jc w:val="center"/>
            </w:pPr>
            <w:r w:rsidRPr="00A83A6C">
              <w:t>Old (</w:t>
            </w:r>
            <w:hyperlink w:anchor="Revisions" w:tooltip="If you are changing the title, number AND description of a course, then you should treat this as a new course. Even if not changing prefix/title, always include these here for reference." w:history="1">
              <w:r w:rsidRPr="00A87611">
                <w:rPr>
                  <w:rStyle w:val="Hyperlink"/>
                </w:rPr>
                <w:t>for revisions only</w:t>
              </w:r>
            </w:hyperlink>
            <w:r w:rsidRPr="00A83A6C">
              <w:t>)</w:t>
            </w:r>
          </w:p>
          <w:p w14:paraId="36406A3D" w14:textId="4ADA3673" w:rsidR="00913143" w:rsidRPr="00913143" w:rsidRDefault="00241866" w:rsidP="00913143">
            <w:r>
              <w:t>ONLY</w:t>
            </w:r>
            <w:r w:rsidR="00913143">
              <w:t xml:space="preserve"> include information that is being revised, otherwise leave blank</w:t>
            </w:r>
            <w:r>
              <w:t xml:space="preserve">. </w:t>
            </w:r>
          </w:p>
        </w:tc>
        <w:tc>
          <w:tcPr>
            <w:tcW w:w="3840" w:type="dxa"/>
            <w:noWrap/>
          </w:tcPr>
          <w:p w14:paraId="5F0965AE" w14:textId="77777777" w:rsidR="00F64260" w:rsidRDefault="00F64260" w:rsidP="008847FE">
            <w:pPr>
              <w:pStyle w:val="Heading5"/>
              <w:keepNext/>
              <w:spacing w:before="0" w:after="0" w:line="240" w:lineRule="auto"/>
              <w:jc w:val="center"/>
            </w:pPr>
            <w:r w:rsidRPr="00A83A6C">
              <w:t>New</w:t>
            </w:r>
          </w:p>
          <w:p w14:paraId="60386759" w14:textId="233CAAF0" w:rsidR="006B20A9" w:rsidRPr="006B20A9" w:rsidRDefault="006B20A9" w:rsidP="006B20A9">
            <w:r>
              <w:t xml:space="preserve">Examples are provided </w:t>
            </w:r>
            <w:r w:rsidR="00241866">
              <w:t xml:space="preserve">within some of the boxes </w:t>
            </w:r>
            <w:r>
              <w:t xml:space="preserve">for guidance, delete </w:t>
            </w:r>
            <w:r w:rsidR="00241866">
              <w:t xml:space="preserve">just </w:t>
            </w:r>
            <w:r>
              <w:t xml:space="preserve">the </w:t>
            </w:r>
            <w:r w:rsidR="00241866">
              <w:t>examples</w:t>
            </w:r>
            <w:r>
              <w:t xml:space="preserve"> that do not apply</w:t>
            </w:r>
            <w:r w:rsidR="00241866">
              <w:t>.</w:t>
            </w:r>
          </w:p>
        </w:tc>
      </w:tr>
      <w:tr w:rsidR="00F64260" w:rsidRPr="006E3AF2" w14:paraId="643E78C9" w14:textId="77777777" w:rsidTr="2ABB5952">
        <w:tc>
          <w:tcPr>
            <w:tcW w:w="3100" w:type="dxa"/>
            <w:noWrap/>
            <w:vAlign w:val="center"/>
          </w:tcPr>
          <w:p w14:paraId="6032F6D8" w14:textId="77777777" w:rsidR="00F64260" w:rsidRPr="006E3AF2" w:rsidRDefault="00F64260" w:rsidP="00013152">
            <w:pPr>
              <w:spacing w:line="240" w:lineRule="auto"/>
            </w:pPr>
            <w: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F029C">
                <w:rPr>
                  <w:rStyle w:val="Hyperlink"/>
                </w:rPr>
                <w:t>Course prefix and number</w:t>
              </w:r>
            </w:hyperlink>
            <w:r w:rsidRPr="006E3AF2">
              <w:t xml:space="preserve"> </w:t>
            </w:r>
          </w:p>
        </w:tc>
        <w:tc>
          <w:tcPr>
            <w:tcW w:w="3840" w:type="dxa"/>
            <w:noWrap/>
          </w:tcPr>
          <w:p w14:paraId="1E34A8E4" w14:textId="77777777" w:rsidR="00F64260" w:rsidRPr="009F029C" w:rsidRDefault="00F64260" w:rsidP="001429AA">
            <w:pPr>
              <w:spacing w:line="240" w:lineRule="auto"/>
              <w:rPr>
                <w:b/>
              </w:rPr>
            </w:pPr>
            <w:bookmarkStart w:id="12" w:name="cours_title"/>
            <w:bookmarkEnd w:id="12"/>
          </w:p>
        </w:tc>
        <w:tc>
          <w:tcPr>
            <w:tcW w:w="3840" w:type="dxa"/>
            <w:noWrap/>
          </w:tcPr>
          <w:p w14:paraId="6540064C" w14:textId="3FC935FD" w:rsidR="00F64260" w:rsidRPr="009F029C" w:rsidRDefault="00B12F47" w:rsidP="2ABB5952">
            <w:pPr>
              <w:spacing w:line="240" w:lineRule="auto"/>
              <w:rPr>
                <w:b/>
                <w:bCs/>
              </w:rPr>
            </w:pPr>
            <w:r w:rsidRPr="2ABB5952">
              <w:rPr>
                <w:b/>
                <w:bCs/>
              </w:rPr>
              <w:t xml:space="preserve">PSYC </w:t>
            </w:r>
            <w:r w:rsidR="03A633D9" w:rsidRPr="2ABB5952">
              <w:rPr>
                <w:b/>
                <w:bCs/>
              </w:rPr>
              <w:t>427</w:t>
            </w:r>
          </w:p>
        </w:tc>
      </w:tr>
      <w:tr w:rsidR="00F64260" w:rsidRPr="006E3AF2" w14:paraId="203B0C45" w14:textId="77777777" w:rsidTr="2ABB5952">
        <w:tc>
          <w:tcPr>
            <w:tcW w:w="3100" w:type="dxa"/>
            <w:noWrap/>
            <w:vAlign w:val="center"/>
          </w:tcPr>
          <w:p w14:paraId="4BAC956E" w14:textId="77777777" w:rsidR="00F64260" w:rsidRPr="006E3AF2" w:rsidRDefault="00F64260" w:rsidP="00013152">
            <w:pPr>
              <w:spacing w:line="240" w:lineRule="auto"/>
            </w:pPr>
            <w:r>
              <w:t xml:space="preserve">B.2. </w:t>
            </w:r>
            <w:r w:rsidRPr="00A960DC">
              <w:rPr>
                <w:w w:val="95"/>
              </w:rPr>
              <w:t>Cross listing number if any</w:t>
            </w:r>
          </w:p>
        </w:tc>
        <w:tc>
          <w:tcPr>
            <w:tcW w:w="3840" w:type="dxa"/>
            <w:noWrap/>
          </w:tcPr>
          <w:p w14:paraId="36ED71B5" w14:textId="77777777" w:rsidR="00F64260" w:rsidRPr="009F029C" w:rsidRDefault="00F64260" w:rsidP="001429AA">
            <w:pPr>
              <w:spacing w:line="240" w:lineRule="auto"/>
              <w:rPr>
                <w:b/>
              </w:rPr>
            </w:pPr>
          </w:p>
        </w:tc>
        <w:tc>
          <w:tcPr>
            <w:tcW w:w="3840" w:type="dxa"/>
            <w:noWrap/>
          </w:tcPr>
          <w:p w14:paraId="4E2FF0F0" w14:textId="77777777" w:rsidR="00F64260" w:rsidRPr="009F029C" w:rsidRDefault="00F64260" w:rsidP="001429AA">
            <w:pPr>
              <w:spacing w:line="240" w:lineRule="auto"/>
              <w:rPr>
                <w:b/>
              </w:rPr>
            </w:pPr>
          </w:p>
        </w:tc>
      </w:tr>
      <w:tr w:rsidR="00F64260" w:rsidRPr="006E3AF2" w14:paraId="5C8827C3" w14:textId="77777777" w:rsidTr="2ABB5952">
        <w:tc>
          <w:tcPr>
            <w:tcW w:w="3100" w:type="dxa"/>
            <w:noWrap/>
            <w:vAlign w:val="center"/>
          </w:tcPr>
          <w:p w14:paraId="145267D2" w14:textId="31F0C07B" w:rsidR="00F64260" w:rsidRPr="006E3AF2" w:rsidRDefault="00F64260" w:rsidP="00013152">
            <w:pPr>
              <w:spacing w:line="240" w:lineRule="auto"/>
            </w:pPr>
            <w:r>
              <w:t xml:space="preserve">B.3. </w:t>
            </w:r>
            <w:hyperlink w:anchor="title" w:tooltip="Limit to 6 words. Bulletin/PeopleSoft can only include the first 30 characters, including spaces, so bear that in mind when composing" w:history="1">
              <w:r w:rsidRPr="00175D3F">
                <w:rPr>
                  <w:rStyle w:val="Hyperlink"/>
                </w:rPr>
                <w:t>Course title</w:t>
              </w:r>
            </w:hyperlink>
            <w:r w:rsidRPr="006E3AF2">
              <w:t xml:space="preserve"> </w:t>
            </w:r>
          </w:p>
        </w:tc>
        <w:tc>
          <w:tcPr>
            <w:tcW w:w="3840" w:type="dxa"/>
            <w:noWrap/>
          </w:tcPr>
          <w:p w14:paraId="386591F8" w14:textId="77777777" w:rsidR="00F64260" w:rsidRPr="009F029C" w:rsidRDefault="00F64260" w:rsidP="001429AA">
            <w:pPr>
              <w:spacing w:line="240" w:lineRule="auto"/>
              <w:rPr>
                <w:b/>
              </w:rPr>
            </w:pPr>
            <w:bookmarkStart w:id="13" w:name="title"/>
            <w:bookmarkEnd w:id="13"/>
          </w:p>
        </w:tc>
        <w:tc>
          <w:tcPr>
            <w:tcW w:w="3840" w:type="dxa"/>
            <w:noWrap/>
          </w:tcPr>
          <w:p w14:paraId="2B9DB727" w14:textId="504EEAAA" w:rsidR="00F64260" w:rsidRPr="009F029C" w:rsidRDefault="00C41890" w:rsidP="001429AA">
            <w:pPr>
              <w:spacing w:line="240" w:lineRule="auto"/>
              <w:rPr>
                <w:b/>
              </w:rPr>
            </w:pPr>
            <w:r>
              <w:rPr>
                <w:b/>
              </w:rPr>
              <w:t>Psychology in the Workplace</w:t>
            </w:r>
          </w:p>
        </w:tc>
      </w:tr>
      <w:tr w:rsidR="00F64260" w:rsidRPr="006E3AF2" w14:paraId="76E4D772" w14:textId="77777777" w:rsidTr="2ABB5952">
        <w:tc>
          <w:tcPr>
            <w:tcW w:w="3100" w:type="dxa"/>
            <w:noWrap/>
            <w:vAlign w:val="center"/>
          </w:tcPr>
          <w:p w14:paraId="6E6A4073" w14:textId="77777777" w:rsidR="00F64260" w:rsidRPr="006E3AF2" w:rsidRDefault="00F64260" w:rsidP="00013152">
            <w:pPr>
              <w:spacing w:line="240" w:lineRule="auto"/>
            </w:pPr>
            <w:r>
              <w:lastRenderedPageBreak/>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A87611">
                <w:rPr>
                  <w:rStyle w:val="Hyperlink"/>
                </w:rPr>
                <w:t>Course description</w:t>
              </w:r>
            </w:hyperlink>
            <w:r w:rsidRPr="006E3AF2">
              <w:t xml:space="preserve"> </w:t>
            </w:r>
          </w:p>
        </w:tc>
        <w:tc>
          <w:tcPr>
            <w:tcW w:w="3840" w:type="dxa"/>
            <w:noWrap/>
          </w:tcPr>
          <w:p w14:paraId="7D376918" w14:textId="77777777" w:rsidR="00F64260" w:rsidRPr="009F029C" w:rsidRDefault="00F64260" w:rsidP="009F029C">
            <w:pPr>
              <w:tabs>
                <w:tab w:val="left" w:pos="690"/>
              </w:tabs>
              <w:spacing w:line="240" w:lineRule="auto"/>
              <w:rPr>
                <w:b/>
              </w:rPr>
            </w:pPr>
            <w:bookmarkStart w:id="14" w:name="description"/>
            <w:bookmarkEnd w:id="14"/>
          </w:p>
        </w:tc>
        <w:tc>
          <w:tcPr>
            <w:tcW w:w="3840" w:type="dxa"/>
            <w:noWrap/>
          </w:tcPr>
          <w:p w14:paraId="270BCF74" w14:textId="661B223F" w:rsidR="00B11D27" w:rsidRDefault="00B11D27" w:rsidP="00EC1B3B">
            <w:pPr>
              <w:spacing w:line="240" w:lineRule="auto"/>
              <w:rPr>
                <w:b/>
              </w:rPr>
            </w:pPr>
            <w:r w:rsidRPr="00B11D27">
              <w:rPr>
                <w:b/>
              </w:rPr>
              <w:t xml:space="preserve">Students </w:t>
            </w:r>
            <w:r>
              <w:rPr>
                <w:b/>
              </w:rPr>
              <w:t>ap</w:t>
            </w:r>
            <w:r w:rsidRPr="00B11D27">
              <w:rPr>
                <w:b/>
              </w:rPr>
              <w:t>pl</w:t>
            </w:r>
            <w:r>
              <w:rPr>
                <w:b/>
              </w:rPr>
              <w:t>y</w:t>
            </w:r>
            <w:r w:rsidRPr="00B11D27">
              <w:rPr>
                <w:b/>
              </w:rPr>
              <w:t xml:space="preserve"> </w:t>
            </w:r>
            <w:r>
              <w:rPr>
                <w:b/>
              </w:rPr>
              <w:t>p</w:t>
            </w:r>
            <w:r w:rsidRPr="00B11D27">
              <w:rPr>
                <w:b/>
              </w:rPr>
              <w:t xml:space="preserve">sychology </w:t>
            </w:r>
            <w:r>
              <w:rPr>
                <w:b/>
              </w:rPr>
              <w:t>theories and research to u</w:t>
            </w:r>
            <w:r w:rsidRPr="00B11D27">
              <w:rPr>
                <w:b/>
              </w:rPr>
              <w:t>nderstand</w:t>
            </w:r>
            <w:r>
              <w:rPr>
                <w:b/>
              </w:rPr>
              <w:t xml:space="preserve"> </w:t>
            </w:r>
            <w:r w:rsidRPr="00B11D27">
              <w:rPr>
                <w:b/>
              </w:rPr>
              <w:t>human behavior in the workplace</w:t>
            </w:r>
            <w:r>
              <w:rPr>
                <w:b/>
              </w:rPr>
              <w:t>. Topics include l</w:t>
            </w:r>
            <w:r w:rsidRPr="00B11D27">
              <w:rPr>
                <w:b/>
              </w:rPr>
              <w:t>eadership, working in groups, and employee motivation</w:t>
            </w:r>
            <w:r>
              <w:rPr>
                <w:b/>
              </w:rPr>
              <w:t xml:space="preserve"> </w:t>
            </w:r>
            <w:r w:rsidRPr="00B11D27">
              <w:rPr>
                <w:b/>
              </w:rPr>
              <w:t xml:space="preserve">and wellbeing. </w:t>
            </w:r>
          </w:p>
          <w:p w14:paraId="51C7BE85" w14:textId="0532C128" w:rsidR="00B11D27" w:rsidRPr="009F029C" w:rsidRDefault="00B11D27" w:rsidP="00EC1B3B">
            <w:pPr>
              <w:spacing w:line="240" w:lineRule="auto"/>
              <w:rPr>
                <w:b/>
              </w:rPr>
            </w:pPr>
          </w:p>
        </w:tc>
      </w:tr>
      <w:tr w:rsidR="00F64260" w:rsidRPr="006E3AF2" w14:paraId="6B87DAE3" w14:textId="77777777" w:rsidTr="2ABB5952">
        <w:tc>
          <w:tcPr>
            <w:tcW w:w="3100" w:type="dxa"/>
            <w:noWrap/>
            <w:vAlign w:val="center"/>
          </w:tcPr>
          <w:p w14:paraId="442A162B" w14:textId="2FB7287C" w:rsidR="00F64260" w:rsidRPr="006E3AF2" w:rsidRDefault="003C1A54" w:rsidP="00013152">
            <w:pPr>
              <w:spacing w:line="240" w:lineRule="auto"/>
            </w:pPr>
            <w:r>
              <w:t>B.5</w:t>
            </w:r>
            <w:r w:rsidR="00F64260">
              <w:t xml:space="preserve">. </w:t>
            </w:r>
            <w:hyperlink w:anchor="prereqs" w:tooltip="All courses 300 level and above MUST have a prerequisite." w:history="1">
              <w:r w:rsidR="00F64260" w:rsidRPr="009F029C">
                <w:rPr>
                  <w:rStyle w:val="Hyperlink"/>
                </w:rPr>
                <w:t>Prerequisite(s)</w:t>
              </w:r>
            </w:hyperlink>
          </w:p>
        </w:tc>
        <w:tc>
          <w:tcPr>
            <w:tcW w:w="3840" w:type="dxa"/>
            <w:noWrap/>
          </w:tcPr>
          <w:p w14:paraId="1DA13CE0" w14:textId="77777777" w:rsidR="00F64260" w:rsidRPr="009F029C" w:rsidRDefault="00F64260" w:rsidP="001429AA">
            <w:pPr>
              <w:spacing w:line="240" w:lineRule="auto"/>
              <w:rPr>
                <w:b/>
              </w:rPr>
            </w:pPr>
            <w:bookmarkStart w:id="15" w:name="prereqs"/>
            <w:bookmarkEnd w:id="15"/>
          </w:p>
        </w:tc>
        <w:tc>
          <w:tcPr>
            <w:tcW w:w="3840" w:type="dxa"/>
            <w:noWrap/>
          </w:tcPr>
          <w:p w14:paraId="4DA91B44" w14:textId="0E3FD58E" w:rsidR="00F64260" w:rsidRPr="009F029C" w:rsidRDefault="000C6CC5" w:rsidP="00C41890">
            <w:pPr>
              <w:spacing w:line="240" w:lineRule="auto"/>
              <w:rPr>
                <w:b/>
              </w:rPr>
            </w:pPr>
            <w:r>
              <w:rPr>
                <w:b/>
              </w:rPr>
              <w:t>PSYC 221 or PSYC 221W, and 45 completed credits that include 8 additional PSYC credits.</w:t>
            </w:r>
          </w:p>
        </w:tc>
      </w:tr>
      <w:tr w:rsidR="00F64260" w:rsidRPr="006E3AF2" w14:paraId="5AE5E526" w14:textId="77777777" w:rsidTr="2ABB5952">
        <w:tc>
          <w:tcPr>
            <w:tcW w:w="3100" w:type="dxa"/>
            <w:noWrap/>
            <w:vAlign w:val="center"/>
          </w:tcPr>
          <w:p w14:paraId="55E538D7" w14:textId="519A723C" w:rsidR="00F64260" w:rsidRPr="006E3AF2" w:rsidRDefault="003C1A54" w:rsidP="00013152">
            <w:pPr>
              <w:spacing w:line="240" w:lineRule="auto"/>
            </w:pPr>
            <w:r>
              <w:t>B.6</w:t>
            </w:r>
            <w:r w:rsidR="00F6426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Pr>
                  <w:rStyle w:val="Hyperlink"/>
                </w:rPr>
                <w:t>Offered</w:t>
              </w:r>
            </w:hyperlink>
          </w:p>
        </w:tc>
        <w:tc>
          <w:tcPr>
            <w:tcW w:w="3840" w:type="dxa"/>
            <w:noWrap/>
          </w:tcPr>
          <w:p w14:paraId="08F2FAD3" w14:textId="572DA268" w:rsidR="00F64260" w:rsidRPr="009F029C" w:rsidRDefault="00F64260" w:rsidP="000A36CD">
            <w:pPr>
              <w:spacing w:line="240" w:lineRule="auto"/>
              <w:rPr>
                <w:b/>
                <w:sz w:val="20"/>
              </w:rPr>
            </w:pPr>
          </w:p>
        </w:tc>
        <w:tc>
          <w:tcPr>
            <w:tcW w:w="3840" w:type="dxa"/>
            <w:noWrap/>
          </w:tcPr>
          <w:p w14:paraId="67D1137F" w14:textId="30D4CBFD" w:rsidR="00F64260" w:rsidRPr="009F029C" w:rsidRDefault="00F64260" w:rsidP="00C25F9D">
            <w:pPr>
              <w:spacing w:line="240" w:lineRule="auto"/>
              <w:rPr>
                <w:b/>
                <w:sz w:val="20"/>
              </w:rPr>
            </w:pPr>
            <w:r w:rsidRPr="009F029C">
              <w:rPr>
                <w:b/>
                <w:sz w:val="20"/>
              </w:rPr>
              <w:t>Annually</w:t>
            </w:r>
          </w:p>
        </w:tc>
      </w:tr>
      <w:tr w:rsidR="00F64260" w:rsidRPr="006E3AF2" w14:paraId="12464B8B" w14:textId="77777777" w:rsidTr="2ABB5952">
        <w:tc>
          <w:tcPr>
            <w:tcW w:w="3100" w:type="dxa"/>
            <w:noWrap/>
            <w:vAlign w:val="center"/>
          </w:tcPr>
          <w:p w14:paraId="4094BFDE" w14:textId="1C3E0692" w:rsidR="00F64260" w:rsidRPr="006E3AF2" w:rsidRDefault="003C1A54" w:rsidP="00013152">
            <w:pPr>
              <w:spacing w:line="240" w:lineRule="auto"/>
            </w:pPr>
            <w:r>
              <w:t>B.7</w:t>
            </w:r>
            <w:r w:rsidR="00F64260">
              <w:t xml:space="preserve">. </w:t>
            </w:r>
            <w:hyperlink w:anchor="contacthours" w:tooltip="The number of hours required each week in class, studio, internships, practica, and/or labs." w:history="1">
              <w:r w:rsidR="00F64260" w:rsidRPr="0026461B">
                <w:rPr>
                  <w:rStyle w:val="Hyperlink"/>
                </w:rPr>
                <w:t>Contact hours</w:t>
              </w:r>
            </w:hyperlink>
            <w:r w:rsidR="00F64260" w:rsidRPr="006E3AF2">
              <w:t xml:space="preserve"> </w:t>
            </w:r>
          </w:p>
        </w:tc>
        <w:tc>
          <w:tcPr>
            <w:tcW w:w="3840" w:type="dxa"/>
            <w:noWrap/>
          </w:tcPr>
          <w:p w14:paraId="2591720E" w14:textId="77777777" w:rsidR="00F64260" w:rsidRPr="009F029C" w:rsidRDefault="00F64260" w:rsidP="001429AA">
            <w:pPr>
              <w:spacing w:line="240" w:lineRule="auto"/>
              <w:rPr>
                <w:b/>
              </w:rPr>
            </w:pPr>
            <w:bookmarkStart w:id="16" w:name="contacthours"/>
            <w:bookmarkEnd w:id="16"/>
          </w:p>
        </w:tc>
        <w:tc>
          <w:tcPr>
            <w:tcW w:w="3840" w:type="dxa"/>
            <w:noWrap/>
          </w:tcPr>
          <w:p w14:paraId="57D144B9" w14:textId="6656DC86" w:rsidR="00F64260" w:rsidRPr="009F029C" w:rsidRDefault="00B12F47" w:rsidP="001429AA">
            <w:pPr>
              <w:spacing w:line="240" w:lineRule="auto"/>
              <w:rPr>
                <w:b/>
              </w:rPr>
            </w:pPr>
            <w:r>
              <w:rPr>
                <w:b/>
              </w:rPr>
              <w:t>4</w:t>
            </w:r>
          </w:p>
        </w:tc>
      </w:tr>
      <w:tr w:rsidR="00F64260" w:rsidRPr="006E3AF2" w14:paraId="677C9DA2" w14:textId="77777777" w:rsidTr="2ABB5952">
        <w:tc>
          <w:tcPr>
            <w:tcW w:w="3100" w:type="dxa"/>
            <w:noWrap/>
            <w:vAlign w:val="center"/>
          </w:tcPr>
          <w:p w14:paraId="2DCCE146" w14:textId="0BAEDDC6" w:rsidR="00F64260" w:rsidRPr="006E3AF2" w:rsidRDefault="003C1A54" w:rsidP="00013152">
            <w:pPr>
              <w:spacing w:line="240" w:lineRule="auto"/>
            </w:pPr>
            <w:r>
              <w:t>B.8</w:t>
            </w:r>
            <w:r w:rsidR="00F6426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26461B">
                <w:rPr>
                  <w:rStyle w:val="Hyperlink"/>
                </w:rPr>
                <w:t>Credit hours</w:t>
              </w:r>
            </w:hyperlink>
          </w:p>
        </w:tc>
        <w:tc>
          <w:tcPr>
            <w:tcW w:w="3840" w:type="dxa"/>
            <w:noWrap/>
          </w:tcPr>
          <w:p w14:paraId="27EB02BD" w14:textId="77777777" w:rsidR="00F64260" w:rsidRPr="009F029C" w:rsidRDefault="00F64260" w:rsidP="001429AA">
            <w:pPr>
              <w:spacing w:line="240" w:lineRule="auto"/>
              <w:rPr>
                <w:b/>
              </w:rPr>
            </w:pPr>
            <w:bookmarkStart w:id="17" w:name="credits"/>
            <w:bookmarkEnd w:id="17"/>
          </w:p>
        </w:tc>
        <w:tc>
          <w:tcPr>
            <w:tcW w:w="3840" w:type="dxa"/>
            <w:noWrap/>
          </w:tcPr>
          <w:p w14:paraId="7DD4CAFF" w14:textId="0C26D451" w:rsidR="00F64260" w:rsidRPr="009F029C" w:rsidRDefault="00B12F47" w:rsidP="001429AA">
            <w:pPr>
              <w:spacing w:line="240" w:lineRule="auto"/>
              <w:rPr>
                <w:b/>
              </w:rPr>
            </w:pPr>
            <w:r>
              <w:rPr>
                <w:b/>
              </w:rPr>
              <w:t>4</w:t>
            </w:r>
          </w:p>
        </w:tc>
      </w:tr>
      <w:tr w:rsidR="00F64260" w:rsidRPr="006E3AF2" w14:paraId="658C4762" w14:textId="77777777" w:rsidTr="2ABB5952">
        <w:tc>
          <w:tcPr>
            <w:tcW w:w="3100" w:type="dxa"/>
            <w:noWrap/>
            <w:vAlign w:val="center"/>
          </w:tcPr>
          <w:p w14:paraId="4546E96E" w14:textId="3C01EC5C" w:rsidR="00F64260" w:rsidRPr="006E3AF2" w:rsidRDefault="004313E6" w:rsidP="00013152">
            <w:pPr>
              <w:spacing w:line="240" w:lineRule="auto"/>
            </w:pPr>
            <w:r>
              <w:t>B.9</w:t>
            </w:r>
            <w:r w:rsidR="00F64260">
              <w:t>.</w:t>
            </w:r>
            <w:hyperlink w:anchor="differences" w:tooltip="Justify any differences between contact and credit hours (refers to the vertical column). Only in certain types of classes (e.g. studio, practicum, laboratory) contact hours may exceed credit hours." w:history="1">
              <w:r w:rsidR="00F64260" w:rsidRPr="004313E6">
                <w:rPr>
                  <w:rStyle w:val="Hyperlink"/>
                </w:rPr>
                <w:t xml:space="preserve"> Justify differences if any</w:t>
              </w:r>
            </w:hyperlink>
          </w:p>
        </w:tc>
        <w:tc>
          <w:tcPr>
            <w:tcW w:w="7680" w:type="dxa"/>
            <w:gridSpan w:val="2"/>
            <w:noWrap/>
          </w:tcPr>
          <w:p w14:paraId="4C75FD89" w14:textId="77777777" w:rsidR="00F64260" w:rsidRPr="009F029C" w:rsidRDefault="00F64260" w:rsidP="001429AA">
            <w:pPr>
              <w:spacing w:line="240" w:lineRule="auto"/>
              <w:rPr>
                <w:rStyle w:val="TEXT"/>
              </w:rPr>
            </w:pPr>
            <w:bookmarkStart w:id="18" w:name="differences"/>
            <w:bookmarkEnd w:id="18"/>
          </w:p>
        </w:tc>
      </w:tr>
      <w:tr w:rsidR="00F64260" w:rsidRPr="006E3AF2" w14:paraId="1E5DCF31" w14:textId="77777777" w:rsidTr="2ABB5952">
        <w:tc>
          <w:tcPr>
            <w:tcW w:w="3100" w:type="dxa"/>
            <w:noWrap/>
            <w:vAlign w:val="center"/>
          </w:tcPr>
          <w:p w14:paraId="519B79E7" w14:textId="3A9E2D05" w:rsidR="00F64260" w:rsidRPr="006E3AF2" w:rsidRDefault="004313E6" w:rsidP="00013152">
            <w:pPr>
              <w:spacing w:line="240" w:lineRule="auto"/>
            </w:pPr>
            <w:r>
              <w:t>B.10</w:t>
            </w:r>
            <w:r w:rsidR="00F64260">
              <w:t xml:space="preserve">. </w:t>
            </w:r>
            <w:hyperlink w:anchor="grading" w:tooltip="Select one, and delete the others" w:history="1">
              <w:r w:rsidR="00F64260" w:rsidRPr="002D194C">
                <w:rPr>
                  <w:rStyle w:val="Hyperlink"/>
                </w:rPr>
                <w:t>Grading system</w:t>
              </w:r>
            </w:hyperlink>
            <w:r w:rsidR="00F64260" w:rsidRPr="006E3AF2">
              <w:t xml:space="preserve"> </w:t>
            </w:r>
          </w:p>
        </w:tc>
        <w:tc>
          <w:tcPr>
            <w:tcW w:w="3840" w:type="dxa"/>
            <w:noWrap/>
          </w:tcPr>
          <w:p w14:paraId="54A0840F" w14:textId="0CBC5683" w:rsidR="00F64260" w:rsidRPr="009F029C" w:rsidRDefault="00F64260" w:rsidP="001429AA">
            <w:pPr>
              <w:spacing w:line="240" w:lineRule="auto"/>
              <w:rPr>
                <w:b/>
                <w:sz w:val="20"/>
              </w:rPr>
            </w:pPr>
          </w:p>
        </w:tc>
        <w:tc>
          <w:tcPr>
            <w:tcW w:w="3840" w:type="dxa"/>
            <w:noWrap/>
          </w:tcPr>
          <w:p w14:paraId="2CF717EE" w14:textId="2132A4A0" w:rsidR="00F64260" w:rsidRPr="009F029C" w:rsidRDefault="00F64260" w:rsidP="00A40533">
            <w:pPr>
              <w:spacing w:line="240" w:lineRule="auto"/>
              <w:rPr>
                <w:b/>
                <w:sz w:val="20"/>
              </w:rPr>
            </w:pPr>
            <w:r w:rsidRPr="009F029C">
              <w:rPr>
                <w:b/>
                <w:sz w:val="20"/>
              </w:rPr>
              <w:t xml:space="preserve">Letter grade </w:t>
            </w:r>
          </w:p>
        </w:tc>
      </w:tr>
      <w:tr w:rsidR="00F64260" w:rsidRPr="006E3AF2" w14:paraId="66DAB74D" w14:textId="77777777" w:rsidTr="2ABB5952">
        <w:tc>
          <w:tcPr>
            <w:tcW w:w="3100" w:type="dxa"/>
            <w:noWrap/>
            <w:vAlign w:val="center"/>
          </w:tcPr>
          <w:p w14:paraId="0FE25A74" w14:textId="688A67BD" w:rsidR="00F64260" w:rsidRPr="006E3AF2" w:rsidRDefault="004313E6" w:rsidP="00013152">
            <w:pPr>
              <w:spacing w:line="240" w:lineRule="auto"/>
            </w:pPr>
            <w:r>
              <w:t>B.11</w:t>
            </w:r>
            <w:r w:rsidR="00F64260">
              <w:t xml:space="preserve">. </w:t>
            </w:r>
            <w:hyperlink w:anchor="instr_methods" w:tooltip="Delete what does not apply; enter additional methods if needed. If this is a revision, and nothing is being changed, delete all entries in both columns." w:history="1">
              <w:r w:rsidR="00F64260" w:rsidRPr="0026461B">
                <w:rPr>
                  <w:rStyle w:val="Hyperlink"/>
                </w:rPr>
                <w:t>Instructional methods</w:t>
              </w:r>
            </w:hyperlink>
          </w:p>
        </w:tc>
        <w:tc>
          <w:tcPr>
            <w:tcW w:w="3840" w:type="dxa"/>
            <w:noWrap/>
          </w:tcPr>
          <w:p w14:paraId="79B4CAD6" w14:textId="304F9431" w:rsidR="00F64260" w:rsidRPr="009F029C" w:rsidRDefault="00F64260" w:rsidP="006B20A9">
            <w:pPr>
              <w:spacing w:line="240" w:lineRule="auto"/>
              <w:rPr>
                <w:b/>
                <w:sz w:val="20"/>
              </w:rPr>
            </w:pPr>
            <w:bookmarkStart w:id="19" w:name="instr_methods"/>
            <w:bookmarkEnd w:id="19"/>
          </w:p>
        </w:tc>
        <w:tc>
          <w:tcPr>
            <w:tcW w:w="3840" w:type="dxa"/>
            <w:noWrap/>
          </w:tcPr>
          <w:p w14:paraId="27D66483" w14:textId="19B6B51F" w:rsidR="00F64260" w:rsidRPr="009F029C" w:rsidRDefault="00F64260" w:rsidP="00B12F47">
            <w:pPr>
              <w:spacing w:line="240" w:lineRule="auto"/>
              <w:rPr>
                <w:b/>
                <w:sz w:val="20"/>
              </w:rPr>
            </w:pPr>
            <w:r w:rsidRPr="009F029C">
              <w:rPr>
                <w:b/>
                <w:sz w:val="20"/>
              </w:rPr>
              <w:t xml:space="preserve">Lecture </w:t>
            </w:r>
          </w:p>
        </w:tc>
      </w:tr>
      <w:tr w:rsidR="005E2D3D" w:rsidRPr="006E3AF2" w14:paraId="44DD924E" w14:textId="77777777" w:rsidTr="2ABB5952">
        <w:tc>
          <w:tcPr>
            <w:tcW w:w="3100" w:type="dxa"/>
            <w:noWrap/>
            <w:vAlign w:val="center"/>
          </w:tcPr>
          <w:p w14:paraId="0DDBE555" w14:textId="77777777" w:rsidR="005E2D3D" w:rsidRDefault="005E2D3D" w:rsidP="000E4E94">
            <w:pPr>
              <w:spacing w:line="240" w:lineRule="auto"/>
            </w:pPr>
            <w:r>
              <w:t xml:space="preserve">B.11.a  </w:t>
            </w:r>
            <w:hyperlink w:anchor="instr_methods" w:tooltip="Must be included " w:history="1">
              <w:r w:rsidRPr="005E2D3D">
                <w:rPr>
                  <w:rStyle w:val="Hyperlink"/>
                </w:rPr>
                <w:t>Delivery Method</w:t>
              </w:r>
            </w:hyperlink>
          </w:p>
        </w:tc>
        <w:tc>
          <w:tcPr>
            <w:tcW w:w="3840" w:type="dxa"/>
            <w:noWrap/>
          </w:tcPr>
          <w:p w14:paraId="4DA1BDE3" w14:textId="77F4E2E8" w:rsidR="005E2D3D" w:rsidRPr="009F029C" w:rsidRDefault="005E2D3D" w:rsidP="00837253">
            <w:pPr>
              <w:spacing w:line="240" w:lineRule="auto"/>
              <w:rPr>
                <w:b/>
                <w:sz w:val="20"/>
              </w:rPr>
            </w:pPr>
          </w:p>
        </w:tc>
        <w:tc>
          <w:tcPr>
            <w:tcW w:w="3840" w:type="dxa"/>
            <w:noWrap/>
          </w:tcPr>
          <w:p w14:paraId="50FE8A9A" w14:textId="35B96709" w:rsidR="005E2D3D" w:rsidRDefault="005E2D3D" w:rsidP="000E4E94">
            <w:pPr>
              <w:spacing w:line="240" w:lineRule="auto"/>
              <w:rPr>
                <w:b/>
                <w:sz w:val="20"/>
              </w:rPr>
            </w:pPr>
            <w:r>
              <w:rPr>
                <w:b/>
                <w:sz w:val="20"/>
              </w:rPr>
              <w:t xml:space="preserve">On campus | </w:t>
            </w:r>
            <w:r w:rsidR="00837253">
              <w:rPr>
                <w:b/>
                <w:sz w:val="20"/>
              </w:rPr>
              <w:t xml:space="preserve">Asynchronous  </w:t>
            </w:r>
            <w:r w:rsidR="00837253" w:rsidRPr="009F029C">
              <w:rPr>
                <w:b/>
                <w:sz w:val="20"/>
              </w:rPr>
              <w:t>|</w:t>
            </w:r>
            <w:r w:rsidR="00837253">
              <w:rPr>
                <w:b/>
                <w:sz w:val="20"/>
              </w:rPr>
              <w:t xml:space="preserve"> Synchronous  </w:t>
            </w:r>
            <w:r w:rsidR="00837253" w:rsidRPr="009F029C">
              <w:rPr>
                <w:b/>
                <w:sz w:val="20"/>
              </w:rPr>
              <w:t>|</w:t>
            </w:r>
            <w:r w:rsidR="00837253">
              <w:rPr>
                <w:b/>
                <w:sz w:val="20"/>
              </w:rPr>
              <w:t xml:space="preserve"> </w:t>
            </w:r>
            <w:bookmarkStart w:id="20" w:name="hybrid"/>
            <w:r w:rsidR="00837253">
              <w:rPr>
                <w:b/>
                <w:sz w:val="20"/>
              </w:rPr>
              <w:fldChar w:fldCharType="begin"/>
            </w:r>
            <w:r w:rsidR="00837253">
              <w:rPr>
                <w:b/>
                <w:sz w:val="20"/>
              </w:rPr>
              <w:instrText>HYPERLINK  \l "hybrid" \o "Only select if you want the course to be listed in the catalog in this way; this selection means that this course can only be taught in this fashion. Courses that are occasionally hybrid/online only appear that way in the bulletin, not catalog."</w:instrText>
            </w:r>
            <w:r w:rsidR="00837253">
              <w:rPr>
                <w:b/>
                <w:sz w:val="20"/>
              </w:rPr>
            </w:r>
            <w:r w:rsidR="00837253">
              <w:rPr>
                <w:b/>
                <w:sz w:val="20"/>
              </w:rPr>
              <w:fldChar w:fldCharType="separate"/>
            </w:r>
            <w:bookmarkEnd w:id="20"/>
            <w:r w:rsidR="00837253">
              <w:rPr>
                <w:rStyle w:val="Hyperlink"/>
                <w:b/>
                <w:sz w:val="20"/>
              </w:rPr>
              <w:t>Hybrid</w:t>
            </w:r>
            <w:r w:rsidR="00837253">
              <w:rPr>
                <w:b/>
                <w:sz w:val="20"/>
              </w:rPr>
              <w:fldChar w:fldCharType="end"/>
            </w:r>
          </w:p>
          <w:p w14:paraId="50180751" w14:textId="5F5C3F17" w:rsidR="005E2D3D" w:rsidRPr="009F029C" w:rsidRDefault="00174128" w:rsidP="000E4E94">
            <w:pPr>
              <w:spacing w:line="240" w:lineRule="auto"/>
              <w:rPr>
                <w:b/>
                <w:sz w:val="20"/>
              </w:rPr>
            </w:pPr>
            <w:r>
              <w:t>50</w:t>
            </w:r>
            <w:hyperlink w:anchor="Online" w:tooltip="If Hybrid is selected, indicate the percentage of course time spent online" w:history="1">
              <w:r w:rsidR="005E2D3D" w:rsidRPr="00837253">
                <w:rPr>
                  <w:rStyle w:val="Hyperlink"/>
                  <w:b/>
                  <w:sz w:val="20"/>
                </w:rPr>
                <w:t>% Online</w:t>
              </w:r>
            </w:hyperlink>
            <w:r w:rsidR="005E2D3D" w:rsidRPr="009F029C">
              <w:rPr>
                <w:b/>
                <w:sz w:val="20"/>
              </w:rPr>
              <w:t xml:space="preserve"> </w:t>
            </w:r>
            <w:r w:rsidR="005E2D3D">
              <w:rPr>
                <w:b/>
                <w:sz w:val="20"/>
              </w:rPr>
              <w:t>|</w:t>
            </w:r>
            <w:r w:rsidR="00837253" w:rsidRPr="009F029C">
              <w:rPr>
                <w:b/>
                <w:sz w:val="20"/>
              </w:rPr>
              <w:t xml:space="preserve"> </w:t>
            </w:r>
          </w:p>
        </w:tc>
      </w:tr>
      <w:tr w:rsidR="00F64260" w:rsidRPr="006E3AF2" w14:paraId="40E0E48F" w14:textId="77777777" w:rsidTr="2ABB5952">
        <w:tc>
          <w:tcPr>
            <w:tcW w:w="3100" w:type="dxa"/>
            <w:noWrap/>
            <w:vAlign w:val="center"/>
          </w:tcPr>
          <w:p w14:paraId="75167C81" w14:textId="1534D889" w:rsidR="00CF0A1D" w:rsidRDefault="004313E6" w:rsidP="00013152">
            <w:pPr>
              <w:spacing w:line="240" w:lineRule="auto"/>
            </w:pPr>
            <w:r>
              <w:t>B.12</w:t>
            </w:r>
            <w:r w:rsidR="00F64260">
              <w:t>.</w:t>
            </w:r>
            <w:r w:rsidR="00CF0A1D">
              <w:t xml:space="preserve">  CATEGORIES</w:t>
            </w:r>
          </w:p>
          <w:p w14:paraId="6FB6EA46" w14:textId="3187FB97" w:rsidR="00F64260" w:rsidRPr="006E3AF2" w:rsidRDefault="00CF0A1D" w:rsidP="00013152">
            <w:pPr>
              <w:spacing w:line="240" w:lineRule="auto"/>
            </w:pPr>
            <w:r>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Pr>
                  <w:rStyle w:val="Hyperlink"/>
                </w:rPr>
                <w:t>How</w:t>
              </w:r>
            </w:hyperlink>
            <w:r>
              <w:rPr>
                <w:rStyle w:val="Hyperlink"/>
              </w:rPr>
              <w:t xml:space="preserve"> to be used</w:t>
            </w:r>
          </w:p>
        </w:tc>
        <w:tc>
          <w:tcPr>
            <w:tcW w:w="3840" w:type="dxa"/>
            <w:noWrap/>
          </w:tcPr>
          <w:p w14:paraId="57466F72" w14:textId="08B1C696" w:rsidR="00F64260" w:rsidRPr="009F029C" w:rsidRDefault="00F64260" w:rsidP="00A87611">
            <w:pPr>
              <w:spacing w:line="240" w:lineRule="auto"/>
              <w:rPr>
                <w:b/>
                <w:sz w:val="20"/>
              </w:rPr>
            </w:pPr>
            <w:bookmarkStart w:id="21" w:name="required"/>
            <w:bookmarkEnd w:id="21"/>
          </w:p>
        </w:tc>
        <w:tc>
          <w:tcPr>
            <w:tcW w:w="3840" w:type="dxa"/>
            <w:noWrap/>
          </w:tcPr>
          <w:p w14:paraId="442E5788" w14:textId="5D18A0E7" w:rsidR="00F64260" w:rsidRPr="009F029C" w:rsidRDefault="00837253" w:rsidP="00A40533">
            <w:pPr>
              <w:spacing w:line="240" w:lineRule="auto"/>
              <w:rPr>
                <w:b/>
                <w:sz w:val="20"/>
              </w:rPr>
            </w:pPr>
            <w:r w:rsidRPr="009F029C">
              <w:rPr>
                <w:b/>
                <w:sz w:val="20"/>
              </w:rPr>
              <w:t xml:space="preserve">Restricted elective for major/minor </w:t>
            </w:r>
          </w:p>
        </w:tc>
      </w:tr>
      <w:tr w:rsidR="00F64260" w:rsidRPr="006E3AF2" w14:paraId="4F77409C" w14:textId="77777777" w:rsidTr="2ABB5952">
        <w:tc>
          <w:tcPr>
            <w:tcW w:w="3100" w:type="dxa"/>
            <w:noWrap/>
            <w:vAlign w:val="center"/>
          </w:tcPr>
          <w:p w14:paraId="7F5AE404" w14:textId="48CB92C4" w:rsidR="00CF0A1D" w:rsidRDefault="00CF0A1D" w:rsidP="00013152">
            <w:pPr>
              <w:spacing w:line="240" w:lineRule="auto"/>
            </w:pPr>
            <w:r>
              <w:t xml:space="preserve">       </w:t>
            </w:r>
            <w:r w:rsidR="004313E6">
              <w:t>1</w:t>
            </w:r>
            <w:r>
              <w:t>2 b</w:t>
            </w:r>
            <w:r w:rsidR="00F64260">
              <w:t xml:space="preserve">. </w:t>
            </w:r>
            <w:r w:rsidR="00F64260" w:rsidRPr="006E3AF2">
              <w:t xml:space="preserve">Is this an Honors </w:t>
            </w:r>
            <w:r>
              <w:t xml:space="preserve"> </w:t>
            </w:r>
          </w:p>
          <w:p w14:paraId="0EAD07DC" w14:textId="134BC383" w:rsidR="00F64260" w:rsidRPr="006E3AF2" w:rsidRDefault="00CF0A1D" w:rsidP="00013152">
            <w:pPr>
              <w:spacing w:line="240" w:lineRule="auto"/>
            </w:pPr>
            <w:r>
              <w:t xml:space="preserve">        </w:t>
            </w:r>
            <w:r w:rsidR="00F64260" w:rsidRPr="006E3AF2">
              <w:t>course?</w:t>
            </w:r>
          </w:p>
        </w:tc>
        <w:tc>
          <w:tcPr>
            <w:tcW w:w="3840" w:type="dxa"/>
            <w:noWrap/>
          </w:tcPr>
          <w:p w14:paraId="1F134875" w14:textId="271C15FA" w:rsidR="00F64260" w:rsidRPr="009F029C" w:rsidRDefault="00F64260" w:rsidP="001429AA">
            <w:pPr>
              <w:spacing w:line="240" w:lineRule="auto"/>
              <w:rPr>
                <w:b/>
              </w:rPr>
            </w:pPr>
          </w:p>
        </w:tc>
        <w:tc>
          <w:tcPr>
            <w:tcW w:w="3840" w:type="dxa"/>
            <w:noWrap/>
          </w:tcPr>
          <w:p w14:paraId="41CF798F" w14:textId="2B399110" w:rsidR="00F64260" w:rsidRPr="009F029C" w:rsidRDefault="00F3256C" w:rsidP="001429AA">
            <w:pPr>
              <w:spacing w:line="240" w:lineRule="auto"/>
              <w:rPr>
                <w:b/>
              </w:rPr>
            </w:pPr>
            <w:r>
              <w:rPr>
                <w:b/>
              </w:rPr>
              <w:t>NO</w:t>
            </w:r>
          </w:p>
        </w:tc>
      </w:tr>
      <w:tr w:rsidR="00F64260" w:rsidRPr="006E3AF2" w14:paraId="3A6D1D6E" w14:textId="77777777" w:rsidTr="2ABB5952">
        <w:tc>
          <w:tcPr>
            <w:tcW w:w="3100" w:type="dxa"/>
            <w:noWrap/>
            <w:vAlign w:val="center"/>
          </w:tcPr>
          <w:p w14:paraId="0625709D" w14:textId="59C306BF" w:rsidR="00F64260" w:rsidRDefault="00CF0A1D" w:rsidP="007A5702">
            <w:pPr>
              <w:spacing w:line="240" w:lineRule="auto"/>
              <w:rPr>
                <w:rStyle w:val="Hyperlink"/>
              </w:rPr>
            </w:pPr>
            <w:r>
              <w:t xml:space="preserve">       </w:t>
            </w:r>
            <w:r w:rsidR="00F64260">
              <w:t>1</w:t>
            </w:r>
            <w:r>
              <w:t>2</w:t>
            </w:r>
            <w:r w:rsidR="007A5702">
              <w:t xml:space="preserve">. </w:t>
            </w:r>
            <w:r>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A87611">
                <w:rPr>
                  <w:rStyle w:val="Hyperlink"/>
                </w:rPr>
                <w:t>General Education</w:t>
              </w:r>
            </w:hyperlink>
          </w:p>
          <w:p w14:paraId="1023A5B8"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N.B. Connections must </w:t>
            </w:r>
            <w:r w:rsidR="00880392" w:rsidRPr="00D96C1E">
              <w:rPr>
                <w:w w:val="90"/>
                <w:sz w:val="18"/>
                <w:szCs w:val="18"/>
              </w:rPr>
              <w:t>include</w:t>
            </w:r>
            <w:r w:rsidR="00984B36" w:rsidRPr="00D96C1E">
              <w:rPr>
                <w:w w:val="90"/>
                <w:sz w:val="18"/>
                <w:szCs w:val="18"/>
              </w:rPr>
              <w:t xml:space="preserve"> at </w:t>
            </w:r>
            <w:r>
              <w:rPr>
                <w:w w:val="90"/>
                <w:sz w:val="18"/>
                <w:szCs w:val="18"/>
              </w:rPr>
              <w:t xml:space="preserve">           </w:t>
            </w:r>
          </w:p>
          <w:p w14:paraId="56C2588B"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least 50% </w:t>
            </w:r>
            <w:r w:rsidR="00880392" w:rsidRPr="00D96C1E">
              <w:rPr>
                <w:w w:val="90"/>
                <w:sz w:val="18"/>
                <w:szCs w:val="18"/>
              </w:rPr>
              <w:t>Standard Classroom</w:t>
            </w:r>
          </w:p>
          <w:p w14:paraId="2CF67C76" w14:textId="78CBAF79" w:rsidR="00984B36" w:rsidRPr="00D96C1E" w:rsidRDefault="00CF0A1D" w:rsidP="00880392">
            <w:pPr>
              <w:spacing w:line="240" w:lineRule="auto"/>
              <w:rPr>
                <w:w w:val="90"/>
                <w:sz w:val="18"/>
                <w:szCs w:val="18"/>
              </w:rPr>
            </w:pPr>
            <w:r>
              <w:rPr>
                <w:w w:val="90"/>
                <w:sz w:val="18"/>
                <w:szCs w:val="18"/>
              </w:rPr>
              <w:t xml:space="preserve">          </w:t>
            </w:r>
            <w:r w:rsidR="00880392" w:rsidRPr="00D96C1E">
              <w:rPr>
                <w:w w:val="90"/>
                <w:sz w:val="18"/>
                <w:szCs w:val="18"/>
              </w:rPr>
              <w:t>instruction</w:t>
            </w:r>
            <w:r w:rsidR="00984B36" w:rsidRPr="00D96C1E">
              <w:rPr>
                <w:w w:val="90"/>
                <w:sz w:val="18"/>
                <w:szCs w:val="18"/>
              </w:rPr>
              <w:t>.</w:t>
            </w:r>
          </w:p>
        </w:tc>
        <w:tc>
          <w:tcPr>
            <w:tcW w:w="3840" w:type="dxa"/>
            <w:noWrap/>
          </w:tcPr>
          <w:p w14:paraId="071181E7" w14:textId="69BC5B5D" w:rsidR="00F64260" w:rsidRPr="009F029C" w:rsidRDefault="00F64260" w:rsidP="001A51ED">
            <w:pPr>
              <w:rPr>
                <w:b/>
                <w:sz w:val="20"/>
              </w:rPr>
            </w:pPr>
            <w:bookmarkStart w:id="22" w:name="ge"/>
            <w:bookmarkEnd w:id="22"/>
          </w:p>
        </w:tc>
        <w:tc>
          <w:tcPr>
            <w:tcW w:w="3840" w:type="dxa"/>
            <w:noWrap/>
          </w:tcPr>
          <w:p w14:paraId="411B25D5" w14:textId="7CCCC711" w:rsidR="00984B36" w:rsidRDefault="00F3256C" w:rsidP="001429AA">
            <w:pPr>
              <w:spacing w:line="240" w:lineRule="auto"/>
              <w:rPr>
                <w:rFonts w:ascii="MS Mincho" w:eastAsia="MS Mincho" w:hAnsi="MS Mincho" w:cs="MS Mincho"/>
                <w:b/>
                <w:sz w:val="20"/>
              </w:rPr>
            </w:pPr>
            <w:r>
              <w:rPr>
                <w:b/>
              </w:rPr>
              <w:t>NO</w:t>
            </w:r>
            <w:r w:rsidR="00984B36">
              <w:rPr>
                <w:b/>
              </w:rPr>
              <w:t xml:space="preserve"> </w:t>
            </w:r>
          </w:p>
          <w:p w14:paraId="45B135E3" w14:textId="435196FB" w:rsidR="00F64260" w:rsidRPr="009F029C" w:rsidRDefault="00F64260" w:rsidP="001429AA">
            <w:pPr>
              <w:spacing w:line="240" w:lineRule="auto"/>
              <w:rPr>
                <w:b/>
                <w:sz w:val="20"/>
              </w:rPr>
            </w:pPr>
          </w:p>
        </w:tc>
      </w:tr>
      <w:tr w:rsidR="00CF0A1D" w:rsidRPr="006E3AF2" w14:paraId="14ABFD2C" w14:textId="77777777" w:rsidTr="2ABB5952">
        <w:tc>
          <w:tcPr>
            <w:tcW w:w="3100" w:type="dxa"/>
            <w:noWrap/>
            <w:vAlign w:val="center"/>
          </w:tcPr>
          <w:p w14:paraId="6E254464" w14:textId="77777777" w:rsidR="00CF0A1D" w:rsidRDefault="00CF0A1D" w:rsidP="00CF0A1D">
            <w:pPr>
              <w:spacing w:line="240" w:lineRule="auto"/>
            </w:pPr>
            <w:r>
              <w:t xml:space="preserve">       12. d.  Writing in the </w:t>
            </w:r>
          </w:p>
          <w:p w14:paraId="1762C985" w14:textId="22C77AE9" w:rsidR="00CF0A1D" w:rsidRDefault="00CF0A1D" w:rsidP="00CF0A1D">
            <w:pPr>
              <w:spacing w:line="240" w:lineRule="auto"/>
            </w:pPr>
            <w:r>
              <w:t xml:space="preserve">       Discipline (WID)</w:t>
            </w:r>
          </w:p>
        </w:tc>
        <w:tc>
          <w:tcPr>
            <w:tcW w:w="3840" w:type="dxa"/>
            <w:noWrap/>
          </w:tcPr>
          <w:p w14:paraId="43D9AC56" w14:textId="7A09E952" w:rsidR="00CF0A1D" w:rsidRDefault="00CF0A1D" w:rsidP="001A51ED">
            <w:pPr>
              <w:rPr>
                <w:b/>
              </w:rPr>
            </w:pPr>
          </w:p>
        </w:tc>
        <w:tc>
          <w:tcPr>
            <w:tcW w:w="3840" w:type="dxa"/>
            <w:noWrap/>
          </w:tcPr>
          <w:p w14:paraId="10B541DA" w14:textId="1735593E" w:rsidR="00CF0A1D" w:rsidRDefault="00CF0A1D" w:rsidP="001429AA">
            <w:pPr>
              <w:spacing w:line="240" w:lineRule="auto"/>
              <w:rPr>
                <w:b/>
              </w:rPr>
            </w:pPr>
            <w:r>
              <w:rPr>
                <w:b/>
              </w:rPr>
              <w:t>NO</w:t>
            </w:r>
          </w:p>
        </w:tc>
      </w:tr>
      <w:tr w:rsidR="00F64260" w:rsidRPr="006E3AF2" w14:paraId="7309520B" w14:textId="77777777" w:rsidTr="2ABB5952">
        <w:tc>
          <w:tcPr>
            <w:tcW w:w="3100" w:type="dxa"/>
            <w:noWrap/>
            <w:vAlign w:val="center"/>
          </w:tcPr>
          <w:p w14:paraId="070EE83F" w14:textId="005F377C" w:rsidR="00F64260" w:rsidRPr="006E3AF2" w:rsidRDefault="004313E6" w:rsidP="00BB11B9">
            <w:pPr>
              <w:spacing w:line="240" w:lineRule="auto"/>
            </w:pPr>
            <w:r>
              <w:t>B.1</w:t>
            </w:r>
            <w:r w:rsidR="00CF0A1D">
              <w:t>3</w:t>
            </w:r>
            <w:r w:rsidR="00F64260">
              <w:t xml:space="preserve">. </w:t>
            </w:r>
            <w:hyperlink w:anchor="performance" w:tooltip="Delete all that do not apply; enter additional evaluation methods if any. If this is a revision, and nothing is being changed, delete all entries in both columns." w:history="1">
              <w:r w:rsidR="00F64260" w:rsidRPr="00A87611">
                <w:rPr>
                  <w:rStyle w:val="Hyperlink"/>
                </w:rPr>
                <w:t>How will student performance be evaluated?</w:t>
              </w:r>
            </w:hyperlink>
          </w:p>
        </w:tc>
        <w:tc>
          <w:tcPr>
            <w:tcW w:w="3840" w:type="dxa"/>
            <w:noWrap/>
          </w:tcPr>
          <w:p w14:paraId="1A66AF8F" w14:textId="2411C87A" w:rsidR="00F64260" w:rsidRPr="009F029C" w:rsidRDefault="00F64260" w:rsidP="00837253">
            <w:pPr>
              <w:spacing w:line="240" w:lineRule="auto"/>
              <w:rPr>
                <w:b/>
                <w:sz w:val="20"/>
              </w:rPr>
            </w:pPr>
            <w:bookmarkStart w:id="23" w:name="performance"/>
            <w:bookmarkEnd w:id="23"/>
          </w:p>
        </w:tc>
        <w:tc>
          <w:tcPr>
            <w:tcW w:w="3840" w:type="dxa"/>
            <w:noWrap/>
          </w:tcPr>
          <w:p w14:paraId="788B449E" w14:textId="77408ADD" w:rsidR="00B12F47" w:rsidRDefault="00B12F47" w:rsidP="005E2D3D">
            <w:pPr>
              <w:spacing w:line="240" w:lineRule="auto"/>
              <w:rPr>
                <w:b/>
                <w:sz w:val="20"/>
              </w:rPr>
            </w:pPr>
            <w:r>
              <w:rPr>
                <w:b/>
                <w:sz w:val="20"/>
              </w:rPr>
              <w:t xml:space="preserve">Instructors of different sections </w:t>
            </w:r>
            <w:r w:rsidR="00CB5559">
              <w:rPr>
                <w:b/>
                <w:sz w:val="20"/>
              </w:rPr>
              <w:t>will likely have</w:t>
            </w:r>
            <w:r>
              <w:rPr>
                <w:b/>
                <w:sz w:val="20"/>
              </w:rPr>
              <w:t xml:space="preserve"> different </w:t>
            </w:r>
            <w:r w:rsidR="00EC1B3B">
              <w:rPr>
                <w:b/>
                <w:sz w:val="20"/>
              </w:rPr>
              <w:t>learning assessments</w:t>
            </w:r>
            <w:r>
              <w:rPr>
                <w:b/>
                <w:sz w:val="20"/>
              </w:rPr>
              <w:t xml:space="preserve"> and/or weight them differently, but will </w:t>
            </w:r>
            <w:r w:rsidR="00EC1B3B">
              <w:rPr>
                <w:b/>
                <w:sz w:val="20"/>
              </w:rPr>
              <w:t>select</w:t>
            </w:r>
            <w:r>
              <w:rPr>
                <w:b/>
                <w:sz w:val="20"/>
              </w:rPr>
              <w:t xml:space="preserve"> from: </w:t>
            </w:r>
          </w:p>
          <w:p w14:paraId="456ED4CE" w14:textId="77777777" w:rsidR="00B12F47" w:rsidRDefault="00B12F47" w:rsidP="005E2D3D">
            <w:pPr>
              <w:spacing w:line="240" w:lineRule="auto"/>
              <w:rPr>
                <w:b/>
                <w:sz w:val="20"/>
              </w:rPr>
            </w:pPr>
          </w:p>
          <w:p w14:paraId="2E0EE9A4" w14:textId="78FE0E13" w:rsidR="005E2D3D" w:rsidRPr="009F029C" w:rsidRDefault="005E2D3D" w:rsidP="005E2D3D">
            <w:pPr>
              <w:spacing w:line="240" w:lineRule="auto"/>
              <w:rPr>
                <w:rFonts w:ascii="MS Mincho" w:eastAsia="MS Mincho" w:hAnsi="MS Mincho" w:cs="MS Mincho"/>
                <w:b/>
                <w:sz w:val="20"/>
              </w:rPr>
            </w:pPr>
            <w:r w:rsidRPr="009F029C">
              <w:rPr>
                <w:b/>
                <w:sz w:val="20"/>
              </w:rPr>
              <w:t xml:space="preserve">Attendance </w:t>
            </w:r>
            <w:r w:rsidRPr="009F029C">
              <w:rPr>
                <w:rFonts w:ascii="MS Mincho" w:eastAsia="MS Mincho" w:hAnsi="MS Mincho" w:cs="MS Mincho"/>
                <w:b/>
                <w:sz w:val="20"/>
              </w:rPr>
              <w:t xml:space="preserve">| </w:t>
            </w:r>
            <w:r w:rsidRPr="009F029C">
              <w:rPr>
                <w:b/>
                <w:sz w:val="20"/>
              </w:rPr>
              <w:t xml:space="preserve">Class participation </w:t>
            </w:r>
            <w:r w:rsidRPr="009F029C">
              <w:rPr>
                <w:rFonts w:ascii="MS Mincho" w:eastAsia="MS Mincho" w:hAnsi="MS Mincho" w:cs="MS Mincho"/>
                <w:b/>
                <w:sz w:val="20"/>
              </w:rPr>
              <w:t>|</w:t>
            </w:r>
            <w:r w:rsidRPr="009F029C">
              <w:rPr>
                <w:b/>
                <w:sz w:val="20"/>
              </w:rPr>
              <w:t xml:space="preserve"> Exams </w:t>
            </w:r>
            <w:r w:rsidRPr="009F029C">
              <w:rPr>
                <w:rFonts w:ascii="MS Mincho" w:eastAsia="MS Mincho" w:hAnsi="MS Mincho" w:cs="MS Mincho"/>
                <w:b/>
                <w:sz w:val="20"/>
              </w:rPr>
              <w:t xml:space="preserve">| </w:t>
            </w:r>
            <w:r w:rsidRPr="009F029C">
              <w:rPr>
                <w:b/>
                <w:sz w:val="20"/>
              </w:rPr>
              <w:t xml:space="preserve">Presentations </w:t>
            </w:r>
            <w:r w:rsidRPr="009F029C">
              <w:rPr>
                <w:rFonts w:ascii="MS Mincho" w:eastAsia="MS Mincho" w:hAnsi="MS Mincho" w:cs="MS Mincho"/>
                <w:b/>
                <w:sz w:val="20"/>
              </w:rPr>
              <w:t>|</w:t>
            </w:r>
            <w:r w:rsidRPr="009F029C">
              <w:rPr>
                <w:b/>
                <w:sz w:val="20"/>
              </w:rPr>
              <w:t xml:space="preserve">Papers </w:t>
            </w:r>
            <w:r w:rsidRPr="009F029C">
              <w:rPr>
                <w:rFonts w:ascii="MS Mincho" w:eastAsia="MS Mincho" w:hAnsi="MS Mincho" w:cs="MS Mincho"/>
                <w:b/>
                <w:sz w:val="20"/>
              </w:rPr>
              <w:t xml:space="preserve">| </w:t>
            </w:r>
          </w:p>
          <w:p w14:paraId="05FCC2CF" w14:textId="2E57D603" w:rsidR="005E2D3D" w:rsidRPr="009F029C" w:rsidRDefault="005E2D3D" w:rsidP="005E2D3D">
            <w:pPr>
              <w:spacing w:line="240" w:lineRule="auto"/>
              <w:rPr>
                <w:b/>
                <w:sz w:val="20"/>
              </w:rPr>
            </w:pPr>
            <w:r w:rsidRPr="009F029C">
              <w:rPr>
                <w:b/>
                <w:sz w:val="20"/>
              </w:rPr>
              <w:t xml:space="preserve">Class Work </w:t>
            </w:r>
            <w:r w:rsidRPr="009F029C">
              <w:rPr>
                <w:rFonts w:ascii="MS Mincho" w:eastAsia="MS Mincho" w:hAnsi="MS Mincho" w:cs="MS Mincho"/>
                <w:b/>
                <w:sz w:val="20"/>
              </w:rPr>
              <w:t xml:space="preserve">| </w:t>
            </w:r>
            <w:r w:rsidRPr="009F029C">
              <w:rPr>
                <w:b/>
                <w:sz w:val="20"/>
              </w:rPr>
              <w:t>Quizzes |</w:t>
            </w:r>
            <w:r w:rsidR="00B12F47">
              <w:rPr>
                <w:b/>
                <w:sz w:val="20"/>
              </w:rPr>
              <w:t xml:space="preserve"> </w:t>
            </w:r>
            <w:r w:rsidRPr="009F029C">
              <w:rPr>
                <w:b/>
                <w:sz w:val="20"/>
              </w:rPr>
              <w:t xml:space="preserve">Projects </w:t>
            </w:r>
            <w:r w:rsidRPr="009F029C">
              <w:rPr>
                <w:rFonts w:ascii="MS Mincho" w:eastAsia="MS Mincho" w:hAnsi="MS Mincho" w:cs="MS Mincho"/>
                <w:b/>
                <w:sz w:val="20"/>
              </w:rPr>
              <w:t>|</w:t>
            </w:r>
            <w:r w:rsidRPr="009F029C">
              <w:rPr>
                <w:b/>
                <w:sz w:val="20"/>
              </w:rPr>
              <w:t xml:space="preserve"> </w:t>
            </w:r>
          </w:p>
          <w:p w14:paraId="33AC4615" w14:textId="15A15595" w:rsidR="00F64260" w:rsidRPr="009F029C" w:rsidRDefault="00F64260" w:rsidP="005E2D3D">
            <w:pPr>
              <w:spacing w:line="240" w:lineRule="auto"/>
              <w:rPr>
                <w:b/>
                <w:sz w:val="20"/>
              </w:rPr>
            </w:pPr>
          </w:p>
        </w:tc>
      </w:tr>
      <w:tr w:rsidR="00BF30C5" w:rsidRPr="006E3AF2" w14:paraId="679110FC" w14:textId="77777777" w:rsidTr="2ABB5952">
        <w:tc>
          <w:tcPr>
            <w:tcW w:w="3100" w:type="dxa"/>
            <w:noWrap/>
            <w:vAlign w:val="center"/>
          </w:tcPr>
          <w:p w14:paraId="76B36BCE" w14:textId="39C4BAC4" w:rsidR="00BF30C5" w:rsidRDefault="00BF30C5" w:rsidP="00BF30C5">
            <w:pPr>
              <w:spacing w:line="240" w:lineRule="auto"/>
            </w:pPr>
            <w:r>
              <w:t>B.1</w:t>
            </w:r>
            <w:r w:rsidR="00CF0A1D">
              <w:t>4</w:t>
            </w:r>
            <w:r>
              <w:t xml:space="preserve"> </w:t>
            </w:r>
            <w:bookmarkStart w:id="24" w:name="class_size"/>
            <w:r>
              <w:fldChar w:fldCharType="begin"/>
            </w:r>
            <w:r>
              <w:instrText>HYPERLINK  \l "class_size" \o "Check appendix XVIII in the UCC Manual for Best Practices"</w:instrText>
            </w:r>
            <w:r>
              <w:fldChar w:fldCharType="separate"/>
            </w:r>
            <w:r w:rsidRPr="00BF30C5">
              <w:rPr>
                <w:rStyle w:val="Hyperlink"/>
              </w:rPr>
              <w:t>Recommended class-size</w:t>
            </w:r>
            <w:bookmarkEnd w:id="24"/>
            <w:r>
              <w:fldChar w:fldCharType="end"/>
            </w:r>
          </w:p>
        </w:tc>
        <w:tc>
          <w:tcPr>
            <w:tcW w:w="3840" w:type="dxa"/>
            <w:noWrap/>
          </w:tcPr>
          <w:p w14:paraId="5C3BB186" w14:textId="77777777" w:rsidR="00BF30C5" w:rsidRPr="009F029C" w:rsidRDefault="00BF30C5" w:rsidP="001429AA">
            <w:pPr>
              <w:spacing w:line="240" w:lineRule="auto"/>
              <w:rPr>
                <w:b/>
              </w:rPr>
            </w:pPr>
          </w:p>
        </w:tc>
        <w:tc>
          <w:tcPr>
            <w:tcW w:w="3840" w:type="dxa"/>
            <w:noWrap/>
          </w:tcPr>
          <w:p w14:paraId="79164CE6" w14:textId="6A08F9AA" w:rsidR="00BF30C5" w:rsidRPr="009F029C" w:rsidRDefault="00B12F47" w:rsidP="001429AA">
            <w:pPr>
              <w:spacing w:line="240" w:lineRule="auto"/>
              <w:rPr>
                <w:b/>
              </w:rPr>
            </w:pPr>
            <w:r>
              <w:rPr>
                <w:b/>
              </w:rPr>
              <w:t>30</w:t>
            </w:r>
          </w:p>
        </w:tc>
      </w:tr>
      <w:tr w:rsidR="00F64260" w:rsidRPr="006E3AF2" w14:paraId="071E0CC5" w14:textId="77777777" w:rsidTr="2ABB5952">
        <w:tc>
          <w:tcPr>
            <w:tcW w:w="3100" w:type="dxa"/>
            <w:noWrap/>
            <w:vAlign w:val="center"/>
          </w:tcPr>
          <w:p w14:paraId="479D5599" w14:textId="1DDF6872" w:rsidR="00F64260" w:rsidRPr="006E3AF2" w:rsidRDefault="004313E6" w:rsidP="00BB11B9">
            <w:pPr>
              <w:spacing w:line="240" w:lineRule="auto"/>
            </w:pPr>
            <w:r>
              <w:t>B.1</w:t>
            </w:r>
            <w:r w:rsidR="00CF0A1D">
              <w:t>5</w:t>
            </w:r>
            <w:r w:rsidR="00F6426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A87611">
                <w:rPr>
                  <w:rStyle w:val="Hyperlink"/>
                </w:rPr>
                <w:t>Redundancy statement</w:t>
              </w:r>
            </w:hyperlink>
          </w:p>
        </w:tc>
        <w:tc>
          <w:tcPr>
            <w:tcW w:w="3840" w:type="dxa"/>
            <w:noWrap/>
          </w:tcPr>
          <w:p w14:paraId="79E9B41B" w14:textId="77777777" w:rsidR="00F64260" w:rsidRPr="009F029C" w:rsidRDefault="00F64260" w:rsidP="001429AA">
            <w:pPr>
              <w:spacing w:line="240" w:lineRule="auto"/>
              <w:rPr>
                <w:b/>
              </w:rPr>
            </w:pPr>
            <w:bookmarkStart w:id="25" w:name="competing"/>
            <w:bookmarkEnd w:id="25"/>
          </w:p>
        </w:tc>
        <w:tc>
          <w:tcPr>
            <w:tcW w:w="3840" w:type="dxa"/>
            <w:noWrap/>
          </w:tcPr>
          <w:p w14:paraId="15AF74BC" w14:textId="6AC0AC7E" w:rsidR="00F64260" w:rsidRPr="009F029C" w:rsidRDefault="00927E25" w:rsidP="001429AA">
            <w:pPr>
              <w:spacing w:line="240" w:lineRule="auto"/>
              <w:rPr>
                <w:b/>
              </w:rPr>
            </w:pPr>
            <w:r>
              <w:rPr>
                <w:b/>
              </w:rPr>
              <w:t xml:space="preserve">Although </w:t>
            </w:r>
            <w:r w:rsidR="00174128">
              <w:rPr>
                <w:b/>
              </w:rPr>
              <w:t xml:space="preserve">the department of Management offers a course in Organizational Behavior (MGT 322), the </w:t>
            </w:r>
            <w:r>
              <w:rPr>
                <w:b/>
              </w:rPr>
              <w:t>focus of the</w:t>
            </w:r>
            <w:r w:rsidR="00174128">
              <w:rPr>
                <w:b/>
              </w:rPr>
              <w:t xml:space="preserve">ir </w:t>
            </w:r>
            <w:r>
              <w:rPr>
                <w:b/>
              </w:rPr>
              <w:t>course is on developing managers</w:t>
            </w:r>
            <w:r w:rsidR="00174128">
              <w:rPr>
                <w:b/>
              </w:rPr>
              <w:t xml:space="preserve">. </w:t>
            </w:r>
            <w:r>
              <w:rPr>
                <w:b/>
              </w:rPr>
              <w:t xml:space="preserve">However, </w:t>
            </w:r>
            <w:r w:rsidR="00174128">
              <w:rPr>
                <w:b/>
              </w:rPr>
              <w:t xml:space="preserve">our </w:t>
            </w:r>
            <w:r>
              <w:rPr>
                <w:b/>
              </w:rPr>
              <w:t xml:space="preserve">proposed course goes beyond that </w:t>
            </w:r>
            <w:r w:rsidR="00174128">
              <w:rPr>
                <w:b/>
              </w:rPr>
              <w:t xml:space="preserve">and is relevant to improving the work life of any student </w:t>
            </w:r>
            <w:r w:rsidR="00174128">
              <w:rPr>
                <w:b/>
              </w:rPr>
              <w:lastRenderedPageBreak/>
              <w:t xml:space="preserve">entering the workforce, not just those pursing management careers. Our course provides information for all workers to understand what makes work life more successful, including how they can contribute to improving their own workplace success and satisfaction. We therefore do not view this course as </w:t>
            </w:r>
            <w:r w:rsidR="006958F0">
              <w:rPr>
                <w:b/>
              </w:rPr>
              <w:t>covering the same instruction as</w:t>
            </w:r>
            <w:r w:rsidR="00174128">
              <w:rPr>
                <w:b/>
              </w:rPr>
              <w:t xml:space="preserve"> the MGT 322 course. </w:t>
            </w:r>
          </w:p>
        </w:tc>
      </w:tr>
      <w:tr w:rsidR="00F64260" w:rsidRPr="006E3AF2" w14:paraId="5CAD96CC" w14:textId="77777777" w:rsidTr="2ABB5952">
        <w:tc>
          <w:tcPr>
            <w:tcW w:w="3100" w:type="dxa"/>
            <w:noWrap/>
            <w:vAlign w:val="center"/>
          </w:tcPr>
          <w:p w14:paraId="26DC8516" w14:textId="5DDE411E" w:rsidR="00F64260" w:rsidRPr="006E3AF2" w:rsidRDefault="004313E6" w:rsidP="00013152">
            <w:pPr>
              <w:spacing w:line="240" w:lineRule="auto"/>
            </w:pPr>
            <w:r>
              <w:lastRenderedPageBreak/>
              <w:t>B. 1</w:t>
            </w:r>
            <w:r w:rsidR="00CF0A1D">
              <w:t>6</w:t>
            </w:r>
            <w:r w:rsidR="00F64260">
              <w:t xml:space="preserve">. </w:t>
            </w:r>
            <w:r w:rsidR="00F64260" w:rsidRPr="00EC63A4">
              <w:t xml:space="preserve">Other </w:t>
            </w:r>
            <w:proofErr w:type="gramStart"/>
            <w:r w:rsidR="00F64260" w:rsidRPr="00EC63A4">
              <w:t>changes, if</w:t>
            </w:r>
            <w:proofErr w:type="gramEnd"/>
            <w:r w:rsidR="00F64260" w:rsidRPr="00EC63A4">
              <w:t xml:space="preserve"> any</w:t>
            </w:r>
          </w:p>
        </w:tc>
        <w:tc>
          <w:tcPr>
            <w:tcW w:w="7680" w:type="dxa"/>
            <w:gridSpan w:val="2"/>
            <w:noWrap/>
          </w:tcPr>
          <w:p w14:paraId="74EA5436" w14:textId="77777777" w:rsidR="00F64260" w:rsidRPr="009F029C" w:rsidRDefault="00F64260" w:rsidP="001429AA">
            <w:pPr>
              <w:spacing w:line="240" w:lineRule="auto"/>
              <w:rPr>
                <w:rStyle w:val="TEXT"/>
              </w:rPr>
            </w:pPr>
          </w:p>
        </w:tc>
      </w:tr>
    </w:tbl>
    <w:p w14:paraId="0A7F01A1" w14:textId="20532522" w:rsidR="00F64260" w:rsidRDefault="00F64260">
      <w:pPr>
        <w:spacing w:line="240" w:lineRule="auto"/>
      </w:pPr>
    </w:p>
    <w:p w14:paraId="30C439C2" w14:textId="77777777" w:rsidR="00A40533" w:rsidRDefault="00A40533">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14"/>
        <w:gridCol w:w="1894"/>
        <w:gridCol w:w="4572"/>
      </w:tblGrid>
      <w:tr w:rsidR="00F64260" w:rsidRPr="00402602" w14:paraId="707BEBAF" w14:textId="77777777" w:rsidTr="6D429FF5">
        <w:trPr>
          <w:cantSplit/>
          <w:tblHeader/>
        </w:trPr>
        <w:tc>
          <w:tcPr>
            <w:tcW w:w="4314" w:type="dxa"/>
          </w:tcPr>
          <w:p w14:paraId="456E3815" w14:textId="4F17C1E5" w:rsidR="00F64260" w:rsidRPr="00402602" w:rsidRDefault="004313E6" w:rsidP="00D64DF4">
            <w:pPr>
              <w:spacing w:line="240" w:lineRule="auto"/>
              <w:rPr>
                <w:b/>
              </w:rPr>
            </w:pPr>
            <w:r>
              <w:t>B.1</w:t>
            </w:r>
            <w:r w:rsidR="00CF0A1D">
              <w:t>7</w:t>
            </w:r>
            <w:r w:rsidR="00F64260">
              <w:rPr>
                <w:b/>
              </w:rPr>
              <w:t>.</w:t>
            </w:r>
            <w:r w:rsidR="00F64260" w:rsidRPr="00402602">
              <w:rPr>
                <w:b/>
              </w:rPr>
              <w:t xml:space="preserve"> </w:t>
            </w:r>
            <w:hyperlink w:anchor="outcomes" w:tooltip="Indicate the knowledge and/or skills that students will learn in this course." w:history="1">
              <w:r w:rsidR="00F64260" w:rsidRPr="00D64DF4">
                <w:rPr>
                  <w:rStyle w:val="Hyperlink"/>
                  <w:b/>
                </w:rPr>
                <w:t>Course learning outcomes</w:t>
              </w:r>
            </w:hyperlink>
            <w:r w:rsidR="008836DF">
              <w:rPr>
                <w:rStyle w:val="Hyperlink"/>
                <w:b/>
              </w:rPr>
              <w:t>: List each one in a separate row</w:t>
            </w:r>
          </w:p>
        </w:tc>
        <w:tc>
          <w:tcPr>
            <w:tcW w:w="1894" w:type="dxa"/>
          </w:tcPr>
          <w:p w14:paraId="306A591E" w14:textId="1E39739F" w:rsidR="00F64260" w:rsidRPr="00402602" w:rsidRDefault="00000000">
            <w:pPr>
              <w:spacing w:line="240" w:lineRule="auto"/>
              <w:rPr>
                <w:b/>
              </w:rPr>
            </w:pPr>
            <w:hyperlink w:anchor="standards" w:tooltip="Enter  numbers/codes of program outcomes, general education outcomes, professional organization standards, or any other standards you use, if appropriate." w:history="1">
              <w:r w:rsidR="008836DF">
                <w:rPr>
                  <w:rStyle w:val="Hyperlink"/>
                  <w:b/>
                </w:rPr>
                <w:t>Professional</w:t>
              </w:r>
              <w:r w:rsidR="00115A68">
                <w:rPr>
                  <w:rStyle w:val="Hyperlink"/>
                  <w:b/>
                </w:rPr>
                <w:t xml:space="preserve"> </w:t>
              </w:r>
              <w:proofErr w:type="spellStart"/>
              <w:r w:rsidR="00115A68">
                <w:rPr>
                  <w:rStyle w:val="Hyperlink"/>
                  <w:b/>
                </w:rPr>
                <w:t>Org.S</w:t>
              </w:r>
              <w:r w:rsidR="00F64260" w:rsidRPr="00402602">
                <w:rPr>
                  <w:rStyle w:val="Hyperlink"/>
                  <w:b/>
                </w:rPr>
                <w:t>tandard</w:t>
              </w:r>
              <w:proofErr w:type="spellEnd"/>
              <w:r w:rsidR="00F64260" w:rsidRPr="00402602">
                <w:rPr>
                  <w:rStyle w:val="Hyperlink"/>
                  <w:b/>
                </w:rPr>
                <w:t>(s)</w:t>
              </w:r>
            </w:hyperlink>
            <w:r w:rsidR="00115A68">
              <w:rPr>
                <w:rStyle w:val="Hyperlink"/>
                <w:b/>
              </w:rPr>
              <w:t>, if relevant</w:t>
            </w:r>
          </w:p>
        </w:tc>
        <w:tc>
          <w:tcPr>
            <w:tcW w:w="4572" w:type="dxa"/>
          </w:tcPr>
          <w:p w14:paraId="7AE9A56B" w14:textId="55D1A70C" w:rsidR="00F64260" w:rsidRPr="00402602" w:rsidRDefault="00000000" w:rsidP="00D64DF4">
            <w:pPr>
              <w:spacing w:line="240" w:lineRule="auto"/>
              <w:rPr>
                <w:b/>
              </w:rPr>
            </w:pPr>
            <w:hyperlink w:anchor="measured" w:tooltip="Are there any means you will be employing to assess these outcomes in addition to what you have listed in B. 16? If not, put See B. 16." w:history="1">
              <w:r w:rsidR="00115A68">
                <w:rPr>
                  <w:rStyle w:val="Hyperlink"/>
                  <w:b/>
                </w:rPr>
                <w:t>How will each outcome</w:t>
              </w:r>
              <w:r w:rsidR="00F64260" w:rsidRPr="00D64DF4">
                <w:rPr>
                  <w:rStyle w:val="Hyperlink"/>
                  <w:b/>
                </w:rPr>
                <w:t xml:space="preserve"> be measured</w:t>
              </w:r>
            </w:hyperlink>
            <w:r w:rsidR="00F64260">
              <w:rPr>
                <w:b/>
              </w:rPr>
              <w:t>?</w:t>
            </w:r>
          </w:p>
        </w:tc>
      </w:tr>
      <w:tr w:rsidR="00F64260" w14:paraId="017267C2" w14:textId="77777777" w:rsidTr="6D429FF5">
        <w:tc>
          <w:tcPr>
            <w:tcW w:w="4314" w:type="dxa"/>
          </w:tcPr>
          <w:p w14:paraId="0B1EA13D" w14:textId="0921DB59" w:rsidR="00C9390D" w:rsidRPr="0009332A" w:rsidRDefault="00C9390D" w:rsidP="00C9390D">
            <w:pPr>
              <w:spacing w:line="240" w:lineRule="auto"/>
              <w:textAlignment w:val="baseline"/>
              <w:rPr>
                <w:rFonts w:asciiTheme="minorHAnsi" w:hAnsiTheme="minorHAnsi" w:cs="Lucida Sans Unicode"/>
                <w:color w:val="525252"/>
              </w:rPr>
            </w:pPr>
            <w:bookmarkStart w:id="26" w:name="outcomes"/>
            <w:bookmarkEnd w:id="26"/>
            <w:r w:rsidRPr="00C9390D">
              <w:rPr>
                <w:rFonts w:asciiTheme="minorHAnsi" w:hAnsiTheme="minorHAnsi" w:cs="Lucida Sans Unicode"/>
                <w:color w:val="525252"/>
              </w:rPr>
              <w:t xml:space="preserve">Demonstrate </w:t>
            </w:r>
            <w:r w:rsidRPr="0009332A">
              <w:rPr>
                <w:rFonts w:asciiTheme="minorHAnsi" w:hAnsiTheme="minorHAnsi" w:cs="Lucida Sans Unicode"/>
                <w:color w:val="525252"/>
              </w:rPr>
              <w:t xml:space="preserve">knowledge in general core domains of industrial/organizational psychology, </w:t>
            </w:r>
          </w:p>
          <w:p w14:paraId="4E937535" w14:textId="45DE1B91" w:rsidR="00F64260" w:rsidRPr="00C9390D" w:rsidRDefault="00F64260" w:rsidP="00C9390D">
            <w:pPr>
              <w:spacing w:line="240" w:lineRule="auto"/>
              <w:rPr>
                <w:rFonts w:asciiTheme="minorHAnsi" w:hAnsiTheme="minorHAnsi"/>
              </w:rPr>
            </w:pPr>
          </w:p>
        </w:tc>
        <w:tc>
          <w:tcPr>
            <w:tcW w:w="1894" w:type="dxa"/>
          </w:tcPr>
          <w:p w14:paraId="0A045709" w14:textId="77777777" w:rsidR="00F64260" w:rsidRDefault="00F64260">
            <w:pPr>
              <w:spacing w:line="240" w:lineRule="auto"/>
            </w:pPr>
          </w:p>
        </w:tc>
        <w:tc>
          <w:tcPr>
            <w:tcW w:w="4572" w:type="dxa"/>
          </w:tcPr>
          <w:p w14:paraId="638BB382" w14:textId="51E3D5BC" w:rsidR="00F64260" w:rsidRPr="00C9390D" w:rsidRDefault="00C9390D" w:rsidP="00AE7A3D">
            <w:pPr>
              <w:spacing w:line="240" w:lineRule="auto"/>
              <w:rPr>
                <w:bCs/>
              </w:rPr>
            </w:pPr>
            <w:r>
              <w:rPr>
                <w:bCs/>
              </w:rPr>
              <w:t>See B. 13</w:t>
            </w:r>
          </w:p>
        </w:tc>
      </w:tr>
      <w:tr w:rsidR="0009332A" w14:paraId="7CE38F4E" w14:textId="77777777" w:rsidTr="6D429FF5">
        <w:tc>
          <w:tcPr>
            <w:tcW w:w="4314" w:type="dxa"/>
          </w:tcPr>
          <w:p w14:paraId="436528E0" w14:textId="5C6987DB" w:rsidR="00C9390D" w:rsidRPr="0009332A" w:rsidRDefault="00C9390D" w:rsidP="2ABB5952">
            <w:pPr>
              <w:spacing w:line="240" w:lineRule="auto"/>
              <w:textAlignment w:val="baseline"/>
              <w:rPr>
                <w:rFonts w:asciiTheme="minorHAnsi" w:hAnsiTheme="minorHAnsi" w:cs="Lucida Sans Unicode"/>
                <w:color w:val="525252"/>
              </w:rPr>
            </w:pPr>
            <w:r w:rsidRPr="2ABB5952">
              <w:rPr>
                <w:rFonts w:asciiTheme="minorHAnsi" w:hAnsiTheme="minorHAnsi" w:cs="Lucida Sans Unicode"/>
                <w:color w:val="525252"/>
              </w:rPr>
              <w:t xml:space="preserve">Demonstrate knowledge of the application of psychology </w:t>
            </w:r>
            <w:r w:rsidR="680FD263" w:rsidRPr="2ABB5952">
              <w:rPr>
                <w:rFonts w:asciiTheme="minorHAnsi" w:hAnsiTheme="minorHAnsi" w:cs="Lucida Sans Unicode"/>
                <w:color w:val="525252"/>
              </w:rPr>
              <w:t xml:space="preserve">theory and </w:t>
            </w:r>
            <w:r w:rsidRPr="2ABB5952">
              <w:rPr>
                <w:rFonts w:asciiTheme="minorHAnsi" w:hAnsiTheme="minorHAnsi" w:cs="Lucida Sans Unicode"/>
                <w:color w:val="525252"/>
              </w:rPr>
              <w:t>research to understanding workplace issues</w:t>
            </w:r>
          </w:p>
          <w:p w14:paraId="10F19AA5" w14:textId="74D47412" w:rsidR="0009332A" w:rsidRPr="00C9390D" w:rsidRDefault="0009332A" w:rsidP="00C9390D">
            <w:pPr>
              <w:spacing w:line="240" w:lineRule="auto"/>
              <w:rPr>
                <w:rFonts w:asciiTheme="minorHAnsi" w:hAnsiTheme="minorHAnsi"/>
              </w:rPr>
            </w:pPr>
          </w:p>
        </w:tc>
        <w:tc>
          <w:tcPr>
            <w:tcW w:w="1894" w:type="dxa"/>
          </w:tcPr>
          <w:p w14:paraId="1FC6633E" w14:textId="77777777" w:rsidR="0009332A" w:rsidRDefault="0009332A">
            <w:pPr>
              <w:spacing w:line="240" w:lineRule="auto"/>
            </w:pPr>
          </w:p>
        </w:tc>
        <w:tc>
          <w:tcPr>
            <w:tcW w:w="4572" w:type="dxa"/>
          </w:tcPr>
          <w:p w14:paraId="18D9F6F3" w14:textId="5CE9A855" w:rsidR="0009332A" w:rsidRPr="00C9390D" w:rsidRDefault="00C9390D" w:rsidP="00AE7A3D">
            <w:pPr>
              <w:spacing w:line="240" w:lineRule="auto"/>
              <w:rPr>
                <w:bCs/>
              </w:rPr>
            </w:pPr>
            <w:r>
              <w:rPr>
                <w:bCs/>
              </w:rPr>
              <w:t>See B. 13</w:t>
            </w:r>
          </w:p>
        </w:tc>
      </w:tr>
      <w:tr w:rsidR="00C9390D" w14:paraId="575D00A1" w14:textId="77777777" w:rsidTr="6D429FF5">
        <w:tc>
          <w:tcPr>
            <w:tcW w:w="4314" w:type="dxa"/>
          </w:tcPr>
          <w:p w14:paraId="0A712432" w14:textId="37398858" w:rsidR="00C9390D" w:rsidRPr="0009332A" w:rsidRDefault="00C9390D" w:rsidP="2ABB5952">
            <w:pPr>
              <w:spacing w:line="240" w:lineRule="auto"/>
              <w:textAlignment w:val="baseline"/>
              <w:rPr>
                <w:rFonts w:asciiTheme="minorHAnsi" w:hAnsiTheme="minorHAnsi" w:cs="Lucida Sans Unicode"/>
                <w:color w:val="525252"/>
              </w:rPr>
            </w:pPr>
            <w:r w:rsidRPr="2ABB5952">
              <w:rPr>
                <w:rFonts w:asciiTheme="minorHAnsi" w:hAnsiTheme="minorHAnsi" w:cs="Lucida Sans Unicode"/>
                <w:color w:val="525252"/>
              </w:rPr>
              <w:t xml:space="preserve">Demonstrate knowledge of </w:t>
            </w:r>
            <w:r w:rsidR="28DB87C8" w:rsidRPr="2ABB5952">
              <w:rPr>
                <w:rFonts w:asciiTheme="minorHAnsi" w:hAnsiTheme="minorHAnsi" w:cs="Lucida Sans Unicode"/>
                <w:color w:val="525252"/>
              </w:rPr>
              <w:t>diversity</w:t>
            </w:r>
            <w:r w:rsidRPr="2ABB5952">
              <w:rPr>
                <w:rFonts w:asciiTheme="minorHAnsi" w:hAnsiTheme="minorHAnsi" w:cs="Lucida Sans Unicode"/>
                <w:color w:val="525252"/>
              </w:rPr>
              <w:t xml:space="preserve"> topics </w:t>
            </w:r>
            <w:r w:rsidR="61DE4E1A" w:rsidRPr="2ABB5952">
              <w:rPr>
                <w:rFonts w:asciiTheme="minorHAnsi" w:hAnsiTheme="minorHAnsi" w:cs="Lucida Sans Unicode"/>
                <w:color w:val="525252"/>
              </w:rPr>
              <w:t xml:space="preserve">for </w:t>
            </w:r>
            <w:r w:rsidRPr="2ABB5952">
              <w:rPr>
                <w:rFonts w:asciiTheme="minorHAnsi" w:hAnsiTheme="minorHAnsi" w:cs="Lucida Sans Unicode"/>
                <w:color w:val="525252"/>
              </w:rPr>
              <w:t xml:space="preserve">psychology in workplace. </w:t>
            </w:r>
          </w:p>
        </w:tc>
        <w:tc>
          <w:tcPr>
            <w:tcW w:w="1894" w:type="dxa"/>
          </w:tcPr>
          <w:p w14:paraId="3186535A" w14:textId="77777777" w:rsidR="00C9390D" w:rsidRDefault="00C9390D">
            <w:pPr>
              <w:spacing w:line="240" w:lineRule="auto"/>
            </w:pPr>
          </w:p>
        </w:tc>
        <w:tc>
          <w:tcPr>
            <w:tcW w:w="4572" w:type="dxa"/>
          </w:tcPr>
          <w:p w14:paraId="09387E96" w14:textId="7CD5064E" w:rsidR="00C9390D" w:rsidRPr="00C9390D" w:rsidRDefault="00C9390D" w:rsidP="00AE7A3D">
            <w:pPr>
              <w:spacing w:line="240" w:lineRule="auto"/>
              <w:rPr>
                <w:bCs/>
              </w:rPr>
            </w:pPr>
            <w:r>
              <w:rPr>
                <w:bCs/>
              </w:rPr>
              <w:t>See B. 13</w:t>
            </w:r>
          </w:p>
        </w:tc>
      </w:tr>
      <w:tr w:rsidR="0009332A" w14:paraId="2E65851E" w14:textId="77777777" w:rsidTr="6D429FF5">
        <w:tc>
          <w:tcPr>
            <w:tcW w:w="4314" w:type="dxa"/>
          </w:tcPr>
          <w:p w14:paraId="6E46B4F7" w14:textId="1E5D1771" w:rsidR="00C9390D" w:rsidRPr="0009332A" w:rsidRDefault="00C9390D" w:rsidP="2ABB5952">
            <w:pPr>
              <w:spacing w:line="240" w:lineRule="auto"/>
              <w:textAlignment w:val="baseline"/>
              <w:rPr>
                <w:rFonts w:asciiTheme="minorHAnsi" w:hAnsiTheme="minorHAnsi" w:cs="Lucida Sans Unicode"/>
                <w:color w:val="525252"/>
              </w:rPr>
            </w:pPr>
            <w:r w:rsidRPr="6D429FF5">
              <w:rPr>
                <w:rFonts w:asciiTheme="minorHAnsi" w:hAnsiTheme="minorHAnsi" w:cs="Lucida Sans Unicode"/>
                <w:color w:val="525252"/>
              </w:rPr>
              <w:t xml:space="preserve">Communicate </w:t>
            </w:r>
            <w:r w:rsidR="40EFC7C9" w:rsidRPr="6D429FF5">
              <w:rPr>
                <w:rFonts w:asciiTheme="minorHAnsi" w:hAnsiTheme="minorHAnsi" w:cs="Lucida Sans Unicode"/>
                <w:color w:val="525252"/>
              </w:rPr>
              <w:t xml:space="preserve">orally and </w:t>
            </w:r>
            <w:r w:rsidRPr="6D429FF5">
              <w:rPr>
                <w:rFonts w:asciiTheme="minorHAnsi" w:hAnsiTheme="minorHAnsi" w:cs="Lucida Sans Unicode"/>
                <w:color w:val="525252"/>
              </w:rPr>
              <w:t xml:space="preserve">in writing </w:t>
            </w:r>
            <w:r w:rsidR="5FA0F562" w:rsidRPr="6D429FF5">
              <w:rPr>
                <w:rFonts w:asciiTheme="minorHAnsi" w:hAnsiTheme="minorHAnsi" w:cs="Lucida Sans Unicode"/>
                <w:color w:val="525252"/>
              </w:rPr>
              <w:t xml:space="preserve">regarding the course material </w:t>
            </w:r>
            <w:r w:rsidRPr="6D429FF5">
              <w:rPr>
                <w:rFonts w:asciiTheme="minorHAnsi" w:hAnsiTheme="minorHAnsi" w:cs="Lucida Sans Unicode"/>
                <w:color w:val="525252"/>
              </w:rPr>
              <w:t xml:space="preserve"> </w:t>
            </w:r>
          </w:p>
          <w:p w14:paraId="0162C4E7" w14:textId="1AC269DD" w:rsidR="0009332A" w:rsidRPr="00C9390D" w:rsidRDefault="0009332A" w:rsidP="00C9390D">
            <w:pPr>
              <w:spacing w:line="240" w:lineRule="auto"/>
              <w:rPr>
                <w:rFonts w:asciiTheme="minorHAnsi" w:hAnsiTheme="minorHAnsi"/>
              </w:rPr>
            </w:pPr>
          </w:p>
        </w:tc>
        <w:tc>
          <w:tcPr>
            <w:tcW w:w="1894" w:type="dxa"/>
          </w:tcPr>
          <w:p w14:paraId="452873EF" w14:textId="77777777" w:rsidR="0009332A" w:rsidRDefault="0009332A">
            <w:pPr>
              <w:spacing w:line="240" w:lineRule="auto"/>
            </w:pPr>
          </w:p>
        </w:tc>
        <w:tc>
          <w:tcPr>
            <w:tcW w:w="4572" w:type="dxa"/>
          </w:tcPr>
          <w:p w14:paraId="3BF4837F" w14:textId="100EBE29" w:rsidR="0009332A" w:rsidRPr="00C9390D" w:rsidRDefault="00C9390D" w:rsidP="00AE7A3D">
            <w:pPr>
              <w:spacing w:line="240" w:lineRule="auto"/>
              <w:rPr>
                <w:bCs/>
              </w:rPr>
            </w:pPr>
            <w:r>
              <w:rPr>
                <w:bCs/>
              </w:rPr>
              <w:t>See B. 13</w:t>
            </w:r>
          </w:p>
        </w:tc>
      </w:tr>
      <w:tr w:rsidR="0009332A" w14:paraId="7F83AD74" w14:textId="77777777" w:rsidTr="6D429FF5">
        <w:tc>
          <w:tcPr>
            <w:tcW w:w="4314" w:type="dxa"/>
          </w:tcPr>
          <w:p w14:paraId="0341D3DE" w14:textId="251BF3D7" w:rsidR="00C9390D" w:rsidRPr="0009332A" w:rsidRDefault="00C9390D" w:rsidP="00C9390D">
            <w:pPr>
              <w:spacing w:line="240" w:lineRule="auto"/>
              <w:textAlignment w:val="baseline"/>
              <w:rPr>
                <w:rFonts w:asciiTheme="minorHAnsi" w:hAnsiTheme="minorHAnsi" w:cs="Lucida Sans Unicode"/>
                <w:color w:val="525252"/>
              </w:rPr>
            </w:pPr>
            <w:r>
              <w:rPr>
                <w:rFonts w:asciiTheme="minorHAnsi" w:hAnsiTheme="minorHAnsi" w:cs="Lucida Sans Unicode"/>
                <w:color w:val="525252"/>
              </w:rPr>
              <w:t>Demonstrate self-awareness and reflection on one’s own work performance and career develop</w:t>
            </w:r>
            <w:r w:rsidRPr="0009332A">
              <w:rPr>
                <w:rFonts w:asciiTheme="minorHAnsi" w:hAnsiTheme="minorHAnsi" w:cs="Lucida Sans Unicode"/>
                <w:color w:val="525252"/>
              </w:rPr>
              <w:t>ment.</w:t>
            </w:r>
          </w:p>
          <w:p w14:paraId="12E0F294" w14:textId="77777777" w:rsidR="0009332A" w:rsidRPr="00C9390D" w:rsidRDefault="0009332A" w:rsidP="00C9390D">
            <w:pPr>
              <w:spacing w:line="240" w:lineRule="auto"/>
              <w:rPr>
                <w:rFonts w:asciiTheme="minorHAnsi" w:hAnsiTheme="minorHAnsi"/>
              </w:rPr>
            </w:pPr>
          </w:p>
        </w:tc>
        <w:tc>
          <w:tcPr>
            <w:tcW w:w="1894" w:type="dxa"/>
          </w:tcPr>
          <w:p w14:paraId="5AC6E34B" w14:textId="77777777" w:rsidR="0009332A" w:rsidRDefault="0009332A">
            <w:pPr>
              <w:spacing w:line="240" w:lineRule="auto"/>
            </w:pPr>
          </w:p>
        </w:tc>
        <w:tc>
          <w:tcPr>
            <w:tcW w:w="4572" w:type="dxa"/>
          </w:tcPr>
          <w:p w14:paraId="1B0A91AF" w14:textId="7DAE8ABD" w:rsidR="0009332A" w:rsidRPr="00C9390D" w:rsidRDefault="00C9390D" w:rsidP="00AE7A3D">
            <w:pPr>
              <w:spacing w:line="240" w:lineRule="auto"/>
              <w:rPr>
                <w:bCs/>
              </w:rPr>
            </w:pPr>
            <w:r>
              <w:rPr>
                <w:bCs/>
              </w:rPr>
              <w:t>See B. 13</w:t>
            </w:r>
          </w:p>
        </w:tc>
      </w:tr>
    </w:tbl>
    <w:p w14:paraId="1D0335AD" w14:textId="4E6A2ED6" w:rsidR="00F64260" w:rsidRDefault="00F64260"/>
    <w:p w14:paraId="5A939EBC" w14:textId="2B984F87" w:rsidR="008E1CAF" w:rsidRDefault="008E1CAF">
      <w:pPr>
        <w:spacing w:line="240" w:lineRule="auto"/>
      </w:pPr>
      <w:r>
        <w:br w:type="page"/>
      </w:r>
    </w:p>
    <w:p w14:paraId="0D2FA7AB" w14:textId="77777777" w:rsidR="00A40533" w:rsidRDefault="00A40533"/>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14:paraId="65DA3B10" w14:textId="77777777" w:rsidTr="2ABB5952">
        <w:trPr>
          <w:tblHeader/>
        </w:trPr>
        <w:tc>
          <w:tcPr>
            <w:tcW w:w="10780" w:type="dxa"/>
          </w:tcPr>
          <w:p w14:paraId="1F2EEA2B" w14:textId="35239C30" w:rsidR="00F64260" w:rsidRDefault="004313E6" w:rsidP="000556B3">
            <w:pPr>
              <w:keepNext/>
              <w:spacing w:line="240" w:lineRule="auto"/>
            </w:pPr>
            <w:r>
              <w:t>B.</w:t>
            </w:r>
            <w:r w:rsidR="00CF0A1D">
              <w:t>18</w:t>
            </w:r>
            <w:r w:rsidR="00F64260">
              <w:t xml:space="preserve">. </w:t>
            </w:r>
            <w:hyperlink w:anchor="outline" w:tooltip="Paste here a two-level topical outline of the proposed course. Please omit course policies, and other syllabus materials that are not relevant for the purposes of curriculum review." w:history="1">
              <w:r w:rsidR="00F64260" w:rsidRPr="000556B3">
                <w:rPr>
                  <w:rStyle w:val="Hyperlink"/>
                  <w:b/>
                </w:rPr>
                <w:t>Topical outline</w:t>
              </w:r>
            </w:hyperlink>
            <w:r w:rsidR="00115A68">
              <w:rPr>
                <w:rStyle w:val="Hyperlink"/>
                <w:b/>
              </w:rPr>
              <w:t xml:space="preserve">: </w:t>
            </w:r>
            <w:r w:rsidR="00F42F5D" w:rsidRPr="00F42F5D">
              <w:rPr>
                <w:rStyle w:val="Hyperlink"/>
                <w:b/>
                <w:color w:val="FF0000"/>
              </w:rPr>
              <w:t xml:space="preserve">DO NOT INSERT WHOLE SYLLABUS, JUST A TWO-TIER </w:t>
            </w:r>
            <w:r w:rsidR="00241866">
              <w:rPr>
                <w:rStyle w:val="Hyperlink"/>
                <w:b/>
                <w:color w:val="FF0000"/>
              </w:rPr>
              <w:t xml:space="preserve">TOPIC </w:t>
            </w:r>
            <w:r w:rsidR="00F42F5D" w:rsidRPr="00F42F5D">
              <w:rPr>
                <w:rStyle w:val="Hyperlink"/>
                <w:b/>
                <w:color w:val="FF0000"/>
              </w:rPr>
              <w:t>OUTLINE</w:t>
            </w:r>
            <w:r w:rsidR="00941342">
              <w:rPr>
                <w:rStyle w:val="Hyperlink"/>
                <w:b/>
                <w:color w:val="FF0000"/>
              </w:rPr>
              <w:t xml:space="preserve"> suitable for the contact hours requested</w:t>
            </w:r>
            <w:r w:rsidR="00241866">
              <w:rPr>
                <w:rStyle w:val="Hyperlink"/>
                <w:b/>
                <w:color w:val="FF0000"/>
              </w:rPr>
              <w:t>. Proposals that ignore this request will be returned for revision.</w:t>
            </w:r>
          </w:p>
        </w:tc>
      </w:tr>
      <w:tr w:rsidR="00F64260" w14:paraId="245BE6B6" w14:textId="77777777" w:rsidTr="2ABB5952">
        <w:tc>
          <w:tcPr>
            <w:tcW w:w="10780" w:type="dxa"/>
          </w:tcPr>
          <w:p w14:paraId="4BCFA55E" w14:textId="77777777" w:rsidR="008E1CAF" w:rsidRDefault="008E1CAF" w:rsidP="009F45B8">
            <w:pPr>
              <w:shd w:val="clear" w:color="auto" w:fill="FFFFFF"/>
              <w:rPr>
                <w:rFonts w:ascii="Open Sans" w:hAnsi="Open Sans"/>
                <w:color w:val="333333"/>
                <w:sz w:val="21"/>
                <w:szCs w:val="21"/>
              </w:rPr>
            </w:pPr>
            <w:bookmarkStart w:id="27" w:name="outline"/>
            <w:bookmarkEnd w:id="27"/>
          </w:p>
          <w:p w14:paraId="00B2E9E8" w14:textId="77777777" w:rsidR="00C80538" w:rsidRPr="006E04E2" w:rsidRDefault="009F45B8" w:rsidP="00C80538">
            <w:r w:rsidRPr="00AB2402">
              <w:rPr>
                <w:rFonts w:ascii="Open Sans" w:hAnsi="Open Sans"/>
                <w:i/>
                <w:iCs/>
                <w:color w:val="333333"/>
                <w:sz w:val="21"/>
                <w:szCs w:val="21"/>
              </w:rPr>
              <w:t> </w:t>
            </w:r>
            <w:r w:rsidR="00C80538" w:rsidRPr="006E04E2">
              <w:t>Introduction</w:t>
            </w:r>
          </w:p>
          <w:p w14:paraId="6AC4284B" w14:textId="77777777" w:rsidR="00C80538" w:rsidRPr="006E04E2" w:rsidRDefault="00C80538" w:rsidP="00C80538">
            <w:pPr>
              <w:pStyle w:val="ListParagraph"/>
              <w:numPr>
                <w:ilvl w:val="0"/>
                <w:numId w:val="30"/>
              </w:numPr>
              <w:spacing w:line="240" w:lineRule="auto"/>
            </w:pPr>
            <w:r w:rsidRPr="006E04E2">
              <w:t>Overview of Industrial/Organizational Psychology</w:t>
            </w:r>
          </w:p>
          <w:p w14:paraId="024ABC3D" w14:textId="77777777" w:rsidR="00C80538" w:rsidRPr="006E04E2" w:rsidRDefault="00C80538" w:rsidP="00C80538">
            <w:pPr>
              <w:pStyle w:val="ListParagraph"/>
              <w:numPr>
                <w:ilvl w:val="0"/>
                <w:numId w:val="30"/>
              </w:numPr>
              <w:spacing w:line="240" w:lineRule="auto"/>
            </w:pPr>
            <w:r w:rsidRPr="006E04E2">
              <w:t xml:space="preserve">The </w:t>
            </w:r>
            <w:r>
              <w:t>m</w:t>
            </w:r>
            <w:r w:rsidRPr="006E04E2">
              <w:t xml:space="preserve">ulticultural </w:t>
            </w:r>
            <w:r>
              <w:t>n</w:t>
            </w:r>
            <w:r w:rsidRPr="006E04E2">
              <w:t xml:space="preserve">ature of </w:t>
            </w:r>
            <w:r>
              <w:t>modern w</w:t>
            </w:r>
            <w:r w:rsidRPr="006E04E2">
              <w:t>ork</w:t>
            </w:r>
          </w:p>
          <w:p w14:paraId="082419E6" w14:textId="77777777" w:rsidR="00C80538" w:rsidRPr="006E04E2" w:rsidRDefault="00C80538" w:rsidP="00C80538">
            <w:pPr>
              <w:pStyle w:val="ListParagraph"/>
              <w:numPr>
                <w:ilvl w:val="0"/>
                <w:numId w:val="30"/>
              </w:numPr>
              <w:spacing w:line="240" w:lineRule="auto"/>
            </w:pPr>
            <w:r w:rsidRPr="006E04E2">
              <w:t xml:space="preserve">The Science of Industrial/Organizational Psychology </w:t>
            </w:r>
          </w:p>
          <w:p w14:paraId="6C0246B3" w14:textId="77777777" w:rsidR="00C80538" w:rsidRPr="006E04E2" w:rsidRDefault="00C80538" w:rsidP="00C80538"/>
          <w:p w14:paraId="2E5F3010" w14:textId="77777777" w:rsidR="00C80538" w:rsidRPr="003D50CC" w:rsidRDefault="00C80538" w:rsidP="00C80538">
            <w:pPr>
              <w:spacing w:line="240" w:lineRule="auto"/>
            </w:pPr>
            <w:r w:rsidRPr="003D50CC">
              <w:t>Individual Differences and Assessment</w:t>
            </w:r>
          </w:p>
          <w:p w14:paraId="14C3A7DD" w14:textId="65FB1FC5" w:rsidR="00C80538" w:rsidRPr="006E04E2" w:rsidRDefault="00C80538" w:rsidP="00C80538">
            <w:pPr>
              <w:pStyle w:val="ListParagraph"/>
              <w:numPr>
                <w:ilvl w:val="0"/>
                <w:numId w:val="31"/>
              </w:numPr>
              <w:spacing w:line="240" w:lineRule="auto"/>
            </w:pPr>
            <w:r w:rsidRPr="006E04E2">
              <w:t xml:space="preserve">Understanding </w:t>
            </w:r>
            <w:r>
              <w:t xml:space="preserve">&amp; measuring </w:t>
            </w:r>
            <w:r w:rsidRPr="006E04E2">
              <w:t xml:space="preserve">work-related </w:t>
            </w:r>
            <w:r>
              <w:t>attributes</w:t>
            </w:r>
            <w:r w:rsidRPr="006E04E2">
              <w:t>: Cognition, personality, skills, emotional intelligence</w:t>
            </w:r>
          </w:p>
          <w:p w14:paraId="2025BD5E" w14:textId="25B9EA6C" w:rsidR="00C80538" w:rsidRPr="006E04E2" w:rsidRDefault="00C80538" w:rsidP="00C80538">
            <w:pPr>
              <w:pStyle w:val="ListParagraph"/>
              <w:numPr>
                <w:ilvl w:val="0"/>
                <w:numId w:val="31"/>
              </w:numPr>
              <w:spacing w:line="240" w:lineRule="auto"/>
            </w:pPr>
            <w:r w:rsidRPr="006E04E2">
              <w:t xml:space="preserve">Psychometrics </w:t>
            </w:r>
            <w:r>
              <w:t xml:space="preserve">and ethics </w:t>
            </w:r>
            <w:r w:rsidRPr="006E04E2">
              <w:t>in testing and assessment</w:t>
            </w:r>
          </w:p>
          <w:p w14:paraId="62DE8CC6" w14:textId="77777777" w:rsidR="00C80538" w:rsidRPr="006E04E2" w:rsidRDefault="00C80538" w:rsidP="00C80538"/>
          <w:p w14:paraId="0ECB68AA" w14:textId="77777777" w:rsidR="00C80538" w:rsidRPr="003D50CC" w:rsidRDefault="00C80538" w:rsidP="00C80538">
            <w:pPr>
              <w:spacing w:line="240" w:lineRule="auto"/>
            </w:pPr>
            <w:r w:rsidRPr="003D50CC">
              <w:t>Job Analysis and Performance</w:t>
            </w:r>
          </w:p>
          <w:p w14:paraId="2C7B0857" w14:textId="77777777" w:rsidR="00C80538" w:rsidRPr="006E04E2" w:rsidRDefault="00C80538" w:rsidP="00C80538">
            <w:pPr>
              <w:pStyle w:val="ListParagraph"/>
              <w:numPr>
                <w:ilvl w:val="0"/>
                <w:numId w:val="32"/>
              </w:numPr>
              <w:spacing w:line="240" w:lineRule="auto"/>
            </w:pPr>
            <w:r w:rsidRPr="006E04E2">
              <w:t>Models of job performance</w:t>
            </w:r>
          </w:p>
          <w:p w14:paraId="06FBCF7F" w14:textId="77777777" w:rsidR="00C80538" w:rsidRPr="006E04E2" w:rsidRDefault="00C80538" w:rsidP="00C80538">
            <w:pPr>
              <w:pStyle w:val="ListParagraph"/>
              <w:numPr>
                <w:ilvl w:val="0"/>
                <w:numId w:val="32"/>
              </w:numPr>
              <w:spacing w:line="240" w:lineRule="auto"/>
            </w:pPr>
            <w:r w:rsidRPr="006E04E2">
              <w:t xml:space="preserve">Theories and practices of </w:t>
            </w:r>
            <w:r>
              <w:t xml:space="preserve">job analysis and </w:t>
            </w:r>
            <w:r w:rsidRPr="006E04E2">
              <w:t>performance ratings</w:t>
            </w:r>
          </w:p>
          <w:p w14:paraId="0553DF1B" w14:textId="313C433E" w:rsidR="00C80538" w:rsidRPr="006E04E2" w:rsidRDefault="00C80538" w:rsidP="00C80538">
            <w:pPr>
              <w:pStyle w:val="ListParagraph"/>
              <w:numPr>
                <w:ilvl w:val="0"/>
                <w:numId w:val="32"/>
              </w:numPr>
              <w:spacing w:line="240" w:lineRule="auto"/>
            </w:pPr>
            <w:r w:rsidRPr="006E04E2">
              <w:t xml:space="preserve">Performance </w:t>
            </w:r>
            <w:r>
              <w:t>f</w:t>
            </w:r>
            <w:r w:rsidRPr="006E04E2">
              <w:t>eedback</w:t>
            </w:r>
          </w:p>
          <w:p w14:paraId="7DA2C979" w14:textId="77777777" w:rsidR="00C80538" w:rsidRPr="00D749A8" w:rsidRDefault="00C80538" w:rsidP="00C80538"/>
          <w:p w14:paraId="69182FC6" w14:textId="53C20E6B" w:rsidR="00C80538" w:rsidRPr="00D749A8" w:rsidRDefault="00C80538" w:rsidP="00C80538">
            <w:r w:rsidRPr="00D749A8">
              <w:t xml:space="preserve">Attitudes, </w:t>
            </w:r>
            <w:r w:rsidR="002C5ACE">
              <w:t>Motivation</w:t>
            </w:r>
            <w:r w:rsidRPr="00D749A8">
              <w:t>, Emotion and Workplace behavior</w:t>
            </w:r>
          </w:p>
          <w:p w14:paraId="3CF2E23C" w14:textId="00D3AC4F" w:rsidR="00C80538" w:rsidRPr="00D749A8" w:rsidRDefault="00C80538" w:rsidP="00217B1D">
            <w:pPr>
              <w:pStyle w:val="ListParagraph"/>
              <w:numPr>
                <w:ilvl w:val="0"/>
                <w:numId w:val="33"/>
              </w:numPr>
              <w:spacing w:line="240" w:lineRule="auto"/>
            </w:pPr>
            <w:r w:rsidRPr="00D749A8">
              <w:t xml:space="preserve">Motivation </w:t>
            </w:r>
            <w:r>
              <w:t>t</w:t>
            </w:r>
            <w:r w:rsidRPr="00D749A8">
              <w:t>heory in I-O Psychology</w:t>
            </w:r>
            <w:r>
              <w:t xml:space="preserve"> / </w:t>
            </w:r>
            <w:r w:rsidRPr="00D749A8">
              <w:t xml:space="preserve">Meaning and </w:t>
            </w:r>
            <w:r>
              <w:t>i</w:t>
            </w:r>
            <w:r w:rsidRPr="00D749A8">
              <w:t xml:space="preserve">mportance of </w:t>
            </w:r>
            <w:r>
              <w:t>m</w:t>
            </w:r>
            <w:r w:rsidRPr="00D749A8">
              <w:t xml:space="preserve">otivation in the </w:t>
            </w:r>
            <w:r>
              <w:t>w</w:t>
            </w:r>
            <w:r w:rsidRPr="00D749A8">
              <w:t>orkplace</w:t>
            </w:r>
          </w:p>
          <w:p w14:paraId="4CDDE280" w14:textId="4DE8A164" w:rsidR="00C80538" w:rsidRPr="00D749A8" w:rsidRDefault="00C80538" w:rsidP="00C80538">
            <w:pPr>
              <w:pStyle w:val="ListParagraph"/>
              <w:numPr>
                <w:ilvl w:val="0"/>
                <w:numId w:val="33"/>
              </w:numPr>
              <w:spacing w:line="240" w:lineRule="auto"/>
            </w:pPr>
            <w:r w:rsidRPr="00D749A8">
              <w:t xml:space="preserve">Cross-cultural and </w:t>
            </w:r>
            <w:r w:rsidR="002C5ACE">
              <w:t>inter-</w:t>
            </w:r>
            <w:r w:rsidRPr="00D749A8">
              <w:t>generational aspects of work motivation</w:t>
            </w:r>
          </w:p>
          <w:p w14:paraId="77472602" w14:textId="29924D88" w:rsidR="00C80538" w:rsidRPr="00D749A8" w:rsidRDefault="00C80538" w:rsidP="00C80538">
            <w:pPr>
              <w:pStyle w:val="ListParagraph"/>
              <w:numPr>
                <w:ilvl w:val="0"/>
                <w:numId w:val="33"/>
              </w:numPr>
              <w:spacing w:line="240" w:lineRule="auto"/>
            </w:pPr>
            <w:r w:rsidRPr="00D749A8">
              <w:t xml:space="preserve">The </w:t>
            </w:r>
            <w:r>
              <w:t>e</w:t>
            </w:r>
            <w:r w:rsidRPr="00D749A8">
              <w:t xml:space="preserve">xperience of </w:t>
            </w:r>
            <w:r>
              <w:t>e</w:t>
            </w:r>
            <w:r w:rsidRPr="00D749A8">
              <w:t xml:space="preserve">motion at </w:t>
            </w:r>
            <w:r>
              <w:t>w</w:t>
            </w:r>
            <w:r w:rsidRPr="00D749A8">
              <w:t>ork</w:t>
            </w:r>
          </w:p>
          <w:p w14:paraId="7F8A0EF0" w14:textId="7CED3A36" w:rsidR="00C80538" w:rsidRPr="00D749A8" w:rsidRDefault="00C80538" w:rsidP="00C80538">
            <w:pPr>
              <w:pStyle w:val="ListParagraph"/>
              <w:numPr>
                <w:ilvl w:val="0"/>
                <w:numId w:val="33"/>
              </w:numPr>
              <w:spacing w:line="240" w:lineRule="auto"/>
            </w:pPr>
            <w:r w:rsidRPr="003D50CC">
              <w:t xml:space="preserve">Employee </w:t>
            </w:r>
            <w:r>
              <w:t>e</w:t>
            </w:r>
            <w:r w:rsidRPr="003D50CC">
              <w:t>ngagement</w:t>
            </w:r>
            <w:r>
              <w:t xml:space="preserve"> &amp; job satisfaction</w:t>
            </w:r>
          </w:p>
          <w:p w14:paraId="6E6C02E6" w14:textId="1C212ACD" w:rsidR="00C80538" w:rsidRPr="00D749A8" w:rsidRDefault="00C80538" w:rsidP="00C80538">
            <w:pPr>
              <w:pStyle w:val="ListParagraph"/>
              <w:numPr>
                <w:ilvl w:val="0"/>
                <w:numId w:val="33"/>
              </w:numPr>
              <w:spacing w:line="240" w:lineRule="auto"/>
            </w:pPr>
            <w:r w:rsidRPr="00D749A8">
              <w:t>Work-</w:t>
            </w:r>
            <w:r>
              <w:t>r</w:t>
            </w:r>
            <w:r w:rsidRPr="00D749A8">
              <w:t xml:space="preserve">elated </w:t>
            </w:r>
            <w:r>
              <w:t>a</w:t>
            </w:r>
            <w:r w:rsidRPr="00D749A8">
              <w:t xml:space="preserve">ttitudes and </w:t>
            </w:r>
            <w:r>
              <w:t>e</w:t>
            </w:r>
            <w:r w:rsidRPr="00D749A8">
              <w:t xml:space="preserve">motions from </w:t>
            </w:r>
            <w:r>
              <w:t>c</w:t>
            </w:r>
            <w:r w:rsidRPr="00D749A8">
              <w:t>ross-</w:t>
            </w:r>
            <w:r>
              <w:t>c</w:t>
            </w:r>
            <w:r w:rsidRPr="00D749A8">
              <w:t xml:space="preserve">ultural </w:t>
            </w:r>
            <w:r>
              <w:t>p</w:t>
            </w:r>
            <w:r w:rsidRPr="00D749A8">
              <w:t>erspective</w:t>
            </w:r>
            <w:r w:rsidR="002C5ACE">
              <w:t>s</w:t>
            </w:r>
          </w:p>
          <w:p w14:paraId="40B8192E" w14:textId="77777777" w:rsidR="00C80538" w:rsidRPr="00D749A8" w:rsidRDefault="00C80538" w:rsidP="00C80538"/>
          <w:p w14:paraId="71AADBA4" w14:textId="0462B13E" w:rsidR="00C80538" w:rsidRPr="003D50CC" w:rsidRDefault="00C80538" w:rsidP="00C80538">
            <w:pPr>
              <w:spacing w:line="240" w:lineRule="auto"/>
            </w:pPr>
            <w:r>
              <w:t xml:space="preserve">Work-related </w:t>
            </w:r>
            <w:r w:rsidRPr="003D50CC">
              <w:t>Stress and Well-Being</w:t>
            </w:r>
          </w:p>
          <w:p w14:paraId="42B90BED" w14:textId="06A174AF" w:rsidR="00C80538" w:rsidRPr="00D749A8" w:rsidRDefault="00C80538" w:rsidP="00C80538">
            <w:pPr>
              <w:pStyle w:val="ListParagraph"/>
              <w:numPr>
                <w:ilvl w:val="0"/>
                <w:numId w:val="34"/>
              </w:numPr>
              <w:spacing w:line="240" w:lineRule="auto"/>
            </w:pPr>
            <w:r w:rsidRPr="00D749A8">
              <w:t>Definitions and models of work stress</w:t>
            </w:r>
            <w:r>
              <w:t xml:space="preserve"> &amp; impact on mental and physical health</w:t>
            </w:r>
          </w:p>
          <w:p w14:paraId="500B6BEC" w14:textId="77777777" w:rsidR="00C80538" w:rsidRDefault="00C80538" w:rsidP="00C80538">
            <w:pPr>
              <w:pStyle w:val="ListParagraph"/>
              <w:numPr>
                <w:ilvl w:val="0"/>
                <w:numId w:val="34"/>
              </w:numPr>
              <w:spacing w:line="240" w:lineRule="auto"/>
            </w:pPr>
            <w:r w:rsidRPr="003D50CC">
              <w:t xml:space="preserve">Individual </w:t>
            </w:r>
            <w:r>
              <w:t>d</w:t>
            </w:r>
            <w:r w:rsidRPr="003D50CC">
              <w:t xml:space="preserve">ifferences in </w:t>
            </w:r>
            <w:r>
              <w:t>r</w:t>
            </w:r>
            <w:r w:rsidRPr="003D50CC">
              <w:t xml:space="preserve">esistance to </w:t>
            </w:r>
            <w:r>
              <w:t>s</w:t>
            </w:r>
            <w:r w:rsidRPr="003D50CC">
              <w:t>tress</w:t>
            </w:r>
          </w:p>
          <w:p w14:paraId="61381AFE" w14:textId="77777777" w:rsidR="00C80538" w:rsidRDefault="00C80538" w:rsidP="00C80538">
            <w:pPr>
              <w:pStyle w:val="ListParagraph"/>
              <w:numPr>
                <w:ilvl w:val="0"/>
                <w:numId w:val="34"/>
              </w:numPr>
              <w:spacing w:line="240" w:lineRule="auto"/>
            </w:pPr>
            <w:r w:rsidRPr="003D50CC">
              <w:t>Primary</w:t>
            </w:r>
            <w:r>
              <w:t>, secondary, and tertiary strategies for stress p</w:t>
            </w:r>
            <w:r w:rsidRPr="003D50CC">
              <w:t xml:space="preserve">revention </w:t>
            </w:r>
          </w:p>
          <w:p w14:paraId="40706F72" w14:textId="4E1765A8" w:rsidR="00C80538" w:rsidRDefault="00C80538" w:rsidP="00C80538">
            <w:pPr>
              <w:pStyle w:val="ListParagraph"/>
              <w:numPr>
                <w:ilvl w:val="0"/>
                <w:numId w:val="34"/>
              </w:numPr>
              <w:spacing w:line="240" w:lineRule="auto"/>
            </w:pPr>
            <w:r w:rsidRPr="00D749A8">
              <w:t xml:space="preserve">Violence at </w:t>
            </w:r>
            <w:r>
              <w:t>w</w:t>
            </w:r>
            <w:r w:rsidRPr="00D749A8">
              <w:t>ork</w:t>
            </w:r>
          </w:p>
          <w:p w14:paraId="347034D8" w14:textId="77777777" w:rsidR="00C80538" w:rsidRPr="00D749A8" w:rsidRDefault="00C80538" w:rsidP="00C80538">
            <w:pPr>
              <w:pStyle w:val="ListParagraph"/>
              <w:numPr>
                <w:ilvl w:val="0"/>
                <w:numId w:val="34"/>
              </w:numPr>
              <w:spacing w:line="240" w:lineRule="auto"/>
            </w:pPr>
            <w:r>
              <w:t xml:space="preserve">Work-life balance </w:t>
            </w:r>
          </w:p>
          <w:p w14:paraId="4FA8006F" w14:textId="77777777" w:rsidR="00C80538" w:rsidRDefault="00C80538" w:rsidP="00C80538"/>
          <w:p w14:paraId="7B25847A" w14:textId="77777777" w:rsidR="00C80538" w:rsidRPr="003D50CC" w:rsidRDefault="00C80538" w:rsidP="00C80538">
            <w:pPr>
              <w:spacing w:line="240" w:lineRule="auto"/>
            </w:pPr>
            <w:r w:rsidRPr="003D50CC">
              <w:t>Fairness, Justice, and Diversity in the Workplace</w:t>
            </w:r>
          </w:p>
          <w:p w14:paraId="69583A93" w14:textId="77777777" w:rsidR="00C80538" w:rsidRPr="003D50CC" w:rsidRDefault="00C80538" w:rsidP="00C80538">
            <w:pPr>
              <w:pStyle w:val="ListParagraph"/>
              <w:numPr>
                <w:ilvl w:val="0"/>
                <w:numId w:val="37"/>
              </w:numPr>
              <w:spacing w:line="240" w:lineRule="auto"/>
            </w:pPr>
            <w:r w:rsidRPr="003D50CC">
              <w:t xml:space="preserve">The </w:t>
            </w:r>
            <w:r>
              <w:t>c</w:t>
            </w:r>
            <w:r w:rsidRPr="003D50CC">
              <w:t>oncept</w:t>
            </w:r>
            <w:r>
              <w:t>s</w:t>
            </w:r>
            <w:r w:rsidRPr="003D50CC">
              <w:t xml:space="preserve"> of </w:t>
            </w:r>
            <w:r>
              <w:t>j</w:t>
            </w:r>
            <w:r w:rsidRPr="003D50CC">
              <w:t>ustice</w:t>
            </w:r>
            <w:r>
              <w:t>, f</w:t>
            </w:r>
            <w:r w:rsidRPr="003D50CC">
              <w:t xml:space="preserve">airness, and </w:t>
            </w:r>
            <w:r>
              <w:t>t</w:t>
            </w:r>
            <w:r w:rsidRPr="003D50CC">
              <w:t>rust</w:t>
            </w:r>
          </w:p>
          <w:p w14:paraId="43A11ECC" w14:textId="28CAE45E" w:rsidR="00C80538" w:rsidRPr="003D50CC" w:rsidRDefault="00C80538" w:rsidP="00C80538">
            <w:pPr>
              <w:pStyle w:val="ListParagraph"/>
              <w:numPr>
                <w:ilvl w:val="0"/>
                <w:numId w:val="37"/>
              </w:numPr>
              <w:spacing w:line="240" w:lineRule="auto"/>
            </w:pPr>
            <w:r>
              <w:t>D</w:t>
            </w:r>
            <w:r w:rsidRPr="003D50CC">
              <w:t>iversity</w:t>
            </w:r>
            <w:r>
              <w:t xml:space="preserve"> in the workplace</w:t>
            </w:r>
          </w:p>
          <w:p w14:paraId="17275ED7" w14:textId="77777777" w:rsidR="00C80538" w:rsidRDefault="00C80538" w:rsidP="00C80538">
            <w:pPr>
              <w:pStyle w:val="ListParagraph"/>
              <w:numPr>
                <w:ilvl w:val="0"/>
                <w:numId w:val="37"/>
              </w:numPr>
              <w:spacing w:line="240" w:lineRule="auto"/>
            </w:pPr>
            <w:r w:rsidRPr="003D50CC">
              <w:t xml:space="preserve">Approaches to </w:t>
            </w:r>
            <w:r>
              <w:t>o</w:t>
            </w:r>
            <w:r w:rsidRPr="003D50CC">
              <w:t xml:space="preserve">rganizational </w:t>
            </w:r>
            <w:r>
              <w:t>j</w:t>
            </w:r>
            <w:r w:rsidRPr="003D50CC">
              <w:t>ustice</w:t>
            </w:r>
          </w:p>
          <w:p w14:paraId="5C6E12B4" w14:textId="77777777" w:rsidR="00C80538" w:rsidRPr="00D749A8" w:rsidRDefault="00C80538" w:rsidP="00C80538"/>
          <w:p w14:paraId="05D070DD" w14:textId="77777777" w:rsidR="00C80538" w:rsidRPr="003D50CC" w:rsidRDefault="00C80538" w:rsidP="00C80538">
            <w:pPr>
              <w:spacing w:line="240" w:lineRule="auto"/>
            </w:pPr>
            <w:r w:rsidRPr="003D50CC">
              <w:t>Leadership in Organizations</w:t>
            </w:r>
          </w:p>
          <w:p w14:paraId="28869039" w14:textId="77777777" w:rsidR="00C80538" w:rsidRPr="00D749A8" w:rsidRDefault="00C80538" w:rsidP="00C80538">
            <w:pPr>
              <w:pStyle w:val="ListParagraph"/>
              <w:numPr>
                <w:ilvl w:val="0"/>
                <w:numId w:val="35"/>
              </w:numPr>
              <w:spacing w:line="240" w:lineRule="auto"/>
            </w:pPr>
            <w:r w:rsidRPr="00D749A8">
              <w:t>The Concept of Leadership</w:t>
            </w:r>
          </w:p>
          <w:p w14:paraId="4D57AE8D" w14:textId="77777777" w:rsidR="00C80538" w:rsidRPr="00D749A8" w:rsidRDefault="00C80538" w:rsidP="00C80538">
            <w:pPr>
              <w:pStyle w:val="ListParagraph"/>
              <w:numPr>
                <w:ilvl w:val="0"/>
                <w:numId w:val="35"/>
              </w:numPr>
              <w:spacing w:line="240" w:lineRule="auto"/>
            </w:pPr>
            <w:r w:rsidRPr="00D749A8">
              <w:t>Theories of Leadership</w:t>
            </w:r>
          </w:p>
          <w:p w14:paraId="37D03AE1" w14:textId="78D13337" w:rsidR="00C80538" w:rsidRPr="00D749A8" w:rsidRDefault="00C80538" w:rsidP="00C80538">
            <w:pPr>
              <w:pStyle w:val="ListParagraph"/>
              <w:numPr>
                <w:ilvl w:val="0"/>
                <w:numId w:val="35"/>
              </w:numPr>
              <w:spacing w:line="240" w:lineRule="auto"/>
            </w:pPr>
            <w:r w:rsidRPr="00D749A8">
              <w:t xml:space="preserve">Individual differences and leadership: Gender &amp; cross-cultural </w:t>
            </w:r>
            <w:r w:rsidR="002C5ACE">
              <w:t>topics</w:t>
            </w:r>
          </w:p>
          <w:p w14:paraId="4A6F938B" w14:textId="77777777" w:rsidR="00C80538" w:rsidRPr="00D749A8" w:rsidRDefault="00C80538" w:rsidP="00C80538"/>
          <w:p w14:paraId="357C121D" w14:textId="77777777" w:rsidR="00C80538" w:rsidRPr="003D50CC" w:rsidRDefault="00C80538" w:rsidP="00C80538">
            <w:pPr>
              <w:spacing w:line="240" w:lineRule="auto"/>
            </w:pPr>
            <w:r w:rsidRPr="003D50CC">
              <w:t>Team</w:t>
            </w:r>
            <w:r w:rsidRPr="00D749A8">
              <w:t>work</w:t>
            </w:r>
            <w:r>
              <w:t xml:space="preserve"> &amp; Group dynamics </w:t>
            </w:r>
          </w:p>
          <w:p w14:paraId="73CFBB79" w14:textId="59364681" w:rsidR="00C80538" w:rsidRPr="00D749A8" w:rsidRDefault="00C80538" w:rsidP="00C80538">
            <w:pPr>
              <w:pStyle w:val="ListParagraph"/>
              <w:numPr>
                <w:ilvl w:val="0"/>
                <w:numId w:val="36"/>
              </w:numPr>
              <w:spacing w:line="240" w:lineRule="auto"/>
            </w:pPr>
            <w:r w:rsidRPr="00D749A8">
              <w:t>Types of Teams</w:t>
            </w:r>
            <w:r>
              <w:t xml:space="preserve"> </w:t>
            </w:r>
          </w:p>
          <w:p w14:paraId="62555DB5" w14:textId="54C13A48" w:rsidR="00C80538" w:rsidRPr="00D749A8" w:rsidRDefault="00C80538" w:rsidP="003354DC">
            <w:pPr>
              <w:pStyle w:val="ListParagraph"/>
              <w:numPr>
                <w:ilvl w:val="0"/>
                <w:numId w:val="36"/>
              </w:numPr>
              <w:spacing w:line="240" w:lineRule="auto"/>
            </w:pPr>
            <w:r w:rsidRPr="00D749A8">
              <w:t>Team Processes</w:t>
            </w:r>
            <w:r>
              <w:t xml:space="preserve"> / </w:t>
            </w:r>
            <w:r w:rsidRPr="00D749A8">
              <w:t xml:space="preserve">Group dynamics </w:t>
            </w:r>
          </w:p>
          <w:p w14:paraId="7FF8E6C8" w14:textId="77777777" w:rsidR="00C80538" w:rsidRPr="00D749A8" w:rsidRDefault="00C80538" w:rsidP="00C80538">
            <w:pPr>
              <w:pStyle w:val="ListParagraph"/>
              <w:numPr>
                <w:ilvl w:val="0"/>
                <w:numId w:val="36"/>
              </w:numPr>
              <w:spacing w:line="240" w:lineRule="auto"/>
            </w:pPr>
            <w:r w:rsidRPr="00D749A8">
              <w:t>Team Development</w:t>
            </w:r>
          </w:p>
          <w:p w14:paraId="0ABA746E" w14:textId="16934C23" w:rsidR="00C80538" w:rsidRPr="00D749A8" w:rsidRDefault="00C80538" w:rsidP="00C80538">
            <w:pPr>
              <w:pStyle w:val="ListParagraph"/>
              <w:numPr>
                <w:ilvl w:val="0"/>
                <w:numId w:val="36"/>
              </w:numPr>
              <w:spacing w:line="240" w:lineRule="auto"/>
            </w:pPr>
            <w:r>
              <w:t>C</w:t>
            </w:r>
            <w:r w:rsidR="238888F0">
              <w:t>ross-c</w:t>
            </w:r>
            <w:r>
              <w:t xml:space="preserve">ultural </w:t>
            </w:r>
            <w:r w:rsidR="793C0B1E">
              <w:t xml:space="preserve">and other diversity </w:t>
            </w:r>
            <w:r>
              <w:t xml:space="preserve">in teamwork </w:t>
            </w:r>
            <w:r w:rsidR="2200E994">
              <w:t>behavior</w:t>
            </w:r>
          </w:p>
          <w:p w14:paraId="2E11577C" w14:textId="77777777" w:rsidR="00C80538" w:rsidRPr="00D749A8" w:rsidRDefault="00C80538" w:rsidP="00C80538"/>
          <w:p w14:paraId="6B2C7A47" w14:textId="6A55FA60" w:rsidR="005E2D3D" w:rsidRDefault="005E2D3D" w:rsidP="00174128">
            <w:pPr>
              <w:shd w:val="clear" w:color="auto" w:fill="FFFFFF"/>
            </w:pPr>
          </w:p>
        </w:tc>
      </w:tr>
    </w:tbl>
    <w:p w14:paraId="6819D7F8" w14:textId="77777777" w:rsidR="00F64260" w:rsidRDefault="00F64260" w:rsidP="001A37FB">
      <w:pPr>
        <w:pStyle w:val="Heading2"/>
        <w:jc w:val="left"/>
      </w:pPr>
      <w:r>
        <w:lastRenderedPageBreak/>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w:t>
      </w:r>
      <w:proofErr w:type="gramStart"/>
      <w:r w:rsidRPr="00010085">
        <w:t>e.g.</w:t>
      </w:r>
      <w:proofErr w:type="gramEnd"/>
      <w:r w:rsidRPr="00010085">
        <w:t xml:space="preserve">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9"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5"/>
        <w:gridCol w:w="1163"/>
      </w:tblGrid>
      <w:tr w:rsidR="00115A68" w:rsidRPr="00402602" w14:paraId="67436BB2" w14:textId="77777777" w:rsidTr="009D0626">
        <w:trPr>
          <w:cantSplit/>
          <w:tblHeader/>
        </w:trPr>
        <w:tc>
          <w:tcPr>
            <w:tcW w:w="3168" w:type="dxa"/>
            <w:vAlign w:val="center"/>
          </w:tcPr>
          <w:p w14:paraId="739386E3" w14:textId="77777777" w:rsidR="00115A68" w:rsidRPr="00A83A6C" w:rsidRDefault="00115A68" w:rsidP="0015571B">
            <w:pPr>
              <w:pStyle w:val="Heading5"/>
              <w:jc w:val="center"/>
            </w:pPr>
            <w:r w:rsidRPr="00A83A6C">
              <w:t>Name</w:t>
            </w:r>
          </w:p>
        </w:tc>
        <w:tc>
          <w:tcPr>
            <w:tcW w:w="3254" w:type="dxa"/>
            <w:vAlign w:val="center"/>
          </w:tcPr>
          <w:p w14:paraId="7DAAAD1E" w14:textId="77777777" w:rsidR="00115A68" w:rsidRPr="00A83A6C" w:rsidRDefault="00115A68" w:rsidP="0015571B">
            <w:pPr>
              <w:pStyle w:val="Heading5"/>
              <w:jc w:val="center"/>
            </w:pPr>
            <w:r w:rsidRPr="00A83A6C">
              <w:t>Position/affiliation</w:t>
            </w:r>
          </w:p>
        </w:tc>
        <w:bookmarkStart w:id="28" w:name="_Signature"/>
        <w:bookmarkEnd w:id="28"/>
        <w:tc>
          <w:tcPr>
            <w:tcW w:w="3195"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163" w:type="dxa"/>
            <w:vAlign w:val="center"/>
          </w:tcPr>
          <w:p w14:paraId="4B00582C" w14:textId="77777777" w:rsidR="00115A68" w:rsidRPr="00A83A6C" w:rsidRDefault="00115A68" w:rsidP="0015571B">
            <w:pPr>
              <w:pStyle w:val="Heading5"/>
              <w:jc w:val="center"/>
            </w:pPr>
            <w:r w:rsidRPr="00A83A6C">
              <w:t>Date</w:t>
            </w:r>
          </w:p>
        </w:tc>
      </w:tr>
      <w:tr w:rsidR="009D0626" w14:paraId="2C55960A" w14:textId="77777777" w:rsidTr="009D0626">
        <w:trPr>
          <w:cantSplit/>
          <w:trHeight w:val="489"/>
        </w:trPr>
        <w:tc>
          <w:tcPr>
            <w:tcW w:w="3168" w:type="dxa"/>
            <w:vAlign w:val="center"/>
          </w:tcPr>
          <w:p w14:paraId="5CE53CCA" w14:textId="77777777" w:rsidR="009D0626" w:rsidRDefault="009D0626" w:rsidP="00A5157B">
            <w:pPr>
              <w:spacing w:line="240" w:lineRule="auto"/>
            </w:pPr>
            <w:r>
              <w:t>Tom Malloy</w:t>
            </w:r>
          </w:p>
        </w:tc>
        <w:tc>
          <w:tcPr>
            <w:tcW w:w="3254" w:type="dxa"/>
            <w:vAlign w:val="center"/>
          </w:tcPr>
          <w:p w14:paraId="6159E91F" w14:textId="77777777" w:rsidR="009D0626" w:rsidRDefault="009D0626" w:rsidP="00A5157B">
            <w:pPr>
              <w:spacing w:line="240" w:lineRule="auto"/>
            </w:pPr>
            <w:r>
              <w:t>Chair of Psychology</w:t>
            </w:r>
          </w:p>
        </w:tc>
        <w:tc>
          <w:tcPr>
            <w:tcW w:w="3195" w:type="dxa"/>
            <w:vAlign w:val="center"/>
          </w:tcPr>
          <w:p w14:paraId="51513F00" w14:textId="77777777" w:rsidR="009D0626" w:rsidRDefault="009D0626" w:rsidP="00A5157B">
            <w:pPr>
              <w:spacing w:line="240" w:lineRule="auto"/>
            </w:pPr>
            <w:r>
              <w:t>*</w:t>
            </w:r>
            <w:proofErr w:type="gramStart"/>
            <w:r>
              <w:t>approved</w:t>
            </w:r>
            <w:proofErr w:type="gramEnd"/>
            <w:r>
              <w:t xml:space="preserve"> by e-mail</w:t>
            </w:r>
          </w:p>
        </w:tc>
        <w:tc>
          <w:tcPr>
            <w:tcW w:w="1163" w:type="dxa"/>
            <w:vAlign w:val="center"/>
          </w:tcPr>
          <w:p w14:paraId="34EABCB1" w14:textId="77777777" w:rsidR="009D0626" w:rsidRDefault="009D0626" w:rsidP="00A5157B">
            <w:pPr>
              <w:spacing w:line="240" w:lineRule="auto"/>
            </w:pPr>
            <w:r>
              <w:t>3/2/2023</w:t>
            </w:r>
          </w:p>
        </w:tc>
      </w:tr>
      <w:tr w:rsidR="009D0626" w14:paraId="09BA88CF" w14:textId="77777777" w:rsidTr="009D0626">
        <w:trPr>
          <w:cantSplit/>
          <w:trHeight w:val="489"/>
        </w:trPr>
        <w:tc>
          <w:tcPr>
            <w:tcW w:w="3168" w:type="dxa"/>
            <w:vAlign w:val="center"/>
          </w:tcPr>
          <w:p w14:paraId="6A69B8E6" w14:textId="77777777" w:rsidR="009D0626" w:rsidRDefault="009D0626" w:rsidP="00A5157B">
            <w:pPr>
              <w:spacing w:line="240" w:lineRule="auto"/>
            </w:pPr>
            <w:r>
              <w:t>Earl Simson</w:t>
            </w:r>
          </w:p>
        </w:tc>
        <w:tc>
          <w:tcPr>
            <w:tcW w:w="3254" w:type="dxa"/>
            <w:vAlign w:val="center"/>
          </w:tcPr>
          <w:p w14:paraId="74E74364" w14:textId="77777777" w:rsidR="009D0626" w:rsidRDefault="009D0626" w:rsidP="00A5157B">
            <w:pPr>
              <w:spacing w:line="240" w:lineRule="auto"/>
            </w:pPr>
            <w:r>
              <w:t xml:space="preserve">Dean of FAS </w:t>
            </w:r>
          </w:p>
        </w:tc>
        <w:tc>
          <w:tcPr>
            <w:tcW w:w="3195" w:type="dxa"/>
            <w:vAlign w:val="center"/>
          </w:tcPr>
          <w:p w14:paraId="67114C7C" w14:textId="77777777" w:rsidR="009D0626" w:rsidRDefault="009D0626" w:rsidP="00A5157B">
            <w:pPr>
              <w:spacing w:line="240" w:lineRule="auto"/>
            </w:pPr>
            <w:r>
              <w:t>*</w:t>
            </w:r>
            <w:proofErr w:type="gramStart"/>
            <w:r>
              <w:t>approved</w:t>
            </w:r>
            <w:proofErr w:type="gramEnd"/>
            <w:r>
              <w:t xml:space="preserve"> by e-mail</w:t>
            </w:r>
          </w:p>
        </w:tc>
        <w:tc>
          <w:tcPr>
            <w:tcW w:w="1163" w:type="dxa"/>
            <w:vAlign w:val="center"/>
          </w:tcPr>
          <w:p w14:paraId="1DB02650" w14:textId="77777777" w:rsidR="009D0626" w:rsidRDefault="009D0626" w:rsidP="00A5157B">
            <w:pPr>
              <w:spacing w:line="240" w:lineRule="auto"/>
            </w:pPr>
            <w:r>
              <w:t>3/2/2023</w:t>
            </w:r>
          </w:p>
        </w:tc>
      </w:tr>
    </w:tbl>
    <w:p w14:paraId="35E716CB" w14:textId="77777777" w:rsidR="00115A68" w:rsidRDefault="00115A68" w:rsidP="00115A68">
      <w:pPr>
        <w:pStyle w:val="Heading5"/>
      </w:pPr>
    </w:p>
    <w:p w14:paraId="7D6245D4" w14:textId="7C51FE18"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29" w:name="acknowledge"/>
        <w:bookmarkEnd w:id="29"/>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rsidR="00D96C1E">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471"/>
        <w:gridCol w:w="3468"/>
        <w:gridCol w:w="3800"/>
        <w:gridCol w:w="1041"/>
      </w:tblGrid>
      <w:tr w:rsidR="009A5A57" w:rsidRPr="00402602" w14:paraId="1CE68611" w14:textId="77777777" w:rsidTr="009A5A57">
        <w:trPr>
          <w:cantSplit/>
          <w:tblHeader/>
        </w:trPr>
        <w:tc>
          <w:tcPr>
            <w:tcW w:w="2500" w:type="dxa"/>
            <w:vAlign w:val="center"/>
          </w:tcPr>
          <w:p w14:paraId="3E1DDF49" w14:textId="77777777" w:rsidR="00115A68" w:rsidRPr="00A83A6C" w:rsidRDefault="00115A68" w:rsidP="0015571B">
            <w:pPr>
              <w:pStyle w:val="Heading5"/>
              <w:jc w:val="center"/>
            </w:pPr>
            <w:r w:rsidRPr="00A83A6C">
              <w:t>Name</w:t>
            </w:r>
          </w:p>
        </w:tc>
        <w:tc>
          <w:tcPr>
            <w:tcW w:w="3520" w:type="dxa"/>
            <w:vAlign w:val="center"/>
          </w:tcPr>
          <w:p w14:paraId="1B0BC45F" w14:textId="77777777" w:rsidR="00115A68" w:rsidRPr="00A83A6C" w:rsidRDefault="00115A68" w:rsidP="0015571B">
            <w:pPr>
              <w:pStyle w:val="Heading5"/>
              <w:jc w:val="center"/>
            </w:pPr>
            <w:r w:rsidRPr="00A83A6C">
              <w:t>Position/affiliation</w:t>
            </w:r>
          </w:p>
        </w:tc>
        <w:tc>
          <w:tcPr>
            <w:tcW w:w="3827" w:type="dxa"/>
            <w:vAlign w:val="center"/>
          </w:tcPr>
          <w:p w14:paraId="2D79239D" w14:textId="77777777" w:rsidR="00115A68" w:rsidRPr="00A87611" w:rsidRDefault="00000000" w:rsidP="0015571B">
            <w:pPr>
              <w:pStyle w:val="Heading5"/>
              <w:jc w:val="center"/>
              <w:rPr>
                <w:color w:val="0000FF"/>
                <w:u w:val="single"/>
              </w:rPr>
            </w:pPr>
            <w:hyperlink w:anchor="Signature_2" w:tooltip="Insert electronic signature, if available, in this column" w:history="1">
              <w:r w:rsidR="00115A68" w:rsidRPr="00A87611">
                <w:rPr>
                  <w:color w:val="0000FF"/>
                  <w:u w:val="single"/>
                </w:rPr>
                <w:t>Signature</w:t>
              </w:r>
            </w:hyperlink>
            <w:bookmarkStart w:id="30" w:name="Signature_2"/>
            <w:bookmarkEnd w:id="30"/>
          </w:p>
        </w:tc>
        <w:tc>
          <w:tcPr>
            <w:tcW w:w="933" w:type="dxa"/>
            <w:vAlign w:val="center"/>
          </w:tcPr>
          <w:p w14:paraId="1B58133B" w14:textId="77777777" w:rsidR="00115A68" w:rsidRPr="00A83A6C" w:rsidRDefault="00115A68" w:rsidP="0015571B">
            <w:pPr>
              <w:pStyle w:val="Heading5"/>
              <w:jc w:val="center"/>
            </w:pPr>
            <w:r w:rsidRPr="00A83A6C">
              <w:t>Date</w:t>
            </w:r>
          </w:p>
        </w:tc>
      </w:tr>
      <w:tr w:rsidR="009A5A57" w14:paraId="032CD38C" w14:textId="77777777" w:rsidTr="009A5A57">
        <w:trPr>
          <w:cantSplit/>
          <w:trHeight w:val="489"/>
        </w:trPr>
        <w:tc>
          <w:tcPr>
            <w:tcW w:w="2500" w:type="dxa"/>
            <w:vAlign w:val="center"/>
          </w:tcPr>
          <w:p w14:paraId="52B20687" w14:textId="07C1292E" w:rsidR="00115A68" w:rsidRDefault="0004706B" w:rsidP="0015571B">
            <w:pPr>
              <w:spacing w:line="240" w:lineRule="auto"/>
            </w:pPr>
            <w:r>
              <w:t>David Blanchette/Michael Casey</w:t>
            </w:r>
          </w:p>
        </w:tc>
        <w:tc>
          <w:tcPr>
            <w:tcW w:w="3520" w:type="dxa"/>
            <w:vAlign w:val="center"/>
          </w:tcPr>
          <w:p w14:paraId="12B14668" w14:textId="45651592" w:rsidR="00115A68" w:rsidRDefault="0004706B" w:rsidP="0015571B">
            <w:pPr>
              <w:spacing w:line="240" w:lineRule="auto"/>
            </w:pPr>
            <w:r>
              <w:t xml:space="preserve">Co-chairs </w:t>
            </w:r>
            <w:r w:rsidR="776FAD0F">
              <w:t>Management/Marketing</w:t>
            </w:r>
          </w:p>
        </w:tc>
        <w:tc>
          <w:tcPr>
            <w:tcW w:w="3827" w:type="dxa"/>
            <w:vAlign w:val="center"/>
          </w:tcPr>
          <w:p w14:paraId="35E6C3B2" w14:textId="57B224BC" w:rsidR="00115A68" w:rsidRDefault="001B602B" w:rsidP="0015571B">
            <w:pPr>
              <w:spacing w:line="240" w:lineRule="auto"/>
            </w:pPr>
            <w:r>
              <w:rPr>
                <w:noProof/>
              </w:rPr>
              <w:drawing>
                <wp:inline distT="0" distB="0" distL="0" distR="0" wp14:anchorId="68381EB4" wp14:editId="4BFEDA7F">
                  <wp:extent cx="1126067" cy="367923"/>
                  <wp:effectExtent l="0" t="0" r="4445" b="635"/>
                  <wp:docPr id="3" name="Picture 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10"/>
                          <a:stretch>
                            <a:fillRect/>
                          </a:stretch>
                        </pic:blipFill>
                        <pic:spPr>
                          <a:xfrm>
                            <a:off x="0" y="0"/>
                            <a:ext cx="1344261" cy="439214"/>
                          </a:xfrm>
                          <a:prstGeom prst="rect">
                            <a:avLst/>
                          </a:prstGeom>
                        </pic:spPr>
                      </pic:pic>
                    </a:graphicData>
                  </a:graphic>
                </wp:inline>
              </w:drawing>
            </w:r>
          </w:p>
        </w:tc>
        <w:tc>
          <w:tcPr>
            <w:tcW w:w="933" w:type="dxa"/>
            <w:vAlign w:val="center"/>
          </w:tcPr>
          <w:p w14:paraId="70EE5B2D" w14:textId="6F06C256" w:rsidR="00115A68" w:rsidRDefault="001B602B" w:rsidP="0015571B">
            <w:pPr>
              <w:spacing w:line="240" w:lineRule="auto"/>
            </w:pPr>
            <w:r>
              <w:t>3/13/23</w:t>
            </w:r>
          </w:p>
        </w:tc>
      </w:tr>
      <w:tr w:rsidR="009A5A57" w14:paraId="1CA688DC" w14:textId="77777777" w:rsidTr="009A5A57">
        <w:trPr>
          <w:cantSplit/>
          <w:trHeight w:val="489"/>
        </w:trPr>
        <w:tc>
          <w:tcPr>
            <w:tcW w:w="2500" w:type="dxa"/>
            <w:vAlign w:val="center"/>
          </w:tcPr>
          <w:p w14:paraId="69BC619F" w14:textId="503FD0F6" w:rsidR="00115A68" w:rsidRDefault="0004706B" w:rsidP="0015571B">
            <w:pPr>
              <w:spacing w:line="240" w:lineRule="auto"/>
            </w:pPr>
            <w:r>
              <w:t>Marianne Raimondo</w:t>
            </w:r>
          </w:p>
        </w:tc>
        <w:tc>
          <w:tcPr>
            <w:tcW w:w="3520" w:type="dxa"/>
            <w:vAlign w:val="center"/>
          </w:tcPr>
          <w:p w14:paraId="7AFA00B4" w14:textId="0A88DB7E" w:rsidR="00115A68" w:rsidRDefault="0004706B" w:rsidP="0015571B">
            <w:pPr>
              <w:spacing w:line="240" w:lineRule="auto"/>
            </w:pPr>
            <w:r>
              <w:t>Interim Dean SOB</w:t>
            </w:r>
          </w:p>
        </w:tc>
        <w:tc>
          <w:tcPr>
            <w:tcW w:w="3827" w:type="dxa"/>
            <w:vAlign w:val="center"/>
          </w:tcPr>
          <w:p w14:paraId="63F9F878" w14:textId="26079504" w:rsidR="00115A68" w:rsidRDefault="009A5A57" w:rsidP="0015571B">
            <w:pPr>
              <w:spacing w:line="240" w:lineRule="auto"/>
            </w:pPr>
            <w:r>
              <w:rPr>
                <w:noProof/>
              </w:rPr>
              <w:drawing>
                <wp:inline distT="0" distB="0" distL="0" distR="0" wp14:anchorId="0BEC8024" wp14:editId="3EE44335">
                  <wp:extent cx="2028412" cy="503339"/>
                  <wp:effectExtent l="0" t="0" r="381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stretch>
                            <a:fillRect/>
                          </a:stretch>
                        </pic:blipFill>
                        <pic:spPr>
                          <a:xfrm>
                            <a:off x="0" y="0"/>
                            <a:ext cx="2218327" cy="550465"/>
                          </a:xfrm>
                          <a:prstGeom prst="rect">
                            <a:avLst/>
                          </a:prstGeom>
                        </pic:spPr>
                      </pic:pic>
                    </a:graphicData>
                  </a:graphic>
                </wp:inline>
              </w:drawing>
            </w:r>
          </w:p>
        </w:tc>
        <w:tc>
          <w:tcPr>
            <w:tcW w:w="933" w:type="dxa"/>
            <w:vAlign w:val="center"/>
          </w:tcPr>
          <w:p w14:paraId="07BDEFD6" w14:textId="1D3D11CA" w:rsidR="00115A68" w:rsidRDefault="009A5A57" w:rsidP="0015571B">
            <w:pPr>
              <w:spacing w:line="240" w:lineRule="auto"/>
            </w:pPr>
            <w:r>
              <w:t>3/15/23</w:t>
            </w:r>
          </w:p>
        </w:tc>
      </w:tr>
      <w:tr w:rsidR="009A5A57" w14:paraId="6F8C6D2D" w14:textId="77777777" w:rsidTr="009A5A57">
        <w:trPr>
          <w:cantSplit/>
          <w:trHeight w:val="489"/>
        </w:trPr>
        <w:tc>
          <w:tcPr>
            <w:tcW w:w="2500" w:type="dxa"/>
            <w:vAlign w:val="center"/>
          </w:tcPr>
          <w:p w14:paraId="3BDD2887" w14:textId="77777777" w:rsidR="00115A68" w:rsidRDefault="00115A68" w:rsidP="0015571B">
            <w:pPr>
              <w:spacing w:line="240" w:lineRule="auto"/>
            </w:pPr>
          </w:p>
        </w:tc>
        <w:tc>
          <w:tcPr>
            <w:tcW w:w="3520" w:type="dxa"/>
            <w:vAlign w:val="center"/>
          </w:tcPr>
          <w:p w14:paraId="2E689D42" w14:textId="77777777" w:rsidR="00115A68" w:rsidRDefault="00115A68" w:rsidP="0015571B">
            <w:pPr>
              <w:spacing w:line="240" w:lineRule="auto"/>
            </w:pPr>
          </w:p>
        </w:tc>
        <w:tc>
          <w:tcPr>
            <w:tcW w:w="3827" w:type="dxa"/>
            <w:vAlign w:val="center"/>
          </w:tcPr>
          <w:p w14:paraId="7E65BB20" w14:textId="77777777" w:rsidR="00115A68" w:rsidRDefault="00115A68" w:rsidP="0015571B">
            <w:pPr>
              <w:spacing w:line="240" w:lineRule="auto"/>
            </w:pPr>
          </w:p>
        </w:tc>
        <w:tc>
          <w:tcPr>
            <w:tcW w:w="933" w:type="dxa"/>
            <w:vAlign w:val="center"/>
          </w:tcPr>
          <w:p w14:paraId="1FC8A5C6" w14:textId="77777777" w:rsidR="00115A68" w:rsidRDefault="00115A68" w:rsidP="0015571B">
            <w:pPr>
              <w:spacing w:line="240" w:lineRule="auto"/>
            </w:pPr>
            <w:r>
              <w:t>Tab to add rows</w:t>
            </w:r>
          </w:p>
        </w:tc>
      </w:tr>
    </w:tbl>
    <w:p w14:paraId="329B6D81" w14:textId="77777777" w:rsidR="00F64260" w:rsidRPr="001A37FB" w:rsidRDefault="00F64260" w:rsidP="001A37FB"/>
    <w:sectPr w:rsidR="00F64260" w:rsidRPr="001A37FB" w:rsidSect="00CD18DD">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1A15A" w14:textId="77777777" w:rsidR="007264C8" w:rsidRDefault="007264C8" w:rsidP="00FA78CA">
      <w:pPr>
        <w:spacing w:line="240" w:lineRule="auto"/>
      </w:pPr>
      <w:r>
        <w:separator/>
      </w:r>
    </w:p>
  </w:endnote>
  <w:endnote w:type="continuationSeparator" w:id="0">
    <w:p w14:paraId="53B007BD" w14:textId="77777777" w:rsidR="007264C8" w:rsidRDefault="007264C8"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B9C94" w14:textId="77777777" w:rsidR="00D924C9" w:rsidRDefault="00D924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23BAE5D6"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C41890">
      <w:rPr>
        <w:b/>
        <w:bCs/>
        <w:noProof/>
        <w:sz w:val="20"/>
      </w:rPr>
      <w:t>5</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C41890">
      <w:rPr>
        <w:b/>
        <w:bCs/>
        <w:noProof/>
        <w:sz w:val="20"/>
      </w:rPr>
      <w:t>5</w:t>
    </w:r>
    <w:r w:rsidRPr="00310D95">
      <w:rPr>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84232" w14:textId="77777777" w:rsidR="00D924C9" w:rsidRDefault="00D924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8F7B5" w14:textId="77777777" w:rsidR="007264C8" w:rsidRDefault="007264C8" w:rsidP="00FA78CA">
      <w:pPr>
        <w:spacing w:line="240" w:lineRule="auto"/>
      </w:pPr>
      <w:r>
        <w:separator/>
      </w:r>
    </w:p>
  </w:footnote>
  <w:footnote w:type="continuationSeparator" w:id="0">
    <w:p w14:paraId="79E66688" w14:textId="77777777" w:rsidR="007264C8" w:rsidRDefault="007264C8"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B454E" w14:textId="77777777" w:rsidR="00D924C9" w:rsidRDefault="00D924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10E30F46"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D924C9">
      <w:rPr>
        <w:color w:val="4F6228"/>
      </w:rPr>
      <w:t>22-23-084</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00D924C9">
      <w:rPr>
        <w:color w:val="4F6228"/>
      </w:rPr>
      <w:t>3/1/2023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34AF6" w14:textId="77777777" w:rsidR="00D924C9" w:rsidRDefault="00D924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70D8"/>
    <w:multiLevelType w:val="hybridMultilevel"/>
    <w:tmpl w:val="9E861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47E1A"/>
    <w:multiLevelType w:val="hybridMultilevel"/>
    <w:tmpl w:val="DC147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73AD6"/>
    <w:multiLevelType w:val="hybridMultilevel"/>
    <w:tmpl w:val="B3766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17307B"/>
    <w:multiLevelType w:val="hybridMultilevel"/>
    <w:tmpl w:val="176E2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F7D5B"/>
    <w:multiLevelType w:val="hybridMultilevel"/>
    <w:tmpl w:val="AF364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4C2F30"/>
    <w:multiLevelType w:val="hybridMultilevel"/>
    <w:tmpl w:val="2730C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5400D6"/>
    <w:multiLevelType w:val="hybridMultilevel"/>
    <w:tmpl w:val="7F485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33B4A76"/>
    <w:multiLevelType w:val="hybridMultilevel"/>
    <w:tmpl w:val="95487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726500"/>
    <w:multiLevelType w:val="hybridMultilevel"/>
    <w:tmpl w:val="1834C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5E7EAA"/>
    <w:multiLevelType w:val="hybridMultilevel"/>
    <w:tmpl w:val="0E8E9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4855A1"/>
    <w:multiLevelType w:val="hybridMultilevel"/>
    <w:tmpl w:val="77EC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AE0BF3"/>
    <w:multiLevelType w:val="hybridMultilevel"/>
    <w:tmpl w:val="21EA8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EE1B9A"/>
    <w:multiLevelType w:val="hybridMultilevel"/>
    <w:tmpl w:val="3904D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7A3A32"/>
    <w:multiLevelType w:val="hybridMultilevel"/>
    <w:tmpl w:val="8110B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8A355DD"/>
    <w:multiLevelType w:val="hybridMultilevel"/>
    <w:tmpl w:val="88FA4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E92B0F"/>
    <w:multiLevelType w:val="multilevel"/>
    <w:tmpl w:val="1BE22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F67698"/>
    <w:multiLevelType w:val="hybridMultilevel"/>
    <w:tmpl w:val="FB78A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BF34EB"/>
    <w:multiLevelType w:val="multilevel"/>
    <w:tmpl w:val="BEF43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6C578C"/>
    <w:multiLevelType w:val="hybridMultilevel"/>
    <w:tmpl w:val="AC42F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B67493"/>
    <w:multiLevelType w:val="hybridMultilevel"/>
    <w:tmpl w:val="E5E4D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7C6FAB"/>
    <w:multiLevelType w:val="hybridMultilevel"/>
    <w:tmpl w:val="A52E6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93F67FD"/>
    <w:multiLevelType w:val="hybridMultilevel"/>
    <w:tmpl w:val="5238B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5D3672"/>
    <w:multiLevelType w:val="hybridMultilevel"/>
    <w:tmpl w:val="F8B84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37" w15:restartNumberingAfterBreak="0">
    <w:nsid w:val="7E9E3B63"/>
    <w:multiLevelType w:val="multilevel"/>
    <w:tmpl w:val="0CD0F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10666523">
    <w:abstractNumId w:val="25"/>
  </w:num>
  <w:num w:numId="2" w16cid:durableId="1371301363">
    <w:abstractNumId w:val="10"/>
  </w:num>
  <w:num w:numId="3" w16cid:durableId="98138485">
    <w:abstractNumId w:val="20"/>
  </w:num>
  <w:num w:numId="4" w16cid:durableId="1947342648">
    <w:abstractNumId w:val="8"/>
  </w:num>
  <w:num w:numId="5" w16cid:durableId="260261600">
    <w:abstractNumId w:val="14"/>
  </w:num>
  <w:num w:numId="6" w16cid:durableId="1243567674">
    <w:abstractNumId w:val="33"/>
  </w:num>
  <w:num w:numId="7" w16cid:durableId="809984246">
    <w:abstractNumId w:val="9"/>
  </w:num>
  <w:num w:numId="8" w16cid:durableId="641157177">
    <w:abstractNumId w:val="19"/>
  </w:num>
  <w:num w:numId="9" w16cid:durableId="1085421872">
    <w:abstractNumId w:val="23"/>
  </w:num>
  <w:num w:numId="10" w16cid:durableId="1895387702">
    <w:abstractNumId w:val="12"/>
  </w:num>
  <w:num w:numId="11" w16cid:durableId="321274537">
    <w:abstractNumId w:val="36"/>
  </w:num>
  <w:num w:numId="12" w16cid:durableId="147483260">
    <w:abstractNumId w:val="17"/>
  </w:num>
  <w:num w:numId="13" w16cid:durableId="730537247">
    <w:abstractNumId w:val="5"/>
  </w:num>
  <w:num w:numId="14" w16cid:durableId="674771847">
    <w:abstractNumId w:val="15"/>
  </w:num>
  <w:num w:numId="15" w16cid:durableId="200022263">
    <w:abstractNumId w:val="13"/>
  </w:num>
  <w:num w:numId="16" w16cid:durableId="1450078400">
    <w:abstractNumId w:val="29"/>
  </w:num>
  <w:num w:numId="17" w16cid:durableId="1945921825">
    <w:abstractNumId w:val="6"/>
  </w:num>
  <w:num w:numId="18" w16cid:durableId="677655229">
    <w:abstractNumId w:val="32"/>
  </w:num>
  <w:num w:numId="19" w16cid:durableId="524707546">
    <w:abstractNumId w:val="2"/>
  </w:num>
  <w:num w:numId="20" w16cid:durableId="1617905853">
    <w:abstractNumId w:val="31"/>
  </w:num>
  <w:num w:numId="21" w16cid:durableId="529953898">
    <w:abstractNumId w:val="1"/>
  </w:num>
  <w:num w:numId="22" w16cid:durableId="346324139">
    <w:abstractNumId w:val="16"/>
  </w:num>
  <w:num w:numId="23" w16cid:durableId="1941331744">
    <w:abstractNumId w:val="26"/>
  </w:num>
  <w:num w:numId="24" w16cid:durableId="1572883483">
    <w:abstractNumId w:val="21"/>
  </w:num>
  <w:num w:numId="25" w16cid:durableId="1760370665">
    <w:abstractNumId w:val="30"/>
  </w:num>
  <w:num w:numId="26" w16cid:durableId="1691028050">
    <w:abstractNumId w:val="34"/>
  </w:num>
  <w:num w:numId="27" w16cid:durableId="71466589">
    <w:abstractNumId w:val="4"/>
  </w:num>
  <w:num w:numId="28" w16cid:durableId="1343819169">
    <w:abstractNumId w:val="0"/>
  </w:num>
  <w:num w:numId="29" w16cid:durableId="1557427874">
    <w:abstractNumId w:val="27"/>
  </w:num>
  <w:num w:numId="30" w16cid:durableId="435446997">
    <w:abstractNumId w:val="3"/>
  </w:num>
  <w:num w:numId="31" w16cid:durableId="16396871">
    <w:abstractNumId w:val="18"/>
  </w:num>
  <w:num w:numId="32" w16cid:durableId="276331923">
    <w:abstractNumId w:val="11"/>
  </w:num>
  <w:num w:numId="33" w16cid:durableId="1401713938">
    <w:abstractNumId w:val="28"/>
  </w:num>
  <w:num w:numId="34" w16cid:durableId="251858378">
    <w:abstractNumId w:val="22"/>
  </w:num>
  <w:num w:numId="35" w16cid:durableId="944112086">
    <w:abstractNumId w:val="35"/>
  </w:num>
  <w:num w:numId="36" w16cid:durableId="630207530">
    <w:abstractNumId w:val="7"/>
  </w:num>
  <w:num w:numId="37" w16cid:durableId="1887793043">
    <w:abstractNumId w:val="24"/>
  </w:num>
  <w:num w:numId="38" w16cid:durableId="122745080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0E49"/>
    <w:rsid w:val="00005535"/>
    <w:rsid w:val="00010085"/>
    <w:rsid w:val="00013152"/>
    <w:rsid w:val="0002048B"/>
    <w:rsid w:val="00027199"/>
    <w:rsid w:val="000301C7"/>
    <w:rsid w:val="00033392"/>
    <w:rsid w:val="0004554C"/>
    <w:rsid w:val="0004706B"/>
    <w:rsid w:val="0005067D"/>
    <w:rsid w:val="00053B1F"/>
    <w:rsid w:val="000556B3"/>
    <w:rsid w:val="0005769F"/>
    <w:rsid w:val="00067D02"/>
    <w:rsid w:val="000801BC"/>
    <w:rsid w:val="000810FF"/>
    <w:rsid w:val="0009332A"/>
    <w:rsid w:val="000A36CD"/>
    <w:rsid w:val="000C6CC5"/>
    <w:rsid w:val="000D1497"/>
    <w:rsid w:val="000D21F2"/>
    <w:rsid w:val="000E1702"/>
    <w:rsid w:val="000E2CBA"/>
    <w:rsid w:val="000F4A33"/>
    <w:rsid w:val="001010FA"/>
    <w:rsid w:val="00101BA4"/>
    <w:rsid w:val="0010291E"/>
    <w:rsid w:val="00103452"/>
    <w:rsid w:val="00115A68"/>
    <w:rsid w:val="00116417"/>
    <w:rsid w:val="0011690A"/>
    <w:rsid w:val="00120C12"/>
    <w:rsid w:val="001278A4"/>
    <w:rsid w:val="0013176C"/>
    <w:rsid w:val="00131B87"/>
    <w:rsid w:val="001429AA"/>
    <w:rsid w:val="00155826"/>
    <w:rsid w:val="001622D2"/>
    <w:rsid w:val="00174128"/>
    <w:rsid w:val="00175D3F"/>
    <w:rsid w:val="00176C55"/>
    <w:rsid w:val="00181A4B"/>
    <w:rsid w:val="00191F3C"/>
    <w:rsid w:val="001A1D27"/>
    <w:rsid w:val="001A37FB"/>
    <w:rsid w:val="001A51ED"/>
    <w:rsid w:val="001B2E3A"/>
    <w:rsid w:val="001B602B"/>
    <w:rsid w:val="001C3A09"/>
    <w:rsid w:val="001D6E18"/>
    <w:rsid w:val="0020058E"/>
    <w:rsid w:val="002243D9"/>
    <w:rsid w:val="00237355"/>
    <w:rsid w:val="00241866"/>
    <w:rsid w:val="002578DB"/>
    <w:rsid w:val="00263D78"/>
    <w:rsid w:val="0026461B"/>
    <w:rsid w:val="00266820"/>
    <w:rsid w:val="002676BE"/>
    <w:rsid w:val="0027634D"/>
    <w:rsid w:val="00284473"/>
    <w:rsid w:val="00290E18"/>
    <w:rsid w:val="00291594"/>
    <w:rsid w:val="00292D43"/>
    <w:rsid w:val="00293639"/>
    <w:rsid w:val="00296BA1"/>
    <w:rsid w:val="0029768B"/>
    <w:rsid w:val="002A3788"/>
    <w:rsid w:val="002B1FF7"/>
    <w:rsid w:val="002B21F9"/>
    <w:rsid w:val="002B24F6"/>
    <w:rsid w:val="002B7880"/>
    <w:rsid w:val="002C3D63"/>
    <w:rsid w:val="002C5ACE"/>
    <w:rsid w:val="002D0316"/>
    <w:rsid w:val="002D194C"/>
    <w:rsid w:val="002F36B8"/>
    <w:rsid w:val="003001D7"/>
    <w:rsid w:val="00310D95"/>
    <w:rsid w:val="003153C3"/>
    <w:rsid w:val="00343DA6"/>
    <w:rsid w:val="00345149"/>
    <w:rsid w:val="00350470"/>
    <w:rsid w:val="0037253D"/>
    <w:rsid w:val="00376A8B"/>
    <w:rsid w:val="003A45F6"/>
    <w:rsid w:val="003B4A52"/>
    <w:rsid w:val="003C1A54"/>
    <w:rsid w:val="003C511E"/>
    <w:rsid w:val="003D7372"/>
    <w:rsid w:val="003E539A"/>
    <w:rsid w:val="003F099C"/>
    <w:rsid w:val="003F4E82"/>
    <w:rsid w:val="00402602"/>
    <w:rsid w:val="004105B6"/>
    <w:rsid w:val="004254A0"/>
    <w:rsid w:val="00426C3A"/>
    <w:rsid w:val="004313E6"/>
    <w:rsid w:val="004403BD"/>
    <w:rsid w:val="00442EEA"/>
    <w:rsid w:val="00454E79"/>
    <w:rsid w:val="00476C99"/>
    <w:rsid w:val="004779B4"/>
    <w:rsid w:val="00480FAA"/>
    <w:rsid w:val="004E57C5"/>
    <w:rsid w:val="004E79A5"/>
    <w:rsid w:val="00517DB2"/>
    <w:rsid w:val="00526851"/>
    <w:rsid w:val="005275F1"/>
    <w:rsid w:val="00541F11"/>
    <w:rsid w:val="005473BC"/>
    <w:rsid w:val="005851AF"/>
    <w:rsid w:val="005873E3"/>
    <w:rsid w:val="00590188"/>
    <w:rsid w:val="00592494"/>
    <w:rsid w:val="0059448E"/>
    <w:rsid w:val="005B1049"/>
    <w:rsid w:val="005C23BD"/>
    <w:rsid w:val="005C3F83"/>
    <w:rsid w:val="005D389E"/>
    <w:rsid w:val="005D53A4"/>
    <w:rsid w:val="005E2D3D"/>
    <w:rsid w:val="005F2A05"/>
    <w:rsid w:val="005F3334"/>
    <w:rsid w:val="0061535B"/>
    <w:rsid w:val="006434EB"/>
    <w:rsid w:val="006575EA"/>
    <w:rsid w:val="00670869"/>
    <w:rsid w:val="006761E1"/>
    <w:rsid w:val="00683987"/>
    <w:rsid w:val="006851B6"/>
    <w:rsid w:val="006958F0"/>
    <w:rsid w:val="006970B0"/>
    <w:rsid w:val="006A5357"/>
    <w:rsid w:val="006A5CCA"/>
    <w:rsid w:val="006B20A9"/>
    <w:rsid w:val="006C246D"/>
    <w:rsid w:val="006E365C"/>
    <w:rsid w:val="006E3AF2"/>
    <w:rsid w:val="006E5162"/>
    <w:rsid w:val="006E6680"/>
    <w:rsid w:val="006F7F90"/>
    <w:rsid w:val="00704CFF"/>
    <w:rsid w:val="00705819"/>
    <w:rsid w:val="00706745"/>
    <w:rsid w:val="007072F7"/>
    <w:rsid w:val="00714B57"/>
    <w:rsid w:val="007264C8"/>
    <w:rsid w:val="0074235B"/>
    <w:rsid w:val="0074395D"/>
    <w:rsid w:val="00743AD2"/>
    <w:rsid w:val="007445F4"/>
    <w:rsid w:val="007554DE"/>
    <w:rsid w:val="00760EA6"/>
    <w:rsid w:val="00766256"/>
    <w:rsid w:val="00776415"/>
    <w:rsid w:val="00795D54"/>
    <w:rsid w:val="00796AF7"/>
    <w:rsid w:val="007970C3"/>
    <w:rsid w:val="007A5702"/>
    <w:rsid w:val="007A7826"/>
    <w:rsid w:val="007B10BE"/>
    <w:rsid w:val="007F4255"/>
    <w:rsid w:val="008122C6"/>
    <w:rsid w:val="00836281"/>
    <w:rsid w:val="00837253"/>
    <w:rsid w:val="0085229B"/>
    <w:rsid w:val="008555D8"/>
    <w:rsid w:val="008628B1"/>
    <w:rsid w:val="00865915"/>
    <w:rsid w:val="00872775"/>
    <w:rsid w:val="008745BA"/>
    <w:rsid w:val="00880392"/>
    <w:rsid w:val="008836DF"/>
    <w:rsid w:val="00883C55"/>
    <w:rsid w:val="00884410"/>
    <w:rsid w:val="008847FE"/>
    <w:rsid w:val="0089234B"/>
    <w:rsid w:val="008927AF"/>
    <w:rsid w:val="0089400B"/>
    <w:rsid w:val="008B1F84"/>
    <w:rsid w:val="008D52B7"/>
    <w:rsid w:val="008E07D4"/>
    <w:rsid w:val="008E0FCD"/>
    <w:rsid w:val="008E1CAF"/>
    <w:rsid w:val="008E3EFA"/>
    <w:rsid w:val="008F175C"/>
    <w:rsid w:val="00905E67"/>
    <w:rsid w:val="00913143"/>
    <w:rsid w:val="00927E25"/>
    <w:rsid w:val="00934884"/>
    <w:rsid w:val="00936421"/>
    <w:rsid w:val="00941342"/>
    <w:rsid w:val="009458D2"/>
    <w:rsid w:val="00946B20"/>
    <w:rsid w:val="0098046D"/>
    <w:rsid w:val="00984B36"/>
    <w:rsid w:val="009A4E6F"/>
    <w:rsid w:val="009A58C1"/>
    <w:rsid w:val="009A5A57"/>
    <w:rsid w:val="009B4096"/>
    <w:rsid w:val="009B4B02"/>
    <w:rsid w:val="009C1440"/>
    <w:rsid w:val="009D0626"/>
    <w:rsid w:val="009E062F"/>
    <w:rsid w:val="009F029C"/>
    <w:rsid w:val="009F2F3E"/>
    <w:rsid w:val="009F45B8"/>
    <w:rsid w:val="009F6D67"/>
    <w:rsid w:val="00A01611"/>
    <w:rsid w:val="00A04A92"/>
    <w:rsid w:val="00A06E22"/>
    <w:rsid w:val="00A11DCD"/>
    <w:rsid w:val="00A32214"/>
    <w:rsid w:val="00A40533"/>
    <w:rsid w:val="00A442D7"/>
    <w:rsid w:val="00A54783"/>
    <w:rsid w:val="00A5525B"/>
    <w:rsid w:val="00A56D5F"/>
    <w:rsid w:val="00A6264E"/>
    <w:rsid w:val="00A703CD"/>
    <w:rsid w:val="00A76B76"/>
    <w:rsid w:val="00A83A6C"/>
    <w:rsid w:val="00A85BAB"/>
    <w:rsid w:val="00A87611"/>
    <w:rsid w:val="00A94B5A"/>
    <w:rsid w:val="00A94FF6"/>
    <w:rsid w:val="00A960DC"/>
    <w:rsid w:val="00AA5F73"/>
    <w:rsid w:val="00AC3032"/>
    <w:rsid w:val="00AC7094"/>
    <w:rsid w:val="00AE5302"/>
    <w:rsid w:val="00AE552A"/>
    <w:rsid w:val="00AE78C2"/>
    <w:rsid w:val="00AE7A3D"/>
    <w:rsid w:val="00B00017"/>
    <w:rsid w:val="00B11D27"/>
    <w:rsid w:val="00B12BAB"/>
    <w:rsid w:val="00B12F47"/>
    <w:rsid w:val="00B20954"/>
    <w:rsid w:val="00B24AAC"/>
    <w:rsid w:val="00B26F16"/>
    <w:rsid w:val="00B35315"/>
    <w:rsid w:val="00B4771F"/>
    <w:rsid w:val="00B4784B"/>
    <w:rsid w:val="00B51B79"/>
    <w:rsid w:val="00B605CE"/>
    <w:rsid w:val="00B649C4"/>
    <w:rsid w:val="00B6596E"/>
    <w:rsid w:val="00B77369"/>
    <w:rsid w:val="00B82B64"/>
    <w:rsid w:val="00B85F49"/>
    <w:rsid w:val="00B862BF"/>
    <w:rsid w:val="00B87B39"/>
    <w:rsid w:val="00BB11B9"/>
    <w:rsid w:val="00BC2A73"/>
    <w:rsid w:val="00BC42B6"/>
    <w:rsid w:val="00BF1795"/>
    <w:rsid w:val="00BF30C5"/>
    <w:rsid w:val="00C0654C"/>
    <w:rsid w:val="00C11283"/>
    <w:rsid w:val="00C25F9D"/>
    <w:rsid w:val="00C31E83"/>
    <w:rsid w:val="00C344AB"/>
    <w:rsid w:val="00C41890"/>
    <w:rsid w:val="00C518C1"/>
    <w:rsid w:val="00C53751"/>
    <w:rsid w:val="00C57281"/>
    <w:rsid w:val="00C61286"/>
    <w:rsid w:val="00C63F4F"/>
    <w:rsid w:val="00C80538"/>
    <w:rsid w:val="00C87290"/>
    <w:rsid w:val="00C9390D"/>
    <w:rsid w:val="00C94576"/>
    <w:rsid w:val="00C969FA"/>
    <w:rsid w:val="00C97577"/>
    <w:rsid w:val="00CA71A8"/>
    <w:rsid w:val="00CB5559"/>
    <w:rsid w:val="00CC03A7"/>
    <w:rsid w:val="00CC3E7A"/>
    <w:rsid w:val="00CD18DD"/>
    <w:rsid w:val="00CD4615"/>
    <w:rsid w:val="00CF0458"/>
    <w:rsid w:val="00CF0A1D"/>
    <w:rsid w:val="00D24B5E"/>
    <w:rsid w:val="00D34AD2"/>
    <w:rsid w:val="00D56C09"/>
    <w:rsid w:val="00D64DF4"/>
    <w:rsid w:val="00D65F02"/>
    <w:rsid w:val="00D713D7"/>
    <w:rsid w:val="00D74A9C"/>
    <w:rsid w:val="00D75B84"/>
    <w:rsid w:val="00D75FF8"/>
    <w:rsid w:val="00D924C9"/>
    <w:rsid w:val="00D968DA"/>
    <w:rsid w:val="00D96C1E"/>
    <w:rsid w:val="00DA1CC6"/>
    <w:rsid w:val="00DA482C"/>
    <w:rsid w:val="00DA73A0"/>
    <w:rsid w:val="00DB23D4"/>
    <w:rsid w:val="00DB63D4"/>
    <w:rsid w:val="00DC15D9"/>
    <w:rsid w:val="00DD69AE"/>
    <w:rsid w:val="00DE2B7A"/>
    <w:rsid w:val="00DF4FCD"/>
    <w:rsid w:val="00DF7C07"/>
    <w:rsid w:val="00E36899"/>
    <w:rsid w:val="00E36AF7"/>
    <w:rsid w:val="00E4755D"/>
    <w:rsid w:val="00E500F9"/>
    <w:rsid w:val="00E60627"/>
    <w:rsid w:val="00E641DE"/>
    <w:rsid w:val="00E95018"/>
    <w:rsid w:val="00E966DA"/>
    <w:rsid w:val="00EB33FD"/>
    <w:rsid w:val="00EC194E"/>
    <w:rsid w:val="00EC1B3B"/>
    <w:rsid w:val="00EC38F4"/>
    <w:rsid w:val="00EC63A4"/>
    <w:rsid w:val="00EC7B24"/>
    <w:rsid w:val="00ED0D58"/>
    <w:rsid w:val="00ED1712"/>
    <w:rsid w:val="00F15B95"/>
    <w:rsid w:val="00F3256C"/>
    <w:rsid w:val="00F32980"/>
    <w:rsid w:val="00F409A9"/>
    <w:rsid w:val="00F42F5D"/>
    <w:rsid w:val="00F50687"/>
    <w:rsid w:val="00F62BE0"/>
    <w:rsid w:val="00F64260"/>
    <w:rsid w:val="00F8288D"/>
    <w:rsid w:val="00F84B65"/>
    <w:rsid w:val="00F871BA"/>
    <w:rsid w:val="00FA6359"/>
    <w:rsid w:val="00FA6998"/>
    <w:rsid w:val="00FA769F"/>
    <w:rsid w:val="00FA78CA"/>
    <w:rsid w:val="00FB1042"/>
    <w:rsid w:val="00FB2978"/>
    <w:rsid w:val="00FC041D"/>
    <w:rsid w:val="00FD4F29"/>
    <w:rsid w:val="00FE6A1D"/>
    <w:rsid w:val="03A633D9"/>
    <w:rsid w:val="0404AE7C"/>
    <w:rsid w:val="0B1AF7DA"/>
    <w:rsid w:val="109E63F1"/>
    <w:rsid w:val="19476481"/>
    <w:rsid w:val="1E818547"/>
    <w:rsid w:val="2200E994"/>
    <w:rsid w:val="238888F0"/>
    <w:rsid w:val="28DB87C8"/>
    <w:rsid w:val="2ABB5952"/>
    <w:rsid w:val="31007726"/>
    <w:rsid w:val="331646D8"/>
    <w:rsid w:val="39EDCCC5"/>
    <w:rsid w:val="40EFC7C9"/>
    <w:rsid w:val="45291123"/>
    <w:rsid w:val="474E0BB8"/>
    <w:rsid w:val="48197092"/>
    <w:rsid w:val="5FA0F562"/>
    <w:rsid w:val="61D8EBCD"/>
    <w:rsid w:val="61DE4E1A"/>
    <w:rsid w:val="680FD263"/>
    <w:rsid w:val="6D429FF5"/>
    <w:rsid w:val="776FAD0F"/>
    <w:rsid w:val="793C0B1E"/>
    <w:rsid w:val="7A6F94B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34"/>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2365">
      <w:bodyDiv w:val="1"/>
      <w:marLeft w:val="0"/>
      <w:marRight w:val="0"/>
      <w:marTop w:val="0"/>
      <w:marBottom w:val="0"/>
      <w:divBdr>
        <w:top w:val="none" w:sz="0" w:space="0" w:color="auto"/>
        <w:left w:val="none" w:sz="0" w:space="0" w:color="auto"/>
        <w:bottom w:val="none" w:sz="0" w:space="0" w:color="auto"/>
        <w:right w:val="none" w:sz="0" w:space="0" w:color="auto"/>
      </w:divBdr>
    </w:div>
    <w:div w:id="1022632379">
      <w:bodyDiv w:val="1"/>
      <w:marLeft w:val="0"/>
      <w:marRight w:val="0"/>
      <w:marTop w:val="0"/>
      <w:marBottom w:val="0"/>
      <w:divBdr>
        <w:top w:val="none" w:sz="0" w:space="0" w:color="auto"/>
        <w:left w:val="none" w:sz="0" w:space="0" w:color="auto"/>
        <w:bottom w:val="none" w:sz="0" w:space="0" w:color="auto"/>
        <w:right w:val="none" w:sz="0" w:space="0" w:color="auto"/>
      </w:divBdr>
    </w:div>
    <w:div w:id="1580601625">
      <w:bodyDiv w:val="1"/>
      <w:marLeft w:val="0"/>
      <w:marRight w:val="0"/>
      <w:marTop w:val="0"/>
      <w:marBottom w:val="0"/>
      <w:divBdr>
        <w:top w:val="none" w:sz="0" w:space="0" w:color="auto"/>
        <w:left w:val="none" w:sz="0" w:space="0" w:color="auto"/>
        <w:bottom w:val="none" w:sz="0" w:space="0" w:color="auto"/>
        <w:right w:val="none" w:sz="0" w:space="0" w:color="auto"/>
      </w:divBdr>
    </w:div>
    <w:div w:id="1734964291">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C:\Users\cmarco\Dropbox\Dept%20Curriculum\2022%20Curriculum%20revisions\transfer%20agreement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urriculum@ric.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3124</Words>
  <Characters>17810</Characters>
  <Application>Microsoft Office Word</Application>
  <DocSecurity>0</DocSecurity>
  <Lines>148</Lines>
  <Paragraphs>41</Paragraphs>
  <ScaleCrop>false</ScaleCrop>
  <Company>Rhode Island College</Company>
  <LinksUpToDate>false</LinksUpToDate>
  <CharactersWithSpaces>20893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16</cp:revision>
  <cp:lastPrinted>2015-10-02T15:20:00Z</cp:lastPrinted>
  <dcterms:created xsi:type="dcterms:W3CDTF">2022-12-05T01:09:00Z</dcterms:created>
  <dcterms:modified xsi:type="dcterms:W3CDTF">2023-03-15T18:55:00Z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