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4283DA9" w:rsidR="00F64260" w:rsidRPr="00A83A6C" w:rsidRDefault="00C36A5B" w:rsidP="00B862BF">
            <w:pPr>
              <w:pStyle w:val="Heading5"/>
              <w:rPr>
                <w:b/>
              </w:rPr>
            </w:pPr>
            <w:bookmarkStart w:id="0" w:name="Proposal"/>
            <w:bookmarkEnd w:id="0"/>
            <w:r>
              <w:rPr>
                <w:b/>
              </w:rPr>
              <w:t>b.s. IN Community and public health promotion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11292162" w:rsidR="00F64260" w:rsidRPr="00A83A6C" w:rsidRDefault="00C36A5B" w:rsidP="00B862BF">
            <w:pPr>
              <w:pStyle w:val="Heading5"/>
              <w:rPr>
                <w:b/>
              </w:rPr>
            </w:pPr>
            <w:bookmarkStart w:id="3" w:name="Ifapplicable"/>
            <w:bookmarkEnd w:id="3"/>
            <w:r>
              <w:rPr>
                <w:b/>
              </w:rPr>
              <w:t xml:space="preserve">B.S. IN Community and public health promotion </w:t>
            </w:r>
            <w:r w:rsidR="0065130C">
              <w:rPr>
                <w:b/>
              </w:rPr>
              <w:t xml:space="preserve">WITH CONCENTRATIONS IN HEALTH AND AGING, PUBLIC HEALTH PROMOTION, </w:t>
            </w:r>
            <w:r w:rsidR="00495B85">
              <w:rPr>
                <w:b/>
              </w:rPr>
              <w:t xml:space="preserve">and </w:t>
            </w:r>
            <w:r w:rsidR="0065130C">
              <w:rPr>
                <w:b/>
              </w:rPr>
              <w:t>WOMEN’S HEALTH</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1CE28B0" w:rsidR="005E2D3D" w:rsidRPr="004301A3" w:rsidRDefault="005E2D3D" w:rsidP="000E4E94">
            <w:pPr>
              <w:rPr>
                <w:b/>
              </w:rPr>
            </w:pPr>
            <w:r w:rsidRPr="008E6AB1">
              <w:rPr>
                <w:b/>
              </w:rPr>
              <w:t>School of Education</w:t>
            </w:r>
            <w:r w:rsidRPr="004301A3">
              <w:rPr>
                <w:b/>
              </w:rPr>
              <w:t xml:space="preserve">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474D12A1" w:rsidR="00F64260" w:rsidRPr="005F2A05" w:rsidRDefault="00F64260" w:rsidP="00FA78CA">
            <w:pPr>
              <w:rPr>
                <w:b/>
              </w:rPr>
            </w:pPr>
            <w:bookmarkStart w:id="4" w:name="deletion"/>
            <w:bookmarkEnd w:id="4"/>
          </w:p>
          <w:p w14:paraId="52ECEFB4" w14:textId="3A7929AF" w:rsidR="00F64260" w:rsidRPr="005F2A05" w:rsidRDefault="00F64260" w:rsidP="000A36CD">
            <w:pPr>
              <w:rPr>
                <w:b/>
              </w:rPr>
            </w:pPr>
            <w:r w:rsidRPr="005F2A05">
              <w:rPr>
                <w:b/>
              </w:rPr>
              <w:t xml:space="preserve">Program: </w:t>
            </w:r>
            <w:r>
              <w:rPr>
                <w:b/>
              </w:rPr>
              <w:t xml:space="preserve"> </w:t>
            </w:r>
            <w:r w:rsidRPr="008E6AB1">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8E6AB1">
                <w:rPr>
                  <w:rStyle w:val="Hyperlink"/>
                  <w:b/>
                </w:rPr>
                <w:t>revision</w:t>
              </w:r>
            </w:hyperlink>
            <w:r w:rsidRPr="008E6AB1">
              <w:rPr>
                <w:b/>
              </w:rPr>
              <w:t xml:space="preserve"> </w:t>
            </w:r>
            <w:bookmarkStart w:id="5" w:name="revision"/>
            <w:bookmarkEnd w:id="5"/>
            <w:r w:rsidRPr="008E6AB1">
              <w:rPr>
                <w:b/>
              </w:rPr>
              <w:t>|</w:t>
            </w:r>
            <w:r w:rsidRPr="005F2A05">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8612082" w:rsidR="00F64260" w:rsidRPr="00B605CE" w:rsidRDefault="00BF4315" w:rsidP="00B862BF">
            <w:pPr>
              <w:rPr>
                <w:b/>
              </w:rPr>
            </w:pPr>
            <w:bookmarkStart w:id="6" w:name="Originator"/>
            <w:bookmarkEnd w:id="6"/>
            <w:r>
              <w:rPr>
                <w:b/>
              </w:rPr>
              <w:t>Soumyadeep Mu</w:t>
            </w:r>
            <w:r w:rsidR="005A7624">
              <w:rPr>
                <w:b/>
              </w:rPr>
              <w:t>kherjee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D0A43BB" w:rsidR="00F64260" w:rsidRPr="00B605CE" w:rsidRDefault="005A7624" w:rsidP="00B862BF">
            <w:pPr>
              <w:rPr>
                <w:b/>
              </w:rPr>
            </w:pPr>
            <w:bookmarkStart w:id="7" w:name="home_dept"/>
            <w:bookmarkEnd w:id="7"/>
            <w:r>
              <w:rPr>
                <w:b/>
              </w:rPr>
              <w:t>Health and Physical Education</w:t>
            </w:r>
          </w:p>
        </w:tc>
      </w:tr>
      <w:tr w:rsidR="00F64260" w:rsidRPr="006E3AF2" w14:paraId="2EB2F82D" w14:textId="77777777" w:rsidTr="001C11CB">
        <w:trPr>
          <w:trHeight w:val="97"/>
        </w:trPr>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89038C" w:rsidR="00F64260" w:rsidRPr="00110178" w:rsidRDefault="00812B1F" w:rsidP="00FA6998">
            <w:pPr>
              <w:rPr>
                <w:bCs/>
              </w:rPr>
            </w:pPr>
            <w:bookmarkStart w:id="8" w:name="Rationale"/>
            <w:bookmarkEnd w:id="8"/>
            <w:r w:rsidRPr="00110178">
              <w:rPr>
                <w:bCs/>
              </w:rPr>
              <w:t xml:space="preserve">When the B.S. in Community &amp; Public Health Promotion (CPHP) </w:t>
            </w:r>
            <w:r w:rsidR="0008264B" w:rsidRPr="00110178">
              <w:rPr>
                <w:bCs/>
              </w:rPr>
              <w:t>originated from the Community Health &amp; Wellness</w:t>
            </w:r>
            <w:r w:rsidR="006E77F5" w:rsidRPr="00110178">
              <w:rPr>
                <w:bCs/>
              </w:rPr>
              <w:t xml:space="preserve">, it </w:t>
            </w:r>
            <w:r w:rsidR="001F43FE" w:rsidRPr="00110178">
              <w:rPr>
                <w:bCs/>
              </w:rPr>
              <w:t xml:space="preserve">included 3 concentrations (aforementioned) that were already in existence, whereas the </w:t>
            </w:r>
            <w:r w:rsidR="0075405E" w:rsidRPr="00110178">
              <w:rPr>
                <w:bCs/>
              </w:rPr>
              <w:t>fourth concentration of Wellness and Movement Studies became the B.S. in Wellness &amp; Exercise Science</w:t>
            </w:r>
            <w:r w:rsidR="00E214FE" w:rsidRPr="00110178">
              <w:rPr>
                <w:bCs/>
              </w:rPr>
              <w:t xml:space="preserve">, and a fifth concentration was removed. At that time, this was the best </w:t>
            </w:r>
            <w:r w:rsidR="003E1D4F" w:rsidRPr="00110178">
              <w:rPr>
                <w:bCs/>
              </w:rPr>
              <w:t xml:space="preserve">path forward as Health &amp; Aging, Public Health Promotion, and Women’s Health </w:t>
            </w:r>
            <w:r w:rsidR="005B48F4" w:rsidRPr="00110178">
              <w:rPr>
                <w:bCs/>
              </w:rPr>
              <w:t xml:space="preserve">are in the domain of community and public health. </w:t>
            </w:r>
          </w:p>
          <w:p w14:paraId="0CD0B7BB" w14:textId="349E24AA" w:rsidR="00091A3C" w:rsidRDefault="008E6AB1" w:rsidP="00FA6998">
            <w:pPr>
              <w:rPr>
                <w:bCs/>
              </w:rPr>
            </w:pPr>
            <w:r>
              <w:rPr>
                <w:bCs/>
              </w:rPr>
              <w:t xml:space="preserve">     </w:t>
            </w:r>
            <w:r w:rsidR="005B48F4" w:rsidRPr="00110178">
              <w:rPr>
                <w:bCs/>
              </w:rPr>
              <w:t xml:space="preserve">In the past few years, it has become evident that the concentrations </w:t>
            </w:r>
            <w:r w:rsidR="001361BE">
              <w:rPr>
                <w:bCs/>
              </w:rPr>
              <w:t>are likely being</w:t>
            </w:r>
            <w:r w:rsidR="005B48F4" w:rsidRPr="00110178">
              <w:rPr>
                <w:bCs/>
              </w:rPr>
              <w:t xml:space="preserve"> </w:t>
            </w:r>
            <w:r w:rsidR="000F08C0" w:rsidRPr="00110178">
              <w:rPr>
                <w:bCs/>
              </w:rPr>
              <w:t>perceived as somewhat limiting</w:t>
            </w:r>
            <w:r w:rsidR="00F750A5" w:rsidRPr="00110178">
              <w:rPr>
                <w:bCs/>
              </w:rPr>
              <w:t xml:space="preserve">, especially for students </w:t>
            </w:r>
            <w:r w:rsidR="003E65C6" w:rsidRPr="00110178">
              <w:rPr>
                <w:bCs/>
              </w:rPr>
              <w:t>interested in</w:t>
            </w:r>
            <w:r w:rsidR="00F750A5" w:rsidRPr="00110178">
              <w:rPr>
                <w:bCs/>
              </w:rPr>
              <w:t xml:space="preserve"> </w:t>
            </w:r>
            <w:r w:rsidR="003E65C6" w:rsidRPr="00110178">
              <w:rPr>
                <w:bCs/>
              </w:rPr>
              <w:t xml:space="preserve">the general disciplines of </w:t>
            </w:r>
            <w:r w:rsidR="00F750A5" w:rsidRPr="00110178">
              <w:rPr>
                <w:bCs/>
              </w:rPr>
              <w:t>Community Health, Public Health, or Health Promotion</w:t>
            </w:r>
            <w:r w:rsidR="003A72B4">
              <w:rPr>
                <w:bCs/>
              </w:rPr>
              <w:t xml:space="preserve">. </w:t>
            </w:r>
            <w:r w:rsidR="003E65C6" w:rsidRPr="00110178">
              <w:rPr>
                <w:bCs/>
              </w:rPr>
              <w:t xml:space="preserve"> </w:t>
            </w:r>
            <w:r w:rsidR="00550501">
              <w:rPr>
                <w:bCs/>
              </w:rPr>
              <w:t>Especially if they are</w:t>
            </w:r>
            <w:r w:rsidR="003E65C6" w:rsidRPr="00110178">
              <w:rPr>
                <w:bCs/>
              </w:rPr>
              <w:t xml:space="preserve"> not specifically interested in one of those three concentrations. </w:t>
            </w:r>
            <w:r w:rsidR="00D754FC" w:rsidRPr="00110178">
              <w:rPr>
                <w:bCs/>
              </w:rPr>
              <w:t>Although t</w:t>
            </w:r>
            <w:r w:rsidR="00B351BB" w:rsidRPr="00110178">
              <w:rPr>
                <w:bCs/>
              </w:rPr>
              <w:t xml:space="preserve">he Public Health Promotion concentration </w:t>
            </w:r>
            <w:r w:rsidR="007F5298">
              <w:rPr>
                <w:bCs/>
              </w:rPr>
              <w:t>was</w:t>
            </w:r>
            <w:r w:rsidR="00B351BB" w:rsidRPr="00110178">
              <w:rPr>
                <w:bCs/>
              </w:rPr>
              <w:t xml:space="preserve"> supposed to </w:t>
            </w:r>
            <w:r w:rsidR="007F5298">
              <w:rPr>
                <w:bCs/>
              </w:rPr>
              <w:t>serve as the</w:t>
            </w:r>
            <w:r w:rsidR="00B351BB" w:rsidRPr="00110178">
              <w:rPr>
                <w:bCs/>
              </w:rPr>
              <w:t xml:space="preserve"> “general” track</w:t>
            </w:r>
            <w:r w:rsidR="00D754FC" w:rsidRPr="00110178">
              <w:rPr>
                <w:bCs/>
              </w:rPr>
              <w:t>, it is not</w:t>
            </w:r>
            <w:r w:rsidR="00DB35F6" w:rsidRPr="00110178">
              <w:rPr>
                <w:bCs/>
              </w:rPr>
              <w:t xml:space="preserve"> readily apparent to someone exploring our programs. </w:t>
            </w:r>
            <w:r w:rsidR="00550501">
              <w:rPr>
                <w:bCs/>
              </w:rPr>
              <w:t xml:space="preserve">This concern </w:t>
            </w:r>
            <w:r w:rsidR="00091A3C">
              <w:rPr>
                <w:bCs/>
              </w:rPr>
              <w:t>regarding</w:t>
            </w:r>
            <w:r w:rsidR="00550501">
              <w:rPr>
                <w:bCs/>
              </w:rPr>
              <w:t xml:space="preserve"> the </w:t>
            </w:r>
            <w:r w:rsidR="00091A3C">
              <w:rPr>
                <w:bCs/>
              </w:rPr>
              <w:t xml:space="preserve">three concentrations with the CPHP major </w:t>
            </w:r>
            <w:r w:rsidR="00550501">
              <w:rPr>
                <w:bCs/>
              </w:rPr>
              <w:t>was also brought up by the Dean of the FSEHD in her program review feedback.</w:t>
            </w:r>
            <w:r w:rsidR="00091A3C">
              <w:rPr>
                <w:bCs/>
              </w:rPr>
              <w:t xml:space="preserve"> </w:t>
            </w:r>
            <w:r w:rsidR="00DB35F6" w:rsidRPr="00110178">
              <w:rPr>
                <w:bCs/>
              </w:rPr>
              <w:t xml:space="preserve">Additionally, </w:t>
            </w:r>
            <w:r w:rsidR="00E12221" w:rsidRPr="00110178">
              <w:rPr>
                <w:bCs/>
              </w:rPr>
              <w:t>many undergraduate public health majors—</w:t>
            </w:r>
            <w:r w:rsidR="00F62402">
              <w:rPr>
                <w:bCs/>
              </w:rPr>
              <w:t>even</w:t>
            </w:r>
            <w:r w:rsidR="00E12221" w:rsidRPr="00110178">
              <w:rPr>
                <w:bCs/>
              </w:rPr>
              <w:t xml:space="preserve"> those accredited by the</w:t>
            </w:r>
            <w:r w:rsidR="009E17BD">
              <w:rPr>
                <w:bCs/>
              </w:rPr>
              <w:t xml:space="preserve"> </w:t>
            </w:r>
            <w:r w:rsidR="001317C5" w:rsidRPr="001317C5">
              <w:rPr>
                <w:bCs/>
              </w:rPr>
              <w:t>Council on Education for Public Health</w:t>
            </w:r>
            <w:r w:rsidR="00E12221" w:rsidRPr="00110178">
              <w:rPr>
                <w:bCs/>
              </w:rPr>
              <w:t xml:space="preserve"> </w:t>
            </w:r>
            <w:r w:rsidR="001317C5">
              <w:rPr>
                <w:bCs/>
              </w:rPr>
              <w:t>(</w:t>
            </w:r>
            <w:r w:rsidR="00E12221" w:rsidRPr="00110178">
              <w:rPr>
                <w:bCs/>
              </w:rPr>
              <w:t>CEPH</w:t>
            </w:r>
            <w:r w:rsidR="001317C5">
              <w:rPr>
                <w:bCs/>
              </w:rPr>
              <w:t>)</w:t>
            </w:r>
            <w:r w:rsidR="00E12221" w:rsidRPr="00110178">
              <w:rPr>
                <w:bCs/>
              </w:rPr>
              <w:t>—do not have any underlying concentrations</w:t>
            </w:r>
            <w:r w:rsidR="005D08C6">
              <w:rPr>
                <w:bCs/>
              </w:rPr>
              <w:t>.</w:t>
            </w:r>
            <w:r w:rsidR="00FC5493">
              <w:rPr>
                <w:bCs/>
              </w:rPr>
              <w:t xml:space="preserve"> </w:t>
            </w:r>
          </w:p>
          <w:p w14:paraId="41EFFC68" w14:textId="6AD94680" w:rsidR="00F64260" w:rsidRPr="00495B85" w:rsidRDefault="008E6AB1" w:rsidP="00495B85">
            <w:pPr>
              <w:spacing w:line="240" w:lineRule="auto"/>
              <w:rPr>
                <w:rFonts w:asciiTheme="minorHAnsi" w:hAnsiTheme="minorHAnsi" w:cs="Arial"/>
              </w:rPr>
            </w:pPr>
            <w:r>
              <w:rPr>
                <w:bCs/>
              </w:rPr>
              <w:t xml:space="preserve">     </w:t>
            </w:r>
            <w:r w:rsidR="00814788">
              <w:rPr>
                <w:bCs/>
              </w:rPr>
              <w:t>So,</w:t>
            </w:r>
            <w:r>
              <w:rPr>
                <w:bCs/>
              </w:rPr>
              <w:t xml:space="preserve"> we would like to delete the specific concentrations and combine the various possible options into a single major. </w:t>
            </w:r>
            <w:r w:rsidR="007A3787" w:rsidRPr="00110178">
              <w:rPr>
                <w:bCs/>
              </w:rPr>
              <w:t xml:space="preserve">Instead of </w:t>
            </w:r>
            <w:r w:rsidR="00492CD4">
              <w:rPr>
                <w:bCs/>
              </w:rPr>
              <w:t xml:space="preserve">selecting a </w:t>
            </w:r>
            <w:r w:rsidR="007A3787" w:rsidRPr="00110178">
              <w:rPr>
                <w:bCs/>
              </w:rPr>
              <w:t xml:space="preserve">concentration, </w:t>
            </w:r>
            <w:r w:rsidR="00492CD4">
              <w:rPr>
                <w:bCs/>
              </w:rPr>
              <w:t>the</w:t>
            </w:r>
            <w:r>
              <w:rPr>
                <w:bCs/>
              </w:rPr>
              <w:t xml:space="preserve"> CPHP p</w:t>
            </w:r>
            <w:r w:rsidR="007A3787" w:rsidRPr="00110178">
              <w:rPr>
                <w:bCs/>
              </w:rPr>
              <w:t xml:space="preserve">rogram will </w:t>
            </w:r>
            <w:r>
              <w:rPr>
                <w:bCs/>
              </w:rPr>
              <w:t>allow</w:t>
            </w:r>
            <w:r w:rsidR="007A3787" w:rsidRPr="00110178">
              <w:rPr>
                <w:bCs/>
              </w:rPr>
              <w:t xml:space="preserve"> students </w:t>
            </w:r>
            <w:r w:rsidR="005D08C6">
              <w:rPr>
                <w:bCs/>
              </w:rPr>
              <w:t xml:space="preserve">to </w:t>
            </w:r>
            <w:r w:rsidR="007A3787" w:rsidRPr="00110178">
              <w:rPr>
                <w:bCs/>
              </w:rPr>
              <w:t xml:space="preserve">select groups of content courses </w:t>
            </w:r>
            <w:r w:rsidR="00B83AAB" w:rsidRPr="00110178">
              <w:rPr>
                <w:bCs/>
              </w:rPr>
              <w:t xml:space="preserve">that align with </w:t>
            </w:r>
            <w:r w:rsidR="00CA3128" w:rsidRPr="00110178">
              <w:rPr>
                <w:bCs/>
              </w:rPr>
              <w:t xml:space="preserve">populations or </w:t>
            </w:r>
            <w:r w:rsidR="006367DD">
              <w:rPr>
                <w:bCs/>
              </w:rPr>
              <w:t>issues</w:t>
            </w:r>
            <w:r w:rsidR="00A15D94">
              <w:rPr>
                <w:bCs/>
              </w:rPr>
              <w:t xml:space="preserve"> or skillsets</w:t>
            </w:r>
            <w:r w:rsidR="00CA3128" w:rsidRPr="00110178">
              <w:rPr>
                <w:bCs/>
              </w:rPr>
              <w:t xml:space="preserve"> of their interest, such as, </w:t>
            </w:r>
            <w:r w:rsidR="005769E8">
              <w:rPr>
                <w:bCs/>
              </w:rPr>
              <w:t xml:space="preserve">epidemiology and environmental health, </w:t>
            </w:r>
            <w:r w:rsidR="009B59AB">
              <w:rPr>
                <w:bCs/>
              </w:rPr>
              <w:t>health of the elderly</w:t>
            </w:r>
            <w:r w:rsidR="00CB44FD" w:rsidRPr="00110178">
              <w:rPr>
                <w:bCs/>
              </w:rPr>
              <w:t xml:space="preserve">, maternal and child health, mental health and substance use, </w:t>
            </w:r>
            <w:r w:rsidR="005F7113">
              <w:rPr>
                <w:bCs/>
              </w:rPr>
              <w:t xml:space="preserve">sexual and reproductive health, health inequities, </w:t>
            </w:r>
            <w:r w:rsidR="00942BC6">
              <w:rPr>
                <w:bCs/>
              </w:rPr>
              <w:t>and contemporary topics</w:t>
            </w:r>
            <w:r w:rsidR="007B4C71">
              <w:rPr>
                <w:bCs/>
              </w:rPr>
              <w:t xml:space="preserve">. This will </w:t>
            </w:r>
            <w:r>
              <w:rPr>
                <w:bCs/>
              </w:rPr>
              <w:t>guide</w:t>
            </w:r>
            <w:r w:rsidR="007B4C71">
              <w:rPr>
                <w:bCs/>
              </w:rPr>
              <w:t xml:space="preserve"> all students in </w:t>
            </w:r>
            <w:r>
              <w:rPr>
                <w:bCs/>
              </w:rPr>
              <w:t>the</w:t>
            </w:r>
            <w:r w:rsidR="007B4C71">
              <w:rPr>
                <w:bCs/>
              </w:rPr>
              <w:t xml:space="preserve"> major to ta</w:t>
            </w:r>
            <w:r w:rsidR="006944D4">
              <w:rPr>
                <w:bCs/>
              </w:rPr>
              <w:t xml:space="preserve">ke </w:t>
            </w:r>
            <w:r>
              <w:rPr>
                <w:bCs/>
              </w:rPr>
              <w:t>necessary</w:t>
            </w:r>
            <w:r w:rsidR="006944D4">
              <w:rPr>
                <w:bCs/>
              </w:rPr>
              <w:t xml:space="preserve"> core and professional courses, while allowing for greater flexibility </w:t>
            </w:r>
            <w:r>
              <w:rPr>
                <w:bCs/>
              </w:rPr>
              <w:t xml:space="preserve">in further required </w:t>
            </w:r>
            <w:r>
              <w:rPr>
                <w:bCs/>
              </w:rPr>
              <w:lastRenderedPageBreak/>
              <w:t xml:space="preserve">electives that are </w:t>
            </w:r>
            <w:r w:rsidR="006324D9">
              <w:rPr>
                <w:bCs/>
              </w:rPr>
              <w:t xml:space="preserve">tailored to their </w:t>
            </w:r>
            <w:r w:rsidR="00492CD4">
              <w:rPr>
                <w:bCs/>
              </w:rPr>
              <w:t xml:space="preserve">interests and </w:t>
            </w:r>
            <w:r w:rsidR="006324D9">
              <w:rPr>
                <w:bCs/>
              </w:rPr>
              <w:t xml:space="preserve">needs. </w:t>
            </w:r>
            <w:r w:rsidR="00495B85">
              <w:rPr>
                <w:bCs/>
              </w:rPr>
              <w:t xml:space="preserve"> </w:t>
            </w:r>
            <w:r w:rsidR="00495B85" w:rsidRPr="00495B85">
              <w:rPr>
                <w:rFonts w:asciiTheme="minorHAnsi" w:hAnsiTheme="minorHAnsi"/>
                <w:bCs/>
              </w:rPr>
              <w:t xml:space="preserve">Note that </w:t>
            </w:r>
            <w:r w:rsidR="00495B85">
              <w:rPr>
                <w:rFonts w:asciiTheme="minorHAnsi" w:hAnsiTheme="minorHAnsi"/>
                <w:bCs/>
              </w:rPr>
              <w:t xml:space="preserve">the CIPs for </w:t>
            </w:r>
            <w:r w:rsidR="00495B85" w:rsidRPr="00495B85">
              <w:rPr>
                <w:rStyle w:val="markedcontent"/>
                <w:rFonts w:asciiTheme="minorHAnsi" w:hAnsiTheme="minorHAnsi" w:cs="Arial"/>
              </w:rPr>
              <w:t xml:space="preserve">Health and Aging </w:t>
            </w:r>
            <w:r w:rsidR="00495B85">
              <w:rPr>
                <w:rStyle w:val="markedcontent"/>
                <w:rFonts w:asciiTheme="minorHAnsi" w:hAnsiTheme="minorHAnsi" w:cs="Arial"/>
              </w:rPr>
              <w:t>i</w:t>
            </w:r>
            <w:r w:rsidR="00495B85">
              <w:rPr>
                <w:rStyle w:val="markedcontent"/>
                <w:rFonts w:cs="Arial"/>
              </w:rPr>
              <w:t>s</w:t>
            </w:r>
            <w:r w:rsidR="00495B85" w:rsidRPr="00495B85">
              <w:rPr>
                <w:rStyle w:val="markedcontent"/>
                <w:rFonts w:asciiTheme="minorHAnsi" w:hAnsiTheme="minorHAnsi" w:cs="Arial"/>
              </w:rPr>
              <w:t xml:space="preserve"> 19.0702</w:t>
            </w:r>
            <w:r w:rsidR="00495B85">
              <w:rPr>
                <w:rStyle w:val="markedcontent"/>
                <w:rFonts w:asciiTheme="minorHAnsi" w:hAnsiTheme="minorHAnsi" w:cs="Arial"/>
              </w:rPr>
              <w:t xml:space="preserve">; </w:t>
            </w:r>
            <w:r w:rsidR="00495B85" w:rsidRPr="00495B85">
              <w:rPr>
                <w:rStyle w:val="markedcontent"/>
                <w:rFonts w:asciiTheme="minorHAnsi" w:hAnsiTheme="minorHAnsi" w:cs="Arial"/>
              </w:rPr>
              <w:t xml:space="preserve">Women’s Health </w:t>
            </w:r>
            <w:r w:rsidR="00495B85">
              <w:rPr>
                <w:rStyle w:val="markedcontent"/>
                <w:rFonts w:asciiTheme="minorHAnsi" w:hAnsiTheme="minorHAnsi" w:cs="Arial"/>
              </w:rPr>
              <w:t>is</w:t>
            </w:r>
            <w:r w:rsidR="00495B85" w:rsidRPr="00495B85">
              <w:rPr>
                <w:rStyle w:val="markedcontent"/>
                <w:rFonts w:asciiTheme="minorHAnsi" w:hAnsiTheme="minorHAnsi" w:cs="Arial"/>
              </w:rPr>
              <w:t xml:space="preserve"> 51.0001</w:t>
            </w:r>
            <w:r w:rsidR="00495B85">
              <w:rPr>
                <w:rStyle w:val="markedcontent"/>
                <w:rFonts w:asciiTheme="minorHAnsi" w:hAnsiTheme="minorHAnsi" w:cs="Arial"/>
              </w:rPr>
              <w:t xml:space="preserve"> and </w:t>
            </w:r>
            <w:r w:rsidR="00495B85" w:rsidRPr="00495B85">
              <w:rPr>
                <w:rStyle w:val="markedcontent"/>
                <w:rFonts w:asciiTheme="minorHAnsi" w:hAnsiTheme="minorHAnsi" w:cs="Arial"/>
              </w:rPr>
              <w:t xml:space="preserve">Public Health Promotion </w:t>
            </w:r>
            <w:r w:rsidR="00495B85">
              <w:rPr>
                <w:rStyle w:val="markedcontent"/>
                <w:rFonts w:asciiTheme="minorHAnsi" w:hAnsiTheme="minorHAnsi" w:cs="Arial"/>
              </w:rPr>
              <w:t>is</w:t>
            </w:r>
            <w:r w:rsidR="00495B85" w:rsidRPr="00495B85">
              <w:rPr>
                <w:rStyle w:val="markedcontent"/>
                <w:rFonts w:asciiTheme="minorHAnsi" w:hAnsiTheme="minorHAnsi" w:cs="Arial"/>
              </w:rPr>
              <w:t xml:space="preserve"> 51.2207</w:t>
            </w:r>
            <w:r w:rsidR="00495B85">
              <w:rPr>
                <w:rStyle w:val="markedcontent"/>
                <w:rFonts w:asciiTheme="minorHAnsi" w:hAnsiTheme="minorHAnsi" w:cs="Arial"/>
              </w:rPr>
              <w:t>, so they can now be deleted from the Fact Book.</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C97CBCC" w:rsidR="003E22E6" w:rsidRPr="00CA7B96" w:rsidRDefault="001C11CB" w:rsidP="00517DB2">
            <w:pPr>
              <w:rPr>
                <w:bCs/>
              </w:rPr>
            </w:pPr>
            <w:bookmarkStart w:id="9" w:name="student_impact"/>
            <w:bookmarkEnd w:id="9"/>
            <w:r w:rsidRPr="00CA7B96">
              <w:rPr>
                <w:bCs/>
              </w:rPr>
              <w:t xml:space="preserve">The proposed merging of concentrations is expected to ease the process of decision making for incoming as well as transfer students. </w:t>
            </w:r>
            <w:r w:rsidR="00CA7B96">
              <w:rPr>
                <w:bCs/>
              </w:rPr>
              <w:t>They can focus on</w:t>
            </w:r>
            <w:r w:rsidR="00592D25" w:rsidRPr="00CA7B96">
              <w:rPr>
                <w:bCs/>
              </w:rPr>
              <w:t xml:space="preserve"> selecting a major, </w:t>
            </w:r>
            <w:r w:rsidR="00CA7B96">
              <w:rPr>
                <w:bCs/>
              </w:rPr>
              <w:t xml:space="preserve">rather than also having to </w:t>
            </w:r>
            <w:r w:rsidR="003E22E6">
              <w:rPr>
                <w:bCs/>
              </w:rPr>
              <w:t>decide</w:t>
            </w:r>
            <w:r w:rsidR="00CA7B96">
              <w:rPr>
                <w:bCs/>
              </w:rPr>
              <w:t xml:space="preserve"> about one of three concentrations. </w:t>
            </w:r>
            <w:r w:rsidR="00AE1FB4">
              <w:rPr>
                <w:bCs/>
              </w:rPr>
              <w:t xml:space="preserve">Even though the </w:t>
            </w:r>
            <w:r w:rsidR="00492CD4">
              <w:rPr>
                <w:bCs/>
              </w:rPr>
              <w:t>p</w:t>
            </w:r>
            <w:r w:rsidR="00AE1FB4">
              <w:rPr>
                <w:bCs/>
              </w:rPr>
              <w:t>rogram ensures a smooth transfer between concentrations</w:t>
            </w:r>
            <w:r w:rsidR="00837514">
              <w:rPr>
                <w:bCs/>
              </w:rPr>
              <w:t xml:space="preserve">, </w:t>
            </w:r>
            <w:r w:rsidR="00473FED">
              <w:rPr>
                <w:bCs/>
              </w:rPr>
              <w:t xml:space="preserve">it creates an unnecessary back and forth in terms of their academic </w:t>
            </w:r>
            <w:r w:rsidR="003816CF">
              <w:rPr>
                <w:bCs/>
              </w:rPr>
              <w:t>records.</w:t>
            </w:r>
            <w:r w:rsidR="00473FED">
              <w:rPr>
                <w:bCs/>
              </w:rPr>
              <w:t xml:space="preserve"> </w:t>
            </w:r>
            <w:r w:rsidR="003E22E6">
              <w:rPr>
                <w:bCs/>
              </w:rPr>
              <w:t>Furthermore, this will reduce the number of courses students have to currently take. In the Public Health Promotion and Health and Aging concentrations, students sometimes need</w:t>
            </w:r>
            <w:r w:rsidR="00033C9D">
              <w:rPr>
                <w:bCs/>
              </w:rPr>
              <w:t>ed</w:t>
            </w:r>
            <w:r w:rsidR="003E22E6">
              <w:rPr>
                <w:bCs/>
              </w:rPr>
              <w:t xml:space="preserve"> to take a total of 5 courses, if most of their courses are 3 credits. </w:t>
            </w:r>
            <w:r w:rsidR="003E22E6" w:rsidRPr="007F5A2A">
              <w:rPr>
                <w:bCs/>
              </w:rPr>
              <w:t>The proposed modification stipulates</w:t>
            </w:r>
            <w:r w:rsidR="00492CD4" w:rsidRPr="007F5A2A">
              <w:rPr>
                <w:bCs/>
              </w:rPr>
              <w:t xml:space="preserve"> </w:t>
            </w:r>
            <w:r w:rsidR="009D47ED" w:rsidRPr="007F5A2A">
              <w:rPr>
                <w:bCs/>
              </w:rPr>
              <w:t>only</w:t>
            </w:r>
            <w:r w:rsidR="003E22E6" w:rsidRPr="007F5A2A">
              <w:rPr>
                <w:bCs/>
              </w:rPr>
              <w:t xml:space="preserve"> </w:t>
            </w:r>
            <w:r w:rsidR="00033C9D" w:rsidRPr="007F5A2A">
              <w:rPr>
                <w:bCs/>
              </w:rPr>
              <w:t>3-4</w:t>
            </w:r>
            <w:r w:rsidR="003E22E6" w:rsidRPr="007F5A2A">
              <w:rPr>
                <w:bCs/>
              </w:rPr>
              <w:t xml:space="preserve"> </w:t>
            </w:r>
            <w:r w:rsidR="008E6AB1" w:rsidRPr="007F5A2A">
              <w:rPr>
                <w:bCs/>
              </w:rPr>
              <w:t xml:space="preserve">further </w:t>
            </w:r>
            <w:r w:rsidR="003E22E6" w:rsidRPr="007F5A2A">
              <w:rPr>
                <w:bCs/>
              </w:rPr>
              <w:t>courses for all students in the major</w:t>
            </w:r>
            <w:r w:rsidR="00033C9D" w:rsidRPr="007F5A2A">
              <w:rPr>
                <w:bCs/>
              </w:rPr>
              <w:t>, so that the total number of major credits do not exceed 79 or 80 credits</w:t>
            </w:r>
            <w:r w:rsidR="00495B85">
              <w:rPr>
                <w:bCs/>
              </w:rPr>
              <w:t xml:space="preserve"> (which is lower than the previous ranges of 82-86 depending on the concentration (also p</w:t>
            </w:r>
            <w:r w:rsidR="00495B85" w:rsidRPr="00920F09">
              <w:rPr>
                <w:sz w:val="20"/>
                <w:szCs w:val="20"/>
              </w:rPr>
              <w:t>rior documented field experience can waive off some of the credits</w:t>
            </w:r>
            <w:r w:rsidR="00495B85">
              <w:rPr>
                <w:sz w:val="20"/>
                <w:szCs w:val="20"/>
              </w:rPr>
              <w:t xml:space="preserve"> and some courses do double-count as Gen Eds</w:t>
            </w:r>
            <w:proofErr w:type="gramStart"/>
            <w:r w:rsidR="00495B85">
              <w:rPr>
                <w:sz w:val="20"/>
                <w:szCs w:val="20"/>
              </w:rPr>
              <w:t>)</w:t>
            </w:r>
            <w:r w:rsidR="00495B85">
              <w:rPr>
                <w:bCs/>
              </w:rPr>
              <w:t xml:space="preserve"> </w:t>
            </w:r>
            <w:r w:rsidR="00033C9D" w:rsidRPr="007F5A2A">
              <w:rPr>
                <w:bCs/>
              </w:rPr>
              <w:t>.</w:t>
            </w:r>
            <w:proofErr w:type="gramEnd"/>
            <w:r w:rsidR="00033C9D" w:rsidRPr="007F5A2A">
              <w:rPr>
                <w:bCs/>
              </w:rPr>
              <w:t xml:space="preserve"> </w:t>
            </w:r>
            <w:r w:rsidR="00402A05" w:rsidRPr="007F5A2A">
              <w:rPr>
                <w:bCs/>
              </w:rPr>
              <w:t xml:space="preserve">The newly added </w:t>
            </w:r>
            <w:r w:rsidR="0055511C">
              <w:rPr>
                <w:bCs/>
              </w:rPr>
              <w:t>courses (highlighted below)</w:t>
            </w:r>
            <w:r w:rsidR="00545124">
              <w:rPr>
                <w:bCs/>
              </w:rPr>
              <w:t xml:space="preserve"> </w:t>
            </w:r>
            <w:r w:rsidR="0055511C">
              <w:rPr>
                <w:bCs/>
              </w:rPr>
              <w:t xml:space="preserve">widen the choices for students interested </w:t>
            </w:r>
            <w:r w:rsidR="00545124">
              <w:rPr>
                <w:bCs/>
              </w:rPr>
              <w:t xml:space="preserve">in examining health disparities </w:t>
            </w:r>
            <w:r w:rsidR="008E65C9">
              <w:rPr>
                <w:bCs/>
              </w:rPr>
              <w:t>using</w:t>
            </w:r>
            <w:r w:rsidR="00545124">
              <w:rPr>
                <w:bCs/>
              </w:rPr>
              <w:t xml:space="preserve"> a transdisciplinary </w:t>
            </w:r>
            <w:r w:rsidR="008E65C9">
              <w:rPr>
                <w:bCs/>
              </w:rPr>
              <w:t>lens</w:t>
            </w:r>
            <w:r w:rsidR="0055511C">
              <w:rPr>
                <w:bCs/>
              </w:rPr>
              <w:t xml:space="preserve">, and/or </w:t>
            </w:r>
            <w:r w:rsidR="008E65C9">
              <w:rPr>
                <w:bCs/>
              </w:rPr>
              <w:t>those passionate about</w:t>
            </w:r>
            <w:r w:rsidR="0055511C">
              <w:rPr>
                <w:bCs/>
              </w:rPr>
              <w:t xml:space="preserve"> </w:t>
            </w:r>
            <w:r w:rsidR="008E65C9">
              <w:rPr>
                <w:bCs/>
              </w:rPr>
              <w:t>honing</w:t>
            </w:r>
            <w:r w:rsidR="009A581C">
              <w:rPr>
                <w:bCs/>
              </w:rPr>
              <w:t xml:space="preserve"> their writing skills in health</w:t>
            </w:r>
            <w:r w:rsidR="0095744B" w:rsidRPr="007F5A2A">
              <w:rPr>
                <w:bCs/>
              </w:rPr>
              <w:t xml:space="preserve">. </w:t>
            </w:r>
            <w:r w:rsidR="00033C9D" w:rsidRPr="007F5A2A">
              <w:rPr>
                <w:bCs/>
              </w:rPr>
              <w:t>Also, this revision allows for students with previous documented field/practicum experiences aligned with community</w:t>
            </w:r>
            <w:r w:rsidR="008E65C9">
              <w:rPr>
                <w:bCs/>
              </w:rPr>
              <w:t>/</w:t>
            </w:r>
            <w:r w:rsidR="00033C9D" w:rsidRPr="007F5A2A">
              <w:rPr>
                <w:bCs/>
              </w:rPr>
              <w:t>public health to get their internship credits partially waived</w:t>
            </w:r>
            <w:r w:rsidR="008E65C9">
              <w:rPr>
                <w:bCs/>
              </w:rPr>
              <w:t xml:space="preserve">, thereby easing </w:t>
            </w:r>
            <w:r w:rsidR="00033C9D" w:rsidRPr="007F5A2A">
              <w:rPr>
                <w:bCs/>
              </w:rPr>
              <w:t xml:space="preserve">the transition of transfer students </w:t>
            </w:r>
            <w:r w:rsidR="008E65C9">
              <w:rPr>
                <w:bCs/>
              </w:rPr>
              <w:t>without</w:t>
            </w:r>
            <w:r w:rsidR="00402A05" w:rsidRPr="007F5A2A">
              <w:rPr>
                <w:bCs/>
              </w:rPr>
              <w:t xml:space="preserve"> adding to their credit load.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17282B2" w:rsidR="00517DB2" w:rsidRPr="00B649C4" w:rsidRDefault="00382DCF" w:rsidP="00517DB2">
            <w:pPr>
              <w:rPr>
                <w:b/>
              </w:rPr>
            </w:pPr>
            <w:bookmarkStart w:id="10" w:name="prog_impact"/>
            <w:bookmarkEnd w:id="10"/>
            <w:r>
              <w:rPr>
                <w:b/>
              </w:rPr>
              <w:t xml:space="preserve">ENGL and ANTH are allowing for new courses of theirs to be offered as a </w:t>
            </w:r>
            <w:proofErr w:type="gramStart"/>
            <w:r>
              <w:rPr>
                <w:b/>
              </w:rPr>
              <w:t>required electives</w:t>
            </w:r>
            <w:proofErr w:type="gramEnd"/>
            <w:r>
              <w:rPr>
                <w:b/>
              </w:rPr>
              <w:t>.</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4630AF0B" w:rsidR="008D52B7" w:rsidRPr="003E22E6" w:rsidRDefault="00535705" w:rsidP="008D52B7">
            <w:r w:rsidRPr="003E22E6">
              <w:t xml:space="preserve">This is expected to reduce the program’s dependence on adjunct faculty members. This is because each student will have more options for the courses that they can take, instead of the concentration-specific courses currently needed. </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7777777" w:rsidR="008D52B7" w:rsidRPr="00C25F9D" w:rsidRDefault="008D52B7" w:rsidP="008D52B7">
            <w:pPr>
              <w:rPr>
                <w:b/>
              </w:rPr>
            </w:pP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7777777" w:rsidR="008D52B7" w:rsidRPr="00C25F9D" w:rsidRDefault="008D52B7" w:rsidP="008D52B7">
            <w:pPr>
              <w:rPr>
                <w:b/>
              </w:rPr>
            </w:pP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7777777" w:rsidR="008D52B7" w:rsidRPr="00C25F9D" w:rsidRDefault="008D52B7" w:rsidP="008D52B7">
            <w:pPr>
              <w:rPr>
                <w:b/>
              </w:rPr>
            </w:pP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637D2B8" w:rsidR="00F64260" w:rsidRPr="00B605CE" w:rsidRDefault="00572247"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1AE6743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 xml:space="preserve">these can be </w:t>
      </w:r>
      <w:r w:rsidR="00F84B65">
        <w:rPr>
          <w:b/>
          <w:sz w:val="20"/>
          <w:szCs w:val="20"/>
        </w:rPr>
        <w:lastRenderedPageBreak/>
        <w:t>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77777777" w:rsidR="00F64260" w:rsidRPr="009F029C" w:rsidRDefault="00F64260" w:rsidP="00120C12">
            <w:pPr>
              <w:spacing w:line="240" w:lineRule="auto"/>
              <w:rPr>
                <w:b/>
              </w:rPr>
            </w:pPr>
            <w:bookmarkStart w:id="15" w:name="enrollments"/>
            <w:bookmarkEnd w:id="15"/>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3840" w:type="dxa"/>
            <w:noWrap/>
          </w:tcPr>
          <w:p w14:paraId="5D6ECEC8" w14:textId="77777777" w:rsidR="00AA5F73" w:rsidRDefault="00495B85" w:rsidP="00120C12">
            <w:pPr>
              <w:spacing w:line="240" w:lineRule="auto"/>
              <w:rPr>
                <w:rStyle w:val="markedcontent"/>
                <w:rFonts w:ascii="Arial" w:hAnsi="Arial" w:cs="Arial"/>
              </w:rPr>
            </w:pPr>
            <w:r>
              <w:rPr>
                <w:rStyle w:val="markedcontent"/>
                <w:rFonts w:ascii="Arial" w:hAnsi="Arial" w:cs="Arial"/>
              </w:rPr>
              <w:t>51.1504—Main program</w:t>
            </w:r>
          </w:p>
          <w:p w14:paraId="24A9B667" w14:textId="77777777" w:rsidR="00495B85" w:rsidRDefault="00495B85" w:rsidP="00120C12">
            <w:pPr>
              <w:spacing w:line="240" w:lineRule="auto"/>
              <w:rPr>
                <w:rStyle w:val="markedcontent"/>
                <w:rFonts w:ascii="Arial" w:hAnsi="Arial" w:cs="Arial"/>
              </w:rPr>
            </w:pPr>
            <w:r>
              <w:rPr>
                <w:rStyle w:val="markedcontent"/>
                <w:rFonts w:ascii="Arial" w:hAnsi="Arial" w:cs="Arial"/>
              </w:rPr>
              <w:t>Health and Aging was 19.0702</w:t>
            </w:r>
          </w:p>
          <w:p w14:paraId="11F25F08" w14:textId="77777777" w:rsidR="00495B85" w:rsidRDefault="00495B85" w:rsidP="00120C12">
            <w:pPr>
              <w:spacing w:line="240" w:lineRule="auto"/>
              <w:rPr>
                <w:rStyle w:val="markedcontent"/>
                <w:rFonts w:ascii="Arial" w:hAnsi="Arial" w:cs="Arial"/>
              </w:rPr>
            </w:pPr>
            <w:r>
              <w:rPr>
                <w:rStyle w:val="markedcontent"/>
                <w:rFonts w:ascii="Arial" w:hAnsi="Arial" w:cs="Arial"/>
              </w:rPr>
              <w:t>Women’s Health was 51.0001</w:t>
            </w:r>
          </w:p>
          <w:p w14:paraId="29A90B7F" w14:textId="5828162A" w:rsidR="00495B85" w:rsidRPr="009F029C" w:rsidRDefault="00495B85" w:rsidP="00120C12">
            <w:pPr>
              <w:spacing w:line="240" w:lineRule="auto"/>
              <w:rPr>
                <w:b/>
              </w:rPr>
            </w:pPr>
            <w:r>
              <w:rPr>
                <w:rStyle w:val="markedcontent"/>
                <w:rFonts w:ascii="Arial" w:hAnsi="Arial" w:cs="Arial"/>
              </w:rPr>
              <w:t>Public Health Promotion was 51.2207</w:t>
            </w:r>
          </w:p>
        </w:tc>
        <w:tc>
          <w:tcPr>
            <w:tcW w:w="3840" w:type="dxa"/>
            <w:noWrap/>
          </w:tcPr>
          <w:p w14:paraId="552AC39A" w14:textId="6CF43451" w:rsidR="00AA5F73" w:rsidRPr="009F029C" w:rsidRDefault="00495B85" w:rsidP="00120C12">
            <w:pPr>
              <w:spacing w:line="240" w:lineRule="auto"/>
              <w:rPr>
                <w:b/>
              </w:rPr>
            </w:pPr>
            <w:r>
              <w:rPr>
                <w:rStyle w:val="markedcontent"/>
                <w:rFonts w:ascii="Arial" w:hAnsi="Arial" w:cs="Arial"/>
              </w:rPr>
              <w:t>Just 51.1504</w:t>
            </w: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77777777" w:rsidR="00F64260" w:rsidRPr="009F029C" w:rsidRDefault="00F64260" w:rsidP="00120C12">
            <w:pPr>
              <w:spacing w:line="240" w:lineRule="auto"/>
              <w:rPr>
                <w:b/>
              </w:rPr>
            </w:pPr>
          </w:p>
        </w:tc>
      </w:tr>
      <w:tr w:rsidR="00903429" w:rsidRPr="006E3AF2" w14:paraId="43B2AD3F" w14:textId="77777777" w:rsidTr="005E2D3D">
        <w:tc>
          <w:tcPr>
            <w:tcW w:w="3100" w:type="dxa"/>
            <w:noWrap/>
            <w:vAlign w:val="center"/>
          </w:tcPr>
          <w:p w14:paraId="4E1F209D" w14:textId="4AE82F19" w:rsidR="00903429" w:rsidRDefault="00903429" w:rsidP="00903429">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199D7949" w14:textId="77777777" w:rsidR="00903429" w:rsidRPr="009E2DF1" w:rsidRDefault="00903429" w:rsidP="00903429">
            <w:pPr>
              <w:spacing w:line="240" w:lineRule="auto"/>
            </w:pPr>
            <w:bookmarkStart w:id="18" w:name="course_reqs"/>
            <w:bookmarkEnd w:id="18"/>
            <w:r w:rsidRPr="009E2DF1">
              <w:rPr>
                <w:highlight w:val="yellow"/>
              </w:rPr>
              <w:t>Core Foundation: 47-48 cr.</w:t>
            </w:r>
            <w:r w:rsidRPr="009E2DF1">
              <w:t> </w:t>
            </w:r>
          </w:p>
          <w:p w14:paraId="4942AF8C" w14:textId="77777777" w:rsidR="00903429" w:rsidRPr="009E2DF1" w:rsidRDefault="00903429" w:rsidP="00903429">
            <w:pPr>
              <w:spacing w:line="240" w:lineRule="auto"/>
            </w:pPr>
            <w:r w:rsidRPr="009E2DF1">
              <w:t>BIO 108: Principles of Biology (4) </w:t>
            </w:r>
          </w:p>
          <w:p w14:paraId="1E557962" w14:textId="77777777" w:rsidR="00903429" w:rsidRPr="009E2DF1" w:rsidRDefault="00903429" w:rsidP="00903429">
            <w:pPr>
              <w:spacing w:line="240" w:lineRule="auto"/>
            </w:pPr>
            <w:r w:rsidRPr="009E2DF1">
              <w:t>BIO 231: Human Anatomy (4) </w:t>
            </w:r>
          </w:p>
          <w:p w14:paraId="501E712D" w14:textId="77777777" w:rsidR="00903429" w:rsidRPr="009E2DF1" w:rsidRDefault="00903429" w:rsidP="00903429">
            <w:pPr>
              <w:spacing w:line="240" w:lineRule="auto"/>
            </w:pPr>
            <w:r w:rsidRPr="009E2DF1">
              <w:t>BIO 240: Biostatistics 240 (4) </w:t>
            </w:r>
          </w:p>
          <w:p w14:paraId="3AE8BD9D" w14:textId="77777777" w:rsidR="00903429" w:rsidRPr="009E2DF1" w:rsidRDefault="00903429" w:rsidP="00903429">
            <w:pPr>
              <w:spacing w:line="240" w:lineRule="auto"/>
            </w:pPr>
            <w:r w:rsidRPr="009E2DF1">
              <w:t>BIO 335: Human Physiology (4) </w:t>
            </w:r>
          </w:p>
          <w:p w14:paraId="0DBF09F4" w14:textId="77777777" w:rsidR="00903429" w:rsidRPr="009E2DF1" w:rsidRDefault="00903429" w:rsidP="00903429">
            <w:pPr>
              <w:spacing w:line="240" w:lineRule="auto"/>
            </w:pPr>
            <w:r w:rsidRPr="009E2DF1">
              <w:t>HPE 101: Human Sexuality (3) </w:t>
            </w:r>
          </w:p>
          <w:p w14:paraId="74ED87EA" w14:textId="77777777" w:rsidR="00903429" w:rsidRPr="009E2DF1" w:rsidRDefault="00903429" w:rsidP="00903429">
            <w:pPr>
              <w:spacing w:line="240" w:lineRule="auto"/>
            </w:pPr>
            <w:r w:rsidRPr="009E2DF1">
              <w:t>HPE 102: Human Health &amp; Disease (3) </w:t>
            </w:r>
          </w:p>
          <w:p w14:paraId="578417A3" w14:textId="77777777" w:rsidR="00903429" w:rsidRPr="009E2DF1" w:rsidRDefault="00903429" w:rsidP="00903429">
            <w:pPr>
              <w:spacing w:line="240" w:lineRule="auto"/>
            </w:pPr>
            <w:r w:rsidRPr="009E2DF1">
              <w:t xml:space="preserve">HPE 202: Comm. /PH &amp; </w:t>
            </w:r>
            <w:proofErr w:type="spellStart"/>
            <w:r w:rsidRPr="009E2DF1">
              <w:t>Hlth</w:t>
            </w:r>
            <w:proofErr w:type="spellEnd"/>
            <w:r w:rsidRPr="009E2DF1">
              <w:t>. Prom. (3) </w:t>
            </w:r>
          </w:p>
          <w:p w14:paraId="018BBD55" w14:textId="77777777" w:rsidR="00903429" w:rsidRPr="009E2DF1" w:rsidRDefault="00903429" w:rsidP="00903429">
            <w:pPr>
              <w:spacing w:line="240" w:lineRule="auto"/>
            </w:pPr>
            <w:r w:rsidRPr="009E2DF1">
              <w:t>HPE 221: Nutrition (3) </w:t>
            </w:r>
          </w:p>
          <w:p w14:paraId="68EB15AE" w14:textId="77777777" w:rsidR="00903429" w:rsidRPr="009E2DF1" w:rsidRDefault="00903429" w:rsidP="00903429">
            <w:pPr>
              <w:spacing w:line="240" w:lineRule="auto"/>
            </w:pPr>
            <w:r w:rsidRPr="009E2DF1">
              <w:t xml:space="preserve">HPE 233: Soc. &amp; Glob. </w:t>
            </w:r>
            <w:proofErr w:type="spellStart"/>
            <w:r w:rsidRPr="009E2DF1">
              <w:t>Persp</w:t>
            </w:r>
            <w:proofErr w:type="spellEnd"/>
            <w:r w:rsidRPr="009E2DF1">
              <w:t xml:space="preserve">. </w:t>
            </w:r>
            <w:proofErr w:type="spellStart"/>
            <w:r w:rsidRPr="009E2DF1">
              <w:t>Hlth</w:t>
            </w:r>
            <w:proofErr w:type="spellEnd"/>
            <w:r w:rsidRPr="009E2DF1">
              <w:t xml:space="preserve"> (3) </w:t>
            </w:r>
          </w:p>
          <w:p w14:paraId="1DABB012" w14:textId="77777777" w:rsidR="00903429" w:rsidRPr="009E2DF1" w:rsidRDefault="00903429" w:rsidP="00903429">
            <w:pPr>
              <w:spacing w:line="240" w:lineRule="auto"/>
            </w:pPr>
            <w:r w:rsidRPr="009E2DF1">
              <w:t>HPE 303: Research in Comm. &amp; PH* (3) </w:t>
            </w:r>
          </w:p>
          <w:p w14:paraId="5E8E6B25" w14:textId="77777777" w:rsidR="00903429" w:rsidRPr="009E2DF1" w:rsidRDefault="00903429" w:rsidP="00903429">
            <w:pPr>
              <w:spacing w:line="240" w:lineRule="auto"/>
            </w:pPr>
            <w:r w:rsidRPr="009E2DF1">
              <w:t>HPE 307: Intro. to Epidemiology (3) </w:t>
            </w:r>
          </w:p>
          <w:p w14:paraId="18B144A8" w14:textId="77777777" w:rsidR="00903429" w:rsidRPr="009E2DF1" w:rsidRDefault="00903429" w:rsidP="00903429">
            <w:pPr>
              <w:spacing w:line="240" w:lineRule="auto"/>
            </w:pPr>
            <w:r w:rsidRPr="009E2DF1">
              <w:t>HPE 410: Stress Management (3) </w:t>
            </w:r>
          </w:p>
          <w:p w14:paraId="63A3AF2E" w14:textId="77777777" w:rsidR="00903429" w:rsidRPr="009E2DF1" w:rsidRDefault="00903429" w:rsidP="00903429">
            <w:pPr>
              <w:spacing w:line="240" w:lineRule="auto"/>
            </w:pPr>
            <w:r w:rsidRPr="009E2DF1">
              <w:t>HPE 431: Drug Education (3) OR </w:t>
            </w:r>
          </w:p>
          <w:p w14:paraId="198462DC" w14:textId="77777777" w:rsidR="00903429" w:rsidRPr="009E2DF1" w:rsidRDefault="00903429" w:rsidP="00903429">
            <w:pPr>
              <w:spacing w:line="240" w:lineRule="auto"/>
            </w:pPr>
            <w:r w:rsidRPr="009E2DF1">
              <w:t>PSYC 217: Drugs &amp; Chem. Dep. (4) </w:t>
            </w:r>
          </w:p>
          <w:p w14:paraId="06D16206" w14:textId="77777777" w:rsidR="00903429" w:rsidRPr="009E2DF1" w:rsidRDefault="00903429" w:rsidP="00903429">
            <w:pPr>
              <w:spacing w:line="240" w:lineRule="auto"/>
            </w:pPr>
            <w:r w:rsidRPr="009E2DF1">
              <w:t>PSYC 215: Soc. Psych (4), OR  </w:t>
            </w:r>
          </w:p>
          <w:p w14:paraId="29AA3A53" w14:textId="77777777" w:rsidR="00903429" w:rsidRPr="009E2DF1" w:rsidRDefault="00903429" w:rsidP="00903429">
            <w:pPr>
              <w:spacing w:line="240" w:lineRule="auto"/>
            </w:pPr>
            <w:r w:rsidRPr="009E2DF1">
              <w:t>PSYC 110: Intro to Psych. (4) </w:t>
            </w:r>
          </w:p>
          <w:p w14:paraId="059BCC31" w14:textId="77777777" w:rsidR="00903429" w:rsidRDefault="00903429" w:rsidP="00903429">
            <w:pPr>
              <w:spacing w:line="240" w:lineRule="auto"/>
            </w:pPr>
          </w:p>
          <w:p w14:paraId="028C5A32" w14:textId="36481008" w:rsidR="00903429" w:rsidRPr="009E2DF1" w:rsidRDefault="00903429" w:rsidP="00903429">
            <w:pPr>
              <w:spacing w:line="240" w:lineRule="auto"/>
            </w:pPr>
            <w:r w:rsidRPr="009E2DF1">
              <w:rPr>
                <w:highlight w:val="yellow"/>
              </w:rPr>
              <w:t>Professional Courses: 21 cr.</w:t>
            </w:r>
            <w:r w:rsidRPr="009E2DF1">
              <w:t> </w:t>
            </w:r>
          </w:p>
          <w:p w14:paraId="5D6CF40C" w14:textId="77777777" w:rsidR="00903429" w:rsidRPr="009E2DF1" w:rsidRDefault="00903429" w:rsidP="00903429">
            <w:pPr>
              <w:spacing w:line="240" w:lineRule="auto"/>
            </w:pPr>
            <w:r w:rsidRPr="009E2DF1">
              <w:t xml:space="preserve">HPE 300: </w:t>
            </w:r>
            <w:proofErr w:type="spellStart"/>
            <w:r w:rsidRPr="009E2DF1">
              <w:t>Hlth</w:t>
            </w:r>
            <w:proofErr w:type="spellEnd"/>
            <w:r w:rsidRPr="009E2DF1">
              <w:t xml:space="preserve">. Ed. &amp; </w:t>
            </w:r>
            <w:proofErr w:type="spellStart"/>
            <w:r w:rsidRPr="009E2DF1">
              <w:t>Hlth</w:t>
            </w:r>
            <w:proofErr w:type="spellEnd"/>
            <w:r w:rsidRPr="009E2DF1">
              <w:t>. Prom Ped. (3) </w:t>
            </w:r>
          </w:p>
          <w:p w14:paraId="37DB5FEE" w14:textId="5F54D150" w:rsidR="00903429" w:rsidRPr="009E2DF1" w:rsidRDefault="00903429" w:rsidP="00903429">
            <w:pPr>
              <w:spacing w:line="240" w:lineRule="auto"/>
            </w:pPr>
            <w:r w:rsidRPr="009E2DF1">
              <w:t xml:space="preserve">HPE 406: </w:t>
            </w:r>
            <w:r w:rsidR="0035753A">
              <w:t>Program Planning in Health Promotion</w:t>
            </w:r>
            <w:r w:rsidRPr="009E2DF1">
              <w:t>. (3) </w:t>
            </w:r>
          </w:p>
          <w:p w14:paraId="75FC09B2" w14:textId="77777777" w:rsidR="00903429" w:rsidRPr="009E2DF1" w:rsidRDefault="00903429" w:rsidP="00903429">
            <w:pPr>
              <w:spacing w:line="240" w:lineRule="auto"/>
            </w:pPr>
            <w:r w:rsidRPr="009E2DF1">
              <w:t xml:space="preserve">HPE 419: Comm. &amp; PH </w:t>
            </w:r>
            <w:proofErr w:type="spellStart"/>
            <w:r w:rsidRPr="009E2DF1">
              <w:t>Pract</w:t>
            </w:r>
            <w:proofErr w:type="spellEnd"/>
            <w:r w:rsidRPr="009E2DF1">
              <w:t>. (3) </w:t>
            </w:r>
          </w:p>
          <w:p w14:paraId="610CE281" w14:textId="77777777" w:rsidR="00903429" w:rsidRPr="009E2DF1" w:rsidRDefault="00903429" w:rsidP="00903429">
            <w:pPr>
              <w:spacing w:line="240" w:lineRule="auto"/>
            </w:pPr>
            <w:r w:rsidRPr="009E2DF1">
              <w:t xml:space="preserve">HPE 426: </w:t>
            </w:r>
            <w:proofErr w:type="spellStart"/>
            <w:r w:rsidRPr="009E2DF1">
              <w:t>Intrnshp</w:t>
            </w:r>
            <w:proofErr w:type="spellEnd"/>
            <w:r w:rsidRPr="009E2DF1">
              <w:t xml:space="preserve">. in Com. &amp; Pub. </w:t>
            </w:r>
            <w:proofErr w:type="spellStart"/>
            <w:r w:rsidRPr="009E2DF1">
              <w:t>Hlth</w:t>
            </w:r>
            <w:proofErr w:type="spellEnd"/>
            <w:r w:rsidRPr="009E2DF1">
              <w:t>. (10) </w:t>
            </w:r>
          </w:p>
          <w:p w14:paraId="465A5DFB" w14:textId="77777777" w:rsidR="00903429" w:rsidRPr="009E2DF1" w:rsidRDefault="00903429" w:rsidP="00903429">
            <w:pPr>
              <w:spacing w:line="240" w:lineRule="auto"/>
            </w:pPr>
            <w:r w:rsidRPr="009E2DF1">
              <w:t xml:space="preserve">HPE 429: Seminar in Com. &amp; Pub. </w:t>
            </w:r>
            <w:proofErr w:type="spellStart"/>
            <w:r w:rsidRPr="009E2DF1">
              <w:t>Hlth</w:t>
            </w:r>
            <w:proofErr w:type="spellEnd"/>
            <w:r w:rsidRPr="009E2DF1">
              <w:t>. (2) </w:t>
            </w:r>
            <w:r w:rsidRPr="009E2DF1">
              <w:br/>
              <w:t> </w:t>
            </w:r>
          </w:p>
          <w:p w14:paraId="13D44E56" w14:textId="77777777" w:rsidR="00903429" w:rsidRPr="009E2DF1" w:rsidRDefault="00903429" w:rsidP="00903429">
            <w:pPr>
              <w:spacing w:line="240" w:lineRule="auto"/>
            </w:pPr>
            <w:r w:rsidRPr="009E2DF1">
              <w:rPr>
                <w:b/>
                <w:bCs/>
              </w:rPr>
              <w:t>Public Health Promotion Concentration</w:t>
            </w:r>
            <w:r w:rsidRPr="009E2DF1">
              <w:t>: 15-17 cr. </w:t>
            </w:r>
          </w:p>
          <w:p w14:paraId="52CDFF26" w14:textId="77777777" w:rsidR="00903429" w:rsidRPr="009E2DF1" w:rsidRDefault="00903429" w:rsidP="00903429">
            <w:pPr>
              <w:spacing w:line="240" w:lineRule="auto"/>
            </w:pPr>
            <w:r w:rsidRPr="009E2DF1">
              <w:rPr>
                <w:i/>
                <w:iCs/>
              </w:rPr>
              <w:t>Required (9 cr.)</w:t>
            </w:r>
            <w:r w:rsidRPr="009E2DF1">
              <w:t> </w:t>
            </w:r>
            <w:r w:rsidRPr="009E2DF1">
              <w:br/>
              <w:t>COMM 336: Health Comm. (4) </w:t>
            </w:r>
          </w:p>
          <w:p w14:paraId="43C240B4" w14:textId="77777777" w:rsidR="00903429" w:rsidRPr="009E2DF1" w:rsidRDefault="00903429" w:rsidP="00903429">
            <w:pPr>
              <w:spacing w:line="240" w:lineRule="auto"/>
            </w:pPr>
            <w:r w:rsidRPr="009E2DF1">
              <w:t xml:space="preserve">HPE 403: Environmental </w:t>
            </w:r>
            <w:proofErr w:type="spellStart"/>
            <w:r w:rsidRPr="009E2DF1">
              <w:t>Hlth</w:t>
            </w:r>
            <w:proofErr w:type="spellEnd"/>
            <w:r w:rsidRPr="009E2DF1">
              <w:t xml:space="preserve"> (</w:t>
            </w:r>
            <w:proofErr w:type="gramStart"/>
            <w:r w:rsidRPr="009E2DF1">
              <w:t>3)*</w:t>
            </w:r>
            <w:proofErr w:type="gramEnd"/>
            <w:r w:rsidRPr="009E2DF1">
              <w:t xml:space="preserve"> (new course, proposal submitted for UCC meeting dated April 17, 2019) </w:t>
            </w:r>
          </w:p>
          <w:p w14:paraId="0E390273" w14:textId="77777777" w:rsidR="00903429" w:rsidRPr="009E2DF1" w:rsidRDefault="00903429" w:rsidP="00903429">
            <w:pPr>
              <w:spacing w:line="240" w:lineRule="auto"/>
            </w:pPr>
            <w:r w:rsidRPr="009E2DF1">
              <w:lastRenderedPageBreak/>
              <w:t>HSCI 105: Med. Term. (2) </w:t>
            </w:r>
          </w:p>
          <w:p w14:paraId="3C1FAD13" w14:textId="77777777" w:rsidR="00903429" w:rsidRPr="009E2DF1" w:rsidRDefault="00903429" w:rsidP="00903429">
            <w:pPr>
              <w:spacing w:line="240" w:lineRule="auto"/>
            </w:pPr>
            <w:r w:rsidRPr="009E2DF1">
              <w:rPr>
                <w:i/>
                <w:iCs/>
              </w:rPr>
              <w:t>Electives: –Select 2 (6-8 cr.)</w:t>
            </w:r>
            <w:r w:rsidRPr="009E2DF1">
              <w:t>: </w:t>
            </w:r>
          </w:p>
          <w:p w14:paraId="263F8DB1" w14:textId="77777777" w:rsidR="00903429" w:rsidRPr="009E2DF1" w:rsidRDefault="00903429" w:rsidP="00903429">
            <w:pPr>
              <w:spacing w:line="240" w:lineRule="auto"/>
            </w:pPr>
            <w:r w:rsidRPr="009E2DF1">
              <w:t>ANTH 309: Medical Anthropology (4) </w:t>
            </w:r>
          </w:p>
          <w:p w14:paraId="6F2B8655" w14:textId="77777777" w:rsidR="00903429" w:rsidRPr="009E2DF1" w:rsidRDefault="00903429" w:rsidP="00903429">
            <w:pPr>
              <w:spacing w:line="240" w:lineRule="auto"/>
            </w:pPr>
            <w:r w:rsidRPr="009E2DF1">
              <w:t>ANTH 347: Environmental Justice (4) </w:t>
            </w:r>
          </w:p>
          <w:p w14:paraId="73CD4C35" w14:textId="77777777" w:rsidR="00903429" w:rsidRPr="009E2DF1" w:rsidRDefault="00903429" w:rsidP="00903429">
            <w:pPr>
              <w:spacing w:line="240" w:lineRule="auto"/>
            </w:pPr>
            <w:r w:rsidRPr="009E2DF1">
              <w:t>COMM 330 Interpersonal Comm. (4) </w:t>
            </w:r>
          </w:p>
          <w:p w14:paraId="25F18BA9" w14:textId="77777777" w:rsidR="00903429" w:rsidRPr="009E2DF1" w:rsidRDefault="00903429" w:rsidP="00903429">
            <w:pPr>
              <w:spacing w:line="240" w:lineRule="auto"/>
            </w:pPr>
            <w:r w:rsidRPr="009E2DF1">
              <w:t xml:space="preserve">HPE 416: Women’s </w:t>
            </w:r>
            <w:proofErr w:type="spellStart"/>
            <w:proofErr w:type="gramStart"/>
            <w:r w:rsidRPr="009E2DF1">
              <w:t>Hlth</w:t>
            </w:r>
            <w:proofErr w:type="spellEnd"/>
            <w:r w:rsidRPr="009E2DF1">
              <w:t>.(</w:t>
            </w:r>
            <w:proofErr w:type="gramEnd"/>
            <w:r w:rsidRPr="009E2DF1">
              <w:t>3)* (new course, proposal submitted, UCC meeting 04/17/19) </w:t>
            </w:r>
          </w:p>
          <w:p w14:paraId="3E87965B" w14:textId="77777777" w:rsidR="00903429" w:rsidRPr="009E2DF1" w:rsidRDefault="00903429" w:rsidP="00903429">
            <w:pPr>
              <w:spacing w:line="240" w:lineRule="auto"/>
            </w:pPr>
            <w:r w:rsidRPr="009E2DF1">
              <w:t>HPE 431: Drug Education (3) </w:t>
            </w:r>
          </w:p>
          <w:p w14:paraId="729FF13B" w14:textId="77777777" w:rsidR="00903429" w:rsidRPr="009E2DF1" w:rsidRDefault="00903429" w:rsidP="00903429">
            <w:pPr>
              <w:spacing w:line="240" w:lineRule="auto"/>
            </w:pPr>
            <w:r w:rsidRPr="009E2DF1">
              <w:t xml:space="preserve">NPST400: Inst. in Nonprofit </w:t>
            </w:r>
            <w:proofErr w:type="gramStart"/>
            <w:r w:rsidRPr="009E2DF1">
              <w:t>Stud.(</w:t>
            </w:r>
            <w:proofErr w:type="gramEnd"/>
            <w:r w:rsidRPr="009E2DF1">
              <w:t>4) </w:t>
            </w:r>
          </w:p>
          <w:p w14:paraId="7CF64BE8" w14:textId="77777777" w:rsidR="00903429" w:rsidRPr="009E2DF1" w:rsidRDefault="00903429" w:rsidP="00903429">
            <w:pPr>
              <w:spacing w:line="240" w:lineRule="auto"/>
            </w:pPr>
            <w:r w:rsidRPr="009E2DF1">
              <w:t>PSYC 217: Drugs &amp; Chem. Dep. (4) </w:t>
            </w:r>
          </w:p>
          <w:p w14:paraId="0FCAFDA4" w14:textId="77777777" w:rsidR="00903429" w:rsidRPr="009E2DF1" w:rsidRDefault="00903429" w:rsidP="00903429">
            <w:pPr>
              <w:spacing w:line="240" w:lineRule="auto"/>
            </w:pPr>
            <w:r w:rsidRPr="009E2DF1">
              <w:t>PSYC 230 Human Development (4) </w:t>
            </w:r>
          </w:p>
          <w:p w14:paraId="797147E1" w14:textId="77777777" w:rsidR="00903429" w:rsidRPr="009E2DF1" w:rsidRDefault="00903429" w:rsidP="00903429">
            <w:pPr>
              <w:spacing w:line="240" w:lineRule="auto"/>
            </w:pPr>
            <w:r w:rsidRPr="009E2DF1">
              <w:t>PSYC 424 Health Psychology (4)  </w:t>
            </w:r>
          </w:p>
          <w:p w14:paraId="09DF71A3" w14:textId="77777777" w:rsidR="00903429" w:rsidRPr="009E2DF1" w:rsidRDefault="00903429" w:rsidP="00903429">
            <w:pPr>
              <w:spacing w:line="240" w:lineRule="auto"/>
            </w:pPr>
            <w:r w:rsidRPr="009E2DF1">
              <w:t>SOC 314 Soc. of Health &amp; Illness (4) </w:t>
            </w:r>
          </w:p>
          <w:p w14:paraId="5C172718" w14:textId="77777777" w:rsidR="00903429" w:rsidRPr="009E2DF1" w:rsidRDefault="00903429" w:rsidP="00903429">
            <w:pPr>
              <w:spacing w:line="240" w:lineRule="auto"/>
            </w:pPr>
            <w:r w:rsidRPr="009E2DF1">
              <w:t>SWRK 200: Intro. to Soc. Wk. (4) </w:t>
            </w:r>
          </w:p>
          <w:p w14:paraId="7F43BC5A" w14:textId="77777777" w:rsidR="00903429" w:rsidRPr="009E2DF1" w:rsidRDefault="00903429" w:rsidP="00903429">
            <w:pPr>
              <w:spacing w:line="240" w:lineRule="auto"/>
            </w:pPr>
            <w:r w:rsidRPr="009E2DF1">
              <w:t>YDEV 300: Intro. to Youth Dev. (4) </w:t>
            </w:r>
          </w:p>
          <w:p w14:paraId="649DB377" w14:textId="77777777" w:rsidR="00903429" w:rsidRPr="009E2DF1" w:rsidRDefault="00903429" w:rsidP="00903429">
            <w:pPr>
              <w:spacing w:line="240" w:lineRule="auto"/>
            </w:pPr>
            <w:r w:rsidRPr="009E2DF1">
              <w:t>HCA 303: Health Policy &amp; CI (3)  </w:t>
            </w:r>
          </w:p>
          <w:p w14:paraId="10FAD64B" w14:textId="77777777" w:rsidR="00903429" w:rsidRPr="009E2DF1" w:rsidRDefault="00903429" w:rsidP="00903429">
            <w:pPr>
              <w:spacing w:line="240" w:lineRule="auto"/>
              <w:rPr>
                <w:b/>
                <w:bCs/>
              </w:rPr>
            </w:pPr>
            <w:r w:rsidRPr="009E2DF1">
              <w:t> </w:t>
            </w:r>
            <w:r w:rsidRPr="009E2DF1">
              <w:br/>
            </w:r>
            <w:r w:rsidRPr="009E2DF1">
              <w:rPr>
                <w:b/>
                <w:bCs/>
              </w:rPr>
              <w:t>Health and Aging concentration: 14-15 cr. </w:t>
            </w:r>
          </w:p>
          <w:p w14:paraId="01FBAA9B" w14:textId="77777777" w:rsidR="00903429" w:rsidRPr="009E2DF1" w:rsidRDefault="00903429" w:rsidP="00903429">
            <w:pPr>
              <w:spacing w:line="240" w:lineRule="auto"/>
            </w:pPr>
            <w:r w:rsidRPr="009E2DF1">
              <w:rPr>
                <w:i/>
                <w:iCs/>
              </w:rPr>
              <w:t>Required (11 cr.)</w:t>
            </w:r>
            <w:r w:rsidRPr="009E2DF1">
              <w:t> </w:t>
            </w:r>
          </w:p>
          <w:p w14:paraId="2ECCA7FE" w14:textId="77777777" w:rsidR="00903429" w:rsidRPr="009E2DF1" w:rsidRDefault="00903429" w:rsidP="00903429">
            <w:pPr>
              <w:spacing w:line="240" w:lineRule="auto"/>
            </w:pPr>
            <w:r w:rsidRPr="009E2DF1">
              <w:t>GTRL 314: Health &amp; Aging (4) </w:t>
            </w:r>
          </w:p>
          <w:p w14:paraId="7C559124" w14:textId="77777777" w:rsidR="00903429" w:rsidRPr="009E2DF1" w:rsidRDefault="00903429" w:rsidP="00903429">
            <w:pPr>
              <w:spacing w:line="240" w:lineRule="auto"/>
            </w:pPr>
            <w:r w:rsidRPr="009E2DF1">
              <w:t>SOC 217: Aging and Society (4) </w:t>
            </w:r>
          </w:p>
          <w:p w14:paraId="79AE0910" w14:textId="77777777" w:rsidR="00903429" w:rsidRPr="009E2DF1" w:rsidRDefault="00903429" w:rsidP="00903429">
            <w:pPr>
              <w:spacing w:line="240" w:lineRule="auto"/>
            </w:pPr>
            <w:r w:rsidRPr="009E2DF1">
              <w:t>SOC 320: Law and the Elderly (3) </w:t>
            </w:r>
          </w:p>
          <w:p w14:paraId="249E95BD" w14:textId="77777777" w:rsidR="00903429" w:rsidRPr="009E2DF1" w:rsidRDefault="00903429" w:rsidP="00903429">
            <w:pPr>
              <w:spacing w:line="240" w:lineRule="auto"/>
            </w:pPr>
            <w:r w:rsidRPr="009E2DF1">
              <w:rPr>
                <w:i/>
                <w:iCs/>
              </w:rPr>
              <w:t>Electives -Select 1 (3 or 4 cr.)</w:t>
            </w:r>
            <w:r w:rsidRPr="009E2DF1">
              <w:t> </w:t>
            </w:r>
          </w:p>
          <w:p w14:paraId="72E32EED" w14:textId="77777777" w:rsidR="00903429" w:rsidRPr="009E2DF1" w:rsidRDefault="00903429" w:rsidP="00903429">
            <w:pPr>
              <w:spacing w:line="240" w:lineRule="auto"/>
            </w:pPr>
            <w:r w:rsidRPr="009E2DF1">
              <w:t>HPE 451: Recreation &amp; Aging (3) </w:t>
            </w:r>
          </w:p>
          <w:p w14:paraId="108C2DF1" w14:textId="77777777" w:rsidR="00903429" w:rsidRPr="009E2DF1" w:rsidRDefault="00903429" w:rsidP="00903429">
            <w:pPr>
              <w:spacing w:line="240" w:lineRule="auto"/>
            </w:pPr>
            <w:r w:rsidRPr="009E2DF1">
              <w:t>NPST 400: Nonprofit Studies (4) </w:t>
            </w:r>
          </w:p>
          <w:p w14:paraId="6CCB2321" w14:textId="77777777" w:rsidR="00903429" w:rsidRPr="009E2DF1" w:rsidRDefault="00903429" w:rsidP="00903429">
            <w:pPr>
              <w:spacing w:line="240" w:lineRule="auto"/>
            </w:pPr>
            <w:r w:rsidRPr="009E2DF1">
              <w:t>NURS 312: Death &amp; Dying (3) </w:t>
            </w:r>
          </w:p>
          <w:p w14:paraId="480FAC1D" w14:textId="77777777" w:rsidR="00903429" w:rsidRPr="009E2DF1" w:rsidRDefault="00903429" w:rsidP="00903429">
            <w:pPr>
              <w:spacing w:line="240" w:lineRule="auto"/>
            </w:pPr>
            <w:r w:rsidRPr="009E2DF1">
              <w:t>PSYC 339: Psychology of Aging (4) </w:t>
            </w:r>
          </w:p>
          <w:p w14:paraId="1C4AA995" w14:textId="77777777" w:rsidR="00903429" w:rsidRPr="009E2DF1" w:rsidRDefault="00903429" w:rsidP="00903429">
            <w:pPr>
              <w:spacing w:line="240" w:lineRule="auto"/>
            </w:pPr>
            <w:r w:rsidRPr="009E2DF1">
              <w:t>SOC 314: Sociology of Illness (4) </w:t>
            </w:r>
          </w:p>
          <w:p w14:paraId="775872D2" w14:textId="77777777" w:rsidR="00903429" w:rsidRPr="009E2DF1" w:rsidRDefault="00903429" w:rsidP="00903429">
            <w:pPr>
              <w:spacing w:line="240" w:lineRule="auto"/>
            </w:pPr>
            <w:r w:rsidRPr="009E2DF1">
              <w:t>COMM 336: Health Comm. (4) </w:t>
            </w:r>
          </w:p>
          <w:p w14:paraId="1739DD40" w14:textId="77777777" w:rsidR="00903429" w:rsidRPr="009E2DF1" w:rsidRDefault="00903429" w:rsidP="00903429">
            <w:pPr>
              <w:spacing w:line="240" w:lineRule="auto"/>
            </w:pPr>
            <w:r w:rsidRPr="009E2DF1">
              <w:t> </w:t>
            </w:r>
          </w:p>
          <w:p w14:paraId="21E99693" w14:textId="77777777" w:rsidR="00903429" w:rsidRPr="009E2DF1" w:rsidRDefault="00903429" w:rsidP="00903429">
            <w:pPr>
              <w:spacing w:line="240" w:lineRule="auto"/>
              <w:rPr>
                <w:b/>
                <w:bCs/>
              </w:rPr>
            </w:pPr>
            <w:r w:rsidRPr="009E2DF1">
              <w:rPr>
                <w:b/>
                <w:bCs/>
              </w:rPr>
              <w:t>Women’s Health concentration: 16 cr. </w:t>
            </w:r>
          </w:p>
          <w:p w14:paraId="19425355" w14:textId="77777777" w:rsidR="00903429" w:rsidRPr="009E2DF1" w:rsidRDefault="00903429" w:rsidP="00903429">
            <w:pPr>
              <w:spacing w:line="240" w:lineRule="auto"/>
            </w:pPr>
            <w:r w:rsidRPr="009E2DF1">
              <w:rPr>
                <w:i/>
                <w:iCs/>
              </w:rPr>
              <w:t>Requirements(12cr.)</w:t>
            </w:r>
            <w:r w:rsidRPr="009E2DF1">
              <w:t> </w:t>
            </w:r>
          </w:p>
          <w:p w14:paraId="208393C3" w14:textId="77777777" w:rsidR="00903429" w:rsidRPr="009E2DF1" w:rsidRDefault="00903429" w:rsidP="00903429">
            <w:pPr>
              <w:spacing w:line="240" w:lineRule="auto"/>
            </w:pPr>
            <w:r w:rsidRPr="009E2DF1">
              <w:t>GEND 200: Gender &amp; Society (4) </w:t>
            </w:r>
          </w:p>
          <w:p w14:paraId="72C855EF" w14:textId="77777777" w:rsidR="00903429" w:rsidRPr="009E2DF1" w:rsidRDefault="00903429" w:rsidP="00903429">
            <w:pPr>
              <w:spacing w:line="240" w:lineRule="auto"/>
            </w:pPr>
            <w:r w:rsidRPr="009E2DF1">
              <w:t>GEND 201: Intro to Fem. Inq. (4) </w:t>
            </w:r>
          </w:p>
          <w:p w14:paraId="0A95B793" w14:textId="77777777" w:rsidR="00903429" w:rsidRPr="009E2DF1" w:rsidRDefault="00903429" w:rsidP="00903429">
            <w:pPr>
              <w:spacing w:line="240" w:lineRule="auto"/>
            </w:pPr>
            <w:r w:rsidRPr="009E2DF1">
              <w:t>HPE 416: Women’s Health (</w:t>
            </w:r>
            <w:proofErr w:type="gramStart"/>
            <w:r w:rsidRPr="009E2DF1">
              <w:t>4)*</w:t>
            </w:r>
            <w:proofErr w:type="gramEnd"/>
            <w:r w:rsidRPr="009E2DF1">
              <w:t xml:space="preserve"> (new course, proposal submitted for UCC meeting 04.09.19) </w:t>
            </w:r>
          </w:p>
          <w:p w14:paraId="2CB03EB9" w14:textId="77777777" w:rsidR="00903429" w:rsidRPr="009E2DF1" w:rsidRDefault="00903429" w:rsidP="00903429">
            <w:pPr>
              <w:spacing w:line="240" w:lineRule="auto"/>
            </w:pPr>
            <w:r w:rsidRPr="009E2DF1">
              <w:rPr>
                <w:i/>
                <w:iCs/>
              </w:rPr>
              <w:t>Electives: -Select 1 (4 cr.)</w:t>
            </w:r>
            <w:r w:rsidRPr="009E2DF1">
              <w:t> </w:t>
            </w:r>
          </w:p>
          <w:p w14:paraId="0062FB27" w14:textId="77777777" w:rsidR="00903429" w:rsidRPr="009E2DF1" w:rsidRDefault="00903429" w:rsidP="00903429">
            <w:pPr>
              <w:spacing w:line="240" w:lineRule="auto"/>
            </w:pPr>
            <w:r w:rsidRPr="009E2DF1">
              <w:t>COMM 332: Gender and Comm. (4) </w:t>
            </w:r>
          </w:p>
          <w:p w14:paraId="7049C6A1" w14:textId="77777777" w:rsidR="00903429" w:rsidRPr="009E2DF1" w:rsidRDefault="00903429" w:rsidP="00903429">
            <w:pPr>
              <w:spacing w:line="240" w:lineRule="auto"/>
            </w:pPr>
            <w:r w:rsidRPr="009E2DF1">
              <w:t>GEND 355: Women and Madness (4) </w:t>
            </w:r>
          </w:p>
          <w:p w14:paraId="595608EC" w14:textId="77777777" w:rsidR="00903429" w:rsidRPr="009E2DF1" w:rsidRDefault="00903429" w:rsidP="00903429">
            <w:pPr>
              <w:spacing w:line="240" w:lineRule="auto"/>
            </w:pPr>
            <w:r w:rsidRPr="009E2DF1">
              <w:t>GEND 356: Class Matters (4) </w:t>
            </w:r>
          </w:p>
          <w:p w14:paraId="54A12651" w14:textId="77777777" w:rsidR="00903429" w:rsidRPr="009E2DF1" w:rsidRDefault="00903429" w:rsidP="00903429">
            <w:pPr>
              <w:spacing w:line="240" w:lineRule="auto"/>
            </w:pPr>
            <w:r w:rsidRPr="009E2DF1">
              <w:t>GEND 357: Gender &amp; Sexuality (4) </w:t>
            </w:r>
          </w:p>
          <w:p w14:paraId="4547D06F" w14:textId="77777777" w:rsidR="00903429" w:rsidRPr="009E2DF1" w:rsidRDefault="00903429" w:rsidP="00903429">
            <w:pPr>
              <w:spacing w:line="240" w:lineRule="auto"/>
            </w:pPr>
            <w:r w:rsidRPr="009E2DF1">
              <w:t>GEND 358: Gender-Based Violence (4) </w:t>
            </w:r>
          </w:p>
          <w:p w14:paraId="6F141873" w14:textId="77777777" w:rsidR="00903429" w:rsidRPr="009E2DF1" w:rsidRDefault="00903429" w:rsidP="00903429">
            <w:pPr>
              <w:spacing w:line="240" w:lineRule="auto"/>
            </w:pPr>
            <w:r w:rsidRPr="009E2DF1">
              <w:t>NPST 400: Inst. NP Studies (4) </w:t>
            </w:r>
          </w:p>
          <w:p w14:paraId="70FAE3B8" w14:textId="77777777" w:rsidR="00903429" w:rsidRPr="009E2DF1" w:rsidRDefault="00903429" w:rsidP="00903429">
            <w:pPr>
              <w:spacing w:line="240" w:lineRule="auto"/>
            </w:pPr>
            <w:r w:rsidRPr="009E2DF1">
              <w:t>PSYC 356: Psych of Gender (4) </w:t>
            </w:r>
          </w:p>
          <w:p w14:paraId="63FEF211" w14:textId="77777777" w:rsidR="00903429" w:rsidRPr="009E2DF1" w:rsidRDefault="00903429" w:rsidP="00903429">
            <w:pPr>
              <w:spacing w:line="240" w:lineRule="auto"/>
            </w:pPr>
            <w:r w:rsidRPr="009E2DF1">
              <w:t>SOC 342: Women, Crime &amp; Justice (4) </w:t>
            </w:r>
          </w:p>
          <w:p w14:paraId="4699697E" w14:textId="77777777" w:rsidR="00903429" w:rsidRPr="009E2DF1" w:rsidRDefault="00903429" w:rsidP="00903429">
            <w:pPr>
              <w:spacing w:line="240" w:lineRule="auto"/>
            </w:pPr>
            <w:r w:rsidRPr="009E2DF1">
              <w:lastRenderedPageBreak/>
              <w:t>COMM 336: Health Comm. (4) </w:t>
            </w:r>
          </w:p>
          <w:p w14:paraId="1B32FCFB" w14:textId="77777777" w:rsidR="00903429" w:rsidRPr="009E2DF1" w:rsidRDefault="00903429" w:rsidP="00903429">
            <w:pPr>
              <w:spacing w:line="240" w:lineRule="auto"/>
            </w:pPr>
          </w:p>
        </w:tc>
        <w:tc>
          <w:tcPr>
            <w:tcW w:w="3840" w:type="dxa"/>
            <w:noWrap/>
          </w:tcPr>
          <w:p w14:paraId="5E7EA4F3" w14:textId="77777777" w:rsidR="00903429" w:rsidRPr="009E2DF1" w:rsidRDefault="00903429" w:rsidP="00903429">
            <w:pPr>
              <w:spacing w:line="240" w:lineRule="auto"/>
            </w:pPr>
            <w:r w:rsidRPr="009E2DF1">
              <w:rPr>
                <w:highlight w:val="yellow"/>
              </w:rPr>
              <w:lastRenderedPageBreak/>
              <w:t>Core Foundation: 47-48 cr.</w:t>
            </w:r>
            <w:r w:rsidRPr="009E2DF1">
              <w:t> </w:t>
            </w:r>
          </w:p>
          <w:p w14:paraId="3B8ADC2A" w14:textId="3D96533D" w:rsidR="00903429" w:rsidRPr="009E2DF1" w:rsidRDefault="00903429" w:rsidP="00903429">
            <w:pPr>
              <w:spacing w:line="240" w:lineRule="auto"/>
            </w:pPr>
            <w:r w:rsidRPr="009E2DF1">
              <w:t>BIO 108: Principles of Biology (</w:t>
            </w:r>
            <w:proofErr w:type="gramStart"/>
            <w:r w:rsidRPr="009E2DF1">
              <w:t>4)</w:t>
            </w:r>
            <w:r w:rsidR="00920F09">
              <w:t>*</w:t>
            </w:r>
            <w:proofErr w:type="gramEnd"/>
            <w:r w:rsidRPr="009E2DF1">
              <w:t> </w:t>
            </w:r>
          </w:p>
          <w:p w14:paraId="592D0196" w14:textId="77777777" w:rsidR="00903429" w:rsidRPr="009E2DF1" w:rsidRDefault="00903429" w:rsidP="00903429">
            <w:pPr>
              <w:spacing w:line="240" w:lineRule="auto"/>
            </w:pPr>
            <w:r w:rsidRPr="009E2DF1">
              <w:t>BIO 231: Human Anatomy (4) </w:t>
            </w:r>
          </w:p>
          <w:p w14:paraId="2EA2B887" w14:textId="77777777" w:rsidR="00903429" w:rsidRPr="009E2DF1" w:rsidRDefault="00903429" w:rsidP="00903429">
            <w:pPr>
              <w:spacing w:line="240" w:lineRule="auto"/>
            </w:pPr>
            <w:r w:rsidRPr="009E2DF1">
              <w:t>BIO 240: Biostatistics 240 (4) </w:t>
            </w:r>
          </w:p>
          <w:p w14:paraId="338DCF23" w14:textId="4B0421ED" w:rsidR="00903429" w:rsidRPr="009E2DF1" w:rsidRDefault="00903429" w:rsidP="00903429">
            <w:pPr>
              <w:spacing w:line="240" w:lineRule="auto"/>
            </w:pPr>
            <w:r w:rsidRPr="009E2DF1">
              <w:t>BIO 335: Human Physiology (</w:t>
            </w:r>
            <w:proofErr w:type="gramStart"/>
            <w:r w:rsidRPr="009E2DF1">
              <w:t>4)</w:t>
            </w:r>
            <w:r w:rsidR="00920F09">
              <w:t>*</w:t>
            </w:r>
            <w:proofErr w:type="gramEnd"/>
            <w:r w:rsidRPr="009E2DF1">
              <w:t> </w:t>
            </w:r>
          </w:p>
          <w:p w14:paraId="62503F1D" w14:textId="77777777" w:rsidR="00903429" w:rsidRPr="009E2DF1" w:rsidRDefault="00903429" w:rsidP="00903429">
            <w:pPr>
              <w:spacing w:line="240" w:lineRule="auto"/>
            </w:pPr>
            <w:r w:rsidRPr="009E2DF1">
              <w:t>HPE 101: Human Sexuality (3) </w:t>
            </w:r>
          </w:p>
          <w:p w14:paraId="3B922DBA" w14:textId="77777777" w:rsidR="00903429" w:rsidRPr="009E2DF1" w:rsidRDefault="00903429" w:rsidP="00903429">
            <w:pPr>
              <w:spacing w:line="240" w:lineRule="auto"/>
            </w:pPr>
            <w:r w:rsidRPr="009E2DF1">
              <w:t>HPE 102: Human Health &amp; Disease (3) </w:t>
            </w:r>
          </w:p>
          <w:p w14:paraId="71F10B83" w14:textId="77777777" w:rsidR="00903429" w:rsidRPr="009E2DF1" w:rsidRDefault="00903429" w:rsidP="00903429">
            <w:pPr>
              <w:spacing w:line="240" w:lineRule="auto"/>
            </w:pPr>
            <w:r w:rsidRPr="009E2DF1">
              <w:t xml:space="preserve">HPE 202: Comm. /PH &amp; </w:t>
            </w:r>
            <w:proofErr w:type="spellStart"/>
            <w:r w:rsidRPr="009E2DF1">
              <w:t>Hlth</w:t>
            </w:r>
            <w:proofErr w:type="spellEnd"/>
            <w:r w:rsidRPr="009E2DF1">
              <w:t>. Prom. (3) </w:t>
            </w:r>
          </w:p>
          <w:p w14:paraId="4753A3B7" w14:textId="77777777" w:rsidR="00903429" w:rsidRPr="009E2DF1" w:rsidRDefault="00903429" w:rsidP="00903429">
            <w:pPr>
              <w:spacing w:line="240" w:lineRule="auto"/>
            </w:pPr>
            <w:r w:rsidRPr="009E2DF1">
              <w:t>HPE 221: Nutrition (3) </w:t>
            </w:r>
          </w:p>
          <w:p w14:paraId="6EBC7886" w14:textId="77777777" w:rsidR="00903429" w:rsidRPr="009E2DF1" w:rsidRDefault="00903429" w:rsidP="00903429">
            <w:pPr>
              <w:spacing w:line="240" w:lineRule="auto"/>
            </w:pPr>
            <w:r w:rsidRPr="009E2DF1">
              <w:t xml:space="preserve">HPE 233: Soc. &amp; Glob. </w:t>
            </w:r>
            <w:proofErr w:type="spellStart"/>
            <w:r w:rsidRPr="009E2DF1">
              <w:t>Persp</w:t>
            </w:r>
            <w:proofErr w:type="spellEnd"/>
            <w:r w:rsidRPr="009E2DF1">
              <w:t xml:space="preserve">. </w:t>
            </w:r>
            <w:proofErr w:type="spellStart"/>
            <w:r w:rsidRPr="009E2DF1">
              <w:t>Hlth</w:t>
            </w:r>
            <w:proofErr w:type="spellEnd"/>
            <w:r w:rsidRPr="009E2DF1">
              <w:t xml:space="preserve"> (3) </w:t>
            </w:r>
          </w:p>
          <w:p w14:paraId="4F688CBD" w14:textId="57283C18" w:rsidR="00903429" w:rsidRPr="009E2DF1" w:rsidRDefault="00903429" w:rsidP="00903429">
            <w:pPr>
              <w:spacing w:line="240" w:lineRule="auto"/>
            </w:pPr>
            <w:r w:rsidRPr="009E2DF1">
              <w:t>HPE 303: Research in Comm. &amp; PH</w:t>
            </w:r>
            <w:r w:rsidR="00920F09">
              <w:t xml:space="preserve"> (</w:t>
            </w:r>
            <w:r w:rsidRPr="009E2DF1">
              <w:t>3) </w:t>
            </w:r>
          </w:p>
          <w:p w14:paraId="78EC0367" w14:textId="77777777" w:rsidR="00903429" w:rsidRPr="009E2DF1" w:rsidRDefault="00903429" w:rsidP="00903429">
            <w:pPr>
              <w:spacing w:line="240" w:lineRule="auto"/>
            </w:pPr>
            <w:r w:rsidRPr="009E2DF1">
              <w:t>HPE 307: Intro. to Epidemiology (3) </w:t>
            </w:r>
          </w:p>
          <w:p w14:paraId="114B70F8" w14:textId="77777777" w:rsidR="00903429" w:rsidRPr="009E2DF1" w:rsidRDefault="00903429" w:rsidP="00903429">
            <w:pPr>
              <w:spacing w:line="240" w:lineRule="auto"/>
            </w:pPr>
            <w:r w:rsidRPr="009E2DF1">
              <w:t>HPE 410: Stress Management (3) </w:t>
            </w:r>
          </w:p>
          <w:p w14:paraId="163998F6" w14:textId="77777777" w:rsidR="00903429" w:rsidRPr="009E2DF1" w:rsidRDefault="00903429" w:rsidP="00903429">
            <w:pPr>
              <w:spacing w:line="240" w:lineRule="auto"/>
            </w:pPr>
            <w:r w:rsidRPr="009E2DF1">
              <w:t>HPE 431: Drug Education (3) OR </w:t>
            </w:r>
          </w:p>
          <w:p w14:paraId="3AADD80E" w14:textId="77777777" w:rsidR="00903429" w:rsidRPr="009E2DF1" w:rsidRDefault="00903429" w:rsidP="00903429">
            <w:pPr>
              <w:spacing w:line="240" w:lineRule="auto"/>
            </w:pPr>
            <w:r w:rsidRPr="009E2DF1">
              <w:t>PSYC 217: Drugs &amp; Chem. Dep. (4) </w:t>
            </w:r>
          </w:p>
          <w:p w14:paraId="3A465DE3" w14:textId="77777777" w:rsidR="00903429" w:rsidRPr="009E2DF1" w:rsidRDefault="00903429" w:rsidP="00903429">
            <w:pPr>
              <w:spacing w:line="240" w:lineRule="auto"/>
            </w:pPr>
            <w:r w:rsidRPr="009E2DF1">
              <w:t>PSYC 215: Soc. Psych (4), OR  </w:t>
            </w:r>
          </w:p>
          <w:p w14:paraId="388CAE46" w14:textId="7130A58C" w:rsidR="00903429" w:rsidRPr="009E2DF1" w:rsidRDefault="00903429" w:rsidP="00903429">
            <w:pPr>
              <w:spacing w:line="240" w:lineRule="auto"/>
            </w:pPr>
            <w:r w:rsidRPr="009E2DF1">
              <w:t>PSYC 110: Intro to Psych. (</w:t>
            </w:r>
            <w:proofErr w:type="gramStart"/>
            <w:r w:rsidRPr="009E2DF1">
              <w:t>4)</w:t>
            </w:r>
            <w:r w:rsidR="006658AF">
              <w:t>*</w:t>
            </w:r>
            <w:proofErr w:type="gramEnd"/>
            <w:r w:rsidRPr="009E2DF1">
              <w:t> </w:t>
            </w:r>
          </w:p>
          <w:p w14:paraId="080680FC" w14:textId="77777777" w:rsidR="00903429" w:rsidRDefault="00903429" w:rsidP="00903429">
            <w:pPr>
              <w:spacing w:line="240" w:lineRule="auto"/>
            </w:pPr>
          </w:p>
          <w:p w14:paraId="7C8EF6F2" w14:textId="77777777" w:rsidR="00903429" w:rsidRPr="009E2DF1" w:rsidRDefault="00903429" w:rsidP="00903429">
            <w:pPr>
              <w:spacing w:line="240" w:lineRule="auto"/>
            </w:pPr>
            <w:r w:rsidRPr="009E2DF1">
              <w:rPr>
                <w:highlight w:val="yellow"/>
              </w:rPr>
              <w:t>Professional Courses: 21 cr.</w:t>
            </w:r>
            <w:r w:rsidRPr="009E2DF1">
              <w:t> </w:t>
            </w:r>
          </w:p>
          <w:p w14:paraId="13A492FC" w14:textId="77777777" w:rsidR="00903429" w:rsidRPr="009E2DF1" w:rsidRDefault="00903429" w:rsidP="00903429">
            <w:pPr>
              <w:spacing w:line="240" w:lineRule="auto"/>
            </w:pPr>
            <w:r w:rsidRPr="009E2DF1">
              <w:t xml:space="preserve">HPE 300: </w:t>
            </w:r>
            <w:proofErr w:type="spellStart"/>
            <w:r w:rsidRPr="009E2DF1">
              <w:t>Hlth</w:t>
            </w:r>
            <w:proofErr w:type="spellEnd"/>
            <w:r w:rsidRPr="009E2DF1">
              <w:t xml:space="preserve">. Ed. &amp; </w:t>
            </w:r>
            <w:proofErr w:type="spellStart"/>
            <w:r w:rsidRPr="009E2DF1">
              <w:t>Hlth</w:t>
            </w:r>
            <w:proofErr w:type="spellEnd"/>
            <w:r w:rsidRPr="009E2DF1">
              <w:t>. Prom Ped. (3) </w:t>
            </w:r>
          </w:p>
          <w:p w14:paraId="2BA784C5" w14:textId="35095B81" w:rsidR="00903429" w:rsidRPr="009E2DF1" w:rsidRDefault="00903429" w:rsidP="00903429">
            <w:pPr>
              <w:spacing w:line="240" w:lineRule="auto"/>
            </w:pPr>
            <w:r w:rsidRPr="009E2DF1">
              <w:t xml:space="preserve">HPE 406: </w:t>
            </w:r>
            <w:r w:rsidR="0035753A">
              <w:t>Program Planning in Health Promotion</w:t>
            </w:r>
            <w:r w:rsidRPr="009E2DF1">
              <w:t>. (3) </w:t>
            </w:r>
          </w:p>
          <w:p w14:paraId="549D4E62" w14:textId="77777777" w:rsidR="00903429" w:rsidRPr="009E2DF1" w:rsidRDefault="00903429" w:rsidP="00903429">
            <w:pPr>
              <w:spacing w:line="240" w:lineRule="auto"/>
            </w:pPr>
            <w:r w:rsidRPr="009E2DF1">
              <w:t xml:space="preserve">HPE 419: Comm. &amp; PH </w:t>
            </w:r>
            <w:proofErr w:type="spellStart"/>
            <w:r w:rsidRPr="009E2DF1">
              <w:t>Pract</w:t>
            </w:r>
            <w:proofErr w:type="spellEnd"/>
            <w:r w:rsidRPr="009E2DF1">
              <w:t>. (3) </w:t>
            </w:r>
          </w:p>
          <w:p w14:paraId="31D4F71E" w14:textId="2675EEB2" w:rsidR="00903429" w:rsidRPr="009E2DF1" w:rsidRDefault="00903429" w:rsidP="00903429">
            <w:pPr>
              <w:spacing w:line="240" w:lineRule="auto"/>
            </w:pPr>
            <w:r w:rsidRPr="009E2DF1">
              <w:t xml:space="preserve">HPE 426: </w:t>
            </w:r>
            <w:proofErr w:type="spellStart"/>
            <w:r w:rsidRPr="009E2DF1">
              <w:t>Intrnshp</w:t>
            </w:r>
            <w:proofErr w:type="spellEnd"/>
            <w:r w:rsidRPr="009E2DF1">
              <w:t xml:space="preserve">. in Com. &amp; Pub. </w:t>
            </w:r>
            <w:proofErr w:type="spellStart"/>
            <w:r w:rsidRPr="009E2DF1">
              <w:t>Hlth</w:t>
            </w:r>
            <w:proofErr w:type="spellEnd"/>
            <w:r w:rsidRPr="009E2DF1">
              <w:t>. (10)</w:t>
            </w:r>
            <w:r w:rsidR="003D3684">
              <w:rPr>
                <w:vertAlign w:val="superscript"/>
              </w:rPr>
              <w:t>a</w:t>
            </w:r>
            <w:r w:rsidRPr="009E2DF1">
              <w:t> </w:t>
            </w:r>
          </w:p>
          <w:p w14:paraId="29EA66D7" w14:textId="77777777" w:rsidR="003D3684" w:rsidRDefault="00903429" w:rsidP="00903429">
            <w:pPr>
              <w:spacing w:line="240" w:lineRule="auto"/>
            </w:pPr>
            <w:r w:rsidRPr="009E2DF1">
              <w:t xml:space="preserve">HPE 429: Seminar in Com. &amp; Pub. </w:t>
            </w:r>
            <w:proofErr w:type="spellStart"/>
            <w:r w:rsidRPr="009E2DF1">
              <w:t>Hlth</w:t>
            </w:r>
            <w:proofErr w:type="spellEnd"/>
            <w:r w:rsidRPr="009E2DF1">
              <w:t>. (2) </w:t>
            </w:r>
          </w:p>
          <w:p w14:paraId="52191ADB" w14:textId="63494DEB" w:rsidR="00903429" w:rsidRPr="009E2DF1" w:rsidRDefault="00903429" w:rsidP="00903429">
            <w:pPr>
              <w:spacing w:line="240" w:lineRule="auto"/>
            </w:pPr>
            <w:r w:rsidRPr="009E2DF1">
              <w:t> </w:t>
            </w:r>
          </w:p>
          <w:p w14:paraId="28281F0C" w14:textId="1E71CB15" w:rsidR="00903429" w:rsidRPr="009E2DF1" w:rsidRDefault="003D3684" w:rsidP="00903429">
            <w:pPr>
              <w:spacing w:line="240" w:lineRule="auto"/>
            </w:pPr>
            <w:r>
              <w:rPr>
                <w:b/>
                <w:bCs/>
                <w:highlight w:val="yellow"/>
              </w:rPr>
              <w:t>3-</w:t>
            </w:r>
            <w:r w:rsidR="0045485A" w:rsidRPr="00EE588B">
              <w:rPr>
                <w:b/>
                <w:bCs/>
                <w:highlight w:val="yellow"/>
              </w:rPr>
              <w:t>4 courses</w:t>
            </w:r>
            <w:r w:rsidR="00903429" w:rsidRPr="009E2DF1">
              <w:rPr>
                <w:highlight w:val="yellow"/>
              </w:rPr>
              <w:t xml:space="preserve"> </w:t>
            </w:r>
            <w:r w:rsidR="00EE588B">
              <w:t>from the following</w:t>
            </w:r>
            <w:r w:rsidR="00271EBC">
              <w:t xml:space="preserve"> (1</w:t>
            </w:r>
            <w:r>
              <w:t>1-12 credits)</w:t>
            </w:r>
            <w:r w:rsidR="00EE588B">
              <w:t>:</w:t>
            </w:r>
          </w:p>
          <w:p w14:paraId="45058F76" w14:textId="4097DE18" w:rsidR="00BF091D" w:rsidRDefault="00BF091D" w:rsidP="005949DC">
            <w:pPr>
              <w:spacing w:line="240" w:lineRule="auto"/>
            </w:pPr>
            <w:r w:rsidRPr="00BF091D">
              <w:rPr>
                <w:highlight w:val="yellow"/>
              </w:rPr>
              <w:t>ANTH 237: Measuring Inequality, Analyzing Injustice (4)</w:t>
            </w:r>
          </w:p>
          <w:p w14:paraId="645157A7" w14:textId="4171C7AA" w:rsidR="005949DC" w:rsidRPr="009E2DF1" w:rsidRDefault="005949DC" w:rsidP="005949DC">
            <w:pPr>
              <w:spacing w:line="240" w:lineRule="auto"/>
            </w:pPr>
            <w:r w:rsidRPr="009E2DF1">
              <w:t>ANTH 309: Medical Anthropology (4) </w:t>
            </w:r>
          </w:p>
          <w:p w14:paraId="1F9C92E3" w14:textId="77777777" w:rsidR="005949DC" w:rsidRPr="009E2DF1" w:rsidRDefault="005949DC" w:rsidP="005949DC">
            <w:pPr>
              <w:spacing w:line="240" w:lineRule="auto"/>
            </w:pPr>
            <w:r w:rsidRPr="009E2DF1">
              <w:t>ANTH 347: Environmental Justice (4) </w:t>
            </w:r>
          </w:p>
          <w:p w14:paraId="73C84022" w14:textId="40F84E21" w:rsidR="005949DC" w:rsidRDefault="005949DC" w:rsidP="00903429">
            <w:pPr>
              <w:spacing w:line="240" w:lineRule="auto"/>
            </w:pPr>
            <w:r w:rsidRPr="009E2DF1">
              <w:t>COMM 330 Interpersonal Comm. (4) </w:t>
            </w:r>
          </w:p>
          <w:p w14:paraId="16FFA7AB" w14:textId="40BF5F1F" w:rsidR="002D6BB1" w:rsidRDefault="002D6BB1" w:rsidP="00903429">
            <w:pPr>
              <w:spacing w:line="240" w:lineRule="auto"/>
            </w:pPr>
            <w:r w:rsidRPr="009E2DF1">
              <w:lastRenderedPageBreak/>
              <w:t>COMM 332: Gender and Comm. (4) </w:t>
            </w:r>
          </w:p>
          <w:p w14:paraId="263BE0E2" w14:textId="621163E5" w:rsidR="00903429" w:rsidRDefault="00903429" w:rsidP="00903429">
            <w:pPr>
              <w:spacing w:line="240" w:lineRule="auto"/>
            </w:pPr>
            <w:r w:rsidRPr="009E2DF1">
              <w:t>COMM 336: Health Comm. (4) </w:t>
            </w:r>
          </w:p>
          <w:p w14:paraId="50322D6B" w14:textId="602FD7C8" w:rsidR="003D3684" w:rsidRPr="003D3684" w:rsidRDefault="003D3684" w:rsidP="00903429">
            <w:pPr>
              <w:spacing w:line="240" w:lineRule="auto"/>
              <w:rPr>
                <w:bCs/>
              </w:rPr>
            </w:pPr>
            <w:r w:rsidRPr="00763B89">
              <w:rPr>
                <w:bCs/>
                <w:highlight w:val="yellow"/>
              </w:rPr>
              <w:t>ENGL 233W Writing for the Health Professions (4)</w:t>
            </w:r>
          </w:p>
          <w:p w14:paraId="1BB46603" w14:textId="387EC318" w:rsidR="002D6BB1" w:rsidRPr="009E2DF1" w:rsidRDefault="002D6BB1" w:rsidP="002D6BB1">
            <w:pPr>
              <w:spacing w:line="240" w:lineRule="auto"/>
            </w:pPr>
            <w:r w:rsidRPr="009E2DF1">
              <w:t xml:space="preserve">GEND </w:t>
            </w:r>
            <w:r w:rsidR="00F70D27">
              <w:t>1</w:t>
            </w:r>
            <w:r w:rsidRPr="009E2DF1">
              <w:t>00</w:t>
            </w:r>
            <w:r w:rsidR="00F70D27">
              <w:t>W</w:t>
            </w:r>
            <w:r w:rsidRPr="009E2DF1">
              <w:t>: Gender &amp; Society (4) </w:t>
            </w:r>
          </w:p>
          <w:p w14:paraId="0B64238C" w14:textId="5E666478" w:rsidR="002D6BB1" w:rsidRDefault="002D6BB1" w:rsidP="00903429">
            <w:pPr>
              <w:spacing w:line="240" w:lineRule="auto"/>
            </w:pPr>
            <w:r w:rsidRPr="009E2DF1">
              <w:t>GEND 201: Intro to Fem. Inq. (4</w:t>
            </w:r>
            <w:r>
              <w:t>)</w:t>
            </w:r>
          </w:p>
          <w:p w14:paraId="7C774134" w14:textId="77777777" w:rsidR="002D6BB1" w:rsidRPr="009E2DF1" w:rsidRDefault="002D6BB1" w:rsidP="002D6BB1">
            <w:pPr>
              <w:spacing w:line="240" w:lineRule="auto"/>
            </w:pPr>
            <w:r w:rsidRPr="009E2DF1">
              <w:t>GEND 355: Women and Madness (4) </w:t>
            </w:r>
          </w:p>
          <w:p w14:paraId="4BB57A20" w14:textId="77777777" w:rsidR="002D6BB1" w:rsidRPr="009E2DF1" w:rsidRDefault="002D6BB1" w:rsidP="002D6BB1">
            <w:pPr>
              <w:spacing w:line="240" w:lineRule="auto"/>
            </w:pPr>
            <w:r w:rsidRPr="009E2DF1">
              <w:t>GEND 357: Gender &amp; Sexuality (4) </w:t>
            </w:r>
          </w:p>
          <w:p w14:paraId="0174E4B9" w14:textId="71F8B623" w:rsidR="002D6BB1" w:rsidRDefault="002D6BB1" w:rsidP="00903429">
            <w:pPr>
              <w:spacing w:line="240" w:lineRule="auto"/>
            </w:pPr>
            <w:r w:rsidRPr="009E2DF1">
              <w:t>GEND 358: Gender-Based Violence (4) </w:t>
            </w:r>
          </w:p>
          <w:p w14:paraId="181283E4" w14:textId="36B2FB6C" w:rsidR="000A38B0" w:rsidRDefault="000A38B0" w:rsidP="00903429">
            <w:pPr>
              <w:spacing w:line="240" w:lineRule="auto"/>
            </w:pPr>
            <w:r w:rsidRPr="009E2DF1">
              <w:t>GTRL 314: Health &amp; Aging (4) </w:t>
            </w:r>
          </w:p>
          <w:p w14:paraId="4D100B55" w14:textId="3F82CD80" w:rsidR="000A38B0" w:rsidRDefault="000A38B0" w:rsidP="00903429">
            <w:pPr>
              <w:spacing w:line="240" w:lineRule="auto"/>
            </w:pPr>
            <w:r w:rsidRPr="009E2DF1">
              <w:t>HCA 303: Health Policy &amp; CI (3)  </w:t>
            </w:r>
          </w:p>
          <w:p w14:paraId="622F098D" w14:textId="03A4319D" w:rsidR="00903429" w:rsidRPr="009E2DF1" w:rsidRDefault="00903429" w:rsidP="00903429">
            <w:pPr>
              <w:spacing w:line="240" w:lineRule="auto"/>
            </w:pPr>
            <w:r w:rsidRPr="009E2DF1">
              <w:t xml:space="preserve">HPE 403: Environmental </w:t>
            </w:r>
            <w:proofErr w:type="spellStart"/>
            <w:r w:rsidRPr="009E2DF1">
              <w:t>Hlth</w:t>
            </w:r>
            <w:proofErr w:type="spellEnd"/>
            <w:r w:rsidRPr="009E2DF1">
              <w:t xml:space="preserve"> (3) </w:t>
            </w:r>
          </w:p>
          <w:p w14:paraId="32851120" w14:textId="4BB2D02F" w:rsidR="00903429" w:rsidRPr="009E2DF1" w:rsidRDefault="00903429" w:rsidP="00903429">
            <w:pPr>
              <w:spacing w:line="240" w:lineRule="auto"/>
            </w:pPr>
            <w:r w:rsidRPr="009E2DF1">
              <w:t xml:space="preserve">HPE 416: Women’s </w:t>
            </w:r>
            <w:proofErr w:type="spellStart"/>
            <w:proofErr w:type="gramStart"/>
            <w:r w:rsidRPr="009E2DF1">
              <w:t>Hlth</w:t>
            </w:r>
            <w:proofErr w:type="spellEnd"/>
            <w:r w:rsidRPr="009E2DF1">
              <w:t>.(</w:t>
            </w:r>
            <w:proofErr w:type="gramEnd"/>
            <w:r w:rsidRPr="009E2DF1">
              <w:t>3)</w:t>
            </w:r>
          </w:p>
          <w:p w14:paraId="35EED1F1" w14:textId="77777777" w:rsidR="00903429" w:rsidRDefault="00903429" w:rsidP="00903429">
            <w:pPr>
              <w:spacing w:line="240" w:lineRule="auto"/>
            </w:pPr>
            <w:r w:rsidRPr="009E2DF1">
              <w:t>HPE 431: Drug Education (3) </w:t>
            </w:r>
          </w:p>
          <w:p w14:paraId="4A0CF2C9" w14:textId="77777777" w:rsidR="000A38B0" w:rsidRPr="009E2DF1" w:rsidRDefault="000A38B0" w:rsidP="000A38B0">
            <w:pPr>
              <w:spacing w:line="240" w:lineRule="auto"/>
            </w:pPr>
            <w:r w:rsidRPr="009E2DF1">
              <w:t>HSCI 105: Med. Term. (2) </w:t>
            </w:r>
          </w:p>
          <w:p w14:paraId="25F8E8D0" w14:textId="77777777" w:rsidR="00903429" w:rsidRDefault="00903429" w:rsidP="00903429">
            <w:pPr>
              <w:spacing w:line="240" w:lineRule="auto"/>
            </w:pPr>
            <w:r w:rsidRPr="009E2DF1">
              <w:t xml:space="preserve">NPST400: Inst. in Nonprofit </w:t>
            </w:r>
            <w:proofErr w:type="gramStart"/>
            <w:r w:rsidRPr="009E2DF1">
              <w:t>Stud.(</w:t>
            </w:r>
            <w:proofErr w:type="gramEnd"/>
            <w:r w:rsidRPr="009E2DF1">
              <w:t>4) </w:t>
            </w:r>
          </w:p>
          <w:p w14:paraId="77EC579E" w14:textId="6328455D" w:rsidR="002D6BB1" w:rsidRPr="009E2DF1" w:rsidRDefault="002D6BB1" w:rsidP="00903429">
            <w:pPr>
              <w:spacing w:line="240" w:lineRule="auto"/>
            </w:pPr>
            <w:r w:rsidRPr="009E2DF1">
              <w:t>NURS 312: Death &amp; Dying (3) </w:t>
            </w:r>
          </w:p>
          <w:p w14:paraId="59083A5E" w14:textId="497ECB3B" w:rsidR="00903429" w:rsidRPr="009E2DF1" w:rsidRDefault="00903429" w:rsidP="00903429">
            <w:pPr>
              <w:spacing w:line="240" w:lineRule="auto"/>
            </w:pPr>
            <w:r w:rsidRPr="009E2DF1">
              <w:t>PSYC 217: Drugs &amp; Chem. Dep. (4) </w:t>
            </w:r>
          </w:p>
          <w:p w14:paraId="2A6595C9" w14:textId="77777777" w:rsidR="002D6BB1" w:rsidRDefault="00903429" w:rsidP="00903429">
            <w:pPr>
              <w:spacing w:line="240" w:lineRule="auto"/>
            </w:pPr>
            <w:r w:rsidRPr="009E2DF1">
              <w:t>PSYC 230 Human Development (4)</w:t>
            </w:r>
          </w:p>
          <w:p w14:paraId="2BB41AF1" w14:textId="77777777" w:rsidR="00903429" w:rsidRDefault="002D6BB1" w:rsidP="00903429">
            <w:pPr>
              <w:spacing w:line="240" w:lineRule="auto"/>
            </w:pPr>
            <w:r w:rsidRPr="009E2DF1">
              <w:t>PSYC 339: Psychology of Aging (4) </w:t>
            </w:r>
            <w:r w:rsidR="00903429" w:rsidRPr="009E2DF1">
              <w:t> </w:t>
            </w:r>
          </w:p>
          <w:p w14:paraId="6C94E521" w14:textId="77777777" w:rsidR="002D6BB1" w:rsidRPr="009E2DF1" w:rsidRDefault="002D6BB1" w:rsidP="002D6BB1">
            <w:pPr>
              <w:spacing w:line="240" w:lineRule="auto"/>
            </w:pPr>
            <w:r w:rsidRPr="009E2DF1">
              <w:t>PSYC 356: Psych of Gender (4) </w:t>
            </w:r>
          </w:p>
          <w:p w14:paraId="377A4D84" w14:textId="77777777" w:rsidR="00903429" w:rsidRDefault="00903429" w:rsidP="00903429">
            <w:pPr>
              <w:spacing w:line="240" w:lineRule="auto"/>
            </w:pPr>
            <w:r w:rsidRPr="009E2DF1">
              <w:t>PSYC 424 Health Psychology (4)  </w:t>
            </w:r>
          </w:p>
          <w:p w14:paraId="1A5F2CE6" w14:textId="2EA40700" w:rsidR="005A2DF8" w:rsidRPr="009E2DF1" w:rsidRDefault="005A2DF8" w:rsidP="00903429">
            <w:pPr>
              <w:spacing w:line="240" w:lineRule="auto"/>
            </w:pPr>
            <w:r w:rsidRPr="009E2DF1">
              <w:t>SOC 217: Aging and Society (4) </w:t>
            </w:r>
          </w:p>
          <w:p w14:paraId="69FCA31B" w14:textId="77777777" w:rsidR="00903429" w:rsidRDefault="00903429" w:rsidP="00903429">
            <w:pPr>
              <w:spacing w:line="240" w:lineRule="auto"/>
            </w:pPr>
            <w:r w:rsidRPr="009E2DF1">
              <w:t>SOC 314 Soc. of Health &amp; Illness (4) </w:t>
            </w:r>
          </w:p>
          <w:p w14:paraId="688043A1" w14:textId="78D2755E" w:rsidR="005A2DF8" w:rsidRDefault="005A2DF8" w:rsidP="00903429">
            <w:pPr>
              <w:spacing w:line="240" w:lineRule="auto"/>
            </w:pPr>
            <w:r w:rsidRPr="009E2DF1">
              <w:t>SOC 320: Law and the Elderly (3) </w:t>
            </w:r>
          </w:p>
          <w:p w14:paraId="4743951D" w14:textId="5DAE2574" w:rsidR="002D6BB1" w:rsidRPr="009E2DF1" w:rsidRDefault="002D6BB1" w:rsidP="00903429">
            <w:pPr>
              <w:spacing w:line="240" w:lineRule="auto"/>
            </w:pPr>
            <w:r w:rsidRPr="009E2DF1">
              <w:t>SOC 342: Women, Crime &amp; Justice (4) </w:t>
            </w:r>
          </w:p>
          <w:p w14:paraId="1C0A4111" w14:textId="77777777" w:rsidR="00903429" w:rsidRPr="009E2DF1" w:rsidRDefault="00903429" w:rsidP="00903429">
            <w:pPr>
              <w:spacing w:line="240" w:lineRule="auto"/>
            </w:pPr>
            <w:r w:rsidRPr="009E2DF1">
              <w:t>SWRK 200: Intro. to Soc. Wk. (4) </w:t>
            </w:r>
          </w:p>
          <w:p w14:paraId="506EDF20" w14:textId="77777777" w:rsidR="00903429" w:rsidRPr="009E2DF1" w:rsidRDefault="00903429" w:rsidP="00903429">
            <w:pPr>
              <w:spacing w:line="240" w:lineRule="auto"/>
            </w:pPr>
            <w:r w:rsidRPr="009E2DF1">
              <w:t>YDEV 300: Intro. to Youth Dev. (4) </w:t>
            </w:r>
          </w:p>
          <w:p w14:paraId="50B9674A" w14:textId="4F31AB3B" w:rsidR="00903429" w:rsidRPr="009E2DF1" w:rsidRDefault="00903429" w:rsidP="00903429">
            <w:pPr>
              <w:spacing w:line="240" w:lineRule="auto"/>
            </w:pPr>
          </w:p>
          <w:p w14:paraId="65FF4FBB" w14:textId="1DBA7821" w:rsidR="006658AF" w:rsidRDefault="006658AF" w:rsidP="002D6BB1">
            <w:pPr>
              <w:spacing w:line="240" w:lineRule="auto"/>
            </w:pPr>
            <w:r w:rsidRPr="006658AF">
              <w:t xml:space="preserve">*: also satisfies </w:t>
            </w:r>
            <w:r>
              <w:t xml:space="preserve">RIC </w:t>
            </w:r>
            <w:r w:rsidRPr="006658AF">
              <w:t>Gen Ed requirements</w:t>
            </w:r>
            <w:r w:rsidR="00382DCF">
              <w:t>: 12 credits.</w:t>
            </w:r>
          </w:p>
          <w:p w14:paraId="5A9B7187" w14:textId="77777777" w:rsidR="006658AF" w:rsidRPr="006658AF" w:rsidRDefault="006658AF" w:rsidP="002D6BB1">
            <w:pPr>
              <w:spacing w:line="240" w:lineRule="auto"/>
            </w:pPr>
          </w:p>
          <w:p w14:paraId="0DA66663" w14:textId="724BEE3B" w:rsidR="00903429" w:rsidRPr="00920F09" w:rsidRDefault="00920F09" w:rsidP="002D6BB1">
            <w:pPr>
              <w:spacing w:line="240" w:lineRule="auto"/>
            </w:pPr>
            <w:r w:rsidRPr="006658AF">
              <w:rPr>
                <w:vertAlign w:val="superscript"/>
              </w:rPr>
              <w:t>a</w:t>
            </w:r>
            <w:r w:rsidRPr="006658AF">
              <w:t>: Required credits for internship, and internship hours will be adjusted for students with prior documented field experiences and/or practicum hours aligned with community and public health (using course substitutions)</w:t>
            </w:r>
            <w:r w:rsidRPr="00920F09">
              <w:br/>
            </w:r>
          </w:p>
        </w:tc>
      </w:tr>
      <w:tr w:rsidR="00903429" w:rsidRPr="006E3AF2" w14:paraId="07853955" w14:textId="77777777" w:rsidTr="005E2D3D">
        <w:tc>
          <w:tcPr>
            <w:tcW w:w="3100" w:type="dxa"/>
            <w:noWrap/>
            <w:vAlign w:val="center"/>
          </w:tcPr>
          <w:p w14:paraId="38AD1617" w14:textId="316E5DED" w:rsidR="00903429" w:rsidRDefault="00903429" w:rsidP="00903429">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5BF3EB89" w14:textId="788F001C" w:rsidR="00495B85" w:rsidRDefault="00495B85" w:rsidP="00495B85">
            <w:pPr>
              <w:pStyle w:val="paragraph"/>
              <w:spacing w:before="0" w:beforeAutospacing="0" w:after="0" w:afterAutospacing="0"/>
              <w:textAlignment w:val="baseline"/>
              <w:rPr>
                <w:rStyle w:val="normaltextrun"/>
                <w:rFonts w:ascii="Cambria" w:hAnsi="Cambria"/>
                <w:sz w:val="20"/>
                <w:szCs w:val="20"/>
              </w:rPr>
            </w:pPr>
            <w:bookmarkStart w:id="19" w:name="credit_count"/>
            <w:bookmarkEnd w:id="19"/>
            <w:r>
              <w:rPr>
                <w:rStyle w:val="normaltextrun"/>
                <w:rFonts w:ascii="Cambria" w:hAnsi="Cambria"/>
                <w:sz w:val="20"/>
                <w:szCs w:val="20"/>
              </w:rPr>
              <w:t xml:space="preserve">Totals </w:t>
            </w:r>
            <w:r w:rsidR="00247462">
              <w:rPr>
                <w:rStyle w:val="normaltextrun"/>
                <w:rFonts w:ascii="Cambria" w:hAnsi="Cambria"/>
                <w:sz w:val="20"/>
                <w:szCs w:val="20"/>
              </w:rPr>
              <w:t>for</w:t>
            </w:r>
            <w:r>
              <w:rPr>
                <w:rStyle w:val="normaltextrun"/>
                <w:rFonts w:ascii="Cambria" w:hAnsi="Cambria"/>
                <w:sz w:val="20"/>
                <w:szCs w:val="20"/>
              </w:rPr>
              <w:t xml:space="preserve"> each possible concentration:</w:t>
            </w:r>
          </w:p>
          <w:p w14:paraId="25D80A39" w14:textId="6E340014" w:rsidR="00495B85" w:rsidRDefault="008940C2" w:rsidP="00495B85">
            <w:pPr>
              <w:pStyle w:val="paragraph"/>
              <w:spacing w:before="0" w:beforeAutospacing="0" w:after="0" w:afterAutospacing="0"/>
              <w:textAlignment w:val="baseline"/>
              <w:rPr>
                <w:rStyle w:val="eop"/>
                <w:rFonts w:ascii="Cambria" w:hAnsi="Cambria"/>
                <w:sz w:val="20"/>
                <w:szCs w:val="20"/>
              </w:rPr>
            </w:pPr>
            <w:r>
              <w:rPr>
                <w:rStyle w:val="normaltextrun"/>
                <w:rFonts w:ascii="Cambria" w:hAnsi="Cambria"/>
                <w:sz w:val="20"/>
                <w:szCs w:val="20"/>
              </w:rPr>
              <w:t>83-86 (Community and Public Health Promotion)</w:t>
            </w:r>
            <w:r>
              <w:rPr>
                <w:rStyle w:val="eop"/>
                <w:rFonts w:ascii="Cambria" w:hAnsi="Cambria"/>
                <w:sz w:val="20"/>
                <w:szCs w:val="20"/>
              </w:rPr>
              <w:t> </w:t>
            </w:r>
          </w:p>
          <w:p w14:paraId="63353FC7" w14:textId="0AE59D81" w:rsidR="00903429" w:rsidRPr="00495B85" w:rsidRDefault="008940C2" w:rsidP="00495B85">
            <w:pPr>
              <w:pStyle w:val="paragraph"/>
              <w:spacing w:before="0" w:beforeAutospacing="0" w:after="0" w:afterAutospacing="0"/>
              <w:textAlignment w:val="baseline"/>
              <w:rPr>
                <w:rFonts w:ascii="Cambria" w:hAnsi="Cambria"/>
                <w:sz w:val="20"/>
                <w:szCs w:val="20"/>
              </w:rPr>
            </w:pPr>
            <w:r>
              <w:rPr>
                <w:rStyle w:val="normaltextrun"/>
                <w:rFonts w:ascii="Cambria" w:hAnsi="Cambria"/>
                <w:sz w:val="20"/>
                <w:szCs w:val="20"/>
              </w:rPr>
              <w:t>82-84 (Health and Aging)</w:t>
            </w:r>
            <w:r>
              <w:rPr>
                <w:rStyle w:val="eop"/>
                <w:rFonts w:ascii="Cambria" w:hAnsi="Cambria"/>
                <w:sz w:val="20"/>
                <w:szCs w:val="20"/>
              </w:rPr>
              <w:t> </w:t>
            </w:r>
            <w:r w:rsidR="00C52FA9">
              <w:br/>
            </w:r>
            <w:r>
              <w:rPr>
                <w:rStyle w:val="normaltextrun"/>
                <w:rFonts w:ascii="Cambria" w:hAnsi="Cambria"/>
                <w:sz w:val="20"/>
                <w:szCs w:val="20"/>
              </w:rPr>
              <w:t>84-85 (Women’s Health)</w:t>
            </w:r>
          </w:p>
        </w:tc>
        <w:tc>
          <w:tcPr>
            <w:tcW w:w="3840" w:type="dxa"/>
            <w:noWrap/>
          </w:tcPr>
          <w:p w14:paraId="0CDCA3D1" w14:textId="2E4E7FDE" w:rsidR="00903429" w:rsidRPr="00920F09" w:rsidRDefault="003D3684" w:rsidP="00903429">
            <w:pPr>
              <w:spacing w:line="240" w:lineRule="auto"/>
              <w:rPr>
                <w:sz w:val="20"/>
                <w:szCs w:val="20"/>
              </w:rPr>
            </w:pPr>
            <w:r w:rsidRPr="00920F09">
              <w:rPr>
                <w:sz w:val="20"/>
                <w:szCs w:val="20"/>
              </w:rPr>
              <w:t>79–80</w:t>
            </w:r>
            <w:r w:rsidR="00920F09" w:rsidRPr="00920F09">
              <w:rPr>
                <w:sz w:val="20"/>
                <w:szCs w:val="20"/>
              </w:rPr>
              <w:t xml:space="preserve"> (Prior documented field experience can waive off some of the credits</w:t>
            </w:r>
            <w:r w:rsidR="00495B85">
              <w:rPr>
                <w:sz w:val="20"/>
                <w:szCs w:val="20"/>
              </w:rPr>
              <w:t xml:space="preserve"> and </w:t>
            </w:r>
            <w:r w:rsidR="00247462">
              <w:rPr>
                <w:sz w:val="20"/>
                <w:szCs w:val="20"/>
              </w:rPr>
              <w:t>12 credits</w:t>
            </w:r>
            <w:r w:rsidR="00495B85">
              <w:rPr>
                <w:sz w:val="20"/>
                <w:szCs w:val="20"/>
              </w:rPr>
              <w:t xml:space="preserve"> </w:t>
            </w:r>
            <w:r w:rsidR="00247462">
              <w:rPr>
                <w:sz w:val="20"/>
                <w:szCs w:val="20"/>
              </w:rPr>
              <w:t>can</w:t>
            </w:r>
            <w:r w:rsidR="00495B85">
              <w:rPr>
                <w:sz w:val="20"/>
                <w:szCs w:val="20"/>
              </w:rPr>
              <w:t xml:space="preserve"> double-count as Gen Eds.</w:t>
            </w:r>
            <w:r w:rsidR="00247462">
              <w:rPr>
                <w:sz w:val="20"/>
                <w:szCs w:val="20"/>
              </w:rPr>
              <w:t>)</w:t>
            </w:r>
          </w:p>
        </w:tc>
      </w:tr>
      <w:tr w:rsidR="00903429" w:rsidRPr="006E3AF2" w14:paraId="56A03B42" w14:textId="77777777" w:rsidTr="005E2D3D">
        <w:tc>
          <w:tcPr>
            <w:tcW w:w="3100" w:type="dxa"/>
            <w:noWrap/>
            <w:vAlign w:val="center"/>
          </w:tcPr>
          <w:p w14:paraId="19669E96" w14:textId="562E5EE0" w:rsidR="00903429" w:rsidRDefault="00903429" w:rsidP="00903429">
            <w:pPr>
              <w:spacing w:line="240" w:lineRule="auto"/>
            </w:pPr>
            <w:r>
              <w:t xml:space="preserve">C.7. </w:t>
            </w:r>
            <w:r w:rsidRPr="005E2D3D">
              <w:t>Program Accreditation</w:t>
            </w:r>
            <w:r>
              <w:t xml:space="preserve"> (if relevant)</w:t>
            </w:r>
          </w:p>
        </w:tc>
        <w:tc>
          <w:tcPr>
            <w:tcW w:w="3840" w:type="dxa"/>
            <w:noWrap/>
          </w:tcPr>
          <w:p w14:paraId="10DEA6B4" w14:textId="69958A6D" w:rsidR="00903429" w:rsidRPr="009F029C" w:rsidRDefault="000217E3" w:rsidP="00903429">
            <w:pPr>
              <w:spacing w:line="240" w:lineRule="auto"/>
              <w:rPr>
                <w:b/>
              </w:rPr>
            </w:pPr>
            <w:r>
              <w:rPr>
                <w:b/>
              </w:rPr>
              <w:t>NA</w:t>
            </w:r>
          </w:p>
        </w:tc>
        <w:tc>
          <w:tcPr>
            <w:tcW w:w="3840" w:type="dxa"/>
            <w:noWrap/>
          </w:tcPr>
          <w:p w14:paraId="48AE026F" w14:textId="0F13AF4F" w:rsidR="00903429" w:rsidRPr="009F029C" w:rsidRDefault="000217E3" w:rsidP="00903429">
            <w:pPr>
              <w:spacing w:line="240" w:lineRule="auto"/>
              <w:rPr>
                <w:b/>
              </w:rPr>
            </w:pPr>
            <w:r>
              <w:rPr>
                <w:b/>
              </w:rPr>
              <w:t>NA</w:t>
            </w:r>
          </w:p>
        </w:tc>
      </w:tr>
      <w:tr w:rsidR="00903429" w:rsidRPr="006E3AF2" w14:paraId="20D2CCB0" w14:textId="77777777" w:rsidTr="005E2D3D">
        <w:tc>
          <w:tcPr>
            <w:tcW w:w="3100" w:type="dxa"/>
            <w:noWrap/>
            <w:vAlign w:val="center"/>
          </w:tcPr>
          <w:p w14:paraId="2BEDE556" w14:textId="1EE9D486" w:rsidR="00903429" w:rsidRDefault="00903429" w:rsidP="00903429">
            <w:pPr>
              <w:spacing w:line="240" w:lineRule="auto"/>
            </w:pPr>
            <w:r>
              <w:t>C.8 Is it possible that the program will be more than 50% online (includes hybrid</w:t>
            </w:r>
            <w:proofErr w:type="gramStart"/>
            <w:r>
              <w:t>)?*</w:t>
            </w:r>
            <w:proofErr w:type="gramEnd"/>
          </w:p>
        </w:tc>
        <w:tc>
          <w:tcPr>
            <w:tcW w:w="3840" w:type="dxa"/>
            <w:noWrap/>
          </w:tcPr>
          <w:p w14:paraId="6083E444" w14:textId="19E8AE6C" w:rsidR="00903429" w:rsidRPr="009F029C" w:rsidRDefault="00903429" w:rsidP="00903429">
            <w:pPr>
              <w:spacing w:line="240" w:lineRule="auto"/>
              <w:rPr>
                <w:b/>
              </w:rPr>
            </w:pPr>
            <w:r>
              <w:rPr>
                <w:b/>
              </w:rPr>
              <w:t>NO</w:t>
            </w:r>
          </w:p>
        </w:tc>
        <w:tc>
          <w:tcPr>
            <w:tcW w:w="3840" w:type="dxa"/>
            <w:noWrap/>
          </w:tcPr>
          <w:p w14:paraId="3ED8DE3E" w14:textId="4038E269" w:rsidR="00903429" w:rsidRPr="009F029C" w:rsidRDefault="00903429" w:rsidP="00903429">
            <w:pPr>
              <w:spacing w:line="240" w:lineRule="auto"/>
              <w:rPr>
                <w:b/>
              </w:rPr>
            </w:pPr>
            <w:r w:rsidRPr="00495B85">
              <w:rPr>
                <w:b/>
              </w:rPr>
              <w:t>NO</w:t>
            </w:r>
            <w:r w:rsidR="00753294" w:rsidRPr="00495B85">
              <w:rPr>
                <w:b/>
              </w:rPr>
              <w:t xml:space="preserve"> (</w:t>
            </w:r>
            <w:r w:rsidR="00753294" w:rsidRPr="00495B85">
              <w:rPr>
                <w:bCs/>
              </w:rPr>
              <w:t xml:space="preserve">some courses may be offered </w:t>
            </w:r>
            <w:r w:rsidR="0073476F" w:rsidRPr="00495B85">
              <w:rPr>
                <w:bCs/>
              </w:rPr>
              <w:t>in</w:t>
            </w:r>
            <w:r w:rsidR="00753294" w:rsidRPr="00495B85">
              <w:rPr>
                <w:bCs/>
              </w:rPr>
              <w:t xml:space="preserve"> hybrid or online asynchronous</w:t>
            </w:r>
            <w:r w:rsidR="0073476F" w:rsidRPr="00495B85">
              <w:rPr>
                <w:bCs/>
              </w:rPr>
              <w:t xml:space="preserve"> </w:t>
            </w:r>
            <w:proofErr w:type="gramStart"/>
            <w:r w:rsidR="0073476F" w:rsidRPr="00495B85">
              <w:rPr>
                <w:bCs/>
              </w:rPr>
              <w:t>formats</w:t>
            </w:r>
            <w:proofErr w:type="gramEnd"/>
            <w:r w:rsidR="00495B85" w:rsidRPr="00495B85">
              <w:rPr>
                <w:bCs/>
              </w:rPr>
              <w:t xml:space="preserve"> but it will be under 50% of the program</w:t>
            </w:r>
            <w:r w:rsidR="00753294" w:rsidRPr="00495B85">
              <w:rPr>
                <w:bCs/>
              </w:rPr>
              <w:t>)</w:t>
            </w:r>
          </w:p>
        </w:tc>
      </w:tr>
      <w:tr w:rsidR="00903429" w:rsidRPr="006E3AF2" w14:paraId="63BE75DC" w14:textId="77777777" w:rsidTr="005E2D3D">
        <w:tc>
          <w:tcPr>
            <w:tcW w:w="3100" w:type="dxa"/>
            <w:noWrap/>
            <w:vAlign w:val="center"/>
          </w:tcPr>
          <w:p w14:paraId="268A51B9" w14:textId="4A657F70" w:rsidR="00903429" w:rsidRDefault="00903429" w:rsidP="00903429">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0E7819B0" w:rsidR="00903429" w:rsidRPr="009F029C" w:rsidRDefault="00903429" w:rsidP="00903429">
            <w:pPr>
              <w:spacing w:line="240" w:lineRule="auto"/>
              <w:rPr>
                <w:b/>
              </w:rPr>
            </w:pPr>
            <w:r>
              <w:rPr>
                <w:b/>
              </w:rPr>
              <w:t>NO</w:t>
            </w:r>
          </w:p>
        </w:tc>
        <w:tc>
          <w:tcPr>
            <w:tcW w:w="3840" w:type="dxa"/>
            <w:noWrap/>
          </w:tcPr>
          <w:p w14:paraId="4A9225BC" w14:textId="42F70787" w:rsidR="00903429" w:rsidRPr="009F029C" w:rsidRDefault="00903429" w:rsidP="00903429">
            <w:pPr>
              <w:spacing w:line="240" w:lineRule="auto"/>
              <w:rPr>
                <w:b/>
              </w:rPr>
            </w:pPr>
            <w:r w:rsidRPr="009F029C">
              <w:rPr>
                <w:rFonts w:ascii="MS Mincho" w:eastAsia="MS Mincho" w:hAnsi="MS Mincho" w:cs="MS Mincho"/>
                <w:b/>
                <w:sz w:val="20"/>
              </w:rPr>
              <w:t>|</w:t>
            </w:r>
            <w:r>
              <w:rPr>
                <w:b/>
              </w:rPr>
              <w:t xml:space="preserve"> </w:t>
            </w:r>
            <w:r w:rsidRPr="00BD50C3">
              <w:rPr>
                <w:b/>
              </w:rPr>
              <w:t>NO</w:t>
            </w:r>
          </w:p>
        </w:tc>
      </w:tr>
      <w:tr w:rsidR="00903429" w:rsidRPr="006E3AF2" w14:paraId="0F4516EB" w14:textId="77777777" w:rsidTr="005E2D3D">
        <w:tc>
          <w:tcPr>
            <w:tcW w:w="3100" w:type="dxa"/>
            <w:noWrap/>
            <w:vAlign w:val="center"/>
          </w:tcPr>
          <w:p w14:paraId="5FFE67FA" w14:textId="31892A87" w:rsidR="00903429" w:rsidRDefault="00903429" w:rsidP="00903429">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5D519024" w:rsidR="00903429" w:rsidRDefault="00903429" w:rsidP="00903429">
            <w:pPr>
              <w:spacing w:line="240" w:lineRule="auto"/>
              <w:rPr>
                <w:b/>
              </w:rPr>
            </w:pPr>
          </w:p>
        </w:tc>
        <w:tc>
          <w:tcPr>
            <w:tcW w:w="3840" w:type="dxa"/>
            <w:noWrap/>
          </w:tcPr>
          <w:p w14:paraId="7F9842BC" w14:textId="52C7BE08" w:rsidR="00903429" w:rsidRPr="00BD50C3" w:rsidRDefault="00B63E6E" w:rsidP="00903429">
            <w:pPr>
              <w:spacing w:line="240" w:lineRule="auto"/>
              <w:rPr>
                <w:rFonts w:asciiTheme="minorHAnsi" w:hAnsiTheme="minorHAnsi"/>
                <w:b/>
              </w:rPr>
            </w:pPr>
            <w:r>
              <w:rPr>
                <w:b/>
              </w:rPr>
              <w:t xml:space="preserve">NO for the main program being revised. But </w:t>
            </w:r>
            <w:proofErr w:type="gramStart"/>
            <w:r w:rsidR="00903429" w:rsidRPr="00BD50C3">
              <w:rPr>
                <w:rFonts w:asciiTheme="minorHAnsi" w:hAnsiTheme="minorHAnsi"/>
                <w:b/>
              </w:rPr>
              <w:t>YES</w:t>
            </w:r>
            <w:proofErr w:type="gramEnd"/>
            <w:r w:rsidR="00903429" w:rsidRPr="00BD50C3">
              <w:rPr>
                <w:rFonts w:asciiTheme="minorHAnsi" w:hAnsiTheme="minorHAnsi"/>
                <w:b/>
              </w:rPr>
              <w:t xml:space="preserve"> </w:t>
            </w:r>
            <w:r w:rsidR="00BD50C3" w:rsidRPr="00BD50C3">
              <w:rPr>
                <w:rFonts w:asciiTheme="minorHAnsi" w:eastAsia="MS Mincho" w:hAnsiTheme="minorHAnsi" w:cs="MS Mincho"/>
                <w:b/>
                <w:sz w:val="20"/>
              </w:rPr>
              <w:t>for the concentrations that are being deleted.</w:t>
            </w:r>
          </w:p>
        </w:tc>
      </w:tr>
      <w:tr w:rsidR="00903429" w:rsidRPr="006E3AF2" w14:paraId="68C8592C" w14:textId="77777777" w:rsidTr="005E2D3D">
        <w:tc>
          <w:tcPr>
            <w:tcW w:w="3100" w:type="dxa"/>
            <w:noWrap/>
            <w:vAlign w:val="center"/>
          </w:tcPr>
          <w:p w14:paraId="20B54EE3" w14:textId="0571EE70" w:rsidR="00903429" w:rsidRDefault="00903429" w:rsidP="00903429">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903429" w:rsidRDefault="00903429" w:rsidP="00903429">
            <w:pPr>
              <w:spacing w:line="240" w:lineRule="auto"/>
            </w:pPr>
            <w:r>
              <w:t>Needed for all new programs</w:t>
            </w:r>
          </w:p>
        </w:tc>
        <w:tc>
          <w:tcPr>
            <w:tcW w:w="3840" w:type="dxa"/>
            <w:noWrap/>
          </w:tcPr>
          <w:p w14:paraId="75BC195D" w14:textId="77777777" w:rsidR="00903429" w:rsidRPr="009F029C" w:rsidRDefault="00903429" w:rsidP="00903429">
            <w:pPr>
              <w:spacing w:line="240" w:lineRule="auto"/>
              <w:rPr>
                <w:b/>
              </w:rPr>
            </w:pPr>
          </w:p>
        </w:tc>
        <w:tc>
          <w:tcPr>
            <w:tcW w:w="3840" w:type="dxa"/>
            <w:noWrap/>
          </w:tcPr>
          <w:p w14:paraId="4C25FF84" w14:textId="77777777" w:rsidR="00903429" w:rsidRPr="009F029C" w:rsidRDefault="00903429" w:rsidP="00903429">
            <w:pPr>
              <w:spacing w:line="240" w:lineRule="auto"/>
              <w:rPr>
                <w:b/>
              </w:rPr>
            </w:pPr>
          </w:p>
        </w:tc>
      </w:tr>
      <w:tr w:rsidR="00903429" w:rsidRPr="006E3AF2" w14:paraId="7DF5BEDD" w14:textId="77777777" w:rsidTr="006B70BA">
        <w:tc>
          <w:tcPr>
            <w:tcW w:w="3100" w:type="dxa"/>
            <w:noWrap/>
            <w:vAlign w:val="center"/>
          </w:tcPr>
          <w:p w14:paraId="6F4C1EEB" w14:textId="1E74945A" w:rsidR="00903429" w:rsidRDefault="00903429" w:rsidP="00903429">
            <w:pPr>
              <w:spacing w:line="240" w:lineRule="auto"/>
            </w:pPr>
            <w:r>
              <w:t>C.12.  Other changes if any</w:t>
            </w:r>
          </w:p>
        </w:tc>
        <w:tc>
          <w:tcPr>
            <w:tcW w:w="3840" w:type="dxa"/>
            <w:noWrap/>
          </w:tcPr>
          <w:p w14:paraId="564B030C" w14:textId="77777777" w:rsidR="00903429" w:rsidRPr="009F029C" w:rsidRDefault="00903429" w:rsidP="00903429">
            <w:pPr>
              <w:spacing w:line="240" w:lineRule="auto"/>
              <w:rPr>
                <w:b/>
              </w:rPr>
            </w:pPr>
          </w:p>
        </w:tc>
        <w:tc>
          <w:tcPr>
            <w:tcW w:w="3840" w:type="dxa"/>
            <w:noWrap/>
          </w:tcPr>
          <w:p w14:paraId="16C0CFEF" w14:textId="60D4999E" w:rsidR="00903429" w:rsidRPr="009F029C" w:rsidRDefault="007436AF" w:rsidP="00903429">
            <w:pPr>
              <w:spacing w:line="240" w:lineRule="auto"/>
              <w:rPr>
                <w:b/>
              </w:rPr>
            </w:pPr>
            <w:r>
              <w:rPr>
                <w:b/>
              </w:rPr>
              <w:t>In the General Information section of the School of Education under “</w:t>
            </w:r>
            <w:r>
              <w:rPr>
                <w:b/>
                <w:color w:val="343434"/>
                <w:highlight w:val="white"/>
              </w:rPr>
              <w:t>B.S. in Community and Public Health Promotion</w:t>
            </w:r>
            <w:r>
              <w:rPr>
                <w:b/>
                <w:color w:val="343434"/>
              </w:rPr>
              <w:t>” we need to add this paragraph—shown on catalog copy: “</w:t>
            </w:r>
            <w:r>
              <w:rPr>
                <w:bCs/>
                <w:color w:val="343434"/>
                <w:highlight w:val="white"/>
              </w:rPr>
              <w:t>S</w:t>
            </w:r>
            <w:r w:rsidRPr="00F93721">
              <w:rPr>
                <w:bCs/>
                <w:color w:val="343434"/>
                <w:highlight w:val="white"/>
              </w:rPr>
              <w:t>tudents select groups of content courses that align with populations or issues or skillsets of their interest, such as, epidemiology and environmental health, health of the elderly, maternal and child health, mental health and substance use, sexual and reproductive health, health inequities, and contemporary topics.</w:t>
            </w:r>
            <w:r>
              <w:rPr>
                <w:bCs/>
                <w:color w:val="343434"/>
              </w:rPr>
              <w:t>”</w:t>
            </w:r>
          </w:p>
        </w:tc>
      </w:tr>
    </w:tbl>
    <w:p w14:paraId="156BF1FA" w14:textId="1E525438" w:rsidR="00E60627" w:rsidRDefault="000801BC">
      <w:pPr>
        <w:spacing w:line="240" w:lineRule="auto"/>
      </w:pPr>
      <w:r>
        <w:t>* If answered YES to either of these questions will need to inform Institutional Research and get their acknowledgement on the signature page.</w:t>
      </w:r>
    </w:p>
    <w:p w14:paraId="6819D7F8" w14:textId="08220090"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4AE141A2" w:rsidR="00115A68"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p w14:paraId="35E716CB" w14:textId="3161DD98" w:rsidR="00115A68" w:rsidRDefault="00BD50C3" w:rsidP="00BD50C3">
      <w:r>
        <w:rPr>
          <w:noProof/>
        </w:rPr>
        <w:drawing>
          <wp:inline distT="0" distB="0" distL="0" distR="0" wp14:anchorId="3139B331" wp14:editId="730EF13C">
            <wp:extent cx="6818811" cy="164592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srcRect l="92" r="555" b="13638"/>
                    <a:stretch/>
                  </pic:blipFill>
                  <pic:spPr bwMode="auto">
                    <a:xfrm>
                      <a:off x="0" y="0"/>
                      <a:ext cx="6818811" cy="164592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4842" w:type="pct"/>
        <w:tblInd w:w="17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60"/>
        <w:gridCol w:w="3189"/>
        <w:gridCol w:w="3020"/>
        <w:gridCol w:w="1170"/>
      </w:tblGrid>
      <w:tr w:rsidR="00C7668D" w14:paraId="57C95B0F" w14:textId="77777777" w:rsidTr="00C7668D">
        <w:trPr>
          <w:cantSplit/>
          <w:trHeight w:val="479"/>
        </w:trPr>
        <w:tc>
          <w:tcPr>
            <w:tcW w:w="3060" w:type="dxa"/>
            <w:tcBorders>
              <w:top w:val="single" w:sz="8" w:space="0" w:color="984806"/>
              <w:left w:val="single" w:sz="8" w:space="0" w:color="984806"/>
              <w:bottom w:val="single" w:sz="8" w:space="0" w:color="984806"/>
              <w:right w:val="single" w:sz="8" w:space="0" w:color="984806"/>
            </w:tcBorders>
            <w:vAlign w:val="center"/>
          </w:tcPr>
          <w:p w14:paraId="06F1B4DD" w14:textId="7C1F252D" w:rsidR="00C7668D" w:rsidRPr="00C7668D" w:rsidRDefault="00C7668D" w:rsidP="0020262B">
            <w:pPr>
              <w:spacing w:line="240" w:lineRule="auto"/>
              <w:rPr>
                <w:bCs/>
              </w:rPr>
            </w:pPr>
            <w:r w:rsidRPr="00C7668D">
              <w:rPr>
                <w:bCs/>
              </w:rPr>
              <w:t>Alison Shonkwiler</w:t>
            </w:r>
          </w:p>
        </w:tc>
        <w:tc>
          <w:tcPr>
            <w:tcW w:w="3189" w:type="dxa"/>
            <w:tcBorders>
              <w:top w:val="single" w:sz="8" w:space="0" w:color="984806"/>
              <w:left w:val="single" w:sz="8" w:space="0" w:color="984806"/>
              <w:bottom w:val="single" w:sz="8" w:space="0" w:color="984806"/>
              <w:right w:val="single" w:sz="8" w:space="0" w:color="984806"/>
            </w:tcBorders>
            <w:vAlign w:val="center"/>
            <w:hideMark/>
          </w:tcPr>
          <w:p w14:paraId="01B4371D" w14:textId="19FE7C18" w:rsidR="00C7668D" w:rsidRDefault="00BD2EFC" w:rsidP="0020262B">
            <w:pPr>
              <w:spacing w:line="240" w:lineRule="auto"/>
            </w:pPr>
            <w:r>
              <w:rPr>
                <w:noProof/>
              </w:rPr>
              <mc:AlternateContent>
                <mc:Choice Requires="wps">
                  <w:drawing>
                    <wp:anchor distT="0" distB="0" distL="114300" distR="114300" simplePos="0" relativeHeight="251659264" behindDoc="0" locked="0" layoutInCell="1" allowOverlap="1" wp14:anchorId="52EB63E2" wp14:editId="5C36AB14">
                      <wp:simplePos x="0" y="0"/>
                      <wp:positionH relativeFrom="column">
                        <wp:posOffset>1855470</wp:posOffset>
                      </wp:positionH>
                      <wp:positionV relativeFrom="paragraph">
                        <wp:posOffset>297781</wp:posOffset>
                      </wp:positionV>
                      <wp:extent cx="1739900" cy="485174"/>
                      <wp:effectExtent l="57150" t="19050" r="69850" b="86360"/>
                      <wp:wrapNone/>
                      <wp:docPr id="3" name="Freeform: Shape 3"/>
                      <wp:cNvGraphicFramePr/>
                      <a:graphic xmlns:a="http://schemas.openxmlformats.org/drawingml/2006/main">
                        <a:graphicData uri="http://schemas.microsoft.com/office/word/2010/wordprocessingShape">
                          <wps:wsp>
                            <wps:cNvSpPr/>
                            <wps:spPr>
                              <a:xfrm>
                                <a:off x="0" y="0"/>
                                <a:ext cx="1739900" cy="485174"/>
                              </a:xfrm>
                              <a:custGeom>
                                <a:avLst/>
                                <a:gdLst>
                                  <a:gd name="connsiteX0" fmla="*/ 425450 w 1739900"/>
                                  <a:gd name="connsiteY0" fmla="*/ 154974 h 485174"/>
                                  <a:gd name="connsiteX1" fmla="*/ 349250 w 1739900"/>
                                  <a:gd name="connsiteY1" fmla="*/ 358174 h 485174"/>
                                  <a:gd name="connsiteX2" fmla="*/ 279400 w 1739900"/>
                                  <a:gd name="connsiteY2" fmla="*/ 440724 h 485174"/>
                                  <a:gd name="connsiteX3" fmla="*/ 44450 w 1739900"/>
                                  <a:gd name="connsiteY3" fmla="*/ 485174 h 485174"/>
                                  <a:gd name="connsiteX4" fmla="*/ 0 w 1739900"/>
                                  <a:gd name="connsiteY4" fmla="*/ 402624 h 485174"/>
                                  <a:gd name="connsiteX5" fmla="*/ 44450 w 1739900"/>
                                  <a:gd name="connsiteY5" fmla="*/ 364524 h 485174"/>
                                  <a:gd name="connsiteX6" fmla="*/ 88900 w 1739900"/>
                                  <a:gd name="connsiteY6" fmla="*/ 339124 h 485174"/>
                                  <a:gd name="connsiteX7" fmla="*/ 279400 w 1739900"/>
                                  <a:gd name="connsiteY7" fmla="*/ 275624 h 485174"/>
                                  <a:gd name="connsiteX8" fmla="*/ 463550 w 1739900"/>
                                  <a:gd name="connsiteY8" fmla="*/ 212124 h 485174"/>
                                  <a:gd name="connsiteX9" fmla="*/ 488950 w 1739900"/>
                                  <a:gd name="connsiteY9" fmla="*/ 180374 h 485174"/>
                                  <a:gd name="connsiteX10" fmla="*/ 501650 w 1739900"/>
                                  <a:gd name="connsiteY10" fmla="*/ 161324 h 485174"/>
                                  <a:gd name="connsiteX11" fmla="*/ 527050 w 1739900"/>
                                  <a:gd name="connsiteY11" fmla="*/ 129574 h 485174"/>
                                  <a:gd name="connsiteX12" fmla="*/ 558800 w 1739900"/>
                                  <a:gd name="connsiteY12" fmla="*/ 142274 h 485174"/>
                                  <a:gd name="connsiteX13" fmla="*/ 558800 w 1739900"/>
                                  <a:gd name="connsiteY13" fmla="*/ 250224 h 485174"/>
                                  <a:gd name="connsiteX14" fmla="*/ 438150 w 1739900"/>
                                  <a:gd name="connsiteY14" fmla="*/ 370874 h 485174"/>
                                  <a:gd name="connsiteX15" fmla="*/ 412750 w 1739900"/>
                                  <a:gd name="connsiteY15" fmla="*/ 364524 h 485174"/>
                                  <a:gd name="connsiteX16" fmla="*/ 387350 w 1739900"/>
                                  <a:gd name="connsiteY16" fmla="*/ 339124 h 485174"/>
                                  <a:gd name="connsiteX17" fmla="*/ 615950 w 1739900"/>
                                  <a:gd name="connsiteY17" fmla="*/ 351824 h 485174"/>
                                  <a:gd name="connsiteX18" fmla="*/ 819150 w 1739900"/>
                                  <a:gd name="connsiteY18" fmla="*/ 313724 h 485174"/>
                                  <a:gd name="connsiteX19" fmla="*/ 838200 w 1739900"/>
                                  <a:gd name="connsiteY19" fmla="*/ 269274 h 485174"/>
                                  <a:gd name="connsiteX20" fmla="*/ 844550 w 1739900"/>
                                  <a:gd name="connsiteY20" fmla="*/ 218474 h 485174"/>
                                  <a:gd name="connsiteX21" fmla="*/ 850900 w 1739900"/>
                                  <a:gd name="connsiteY21" fmla="*/ 180374 h 485174"/>
                                  <a:gd name="connsiteX22" fmla="*/ 857250 w 1739900"/>
                                  <a:gd name="connsiteY22" fmla="*/ 129574 h 485174"/>
                                  <a:gd name="connsiteX23" fmla="*/ 831850 w 1739900"/>
                                  <a:gd name="connsiteY23" fmla="*/ 161324 h 485174"/>
                                  <a:gd name="connsiteX24" fmla="*/ 812800 w 1739900"/>
                                  <a:gd name="connsiteY24" fmla="*/ 250224 h 485174"/>
                                  <a:gd name="connsiteX25" fmla="*/ 806450 w 1739900"/>
                                  <a:gd name="connsiteY25" fmla="*/ 320074 h 485174"/>
                                  <a:gd name="connsiteX26" fmla="*/ 927100 w 1739900"/>
                                  <a:gd name="connsiteY26" fmla="*/ 294674 h 485174"/>
                                  <a:gd name="connsiteX27" fmla="*/ 1130300 w 1739900"/>
                                  <a:gd name="connsiteY27" fmla="*/ 193074 h 485174"/>
                                  <a:gd name="connsiteX28" fmla="*/ 1225550 w 1739900"/>
                                  <a:gd name="connsiteY28" fmla="*/ 72424 h 485174"/>
                                  <a:gd name="connsiteX29" fmla="*/ 1168400 w 1739900"/>
                                  <a:gd name="connsiteY29" fmla="*/ 231174 h 485174"/>
                                  <a:gd name="connsiteX30" fmla="*/ 1162050 w 1739900"/>
                                  <a:gd name="connsiteY30" fmla="*/ 301024 h 485174"/>
                                  <a:gd name="connsiteX31" fmla="*/ 1397000 w 1739900"/>
                                  <a:gd name="connsiteY31" fmla="*/ 135924 h 485174"/>
                                  <a:gd name="connsiteX32" fmla="*/ 1574800 w 1739900"/>
                                  <a:gd name="connsiteY32" fmla="*/ 205774 h 485174"/>
                                  <a:gd name="connsiteX33" fmla="*/ 1600200 w 1739900"/>
                                  <a:gd name="connsiteY33" fmla="*/ 212124 h 485174"/>
                                  <a:gd name="connsiteX34" fmla="*/ 1682750 w 1739900"/>
                                  <a:gd name="connsiteY34" fmla="*/ 224824 h 485174"/>
                                  <a:gd name="connsiteX35" fmla="*/ 1739900 w 1739900"/>
                                  <a:gd name="connsiteY35" fmla="*/ 237524 h 485174"/>
                                  <a:gd name="connsiteX36" fmla="*/ 1447800 w 1739900"/>
                                  <a:gd name="connsiteY36" fmla="*/ 262924 h 485174"/>
                                  <a:gd name="connsiteX37" fmla="*/ 723900 w 1739900"/>
                                  <a:gd name="connsiteY37" fmla="*/ 243874 h 485174"/>
                                  <a:gd name="connsiteX38" fmla="*/ 469900 w 1739900"/>
                                  <a:gd name="connsiteY38" fmla="*/ 218474 h 485174"/>
                                  <a:gd name="connsiteX39" fmla="*/ 1168400 w 1739900"/>
                                  <a:gd name="connsiteY39" fmla="*/ 186724 h 485174"/>
                                  <a:gd name="connsiteX40" fmla="*/ 1720850 w 1739900"/>
                                  <a:gd name="connsiteY40" fmla="*/ 154974 h 485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739900" h="485174">
                                    <a:moveTo>
                                      <a:pt x="425450" y="154974"/>
                                    </a:moveTo>
                                    <a:cubicBezTo>
                                      <a:pt x="400569" y="254497"/>
                                      <a:pt x="407519" y="245798"/>
                                      <a:pt x="349250" y="358174"/>
                                    </a:cubicBezTo>
                                    <a:cubicBezTo>
                                      <a:pt x="342075" y="372011"/>
                                      <a:pt x="295837" y="434361"/>
                                      <a:pt x="279400" y="440724"/>
                                    </a:cubicBezTo>
                                    <a:cubicBezTo>
                                      <a:pt x="184742" y="477366"/>
                                      <a:pt x="133255" y="477774"/>
                                      <a:pt x="44450" y="485174"/>
                                    </a:cubicBezTo>
                                    <a:cubicBezTo>
                                      <a:pt x="29633" y="457657"/>
                                      <a:pt x="0" y="433876"/>
                                      <a:pt x="0" y="402624"/>
                                    </a:cubicBezTo>
                                    <a:cubicBezTo>
                                      <a:pt x="0" y="383109"/>
                                      <a:pt x="28570" y="375867"/>
                                      <a:pt x="44450" y="364524"/>
                                    </a:cubicBezTo>
                                    <a:cubicBezTo>
                                      <a:pt x="58336" y="354605"/>
                                      <a:pt x="73096" y="345563"/>
                                      <a:pt x="88900" y="339124"/>
                                    </a:cubicBezTo>
                                    <a:cubicBezTo>
                                      <a:pt x="219400" y="285957"/>
                                      <a:pt x="181493" y="308260"/>
                                      <a:pt x="279400" y="275624"/>
                                    </a:cubicBezTo>
                                    <a:cubicBezTo>
                                      <a:pt x="340998" y="255091"/>
                                      <a:pt x="463550" y="212124"/>
                                      <a:pt x="463550" y="212124"/>
                                    </a:cubicBezTo>
                                    <a:cubicBezTo>
                                      <a:pt x="472017" y="201541"/>
                                      <a:pt x="480818" y="191217"/>
                                      <a:pt x="488950" y="180374"/>
                                    </a:cubicBezTo>
                                    <a:cubicBezTo>
                                      <a:pt x="493529" y="174269"/>
                                      <a:pt x="497071" y="167429"/>
                                      <a:pt x="501650" y="161324"/>
                                    </a:cubicBezTo>
                                    <a:cubicBezTo>
                                      <a:pt x="509782" y="150481"/>
                                      <a:pt x="518583" y="140157"/>
                                      <a:pt x="527050" y="129574"/>
                                    </a:cubicBezTo>
                                    <a:cubicBezTo>
                                      <a:pt x="537633" y="133807"/>
                                      <a:pt x="552935" y="132500"/>
                                      <a:pt x="558800" y="142274"/>
                                    </a:cubicBezTo>
                                    <a:cubicBezTo>
                                      <a:pt x="568332" y="158160"/>
                                      <a:pt x="566131" y="236690"/>
                                      <a:pt x="558800" y="250224"/>
                                    </a:cubicBezTo>
                                    <a:cubicBezTo>
                                      <a:pt x="512562" y="335587"/>
                                      <a:pt x="500853" y="335044"/>
                                      <a:pt x="438150" y="370874"/>
                                    </a:cubicBezTo>
                                    <a:cubicBezTo>
                                      <a:pt x="429683" y="368757"/>
                                      <a:pt x="420151" y="369149"/>
                                      <a:pt x="412750" y="364524"/>
                                    </a:cubicBezTo>
                                    <a:cubicBezTo>
                                      <a:pt x="402596" y="358178"/>
                                      <a:pt x="375400" y="339871"/>
                                      <a:pt x="387350" y="339124"/>
                                    </a:cubicBezTo>
                                    <a:lnTo>
                                      <a:pt x="615950" y="351824"/>
                                    </a:lnTo>
                                    <a:cubicBezTo>
                                      <a:pt x="683683" y="339124"/>
                                      <a:pt x="754549" y="337719"/>
                                      <a:pt x="819150" y="313724"/>
                                    </a:cubicBezTo>
                                    <a:cubicBezTo>
                                      <a:pt x="834261" y="308111"/>
                                      <a:pt x="834046" y="284850"/>
                                      <a:pt x="838200" y="269274"/>
                                    </a:cubicBezTo>
                                    <a:cubicBezTo>
                                      <a:pt x="842597" y="252785"/>
                                      <a:pt x="842137" y="235368"/>
                                      <a:pt x="844550" y="218474"/>
                                    </a:cubicBezTo>
                                    <a:cubicBezTo>
                                      <a:pt x="846371" y="205728"/>
                                      <a:pt x="849079" y="193120"/>
                                      <a:pt x="850900" y="180374"/>
                                    </a:cubicBezTo>
                                    <a:cubicBezTo>
                                      <a:pt x="853313" y="163480"/>
                                      <a:pt x="869317" y="141641"/>
                                      <a:pt x="857250" y="129574"/>
                                    </a:cubicBezTo>
                                    <a:cubicBezTo>
                                      <a:pt x="847666" y="119990"/>
                                      <a:pt x="840317" y="150741"/>
                                      <a:pt x="831850" y="161324"/>
                                    </a:cubicBezTo>
                                    <a:cubicBezTo>
                                      <a:pt x="825500" y="190957"/>
                                      <a:pt x="817588" y="220299"/>
                                      <a:pt x="812800" y="250224"/>
                                    </a:cubicBezTo>
                                    <a:cubicBezTo>
                                      <a:pt x="809106" y="273310"/>
                                      <a:pt x="784660" y="311600"/>
                                      <a:pt x="806450" y="320074"/>
                                    </a:cubicBezTo>
                                    <a:cubicBezTo>
                                      <a:pt x="844754" y="334970"/>
                                      <a:pt x="886883" y="303141"/>
                                      <a:pt x="927100" y="294674"/>
                                    </a:cubicBezTo>
                                    <a:cubicBezTo>
                                      <a:pt x="994833" y="260807"/>
                                      <a:pt x="1069563" y="238304"/>
                                      <a:pt x="1130300" y="193074"/>
                                    </a:cubicBezTo>
                                    <a:cubicBezTo>
                                      <a:pt x="1171396" y="162471"/>
                                      <a:pt x="1194220" y="112969"/>
                                      <a:pt x="1225550" y="72424"/>
                                    </a:cubicBezTo>
                                    <a:cubicBezTo>
                                      <a:pt x="1265670" y="20504"/>
                                      <a:pt x="1306963" y="-121531"/>
                                      <a:pt x="1168400" y="231174"/>
                                    </a:cubicBezTo>
                                    <a:cubicBezTo>
                                      <a:pt x="1166283" y="254457"/>
                                      <a:pt x="1140469" y="310016"/>
                                      <a:pt x="1162050" y="301024"/>
                                    </a:cubicBezTo>
                                    <a:cubicBezTo>
                                      <a:pt x="1250406" y="264209"/>
                                      <a:pt x="1397000" y="135924"/>
                                      <a:pt x="1397000" y="135924"/>
                                    </a:cubicBezTo>
                                    <a:lnTo>
                                      <a:pt x="1574800" y="205774"/>
                                    </a:lnTo>
                                    <a:cubicBezTo>
                                      <a:pt x="1582972" y="208838"/>
                                      <a:pt x="1591642" y="210412"/>
                                      <a:pt x="1600200" y="212124"/>
                                    </a:cubicBezTo>
                                    <a:cubicBezTo>
                                      <a:pt x="1687814" y="229647"/>
                                      <a:pt x="1585157" y="206525"/>
                                      <a:pt x="1682750" y="224824"/>
                                    </a:cubicBezTo>
                                    <a:cubicBezTo>
                                      <a:pt x="1701930" y="228420"/>
                                      <a:pt x="1720850" y="233291"/>
                                      <a:pt x="1739900" y="237524"/>
                                    </a:cubicBezTo>
                                    <a:cubicBezTo>
                                      <a:pt x="1638589" y="271294"/>
                                      <a:pt x="1668980" y="262924"/>
                                      <a:pt x="1447800" y="262924"/>
                                    </a:cubicBezTo>
                                    <a:cubicBezTo>
                                      <a:pt x="1206416" y="262924"/>
                                      <a:pt x="965200" y="250224"/>
                                      <a:pt x="723900" y="243874"/>
                                    </a:cubicBezTo>
                                    <a:cubicBezTo>
                                      <a:pt x="639233" y="235407"/>
                                      <a:pt x="385506" y="229325"/>
                                      <a:pt x="469900" y="218474"/>
                                    </a:cubicBezTo>
                                    <a:cubicBezTo>
                                      <a:pt x="701071" y="188752"/>
                                      <a:pt x="935626" y="198540"/>
                                      <a:pt x="1168400" y="186724"/>
                                    </a:cubicBezTo>
                                    <a:lnTo>
                                      <a:pt x="1720850" y="154974"/>
                                    </a:lnTo>
                                  </a:path>
                                </a:pathLst>
                              </a:cu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62B77" id="Freeform: Shape 3" o:spid="_x0000_s1026" style="position:absolute;margin-left:146.1pt;margin-top:23.45pt;width:137pt;height:3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39900,485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" path="m425450,154974v-24881,99523,-17931,90824,-76200,203200c342075,372011,295837,434361,279400,440724,184742,477366,133255,477774,44450,485174,29633,457657,,433876,,402624,,383109,28570,375867,44450,364524v13886,-9919,28646,-18961,44450,-25400c219400,285957,181493,308260,279400,275624v61598,-20533,184150,-63500,184150,-63500c472017,201541,480818,191217,488950,180374v4579,-6105,8121,-12945,12700,-19050c509782,150481,518583,140157,527050,129574v10583,4233,25885,2926,31750,12700c568332,158160,566131,236690,558800,250224v-46238,85363,-57947,84820,-120650,120650c429683,368757,420151,369149,412750,364524v-10154,-6346,-37350,-24653,-25400,-25400l615950,351824v67733,-12700,138599,-14105,203200,-38100c834261,308111,834046,284850,838200,269274v4397,-16489,3937,-33906,6350,-50800c846371,205728,849079,193120,850900,180374v2413,-16894,18417,-38733,6350,-50800c847666,119990,840317,150741,831850,161324v-6350,29633,-14262,58975,-19050,88900c809106,273310,784660,311600,806450,320074v38304,14896,80433,-16933,120650,-25400c994833,260807,1069563,238304,1130300,193074v41096,-30603,63920,-80105,95250,-120650c1265670,20504,1306963,-121531,1168400,231174v-2117,23283,-27931,78842,-6350,69850c1250406,264209,1397000,135924,1397000,135924r177800,69850c1582972,208838,1591642,210412,1600200,212124v87614,17523,-15043,-5599,82550,12700c1701930,228420,1720850,233291,1739900,237524v-101311,33770,-70920,25400,-292100,25400c1206416,262924,965200,250224,723900,243874,639233,235407,385506,229325,469900,218474v231171,-29722,465726,-19934,698500,-31750l1720850,154974e" filled="f" strokecolor="#4579b8 [3044]">
                      <v:shadow on="t" color="black" opacity="22937f" origin=",.5" offset="0,.63889mm"/>
                      <v:path arrowok="t" o:connecttype="custom" o:connectlocs="425450,154974;349250,358174;279400,440724;44450,485174;0,402624;44450,364524;88900,339124;279400,275624;463550,212124;488950,180374;501650,161324;527050,129574;558800,142274;558800,250224;438150,370874;412750,364524;387350,339124;615950,351824;819150,313724;838200,269274;844550,218474;850900,180374;857250,129574;831850,161324;812800,250224;806450,320074;927100,294674;1130300,193074;1225550,72424;1168400,231174;1162050,301024;1397000,135924;1574800,205774;1600200,212124;1682750,224824;1739900,237524;1447800,262924;723900,243874;469900,218474;1168400,186724;1720850,154974" o:connectangles="0,0,0,0,0,0,0,0,0,0,0,0,0,0,0,0,0,0,0,0,0,0,0,0,0,0,0,0,0,0,0,0,0,0,0,0,0,0,0,0,0"/>
                    </v:shape>
                  </w:pict>
                </mc:Fallback>
              </mc:AlternateContent>
            </w:r>
            <w:r w:rsidR="00C7668D">
              <w:t>Chair of English</w:t>
            </w:r>
          </w:p>
        </w:tc>
        <w:tc>
          <w:tcPr>
            <w:tcW w:w="3020" w:type="dxa"/>
            <w:tcBorders>
              <w:top w:val="single" w:sz="8" w:space="0" w:color="984806"/>
              <w:left w:val="single" w:sz="8" w:space="0" w:color="984806"/>
              <w:bottom w:val="single" w:sz="8" w:space="0" w:color="984806"/>
              <w:right w:val="single" w:sz="8" w:space="0" w:color="984806"/>
            </w:tcBorders>
            <w:vAlign w:val="center"/>
          </w:tcPr>
          <w:p w14:paraId="79B3092E" w14:textId="098AD40E" w:rsidR="00C7668D" w:rsidRDefault="003E301D" w:rsidP="0020262B">
            <w:pPr>
              <w:spacing w:line="240" w:lineRule="auto"/>
            </w:pPr>
            <w:r>
              <w:t>Alison Shonkwiler</w:t>
            </w:r>
          </w:p>
        </w:tc>
        <w:tc>
          <w:tcPr>
            <w:tcW w:w="1170" w:type="dxa"/>
            <w:tcBorders>
              <w:top w:val="single" w:sz="8" w:space="0" w:color="984806"/>
              <w:left w:val="single" w:sz="8" w:space="0" w:color="984806"/>
              <w:bottom w:val="single" w:sz="8" w:space="0" w:color="984806"/>
              <w:right w:val="single" w:sz="8" w:space="0" w:color="984806"/>
            </w:tcBorders>
            <w:vAlign w:val="center"/>
          </w:tcPr>
          <w:p w14:paraId="64742C03" w14:textId="0C64B9ED" w:rsidR="00C7668D" w:rsidRDefault="003E301D" w:rsidP="0020262B">
            <w:pPr>
              <w:spacing w:line="240" w:lineRule="auto"/>
            </w:pPr>
            <w:r>
              <w:t>1/30/23</w:t>
            </w:r>
          </w:p>
        </w:tc>
      </w:tr>
      <w:tr w:rsidR="0041752E" w14:paraId="3C3A2B60" w14:textId="77777777" w:rsidTr="00C7668D">
        <w:trPr>
          <w:cantSplit/>
          <w:trHeight w:val="479"/>
        </w:trPr>
        <w:tc>
          <w:tcPr>
            <w:tcW w:w="3060" w:type="dxa"/>
            <w:tcBorders>
              <w:top w:val="single" w:sz="8" w:space="0" w:color="984806"/>
              <w:left w:val="single" w:sz="8" w:space="0" w:color="984806"/>
              <w:bottom w:val="single" w:sz="8" w:space="0" w:color="984806"/>
              <w:right w:val="single" w:sz="8" w:space="0" w:color="984806"/>
            </w:tcBorders>
            <w:vAlign w:val="center"/>
          </w:tcPr>
          <w:p w14:paraId="22175BC7" w14:textId="1EFFC8A9" w:rsidR="0041752E" w:rsidRPr="00C7668D" w:rsidRDefault="0041752E" w:rsidP="0020262B">
            <w:pPr>
              <w:spacing w:line="240" w:lineRule="auto"/>
              <w:rPr>
                <w:bCs/>
              </w:rPr>
            </w:pPr>
            <w:r>
              <w:rPr>
                <w:bCs/>
              </w:rPr>
              <w:t>Peter Little</w:t>
            </w:r>
          </w:p>
        </w:tc>
        <w:tc>
          <w:tcPr>
            <w:tcW w:w="3189" w:type="dxa"/>
            <w:tcBorders>
              <w:top w:val="single" w:sz="8" w:space="0" w:color="984806"/>
              <w:left w:val="single" w:sz="8" w:space="0" w:color="984806"/>
              <w:bottom w:val="single" w:sz="8" w:space="0" w:color="984806"/>
              <w:right w:val="single" w:sz="8" w:space="0" w:color="984806"/>
            </w:tcBorders>
            <w:vAlign w:val="center"/>
          </w:tcPr>
          <w:p w14:paraId="7528A686" w14:textId="3A9052A4" w:rsidR="0041752E" w:rsidRDefault="0041752E" w:rsidP="0020262B">
            <w:pPr>
              <w:spacing w:line="240" w:lineRule="auto"/>
            </w:pPr>
            <w:r>
              <w:t>Chair of Anthropology</w:t>
            </w:r>
          </w:p>
        </w:tc>
        <w:tc>
          <w:tcPr>
            <w:tcW w:w="3020" w:type="dxa"/>
            <w:tcBorders>
              <w:top w:val="single" w:sz="8" w:space="0" w:color="984806"/>
              <w:left w:val="single" w:sz="8" w:space="0" w:color="984806"/>
              <w:bottom w:val="single" w:sz="8" w:space="0" w:color="984806"/>
              <w:right w:val="single" w:sz="8" w:space="0" w:color="984806"/>
            </w:tcBorders>
            <w:vAlign w:val="center"/>
          </w:tcPr>
          <w:p w14:paraId="33895C97" w14:textId="77777777" w:rsidR="0041752E" w:rsidRDefault="0041752E" w:rsidP="0020262B">
            <w:pPr>
              <w:spacing w:line="240" w:lineRule="auto"/>
            </w:pPr>
          </w:p>
        </w:tc>
        <w:tc>
          <w:tcPr>
            <w:tcW w:w="1170" w:type="dxa"/>
            <w:tcBorders>
              <w:top w:val="single" w:sz="8" w:space="0" w:color="984806"/>
              <w:left w:val="single" w:sz="8" w:space="0" w:color="984806"/>
              <w:bottom w:val="single" w:sz="8" w:space="0" w:color="984806"/>
              <w:right w:val="single" w:sz="8" w:space="0" w:color="984806"/>
            </w:tcBorders>
            <w:vAlign w:val="center"/>
          </w:tcPr>
          <w:p w14:paraId="37B1D4B6" w14:textId="2665F4D1" w:rsidR="0041752E" w:rsidRDefault="00BD2EFC" w:rsidP="0020262B">
            <w:pPr>
              <w:spacing w:line="240" w:lineRule="auto"/>
            </w:pPr>
            <w:r>
              <w:t>2/1/2023</w:t>
            </w:r>
          </w:p>
        </w:tc>
      </w:tr>
    </w:tbl>
    <w:p w14:paraId="0AD05DEA" w14:textId="77777777" w:rsidR="00C7668D" w:rsidRDefault="00C7668D" w:rsidP="00115A68">
      <w:pPr>
        <w:pStyle w:val="Heading5"/>
      </w:pPr>
    </w:p>
    <w:p w14:paraId="2815C025" w14:textId="17AE0A5D" w:rsidR="00C7668D" w:rsidRPr="00ED10F6" w:rsidRDefault="00115A68" w:rsidP="00115A68">
      <w:pPr>
        <w:pStyle w:val="Heading5"/>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0" w:name="acknowledge"/>
        <w:bookmarkEnd w:id="2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w:t>
      </w:r>
    </w:p>
    <w:p w14:paraId="7D6245D4" w14:textId="0F82CD96" w:rsidR="00115A68" w:rsidRPr="00ED10F6" w:rsidRDefault="00115A68" w:rsidP="00115A68">
      <w:pPr>
        <w:pStyle w:val="Heading5"/>
        <w:rPr>
          <w:color w:val="0000FF"/>
          <w:u w:val="single"/>
        </w:rPr>
      </w:pPr>
      <w:r w:rsidRPr="00ED10F6">
        <w:t xml:space="preserve">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1" w:name="Signature_2"/>
            <w:bookmarkEnd w:id="21"/>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20AA" w14:textId="77777777" w:rsidR="00C479CA" w:rsidRDefault="00C479CA" w:rsidP="00FA78CA">
      <w:pPr>
        <w:spacing w:line="240" w:lineRule="auto"/>
      </w:pPr>
      <w:r>
        <w:separator/>
      </w:r>
    </w:p>
  </w:endnote>
  <w:endnote w:type="continuationSeparator" w:id="0">
    <w:p w14:paraId="524C83AB" w14:textId="77777777" w:rsidR="00C479CA" w:rsidRDefault="00C479CA"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2B4A" w14:textId="77777777" w:rsidR="00C479CA" w:rsidRDefault="00C479CA" w:rsidP="00FA78CA">
      <w:pPr>
        <w:spacing w:line="240" w:lineRule="auto"/>
      </w:pPr>
      <w:r>
        <w:separator/>
      </w:r>
    </w:p>
  </w:footnote>
  <w:footnote w:type="continuationSeparator" w:id="0">
    <w:p w14:paraId="57E0C64D" w14:textId="77777777" w:rsidR="00C479CA" w:rsidRDefault="00C479CA"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8018F0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495B85">
      <w:rPr>
        <w:color w:val="4F6228"/>
      </w:rPr>
      <w:t>22-23-034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495B85">
      <w:rPr>
        <w:color w:val="4F6228"/>
      </w:rPr>
      <w:t>2/2/2023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0D2"/>
    <w:multiLevelType w:val="multilevel"/>
    <w:tmpl w:val="3CD64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352E5"/>
    <w:multiLevelType w:val="multilevel"/>
    <w:tmpl w:val="E4F06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50671"/>
    <w:multiLevelType w:val="multilevel"/>
    <w:tmpl w:val="9E3A9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C040CD"/>
    <w:multiLevelType w:val="multilevel"/>
    <w:tmpl w:val="509A9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770D64"/>
    <w:multiLevelType w:val="hybridMultilevel"/>
    <w:tmpl w:val="C20272F0"/>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8" w15:restartNumberingAfterBreak="0">
    <w:nsid w:val="72CB3768"/>
    <w:multiLevelType w:val="multilevel"/>
    <w:tmpl w:val="B2EA58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A37E66"/>
    <w:multiLevelType w:val="multilevel"/>
    <w:tmpl w:val="BA8E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18163905">
    <w:abstractNumId w:val="14"/>
  </w:num>
  <w:num w:numId="2" w16cid:durableId="621108888">
    <w:abstractNumId w:val="5"/>
  </w:num>
  <w:num w:numId="3" w16cid:durableId="1674337553">
    <w:abstractNumId w:val="12"/>
  </w:num>
  <w:num w:numId="4" w16cid:durableId="1912766392">
    <w:abstractNumId w:val="3"/>
  </w:num>
  <w:num w:numId="5" w16cid:durableId="1344161731">
    <w:abstractNumId w:val="7"/>
  </w:num>
  <w:num w:numId="6" w16cid:durableId="198015701">
    <w:abstractNumId w:val="16"/>
  </w:num>
  <w:num w:numId="7" w16cid:durableId="733898270">
    <w:abstractNumId w:val="4"/>
  </w:num>
  <w:num w:numId="8" w16cid:durableId="805322598">
    <w:abstractNumId w:val="11"/>
  </w:num>
  <w:num w:numId="9" w16cid:durableId="421226439">
    <w:abstractNumId w:val="13"/>
  </w:num>
  <w:num w:numId="10" w16cid:durableId="2093813089">
    <w:abstractNumId w:val="6"/>
  </w:num>
  <w:num w:numId="11" w16cid:durableId="756707727">
    <w:abstractNumId w:val="20"/>
  </w:num>
  <w:num w:numId="12" w16cid:durableId="309941167">
    <w:abstractNumId w:val="10"/>
  </w:num>
  <w:num w:numId="13" w16cid:durableId="342129654">
    <w:abstractNumId w:val="2"/>
  </w:num>
  <w:num w:numId="14" w16cid:durableId="1688362008">
    <w:abstractNumId w:val="9"/>
  </w:num>
  <w:num w:numId="15" w16cid:durableId="1693218000">
    <w:abstractNumId w:val="19"/>
  </w:num>
  <w:num w:numId="16" w16cid:durableId="2101486666">
    <w:abstractNumId w:val="0"/>
  </w:num>
  <w:num w:numId="17" w16cid:durableId="484467119">
    <w:abstractNumId w:val="15"/>
  </w:num>
  <w:num w:numId="18" w16cid:durableId="1191408346">
    <w:abstractNumId w:val="1"/>
  </w:num>
  <w:num w:numId="19" w16cid:durableId="1830052190">
    <w:abstractNumId w:val="8"/>
  </w:num>
  <w:num w:numId="20" w16cid:durableId="468479124">
    <w:abstractNumId w:val="18"/>
  </w:num>
  <w:num w:numId="21" w16cid:durableId="17936717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06F27"/>
    <w:rsid w:val="00010085"/>
    <w:rsid w:val="00013152"/>
    <w:rsid w:val="0002048B"/>
    <w:rsid w:val="000217E3"/>
    <w:rsid w:val="00027199"/>
    <w:rsid w:val="000301C7"/>
    <w:rsid w:val="00033392"/>
    <w:rsid w:val="00033C9D"/>
    <w:rsid w:val="0004554C"/>
    <w:rsid w:val="000534B8"/>
    <w:rsid w:val="000556B3"/>
    <w:rsid w:val="0005769F"/>
    <w:rsid w:val="000801BC"/>
    <w:rsid w:val="000810FF"/>
    <w:rsid w:val="0008264B"/>
    <w:rsid w:val="00091A3C"/>
    <w:rsid w:val="000A36CD"/>
    <w:rsid w:val="000A38B0"/>
    <w:rsid w:val="000A6CE9"/>
    <w:rsid w:val="000D1497"/>
    <w:rsid w:val="000D21F2"/>
    <w:rsid w:val="000D27B8"/>
    <w:rsid w:val="000D40FA"/>
    <w:rsid w:val="000E2CBA"/>
    <w:rsid w:val="000E40E1"/>
    <w:rsid w:val="000F08C0"/>
    <w:rsid w:val="000F4A33"/>
    <w:rsid w:val="001010FA"/>
    <w:rsid w:val="00101BA4"/>
    <w:rsid w:val="0010291E"/>
    <w:rsid w:val="00103452"/>
    <w:rsid w:val="00110178"/>
    <w:rsid w:val="00115A68"/>
    <w:rsid w:val="0011690A"/>
    <w:rsid w:val="00120C12"/>
    <w:rsid w:val="001278A4"/>
    <w:rsid w:val="0013176C"/>
    <w:rsid w:val="001317C5"/>
    <w:rsid w:val="00131B87"/>
    <w:rsid w:val="00135C59"/>
    <w:rsid w:val="001361BE"/>
    <w:rsid w:val="001429AA"/>
    <w:rsid w:val="00155826"/>
    <w:rsid w:val="001622D2"/>
    <w:rsid w:val="00175D3F"/>
    <w:rsid w:val="00176C55"/>
    <w:rsid w:val="00181A4B"/>
    <w:rsid w:val="00191F3C"/>
    <w:rsid w:val="001A1D27"/>
    <w:rsid w:val="001A37FB"/>
    <w:rsid w:val="001A51ED"/>
    <w:rsid w:val="001B2E3A"/>
    <w:rsid w:val="001C11CB"/>
    <w:rsid w:val="001C3A09"/>
    <w:rsid w:val="001D6E18"/>
    <w:rsid w:val="001F063C"/>
    <w:rsid w:val="001F43FE"/>
    <w:rsid w:val="0020058E"/>
    <w:rsid w:val="00237355"/>
    <w:rsid w:val="00241866"/>
    <w:rsid w:val="00247462"/>
    <w:rsid w:val="00257786"/>
    <w:rsid w:val="002578DB"/>
    <w:rsid w:val="00263D78"/>
    <w:rsid w:val="0026461B"/>
    <w:rsid w:val="00266820"/>
    <w:rsid w:val="00271EBC"/>
    <w:rsid w:val="0027634D"/>
    <w:rsid w:val="00284473"/>
    <w:rsid w:val="00290E18"/>
    <w:rsid w:val="00292D43"/>
    <w:rsid w:val="00293639"/>
    <w:rsid w:val="00296BA1"/>
    <w:rsid w:val="0029768B"/>
    <w:rsid w:val="002A0AF8"/>
    <w:rsid w:val="002A3788"/>
    <w:rsid w:val="002B1FF7"/>
    <w:rsid w:val="002B21F9"/>
    <w:rsid w:val="002B24F6"/>
    <w:rsid w:val="002B7880"/>
    <w:rsid w:val="002C3D63"/>
    <w:rsid w:val="002D0316"/>
    <w:rsid w:val="002D194C"/>
    <w:rsid w:val="002D6BB1"/>
    <w:rsid w:val="002F36B8"/>
    <w:rsid w:val="002F45CC"/>
    <w:rsid w:val="00301F59"/>
    <w:rsid w:val="00310D95"/>
    <w:rsid w:val="003153C3"/>
    <w:rsid w:val="003170C3"/>
    <w:rsid w:val="00345149"/>
    <w:rsid w:val="00350470"/>
    <w:rsid w:val="0035753A"/>
    <w:rsid w:val="00357FBE"/>
    <w:rsid w:val="0037253D"/>
    <w:rsid w:val="00376A8B"/>
    <w:rsid w:val="003816CF"/>
    <w:rsid w:val="00382DCF"/>
    <w:rsid w:val="00384250"/>
    <w:rsid w:val="003A45F6"/>
    <w:rsid w:val="003A47D3"/>
    <w:rsid w:val="003A72B4"/>
    <w:rsid w:val="003A7846"/>
    <w:rsid w:val="003B46C6"/>
    <w:rsid w:val="003B4A52"/>
    <w:rsid w:val="003C1A54"/>
    <w:rsid w:val="003C511E"/>
    <w:rsid w:val="003D3684"/>
    <w:rsid w:val="003D617E"/>
    <w:rsid w:val="003D7372"/>
    <w:rsid w:val="003E1D4F"/>
    <w:rsid w:val="003E22E6"/>
    <w:rsid w:val="003E301D"/>
    <w:rsid w:val="003E539A"/>
    <w:rsid w:val="003E65C6"/>
    <w:rsid w:val="003F099C"/>
    <w:rsid w:val="003F4E82"/>
    <w:rsid w:val="00402602"/>
    <w:rsid w:val="00402A05"/>
    <w:rsid w:val="004105B6"/>
    <w:rsid w:val="0041752E"/>
    <w:rsid w:val="00423B90"/>
    <w:rsid w:val="004254A0"/>
    <w:rsid w:val="00426C3A"/>
    <w:rsid w:val="004313E6"/>
    <w:rsid w:val="004403BD"/>
    <w:rsid w:val="00442EEA"/>
    <w:rsid w:val="0045485A"/>
    <w:rsid w:val="00454E79"/>
    <w:rsid w:val="00473FED"/>
    <w:rsid w:val="004779B4"/>
    <w:rsid w:val="00480FAA"/>
    <w:rsid w:val="00492CD4"/>
    <w:rsid w:val="00495B85"/>
    <w:rsid w:val="004977D1"/>
    <w:rsid w:val="004E57C5"/>
    <w:rsid w:val="004E79A5"/>
    <w:rsid w:val="00502843"/>
    <w:rsid w:val="00517DB2"/>
    <w:rsid w:val="00526851"/>
    <w:rsid w:val="005275F1"/>
    <w:rsid w:val="00535705"/>
    <w:rsid w:val="00541F11"/>
    <w:rsid w:val="00545124"/>
    <w:rsid w:val="005473BC"/>
    <w:rsid w:val="00550501"/>
    <w:rsid w:val="0055511C"/>
    <w:rsid w:val="00572247"/>
    <w:rsid w:val="005769E8"/>
    <w:rsid w:val="005851AF"/>
    <w:rsid w:val="005873E3"/>
    <w:rsid w:val="00590188"/>
    <w:rsid w:val="00592D25"/>
    <w:rsid w:val="00593CAB"/>
    <w:rsid w:val="0059448E"/>
    <w:rsid w:val="005949DC"/>
    <w:rsid w:val="005A2DF8"/>
    <w:rsid w:val="005A7624"/>
    <w:rsid w:val="005B1049"/>
    <w:rsid w:val="005B48F4"/>
    <w:rsid w:val="005C23BD"/>
    <w:rsid w:val="005C3F83"/>
    <w:rsid w:val="005D08C6"/>
    <w:rsid w:val="005D389E"/>
    <w:rsid w:val="005E0B3B"/>
    <w:rsid w:val="005E2D3D"/>
    <w:rsid w:val="005F2A05"/>
    <w:rsid w:val="005F7113"/>
    <w:rsid w:val="0061535B"/>
    <w:rsid w:val="0062413D"/>
    <w:rsid w:val="0062618D"/>
    <w:rsid w:val="006324D9"/>
    <w:rsid w:val="006367DD"/>
    <w:rsid w:val="0065130C"/>
    <w:rsid w:val="006575EA"/>
    <w:rsid w:val="006658AF"/>
    <w:rsid w:val="00670869"/>
    <w:rsid w:val="006761E1"/>
    <w:rsid w:val="00683987"/>
    <w:rsid w:val="006944D4"/>
    <w:rsid w:val="006970B0"/>
    <w:rsid w:val="006A30B2"/>
    <w:rsid w:val="006A5357"/>
    <w:rsid w:val="006B20A9"/>
    <w:rsid w:val="006C652D"/>
    <w:rsid w:val="006E365C"/>
    <w:rsid w:val="006E3AF2"/>
    <w:rsid w:val="006E6680"/>
    <w:rsid w:val="006E77F5"/>
    <w:rsid w:val="006F7F90"/>
    <w:rsid w:val="00704CFF"/>
    <w:rsid w:val="00705819"/>
    <w:rsid w:val="00706745"/>
    <w:rsid w:val="007072F7"/>
    <w:rsid w:val="00714B57"/>
    <w:rsid w:val="00714FFA"/>
    <w:rsid w:val="0073476F"/>
    <w:rsid w:val="0074235B"/>
    <w:rsid w:val="007436AF"/>
    <w:rsid w:val="0074395D"/>
    <w:rsid w:val="00743AD2"/>
    <w:rsid w:val="007445F4"/>
    <w:rsid w:val="00753294"/>
    <w:rsid w:val="0075405E"/>
    <w:rsid w:val="007545EC"/>
    <w:rsid w:val="007554DE"/>
    <w:rsid w:val="00760EA6"/>
    <w:rsid w:val="00763B89"/>
    <w:rsid w:val="00766256"/>
    <w:rsid w:val="00776415"/>
    <w:rsid w:val="00795D54"/>
    <w:rsid w:val="00796AF7"/>
    <w:rsid w:val="007970C3"/>
    <w:rsid w:val="007A3787"/>
    <w:rsid w:val="007A5702"/>
    <w:rsid w:val="007B10BE"/>
    <w:rsid w:val="007B4C71"/>
    <w:rsid w:val="007F4255"/>
    <w:rsid w:val="007F5298"/>
    <w:rsid w:val="007F5A2A"/>
    <w:rsid w:val="008122C6"/>
    <w:rsid w:val="00812B1F"/>
    <w:rsid w:val="00814788"/>
    <w:rsid w:val="00836281"/>
    <w:rsid w:val="00837253"/>
    <w:rsid w:val="00837514"/>
    <w:rsid w:val="0085229B"/>
    <w:rsid w:val="008555D8"/>
    <w:rsid w:val="008628B1"/>
    <w:rsid w:val="00865915"/>
    <w:rsid w:val="00872775"/>
    <w:rsid w:val="008745BA"/>
    <w:rsid w:val="00880392"/>
    <w:rsid w:val="008836DF"/>
    <w:rsid w:val="00883C55"/>
    <w:rsid w:val="008847FE"/>
    <w:rsid w:val="0089234B"/>
    <w:rsid w:val="008927AF"/>
    <w:rsid w:val="0089400B"/>
    <w:rsid w:val="008940C2"/>
    <w:rsid w:val="008B1F84"/>
    <w:rsid w:val="008D52B7"/>
    <w:rsid w:val="008E07D4"/>
    <w:rsid w:val="008E0FCD"/>
    <w:rsid w:val="008E3EFA"/>
    <w:rsid w:val="008E65C9"/>
    <w:rsid w:val="008E6AB1"/>
    <w:rsid w:val="008F175C"/>
    <w:rsid w:val="00903429"/>
    <w:rsid w:val="00905E67"/>
    <w:rsid w:val="00913143"/>
    <w:rsid w:val="00920F09"/>
    <w:rsid w:val="00923BA4"/>
    <w:rsid w:val="00924F2A"/>
    <w:rsid w:val="00934884"/>
    <w:rsid w:val="00936421"/>
    <w:rsid w:val="00941342"/>
    <w:rsid w:val="00942BC6"/>
    <w:rsid w:val="009458D2"/>
    <w:rsid w:val="00946B20"/>
    <w:rsid w:val="0095744B"/>
    <w:rsid w:val="0098046D"/>
    <w:rsid w:val="00984B36"/>
    <w:rsid w:val="009A4E6F"/>
    <w:rsid w:val="009A581C"/>
    <w:rsid w:val="009A58C1"/>
    <w:rsid w:val="009B4B02"/>
    <w:rsid w:val="009B59AB"/>
    <w:rsid w:val="009B67B0"/>
    <w:rsid w:val="009C1440"/>
    <w:rsid w:val="009D47ED"/>
    <w:rsid w:val="009E021E"/>
    <w:rsid w:val="009E17BD"/>
    <w:rsid w:val="009E2DF1"/>
    <w:rsid w:val="009F029C"/>
    <w:rsid w:val="009F2F3E"/>
    <w:rsid w:val="009F6D67"/>
    <w:rsid w:val="00A01611"/>
    <w:rsid w:val="00A04A92"/>
    <w:rsid w:val="00A06E22"/>
    <w:rsid w:val="00A11DCD"/>
    <w:rsid w:val="00A15D94"/>
    <w:rsid w:val="00A1645A"/>
    <w:rsid w:val="00A17E45"/>
    <w:rsid w:val="00A32214"/>
    <w:rsid w:val="00A36CB2"/>
    <w:rsid w:val="00A442D7"/>
    <w:rsid w:val="00A54783"/>
    <w:rsid w:val="00A5525B"/>
    <w:rsid w:val="00A56D5F"/>
    <w:rsid w:val="00A6264E"/>
    <w:rsid w:val="00A63BB1"/>
    <w:rsid w:val="00A703CD"/>
    <w:rsid w:val="00A76B76"/>
    <w:rsid w:val="00A83A6C"/>
    <w:rsid w:val="00A85BAB"/>
    <w:rsid w:val="00A87611"/>
    <w:rsid w:val="00A94B5A"/>
    <w:rsid w:val="00A960DC"/>
    <w:rsid w:val="00AA5F73"/>
    <w:rsid w:val="00AC3032"/>
    <w:rsid w:val="00AC7094"/>
    <w:rsid w:val="00AE1FB4"/>
    <w:rsid w:val="00AE5302"/>
    <w:rsid w:val="00AE552A"/>
    <w:rsid w:val="00AE78C2"/>
    <w:rsid w:val="00AE7A3D"/>
    <w:rsid w:val="00AF0DE6"/>
    <w:rsid w:val="00B106AA"/>
    <w:rsid w:val="00B12BAB"/>
    <w:rsid w:val="00B20954"/>
    <w:rsid w:val="00B24AAC"/>
    <w:rsid w:val="00B26F16"/>
    <w:rsid w:val="00B351BB"/>
    <w:rsid w:val="00B35315"/>
    <w:rsid w:val="00B4771F"/>
    <w:rsid w:val="00B4784B"/>
    <w:rsid w:val="00B51B79"/>
    <w:rsid w:val="00B605CE"/>
    <w:rsid w:val="00B63E6E"/>
    <w:rsid w:val="00B649C4"/>
    <w:rsid w:val="00B73CB5"/>
    <w:rsid w:val="00B77369"/>
    <w:rsid w:val="00B82B64"/>
    <w:rsid w:val="00B83AAB"/>
    <w:rsid w:val="00B85F49"/>
    <w:rsid w:val="00B862BF"/>
    <w:rsid w:val="00B87B39"/>
    <w:rsid w:val="00B87E22"/>
    <w:rsid w:val="00BB11B9"/>
    <w:rsid w:val="00BC2A73"/>
    <w:rsid w:val="00BC42B6"/>
    <w:rsid w:val="00BD2EFC"/>
    <w:rsid w:val="00BD50C3"/>
    <w:rsid w:val="00BF091D"/>
    <w:rsid w:val="00BF1795"/>
    <w:rsid w:val="00BF30C5"/>
    <w:rsid w:val="00BF4315"/>
    <w:rsid w:val="00C0654C"/>
    <w:rsid w:val="00C11283"/>
    <w:rsid w:val="00C11AF6"/>
    <w:rsid w:val="00C25F9D"/>
    <w:rsid w:val="00C31E83"/>
    <w:rsid w:val="00C344AB"/>
    <w:rsid w:val="00C36A5B"/>
    <w:rsid w:val="00C479CA"/>
    <w:rsid w:val="00C518C1"/>
    <w:rsid w:val="00C52FA9"/>
    <w:rsid w:val="00C53751"/>
    <w:rsid w:val="00C57281"/>
    <w:rsid w:val="00C61286"/>
    <w:rsid w:val="00C6358A"/>
    <w:rsid w:val="00C63F4F"/>
    <w:rsid w:val="00C7668D"/>
    <w:rsid w:val="00C86357"/>
    <w:rsid w:val="00C94576"/>
    <w:rsid w:val="00C969FA"/>
    <w:rsid w:val="00C97577"/>
    <w:rsid w:val="00CA3128"/>
    <w:rsid w:val="00CA71A8"/>
    <w:rsid w:val="00CA7B96"/>
    <w:rsid w:val="00CB44FD"/>
    <w:rsid w:val="00CC03A7"/>
    <w:rsid w:val="00CC3E7A"/>
    <w:rsid w:val="00CD18DD"/>
    <w:rsid w:val="00CD4615"/>
    <w:rsid w:val="00CF0458"/>
    <w:rsid w:val="00CF0A1D"/>
    <w:rsid w:val="00CF3ADF"/>
    <w:rsid w:val="00D56C09"/>
    <w:rsid w:val="00D64DF4"/>
    <w:rsid w:val="00D65F02"/>
    <w:rsid w:val="00D713D7"/>
    <w:rsid w:val="00D754FC"/>
    <w:rsid w:val="00D75B84"/>
    <w:rsid w:val="00D75FF8"/>
    <w:rsid w:val="00D87718"/>
    <w:rsid w:val="00D968DA"/>
    <w:rsid w:val="00D96C1E"/>
    <w:rsid w:val="00DA1CC6"/>
    <w:rsid w:val="00DA61AB"/>
    <w:rsid w:val="00DA73A0"/>
    <w:rsid w:val="00DB23D4"/>
    <w:rsid w:val="00DB35F6"/>
    <w:rsid w:val="00DB63D4"/>
    <w:rsid w:val="00DC15D9"/>
    <w:rsid w:val="00DD22AD"/>
    <w:rsid w:val="00DD69AE"/>
    <w:rsid w:val="00DE2B7A"/>
    <w:rsid w:val="00DF4FCD"/>
    <w:rsid w:val="00DF7C07"/>
    <w:rsid w:val="00E12221"/>
    <w:rsid w:val="00E214FE"/>
    <w:rsid w:val="00E36899"/>
    <w:rsid w:val="00E36AF7"/>
    <w:rsid w:val="00E4755D"/>
    <w:rsid w:val="00E500F9"/>
    <w:rsid w:val="00E60627"/>
    <w:rsid w:val="00E641DE"/>
    <w:rsid w:val="00E73582"/>
    <w:rsid w:val="00E861ED"/>
    <w:rsid w:val="00E95018"/>
    <w:rsid w:val="00E95186"/>
    <w:rsid w:val="00EB33FD"/>
    <w:rsid w:val="00EC194E"/>
    <w:rsid w:val="00EC38F4"/>
    <w:rsid w:val="00EC63A4"/>
    <w:rsid w:val="00EC7B24"/>
    <w:rsid w:val="00ED0D58"/>
    <w:rsid w:val="00ED1712"/>
    <w:rsid w:val="00ED6AD6"/>
    <w:rsid w:val="00EE588B"/>
    <w:rsid w:val="00F15B95"/>
    <w:rsid w:val="00F16409"/>
    <w:rsid w:val="00F3256C"/>
    <w:rsid w:val="00F32980"/>
    <w:rsid w:val="00F409A9"/>
    <w:rsid w:val="00F42F5D"/>
    <w:rsid w:val="00F50687"/>
    <w:rsid w:val="00F62402"/>
    <w:rsid w:val="00F62BE0"/>
    <w:rsid w:val="00F64260"/>
    <w:rsid w:val="00F70D27"/>
    <w:rsid w:val="00F750A5"/>
    <w:rsid w:val="00F7658D"/>
    <w:rsid w:val="00F8288D"/>
    <w:rsid w:val="00F84B65"/>
    <w:rsid w:val="00F871BA"/>
    <w:rsid w:val="00FA6359"/>
    <w:rsid w:val="00FA6998"/>
    <w:rsid w:val="00FA769F"/>
    <w:rsid w:val="00FA78CA"/>
    <w:rsid w:val="00FB096E"/>
    <w:rsid w:val="00FB1042"/>
    <w:rsid w:val="00FC5493"/>
    <w:rsid w:val="00FD4F29"/>
    <w:rsid w:val="00FE0F27"/>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paragraph">
    <w:name w:val="paragraph"/>
    <w:basedOn w:val="Normal"/>
    <w:rsid w:val="008940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940C2"/>
  </w:style>
  <w:style w:type="character" w:customStyle="1" w:styleId="eop">
    <w:name w:val="eop"/>
    <w:basedOn w:val="DefaultParagraphFont"/>
    <w:rsid w:val="008940C2"/>
  </w:style>
  <w:style w:type="character" w:customStyle="1" w:styleId="markedcontent">
    <w:name w:val="markedcontent"/>
    <w:basedOn w:val="DefaultParagraphFont"/>
    <w:rsid w:val="0049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9596">
      <w:bodyDiv w:val="1"/>
      <w:marLeft w:val="0"/>
      <w:marRight w:val="0"/>
      <w:marTop w:val="0"/>
      <w:marBottom w:val="0"/>
      <w:divBdr>
        <w:top w:val="none" w:sz="0" w:space="0" w:color="auto"/>
        <w:left w:val="none" w:sz="0" w:space="0" w:color="auto"/>
        <w:bottom w:val="none" w:sz="0" w:space="0" w:color="auto"/>
        <w:right w:val="none" w:sz="0" w:space="0" w:color="auto"/>
      </w:divBdr>
    </w:div>
    <w:div w:id="1415937818">
      <w:bodyDiv w:val="1"/>
      <w:marLeft w:val="0"/>
      <w:marRight w:val="0"/>
      <w:marTop w:val="0"/>
      <w:marBottom w:val="0"/>
      <w:divBdr>
        <w:top w:val="none" w:sz="0" w:space="0" w:color="auto"/>
        <w:left w:val="none" w:sz="0" w:space="0" w:color="auto"/>
        <w:bottom w:val="none" w:sz="0" w:space="0" w:color="auto"/>
        <w:right w:val="none" w:sz="0" w:space="0" w:color="auto"/>
      </w:divBdr>
      <w:divsChild>
        <w:div w:id="164592367">
          <w:marLeft w:val="0"/>
          <w:marRight w:val="0"/>
          <w:marTop w:val="0"/>
          <w:marBottom w:val="0"/>
          <w:divBdr>
            <w:top w:val="none" w:sz="0" w:space="0" w:color="auto"/>
            <w:left w:val="none" w:sz="0" w:space="0" w:color="auto"/>
            <w:bottom w:val="none" w:sz="0" w:space="0" w:color="auto"/>
            <w:right w:val="none" w:sz="0" w:space="0" w:color="auto"/>
          </w:divBdr>
          <w:divsChild>
            <w:div w:id="334185181">
              <w:marLeft w:val="0"/>
              <w:marRight w:val="0"/>
              <w:marTop w:val="0"/>
              <w:marBottom w:val="0"/>
              <w:divBdr>
                <w:top w:val="none" w:sz="0" w:space="0" w:color="auto"/>
                <w:left w:val="none" w:sz="0" w:space="0" w:color="auto"/>
                <w:bottom w:val="none" w:sz="0" w:space="0" w:color="auto"/>
                <w:right w:val="none" w:sz="0" w:space="0" w:color="auto"/>
              </w:divBdr>
            </w:div>
            <w:div w:id="923144938">
              <w:marLeft w:val="0"/>
              <w:marRight w:val="0"/>
              <w:marTop w:val="0"/>
              <w:marBottom w:val="0"/>
              <w:divBdr>
                <w:top w:val="none" w:sz="0" w:space="0" w:color="auto"/>
                <w:left w:val="none" w:sz="0" w:space="0" w:color="auto"/>
                <w:bottom w:val="none" w:sz="0" w:space="0" w:color="auto"/>
                <w:right w:val="none" w:sz="0" w:space="0" w:color="auto"/>
              </w:divBdr>
            </w:div>
            <w:div w:id="426077323">
              <w:marLeft w:val="0"/>
              <w:marRight w:val="0"/>
              <w:marTop w:val="0"/>
              <w:marBottom w:val="0"/>
              <w:divBdr>
                <w:top w:val="none" w:sz="0" w:space="0" w:color="auto"/>
                <w:left w:val="none" w:sz="0" w:space="0" w:color="auto"/>
                <w:bottom w:val="none" w:sz="0" w:space="0" w:color="auto"/>
                <w:right w:val="none" w:sz="0" w:space="0" w:color="auto"/>
              </w:divBdr>
            </w:div>
            <w:div w:id="1088189134">
              <w:marLeft w:val="0"/>
              <w:marRight w:val="0"/>
              <w:marTop w:val="0"/>
              <w:marBottom w:val="0"/>
              <w:divBdr>
                <w:top w:val="none" w:sz="0" w:space="0" w:color="auto"/>
                <w:left w:val="none" w:sz="0" w:space="0" w:color="auto"/>
                <w:bottom w:val="none" w:sz="0" w:space="0" w:color="auto"/>
                <w:right w:val="none" w:sz="0" w:space="0" w:color="auto"/>
              </w:divBdr>
            </w:div>
            <w:div w:id="2094427328">
              <w:marLeft w:val="0"/>
              <w:marRight w:val="0"/>
              <w:marTop w:val="0"/>
              <w:marBottom w:val="0"/>
              <w:divBdr>
                <w:top w:val="none" w:sz="0" w:space="0" w:color="auto"/>
                <w:left w:val="none" w:sz="0" w:space="0" w:color="auto"/>
                <w:bottom w:val="none" w:sz="0" w:space="0" w:color="auto"/>
                <w:right w:val="none" w:sz="0" w:space="0" w:color="auto"/>
              </w:divBdr>
            </w:div>
            <w:div w:id="463083771">
              <w:marLeft w:val="0"/>
              <w:marRight w:val="0"/>
              <w:marTop w:val="0"/>
              <w:marBottom w:val="0"/>
              <w:divBdr>
                <w:top w:val="none" w:sz="0" w:space="0" w:color="auto"/>
                <w:left w:val="none" w:sz="0" w:space="0" w:color="auto"/>
                <w:bottom w:val="none" w:sz="0" w:space="0" w:color="auto"/>
                <w:right w:val="none" w:sz="0" w:space="0" w:color="auto"/>
              </w:divBdr>
            </w:div>
            <w:div w:id="1419403334">
              <w:marLeft w:val="0"/>
              <w:marRight w:val="0"/>
              <w:marTop w:val="0"/>
              <w:marBottom w:val="0"/>
              <w:divBdr>
                <w:top w:val="none" w:sz="0" w:space="0" w:color="auto"/>
                <w:left w:val="none" w:sz="0" w:space="0" w:color="auto"/>
                <w:bottom w:val="none" w:sz="0" w:space="0" w:color="auto"/>
                <w:right w:val="none" w:sz="0" w:space="0" w:color="auto"/>
              </w:divBdr>
            </w:div>
            <w:div w:id="125895075">
              <w:marLeft w:val="0"/>
              <w:marRight w:val="0"/>
              <w:marTop w:val="0"/>
              <w:marBottom w:val="0"/>
              <w:divBdr>
                <w:top w:val="none" w:sz="0" w:space="0" w:color="auto"/>
                <w:left w:val="none" w:sz="0" w:space="0" w:color="auto"/>
                <w:bottom w:val="none" w:sz="0" w:space="0" w:color="auto"/>
                <w:right w:val="none" w:sz="0" w:space="0" w:color="auto"/>
              </w:divBdr>
            </w:div>
            <w:div w:id="1703703422">
              <w:marLeft w:val="0"/>
              <w:marRight w:val="0"/>
              <w:marTop w:val="0"/>
              <w:marBottom w:val="0"/>
              <w:divBdr>
                <w:top w:val="none" w:sz="0" w:space="0" w:color="auto"/>
                <w:left w:val="none" w:sz="0" w:space="0" w:color="auto"/>
                <w:bottom w:val="none" w:sz="0" w:space="0" w:color="auto"/>
                <w:right w:val="none" w:sz="0" w:space="0" w:color="auto"/>
              </w:divBdr>
            </w:div>
            <w:div w:id="1112432617">
              <w:marLeft w:val="0"/>
              <w:marRight w:val="0"/>
              <w:marTop w:val="0"/>
              <w:marBottom w:val="0"/>
              <w:divBdr>
                <w:top w:val="none" w:sz="0" w:space="0" w:color="auto"/>
                <w:left w:val="none" w:sz="0" w:space="0" w:color="auto"/>
                <w:bottom w:val="none" w:sz="0" w:space="0" w:color="auto"/>
                <w:right w:val="none" w:sz="0" w:space="0" w:color="auto"/>
              </w:divBdr>
            </w:div>
            <w:div w:id="198667651">
              <w:marLeft w:val="0"/>
              <w:marRight w:val="0"/>
              <w:marTop w:val="0"/>
              <w:marBottom w:val="0"/>
              <w:divBdr>
                <w:top w:val="none" w:sz="0" w:space="0" w:color="auto"/>
                <w:left w:val="none" w:sz="0" w:space="0" w:color="auto"/>
                <w:bottom w:val="none" w:sz="0" w:space="0" w:color="auto"/>
                <w:right w:val="none" w:sz="0" w:space="0" w:color="auto"/>
              </w:divBdr>
            </w:div>
            <w:div w:id="1649672486">
              <w:marLeft w:val="0"/>
              <w:marRight w:val="0"/>
              <w:marTop w:val="0"/>
              <w:marBottom w:val="0"/>
              <w:divBdr>
                <w:top w:val="none" w:sz="0" w:space="0" w:color="auto"/>
                <w:left w:val="none" w:sz="0" w:space="0" w:color="auto"/>
                <w:bottom w:val="none" w:sz="0" w:space="0" w:color="auto"/>
                <w:right w:val="none" w:sz="0" w:space="0" w:color="auto"/>
              </w:divBdr>
            </w:div>
            <w:div w:id="248539675">
              <w:marLeft w:val="0"/>
              <w:marRight w:val="0"/>
              <w:marTop w:val="0"/>
              <w:marBottom w:val="0"/>
              <w:divBdr>
                <w:top w:val="none" w:sz="0" w:space="0" w:color="auto"/>
                <w:left w:val="none" w:sz="0" w:space="0" w:color="auto"/>
                <w:bottom w:val="none" w:sz="0" w:space="0" w:color="auto"/>
                <w:right w:val="none" w:sz="0" w:space="0" w:color="auto"/>
              </w:divBdr>
            </w:div>
            <w:div w:id="1133669070">
              <w:marLeft w:val="0"/>
              <w:marRight w:val="0"/>
              <w:marTop w:val="0"/>
              <w:marBottom w:val="0"/>
              <w:divBdr>
                <w:top w:val="none" w:sz="0" w:space="0" w:color="auto"/>
                <w:left w:val="none" w:sz="0" w:space="0" w:color="auto"/>
                <w:bottom w:val="none" w:sz="0" w:space="0" w:color="auto"/>
                <w:right w:val="none" w:sz="0" w:space="0" w:color="auto"/>
              </w:divBdr>
            </w:div>
            <w:div w:id="1999457110">
              <w:marLeft w:val="0"/>
              <w:marRight w:val="0"/>
              <w:marTop w:val="0"/>
              <w:marBottom w:val="0"/>
              <w:divBdr>
                <w:top w:val="none" w:sz="0" w:space="0" w:color="auto"/>
                <w:left w:val="none" w:sz="0" w:space="0" w:color="auto"/>
                <w:bottom w:val="none" w:sz="0" w:space="0" w:color="auto"/>
                <w:right w:val="none" w:sz="0" w:space="0" w:color="auto"/>
              </w:divBdr>
            </w:div>
            <w:div w:id="990868063">
              <w:marLeft w:val="0"/>
              <w:marRight w:val="0"/>
              <w:marTop w:val="0"/>
              <w:marBottom w:val="0"/>
              <w:divBdr>
                <w:top w:val="none" w:sz="0" w:space="0" w:color="auto"/>
                <w:left w:val="none" w:sz="0" w:space="0" w:color="auto"/>
                <w:bottom w:val="none" w:sz="0" w:space="0" w:color="auto"/>
                <w:right w:val="none" w:sz="0" w:space="0" w:color="auto"/>
              </w:divBdr>
            </w:div>
            <w:div w:id="1288701148">
              <w:marLeft w:val="0"/>
              <w:marRight w:val="0"/>
              <w:marTop w:val="0"/>
              <w:marBottom w:val="0"/>
              <w:divBdr>
                <w:top w:val="none" w:sz="0" w:space="0" w:color="auto"/>
                <w:left w:val="none" w:sz="0" w:space="0" w:color="auto"/>
                <w:bottom w:val="none" w:sz="0" w:space="0" w:color="auto"/>
                <w:right w:val="none" w:sz="0" w:space="0" w:color="auto"/>
              </w:divBdr>
            </w:div>
            <w:div w:id="1753358033">
              <w:marLeft w:val="0"/>
              <w:marRight w:val="0"/>
              <w:marTop w:val="0"/>
              <w:marBottom w:val="0"/>
              <w:divBdr>
                <w:top w:val="none" w:sz="0" w:space="0" w:color="auto"/>
                <w:left w:val="none" w:sz="0" w:space="0" w:color="auto"/>
                <w:bottom w:val="none" w:sz="0" w:space="0" w:color="auto"/>
                <w:right w:val="none" w:sz="0" w:space="0" w:color="auto"/>
              </w:divBdr>
            </w:div>
            <w:div w:id="1309479274">
              <w:marLeft w:val="0"/>
              <w:marRight w:val="0"/>
              <w:marTop w:val="0"/>
              <w:marBottom w:val="0"/>
              <w:divBdr>
                <w:top w:val="none" w:sz="0" w:space="0" w:color="auto"/>
                <w:left w:val="none" w:sz="0" w:space="0" w:color="auto"/>
                <w:bottom w:val="none" w:sz="0" w:space="0" w:color="auto"/>
                <w:right w:val="none" w:sz="0" w:space="0" w:color="auto"/>
              </w:divBdr>
            </w:div>
            <w:div w:id="658970898">
              <w:marLeft w:val="0"/>
              <w:marRight w:val="0"/>
              <w:marTop w:val="0"/>
              <w:marBottom w:val="0"/>
              <w:divBdr>
                <w:top w:val="none" w:sz="0" w:space="0" w:color="auto"/>
                <w:left w:val="none" w:sz="0" w:space="0" w:color="auto"/>
                <w:bottom w:val="none" w:sz="0" w:space="0" w:color="auto"/>
                <w:right w:val="none" w:sz="0" w:space="0" w:color="auto"/>
              </w:divBdr>
            </w:div>
            <w:div w:id="1621300491">
              <w:marLeft w:val="0"/>
              <w:marRight w:val="0"/>
              <w:marTop w:val="0"/>
              <w:marBottom w:val="0"/>
              <w:divBdr>
                <w:top w:val="none" w:sz="0" w:space="0" w:color="auto"/>
                <w:left w:val="none" w:sz="0" w:space="0" w:color="auto"/>
                <w:bottom w:val="none" w:sz="0" w:space="0" w:color="auto"/>
                <w:right w:val="none" w:sz="0" w:space="0" w:color="auto"/>
              </w:divBdr>
            </w:div>
            <w:div w:id="1626230500">
              <w:marLeft w:val="0"/>
              <w:marRight w:val="0"/>
              <w:marTop w:val="0"/>
              <w:marBottom w:val="0"/>
              <w:divBdr>
                <w:top w:val="none" w:sz="0" w:space="0" w:color="auto"/>
                <w:left w:val="none" w:sz="0" w:space="0" w:color="auto"/>
                <w:bottom w:val="none" w:sz="0" w:space="0" w:color="auto"/>
                <w:right w:val="none" w:sz="0" w:space="0" w:color="auto"/>
              </w:divBdr>
            </w:div>
            <w:div w:id="796484527">
              <w:marLeft w:val="0"/>
              <w:marRight w:val="0"/>
              <w:marTop w:val="0"/>
              <w:marBottom w:val="0"/>
              <w:divBdr>
                <w:top w:val="none" w:sz="0" w:space="0" w:color="auto"/>
                <w:left w:val="none" w:sz="0" w:space="0" w:color="auto"/>
                <w:bottom w:val="none" w:sz="0" w:space="0" w:color="auto"/>
                <w:right w:val="none" w:sz="0" w:space="0" w:color="auto"/>
              </w:divBdr>
            </w:div>
            <w:div w:id="1275283246">
              <w:marLeft w:val="0"/>
              <w:marRight w:val="0"/>
              <w:marTop w:val="0"/>
              <w:marBottom w:val="0"/>
              <w:divBdr>
                <w:top w:val="none" w:sz="0" w:space="0" w:color="auto"/>
                <w:left w:val="none" w:sz="0" w:space="0" w:color="auto"/>
                <w:bottom w:val="none" w:sz="0" w:space="0" w:color="auto"/>
                <w:right w:val="none" w:sz="0" w:space="0" w:color="auto"/>
              </w:divBdr>
            </w:div>
            <w:div w:id="1291476080">
              <w:marLeft w:val="0"/>
              <w:marRight w:val="0"/>
              <w:marTop w:val="0"/>
              <w:marBottom w:val="0"/>
              <w:divBdr>
                <w:top w:val="none" w:sz="0" w:space="0" w:color="auto"/>
                <w:left w:val="none" w:sz="0" w:space="0" w:color="auto"/>
                <w:bottom w:val="none" w:sz="0" w:space="0" w:color="auto"/>
                <w:right w:val="none" w:sz="0" w:space="0" w:color="auto"/>
              </w:divBdr>
            </w:div>
            <w:div w:id="1500848689">
              <w:marLeft w:val="0"/>
              <w:marRight w:val="0"/>
              <w:marTop w:val="0"/>
              <w:marBottom w:val="0"/>
              <w:divBdr>
                <w:top w:val="none" w:sz="0" w:space="0" w:color="auto"/>
                <w:left w:val="none" w:sz="0" w:space="0" w:color="auto"/>
                <w:bottom w:val="none" w:sz="0" w:space="0" w:color="auto"/>
                <w:right w:val="none" w:sz="0" w:space="0" w:color="auto"/>
              </w:divBdr>
            </w:div>
            <w:div w:id="1024330436">
              <w:marLeft w:val="0"/>
              <w:marRight w:val="0"/>
              <w:marTop w:val="0"/>
              <w:marBottom w:val="0"/>
              <w:divBdr>
                <w:top w:val="none" w:sz="0" w:space="0" w:color="auto"/>
                <w:left w:val="none" w:sz="0" w:space="0" w:color="auto"/>
                <w:bottom w:val="none" w:sz="0" w:space="0" w:color="auto"/>
                <w:right w:val="none" w:sz="0" w:space="0" w:color="auto"/>
              </w:divBdr>
            </w:div>
            <w:div w:id="62218200">
              <w:marLeft w:val="0"/>
              <w:marRight w:val="0"/>
              <w:marTop w:val="0"/>
              <w:marBottom w:val="0"/>
              <w:divBdr>
                <w:top w:val="none" w:sz="0" w:space="0" w:color="auto"/>
                <w:left w:val="none" w:sz="0" w:space="0" w:color="auto"/>
                <w:bottom w:val="none" w:sz="0" w:space="0" w:color="auto"/>
                <w:right w:val="none" w:sz="0" w:space="0" w:color="auto"/>
              </w:divBdr>
            </w:div>
            <w:div w:id="1935091472">
              <w:marLeft w:val="0"/>
              <w:marRight w:val="0"/>
              <w:marTop w:val="0"/>
              <w:marBottom w:val="0"/>
              <w:divBdr>
                <w:top w:val="none" w:sz="0" w:space="0" w:color="auto"/>
                <w:left w:val="none" w:sz="0" w:space="0" w:color="auto"/>
                <w:bottom w:val="none" w:sz="0" w:space="0" w:color="auto"/>
                <w:right w:val="none" w:sz="0" w:space="0" w:color="auto"/>
              </w:divBdr>
            </w:div>
            <w:div w:id="352456865">
              <w:marLeft w:val="0"/>
              <w:marRight w:val="0"/>
              <w:marTop w:val="0"/>
              <w:marBottom w:val="0"/>
              <w:divBdr>
                <w:top w:val="none" w:sz="0" w:space="0" w:color="auto"/>
                <w:left w:val="none" w:sz="0" w:space="0" w:color="auto"/>
                <w:bottom w:val="none" w:sz="0" w:space="0" w:color="auto"/>
                <w:right w:val="none" w:sz="0" w:space="0" w:color="auto"/>
              </w:divBdr>
            </w:div>
            <w:div w:id="231046051">
              <w:marLeft w:val="0"/>
              <w:marRight w:val="0"/>
              <w:marTop w:val="0"/>
              <w:marBottom w:val="0"/>
              <w:divBdr>
                <w:top w:val="none" w:sz="0" w:space="0" w:color="auto"/>
                <w:left w:val="none" w:sz="0" w:space="0" w:color="auto"/>
                <w:bottom w:val="none" w:sz="0" w:space="0" w:color="auto"/>
                <w:right w:val="none" w:sz="0" w:space="0" w:color="auto"/>
              </w:divBdr>
            </w:div>
            <w:div w:id="1113131500">
              <w:marLeft w:val="0"/>
              <w:marRight w:val="0"/>
              <w:marTop w:val="0"/>
              <w:marBottom w:val="0"/>
              <w:divBdr>
                <w:top w:val="none" w:sz="0" w:space="0" w:color="auto"/>
                <w:left w:val="none" w:sz="0" w:space="0" w:color="auto"/>
                <w:bottom w:val="none" w:sz="0" w:space="0" w:color="auto"/>
                <w:right w:val="none" w:sz="0" w:space="0" w:color="auto"/>
              </w:divBdr>
            </w:div>
            <w:div w:id="451285523">
              <w:marLeft w:val="0"/>
              <w:marRight w:val="0"/>
              <w:marTop w:val="0"/>
              <w:marBottom w:val="0"/>
              <w:divBdr>
                <w:top w:val="none" w:sz="0" w:space="0" w:color="auto"/>
                <w:left w:val="none" w:sz="0" w:space="0" w:color="auto"/>
                <w:bottom w:val="none" w:sz="0" w:space="0" w:color="auto"/>
                <w:right w:val="none" w:sz="0" w:space="0" w:color="auto"/>
              </w:divBdr>
            </w:div>
            <w:div w:id="1788811060">
              <w:marLeft w:val="0"/>
              <w:marRight w:val="0"/>
              <w:marTop w:val="0"/>
              <w:marBottom w:val="0"/>
              <w:divBdr>
                <w:top w:val="none" w:sz="0" w:space="0" w:color="auto"/>
                <w:left w:val="none" w:sz="0" w:space="0" w:color="auto"/>
                <w:bottom w:val="none" w:sz="0" w:space="0" w:color="auto"/>
                <w:right w:val="none" w:sz="0" w:space="0" w:color="auto"/>
              </w:divBdr>
            </w:div>
            <w:div w:id="582103230">
              <w:marLeft w:val="0"/>
              <w:marRight w:val="0"/>
              <w:marTop w:val="0"/>
              <w:marBottom w:val="0"/>
              <w:divBdr>
                <w:top w:val="none" w:sz="0" w:space="0" w:color="auto"/>
                <w:left w:val="none" w:sz="0" w:space="0" w:color="auto"/>
                <w:bottom w:val="none" w:sz="0" w:space="0" w:color="auto"/>
                <w:right w:val="none" w:sz="0" w:space="0" w:color="auto"/>
              </w:divBdr>
            </w:div>
            <w:div w:id="1857688547">
              <w:marLeft w:val="0"/>
              <w:marRight w:val="0"/>
              <w:marTop w:val="0"/>
              <w:marBottom w:val="0"/>
              <w:divBdr>
                <w:top w:val="none" w:sz="0" w:space="0" w:color="auto"/>
                <w:left w:val="none" w:sz="0" w:space="0" w:color="auto"/>
                <w:bottom w:val="none" w:sz="0" w:space="0" w:color="auto"/>
                <w:right w:val="none" w:sz="0" w:space="0" w:color="auto"/>
              </w:divBdr>
            </w:div>
            <w:div w:id="1912884849">
              <w:marLeft w:val="0"/>
              <w:marRight w:val="0"/>
              <w:marTop w:val="0"/>
              <w:marBottom w:val="0"/>
              <w:divBdr>
                <w:top w:val="none" w:sz="0" w:space="0" w:color="auto"/>
                <w:left w:val="none" w:sz="0" w:space="0" w:color="auto"/>
                <w:bottom w:val="none" w:sz="0" w:space="0" w:color="auto"/>
                <w:right w:val="none" w:sz="0" w:space="0" w:color="auto"/>
              </w:divBdr>
            </w:div>
            <w:div w:id="1599098690">
              <w:marLeft w:val="0"/>
              <w:marRight w:val="0"/>
              <w:marTop w:val="0"/>
              <w:marBottom w:val="0"/>
              <w:divBdr>
                <w:top w:val="none" w:sz="0" w:space="0" w:color="auto"/>
                <w:left w:val="none" w:sz="0" w:space="0" w:color="auto"/>
                <w:bottom w:val="none" w:sz="0" w:space="0" w:color="auto"/>
                <w:right w:val="none" w:sz="0" w:space="0" w:color="auto"/>
              </w:divBdr>
            </w:div>
            <w:div w:id="786434919">
              <w:marLeft w:val="0"/>
              <w:marRight w:val="0"/>
              <w:marTop w:val="0"/>
              <w:marBottom w:val="0"/>
              <w:divBdr>
                <w:top w:val="none" w:sz="0" w:space="0" w:color="auto"/>
                <w:left w:val="none" w:sz="0" w:space="0" w:color="auto"/>
                <w:bottom w:val="none" w:sz="0" w:space="0" w:color="auto"/>
                <w:right w:val="none" w:sz="0" w:space="0" w:color="auto"/>
              </w:divBdr>
            </w:div>
            <w:div w:id="1918589795">
              <w:marLeft w:val="0"/>
              <w:marRight w:val="0"/>
              <w:marTop w:val="0"/>
              <w:marBottom w:val="0"/>
              <w:divBdr>
                <w:top w:val="none" w:sz="0" w:space="0" w:color="auto"/>
                <w:left w:val="none" w:sz="0" w:space="0" w:color="auto"/>
                <w:bottom w:val="none" w:sz="0" w:space="0" w:color="auto"/>
                <w:right w:val="none" w:sz="0" w:space="0" w:color="auto"/>
              </w:divBdr>
            </w:div>
            <w:div w:id="334962854">
              <w:marLeft w:val="0"/>
              <w:marRight w:val="0"/>
              <w:marTop w:val="0"/>
              <w:marBottom w:val="0"/>
              <w:divBdr>
                <w:top w:val="none" w:sz="0" w:space="0" w:color="auto"/>
                <w:left w:val="none" w:sz="0" w:space="0" w:color="auto"/>
                <w:bottom w:val="none" w:sz="0" w:space="0" w:color="auto"/>
                <w:right w:val="none" w:sz="0" w:space="0" w:color="auto"/>
              </w:divBdr>
            </w:div>
            <w:div w:id="295524823">
              <w:marLeft w:val="0"/>
              <w:marRight w:val="0"/>
              <w:marTop w:val="0"/>
              <w:marBottom w:val="0"/>
              <w:divBdr>
                <w:top w:val="none" w:sz="0" w:space="0" w:color="auto"/>
                <w:left w:val="none" w:sz="0" w:space="0" w:color="auto"/>
                <w:bottom w:val="none" w:sz="0" w:space="0" w:color="auto"/>
                <w:right w:val="none" w:sz="0" w:space="0" w:color="auto"/>
              </w:divBdr>
            </w:div>
            <w:div w:id="1002709122">
              <w:marLeft w:val="0"/>
              <w:marRight w:val="0"/>
              <w:marTop w:val="0"/>
              <w:marBottom w:val="0"/>
              <w:divBdr>
                <w:top w:val="none" w:sz="0" w:space="0" w:color="auto"/>
                <w:left w:val="none" w:sz="0" w:space="0" w:color="auto"/>
                <w:bottom w:val="none" w:sz="0" w:space="0" w:color="auto"/>
                <w:right w:val="none" w:sz="0" w:space="0" w:color="auto"/>
              </w:divBdr>
            </w:div>
            <w:div w:id="994533391">
              <w:marLeft w:val="0"/>
              <w:marRight w:val="0"/>
              <w:marTop w:val="0"/>
              <w:marBottom w:val="0"/>
              <w:divBdr>
                <w:top w:val="none" w:sz="0" w:space="0" w:color="auto"/>
                <w:left w:val="none" w:sz="0" w:space="0" w:color="auto"/>
                <w:bottom w:val="none" w:sz="0" w:space="0" w:color="auto"/>
                <w:right w:val="none" w:sz="0" w:space="0" w:color="auto"/>
              </w:divBdr>
            </w:div>
            <w:div w:id="1193573133">
              <w:marLeft w:val="0"/>
              <w:marRight w:val="0"/>
              <w:marTop w:val="0"/>
              <w:marBottom w:val="0"/>
              <w:divBdr>
                <w:top w:val="none" w:sz="0" w:space="0" w:color="auto"/>
                <w:left w:val="none" w:sz="0" w:space="0" w:color="auto"/>
                <w:bottom w:val="none" w:sz="0" w:space="0" w:color="auto"/>
                <w:right w:val="none" w:sz="0" w:space="0" w:color="auto"/>
              </w:divBdr>
            </w:div>
            <w:div w:id="1107047644">
              <w:marLeft w:val="0"/>
              <w:marRight w:val="0"/>
              <w:marTop w:val="0"/>
              <w:marBottom w:val="0"/>
              <w:divBdr>
                <w:top w:val="none" w:sz="0" w:space="0" w:color="auto"/>
                <w:left w:val="none" w:sz="0" w:space="0" w:color="auto"/>
                <w:bottom w:val="none" w:sz="0" w:space="0" w:color="auto"/>
                <w:right w:val="none" w:sz="0" w:space="0" w:color="auto"/>
              </w:divBdr>
            </w:div>
            <w:div w:id="47464204">
              <w:marLeft w:val="0"/>
              <w:marRight w:val="0"/>
              <w:marTop w:val="0"/>
              <w:marBottom w:val="0"/>
              <w:divBdr>
                <w:top w:val="none" w:sz="0" w:space="0" w:color="auto"/>
                <w:left w:val="none" w:sz="0" w:space="0" w:color="auto"/>
                <w:bottom w:val="none" w:sz="0" w:space="0" w:color="auto"/>
                <w:right w:val="none" w:sz="0" w:space="0" w:color="auto"/>
              </w:divBdr>
            </w:div>
            <w:div w:id="1523974248">
              <w:marLeft w:val="0"/>
              <w:marRight w:val="0"/>
              <w:marTop w:val="0"/>
              <w:marBottom w:val="0"/>
              <w:divBdr>
                <w:top w:val="none" w:sz="0" w:space="0" w:color="auto"/>
                <w:left w:val="none" w:sz="0" w:space="0" w:color="auto"/>
                <w:bottom w:val="none" w:sz="0" w:space="0" w:color="auto"/>
                <w:right w:val="none" w:sz="0" w:space="0" w:color="auto"/>
              </w:divBdr>
            </w:div>
            <w:div w:id="179050315">
              <w:marLeft w:val="0"/>
              <w:marRight w:val="0"/>
              <w:marTop w:val="0"/>
              <w:marBottom w:val="0"/>
              <w:divBdr>
                <w:top w:val="none" w:sz="0" w:space="0" w:color="auto"/>
                <w:left w:val="none" w:sz="0" w:space="0" w:color="auto"/>
                <w:bottom w:val="none" w:sz="0" w:space="0" w:color="auto"/>
                <w:right w:val="none" w:sz="0" w:space="0" w:color="auto"/>
              </w:divBdr>
            </w:div>
            <w:div w:id="520972436">
              <w:marLeft w:val="0"/>
              <w:marRight w:val="0"/>
              <w:marTop w:val="0"/>
              <w:marBottom w:val="0"/>
              <w:divBdr>
                <w:top w:val="none" w:sz="0" w:space="0" w:color="auto"/>
                <w:left w:val="none" w:sz="0" w:space="0" w:color="auto"/>
                <w:bottom w:val="none" w:sz="0" w:space="0" w:color="auto"/>
                <w:right w:val="none" w:sz="0" w:space="0" w:color="auto"/>
              </w:divBdr>
            </w:div>
            <w:div w:id="453448546">
              <w:marLeft w:val="0"/>
              <w:marRight w:val="0"/>
              <w:marTop w:val="0"/>
              <w:marBottom w:val="0"/>
              <w:divBdr>
                <w:top w:val="none" w:sz="0" w:space="0" w:color="auto"/>
                <w:left w:val="none" w:sz="0" w:space="0" w:color="auto"/>
                <w:bottom w:val="none" w:sz="0" w:space="0" w:color="auto"/>
                <w:right w:val="none" w:sz="0" w:space="0" w:color="auto"/>
              </w:divBdr>
            </w:div>
            <w:div w:id="674191229">
              <w:marLeft w:val="0"/>
              <w:marRight w:val="0"/>
              <w:marTop w:val="0"/>
              <w:marBottom w:val="0"/>
              <w:divBdr>
                <w:top w:val="none" w:sz="0" w:space="0" w:color="auto"/>
                <w:left w:val="none" w:sz="0" w:space="0" w:color="auto"/>
                <w:bottom w:val="none" w:sz="0" w:space="0" w:color="auto"/>
                <w:right w:val="none" w:sz="0" w:space="0" w:color="auto"/>
              </w:divBdr>
            </w:div>
            <w:div w:id="2105883268">
              <w:marLeft w:val="0"/>
              <w:marRight w:val="0"/>
              <w:marTop w:val="0"/>
              <w:marBottom w:val="0"/>
              <w:divBdr>
                <w:top w:val="none" w:sz="0" w:space="0" w:color="auto"/>
                <w:left w:val="none" w:sz="0" w:space="0" w:color="auto"/>
                <w:bottom w:val="none" w:sz="0" w:space="0" w:color="auto"/>
                <w:right w:val="none" w:sz="0" w:space="0" w:color="auto"/>
              </w:divBdr>
            </w:div>
            <w:div w:id="1782334627">
              <w:marLeft w:val="0"/>
              <w:marRight w:val="0"/>
              <w:marTop w:val="0"/>
              <w:marBottom w:val="0"/>
              <w:divBdr>
                <w:top w:val="none" w:sz="0" w:space="0" w:color="auto"/>
                <w:left w:val="none" w:sz="0" w:space="0" w:color="auto"/>
                <w:bottom w:val="none" w:sz="0" w:space="0" w:color="auto"/>
                <w:right w:val="none" w:sz="0" w:space="0" w:color="auto"/>
              </w:divBdr>
            </w:div>
            <w:div w:id="1205290304">
              <w:marLeft w:val="0"/>
              <w:marRight w:val="0"/>
              <w:marTop w:val="0"/>
              <w:marBottom w:val="0"/>
              <w:divBdr>
                <w:top w:val="none" w:sz="0" w:space="0" w:color="auto"/>
                <w:left w:val="none" w:sz="0" w:space="0" w:color="auto"/>
                <w:bottom w:val="none" w:sz="0" w:space="0" w:color="auto"/>
                <w:right w:val="none" w:sz="0" w:space="0" w:color="auto"/>
              </w:divBdr>
            </w:div>
            <w:div w:id="1437870873">
              <w:marLeft w:val="0"/>
              <w:marRight w:val="0"/>
              <w:marTop w:val="0"/>
              <w:marBottom w:val="0"/>
              <w:divBdr>
                <w:top w:val="none" w:sz="0" w:space="0" w:color="auto"/>
                <w:left w:val="none" w:sz="0" w:space="0" w:color="auto"/>
                <w:bottom w:val="none" w:sz="0" w:space="0" w:color="auto"/>
                <w:right w:val="none" w:sz="0" w:space="0" w:color="auto"/>
              </w:divBdr>
            </w:div>
            <w:div w:id="1732922780">
              <w:marLeft w:val="0"/>
              <w:marRight w:val="0"/>
              <w:marTop w:val="0"/>
              <w:marBottom w:val="0"/>
              <w:divBdr>
                <w:top w:val="none" w:sz="0" w:space="0" w:color="auto"/>
                <w:left w:val="none" w:sz="0" w:space="0" w:color="auto"/>
                <w:bottom w:val="none" w:sz="0" w:space="0" w:color="auto"/>
                <w:right w:val="none" w:sz="0" w:space="0" w:color="auto"/>
              </w:divBdr>
            </w:div>
            <w:div w:id="1970747227">
              <w:marLeft w:val="0"/>
              <w:marRight w:val="0"/>
              <w:marTop w:val="0"/>
              <w:marBottom w:val="0"/>
              <w:divBdr>
                <w:top w:val="none" w:sz="0" w:space="0" w:color="auto"/>
                <w:left w:val="none" w:sz="0" w:space="0" w:color="auto"/>
                <w:bottom w:val="none" w:sz="0" w:space="0" w:color="auto"/>
                <w:right w:val="none" w:sz="0" w:space="0" w:color="auto"/>
              </w:divBdr>
            </w:div>
            <w:div w:id="649940070">
              <w:marLeft w:val="0"/>
              <w:marRight w:val="0"/>
              <w:marTop w:val="0"/>
              <w:marBottom w:val="0"/>
              <w:divBdr>
                <w:top w:val="none" w:sz="0" w:space="0" w:color="auto"/>
                <w:left w:val="none" w:sz="0" w:space="0" w:color="auto"/>
                <w:bottom w:val="none" w:sz="0" w:space="0" w:color="auto"/>
                <w:right w:val="none" w:sz="0" w:space="0" w:color="auto"/>
              </w:divBdr>
            </w:div>
            <w:div w:id="1967739025">
              <w:marLeft w:val="0"/>
              <w:marRight w:val="0"/>
              <w:marTop w:val="0"/>
              <w:marBottom w:val="0"/>
              <w:divBdr>
                <w:top w:val="none" w:sz="0" w:space="0" w:color="auto"/>
                <w:left w:val="none" w:sz="0" w:space="0" w:color="auto"/>
                <w:bottom w:val="none" w:sz="0" w:space="0" w:color="auto"/>
                <w:right w:val="none" w:sz="0" w:space="0" w:color="auto"/>
              </w:divBdr>
            </w:div>
            <w:div w:id="1584801323">
              <w:marLeft w:val="0"/>
              <w:marRight w:val="0"/>
              <w:marTop w:val="0"/>
              <w:marBottom w:val="0"/>
              <w:divBdr>
                <w:top w:val="none" w:sz="0" w:space="0" w:color="auto"/>
                <w:left w:val="none" w:sz="0" w:space="0" w:color="auto"/>
                <w:bottom w:val="none" w:sz="0" w:space="0" w:color="auto"/>
                <w:right w:val="none" w:sz="0" w:space="0" w:color="auto"/>
              </w:divBdr>
            </w:div>
            <w:div w:id="1214468136">
              <w:marLeft w:val="0"/>
              <w:marRight w:val="0"/>
              <w:marTop w:val="0"/>
              <w:marBottom w:val="0"/>
              <w:divBdr>
                <w:top w:val="none" w:sz="0" w:space="0" w:color="auto"/>
                <w:left w:val="none" w:sz="0" w:space="0" w:color="auto"/>
                <w:bottom w:val="none" w:sz="0" w:space="0" w:color="auto"/>
                <w:right w:val="none" w:sz="0" w:space="0" w:color="auto"/>
              </w:divBdr>
            </w:div>
            <w:div w:id="868840950">
              <w:marLeft w:val="0"/>
              <w:marRight w:val="0"/>
              <w:marTop w:val="0"/>
              <w:marBottom w:val="0"/>
              <w:divBdr>
                <w:top w:val="none" w:sz="0" w:space="0" w:color="auto"/>
                <w:left w:val="none" w:sz="0" w:space="0" w:color="auto"/>
                <w:bottom w:val="none" w:sz="0" w:space="0" w:color="auto"/>
                <w:right w:val="none" w:sz="0" w:space="0" w:color="auto"/>
              </w:divBdr>
            </w:div>
            <w:div w:id="168495595">
              <w:marLeft w:val="0"/>
              <w:marRight w:val="0"/>
              <w:marTop w:val="0"/>
              <w:marBottom w:val="0"/>
              <w:divBdr>
                <w:top w:val="none" w:sz="0" w:space="0" w:color="auto"/>
                <w:left w:val="none" w:sz="0" w:space="0" w:color="auto"/>
                <w:bottom w:val="none" w:sz="0" w:space="0" w:color="auto"/>
                <w:right w:val="none" w:sz="0" w:space="0" w:color="auto"/>
              </w:divBdr>
            </w:div>
            <w:div w:id="2075927935">
              <w:marLeft w:val="0"/>
              <w:marRight w:val="0"/>
              <w:marTop w:val="0"/>
              <w:marBottom w:val="0"/>
              <w:divBdr>
                <w:top w:val="none" w:sz="0" w:space="0" w:color="auto"/>
                <w:left w:val="none" w:sz="0" w:space="0" w:color="auto"/>
                <w:bottom w:val="none" w:sz="0" w:space="0" w:color="auto"/>
                <w:right w:val="none" w:sz="0" w:space="0" w:color="auto"/>
              </w:divBdr>
            </w:div>
            <w:div w:id="159395433">
              <w:marLeft w:val="0"/>
              <w:marRight w:val="0"/>
              <w:marTop w:val="0"/>
              <w:marBottom w:val="0"/>
              <w:divBdr>
                <w:top w:val="none" w:sz="0" w:space="0" w:color="auto"/>
                <w:left w:val="none" w:sz="0" w:space="0" w:color="auto"/>
                <w:bottom w:val="none" w:sz="0" w:space="0" w:color="auto"/>
                <w:right w:val="none" w:sz="0" w:space="0" w:color="auto"/>
              </w:divBdr>
            </w:div>
            <w:div w:id="2048724389">
              <w:marLeft w:val="0"/>
              <w:marRight w:val="0"/>
              <w:marTop w:val="0"/>
              <w:marBottom w:val="0"/>
              <w:divBdr>
                <w:top w:val="none" w:sz="0" w:space="0" w:color="auto"/>
                <w:left w:val="none" w:sz="0" w:space="0" w:color="auto"/>
                <w:bottom w:val="none" w:sz="0" w:space="0" w:color="auto"/>
                <w:right w:val="none" w:sz="0" w:space="0" w:color="auto"/>
              </w:divBdr>
            </w:div>
            <w:div w:id="2129928404">
              <w:marLeft w:val="0"/>
              <w:marRight w:val="0"/>
              <w:marTop w:val="0"/>
              <w:marBottom w:val="0"/>
              <w:divBdr>
                <w:top w:val="none" w:sz="0" w:space="0" w:color="auto"/>
                <w:left w:val="none" w:sz="0" w:space="0" w:color="auto"/>
                <w:bottom w:val="none" w:sz="0" w:space="0" w:color="auto"/>
                <w:right w:val="none" w:sz="0" w:space="0" w:color="auto"/>
              </w:divBdr>
            </w:div>
            <w:div w:id="488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3146">
      <w:bodyDiv w:val="1"/>
      <w:marLeft w:val="0"/>
      <w:marRight w:val="0"/>
      <w:marTop w:val="0"/>
      <w:marBottom w:val="0"/>
      <w:divBdr>
        <w:top w:val="none" w:sz="0" w:space="0" w:color="auto"/>
        <w:left w:val="none" w:sz="0" w:space="0" w:color="auto"/>
        <w:bottom w:val="none" w:sz="0" w:space="0" w:color="auto"/>
        <w:right w:val="none" w:sz="0" w:space="0" w:color="auto"/>
      </w:divBdr>
    </w:div>
    <w:div w:id="1771076990">
      <w:bodyDiv w:val="1"/>
      <w:marLeft w:val="0"/>
      <w:marRight w:val="0"/>
      <w:marTop w:val="0"/>
      <w:marBottom w:val="0"/>
      <w:divBdr>
        <w:top w:val="none" w:sz="0" w:space="0" w:color="auto"/>
        <w:left w:val="none" w:sz="0" w:space="0" w:color="auto"/>
        <w:bottom w:val="none" w:sz="0" w:space="0" w:color="auto"/>
        <w:right w:val="none" w:sz="0" w:space="0" w:color="auto"/>
      </w:divBdr>
      <w:divsChild>
        <w:div w:id="1348022231">
          <w:marLeft w:val="0"/>
          <w:marRight w:val="0"/>
          <w:marTop w:val="0"/>
          <w:marBottom w:val="0"/>
          <w:divBdr>
            <w:top w:val="none" w:sz="0" w:space="0" w:color="auto"/>
            <w:left w:val="none" w:sz="0" w:space="0" w:color="auto"/>
            <w:bottom w:val="none" w:sz="0" w:space="0" w:color="auto"/>
            <w:right w:val="none" w:sz="0" w:space="0" w:color="auto"/>
          </w:divBdr>
          <w:divsChild>
            <w:div w:id="57435642">
              <w:marLeft w:val="0"/>
              <w:marRight w:val="0"/>
              <w:marTop w:val="0"/>
              <w:marBottom w:val="0"/>
              <w:divBdr>
                <w:top w:val="none" w:sz="0" w:space="0" w:color="auto"/>
                <w:left w:val="none" w:sz="0" w:space="0" w:color="auto"/>
                <w:bottom w:val="none" w:sz="0" w:space="0" w:color="auto"/>
                <w:right w:val="none" w:sz="0" w:space="0" w:color="auto"/>
              </w:divBdr>
              <w:divsChild>
                <w:div w:id="1452284329">
                  <w:marLeft w:val="0"/>
                  <w:marRight w:val="0"/>
                  <w:marTop w:val="0"/>
                  <w:marBottom w:val="0"/>
                  <w:divBdr>
                    <w:top w:val="none" w:sz="0" w:space="0" w:color="auto"/>
                    <w:left w:val="none" w:sz="0" w:space="0" w:color="auto"/>
                    <w:bottom w:val="none" w:sz="0" w:space="0" w:color="auto"/>
                    <w:right w:val="none" w:sz="0" w:space="0" w:color="auto"/>
                  </w:divBdr>
                </w:div>
                <w:div w:id="633874641">
                  <w:marLeft w:val="0"/>
                  <w:marRight w:val="0"/>
                  <w:marTop w:val="0"/>
                  <w:marBottom w:val="0"/>
                  <w:divBdr>
                    <w:top w:val="none" w:sz="0" w:space="0" w:color="auto"/>
                    <w:left w:val="none" w:sz="0" w:space="0" w:color="auto"/>
                    <w:bottom w:val="none" w:sz="0" w:space="0" w:color="auto"/>
                    <w:right w:val="none" w:sz="0" w:space="0" w:color="auto"/>
                  </w:divBdr>
                </w:div>
                <w:div w:id="423913736">
                  <w:marLeft w:val="0"/>
                  <w:marRight w:val="0"/>
                  <w:marTop w:val="0"/>
                  <w:marBottom w:val="0"/>
                  <w:divBdr>
                    <w:top w:val="none" w:sz="0" w:space="0" w:color="auto"/>
                    <w:left w:val="none" w:sz="0" w:space="0" w:color="auto"/>
                    <w:bottom w:val="none" w:sz="0" w:space="0" w:color="auto"/>
                    <w:right w:val="none" w:sz="0" w:space="0" w:color="auto"/>
                  </w:divBdr>
                </w:div>
                <w:div w:id="1726177945">
                  <w:marLeft w:val="0"/>
                  <w:marRight w:val="0"/>
                  <w:marTop w:val="0"/>
                  <w:marBottom w:val="0"/>
                  <w:divBdr>
                    <w:top w:val="none" w:sz="0" w:space="0" w:color="auto"/>
                    <w:left w:val="none" w:sz="0" w:space="0" w:color="auto"/>
                    <w:bottom w:val="none" w:sz="0" w:space="0" w:color="auto"/>
                    <w:right w:val="none" w:sz="0" w:space="0" w:color="auto"/>
                  </w:divBdr>
                </w:div>
                <w:div w:id="334577825">
                  <w:marLeft w:val="0"/>
                  <w:marRight w:val="0"/>
                  <w:marTop w:val="0"/>
                  <w:marBottom w:val="0"/>
                  <w:divBdr>
                    <w:top w:val="none" w:sz="0" w:space="0" w:color="auto"/>
                    <w:left w:val="none" w:sz="0" w:space="0" w:color="auto"/>
                    <w:bottom w:val="none" w:sz="0" w:space="0" w:color="auto"/>
                    <w:right w:val="none" w:sz="0" w:space="0" w:color="auto"/>
                  </w:divBdr>
                </w:div>
                <w:div w:id="18752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385">
      <w:bodyDiv w:val="1"/>
      <w:marLeft w:val="0"/>
      <w:marRight w:val="0"/>
      <w:marTop w:val="0"/>
      <w:marBottom w:val="0"/>
      <w:divBdr>
        <w:top w:val="none" w:sz="0" w:space="0" w:color="auto"/>
        <w:left w:val="none" w:sz="0" w:space="0" w:color="auto"/>
        <w:bottom w:val="none" w:sz="0" w:space="0" w:color="auto"/>
        <w:right w:val="none" w:sz="0" w:space="0" w:color="auto"/>
      </w:divBdr>
    </w:div>
    <w:div w:id="2052681355">
      <w:bodyDiv w:val="1"/>
      <w:marLeft w:val="0"/>
      <w:marRight w:val="0"/>
      <w:marTop w:val="0"/>
      <w:marBottom w:val="0"/>
      <w:divBdr>
        <w:top w:val="none" w:sz="0" w:space="0" w:color="auto"/>
        <w:left w:val="none" w:sz="0" w:space="0" w:color="auto"/>
        <w:bottom w:val="none" w:sz="0" w:space="0" w:color="auto"/>
        <w:right w:val="none" w:sz="0" w:space="0" w:color="auto"/>
      </w:divBdr>
    </w:div>
    <w:div w:id="2095280697">
      <w:bodyDiv w:val="1"/>
      <w:marLeft w:val="0"/>
      <w:marRight w:val="0"/>
      <w:marTop w:val="0"/>
      <w:marBottom w:val="0"/>
      <w:divBdr>
        <w:top w:val="none" w:sz="0" w:space="0" w:color="auto"/>
        <w:left w:val="none" w:sz="0" w:space="0" w:color="auto"/>
        <w:bottom w:val="none" w:sz="0" w:space="0" w:color="auto"/>
        <w:right w:val="none" w:sz="0" w:space="0" w:color="auto"/>
      </w:divBdr>
      <w:divsChild>
        <w:div w:id="1213300487">
          <w:marLeft w:val="0"/>
          <w:marRight w:val="0"/>
          <w:marTop w:val="0"/>
          <w:marBottom w:val="0"/>
          <w:divBdr>
            <w:top w:val="none" w:sz="0" w:space="0" w:color="auto"/>
            <w:left w:val="none" w:sz="0" w:space="0" w:color="auto"/>
            <w:bottom w:val="none" w:sz="0" w:space="0" w:color="auto"/>
            <w:right w:val="none" w:sz="0" w:space="0" w:color="auto"/>
          </w:divBdr>
        </w:div>
        <w:div w:id="1560439659">
          <w:marLeft w:val="0"/>
          <w:marRight w:val="0"/>
          <w:marTop w:val="0"/>
          <w:marBottom w:val="0"/>
          <w:divBdr>
            <w:top w:val="none" w:sz="0" w:space="0" w:color="auto"/>
            <w:left w:val="none" w:sz="0" w:space="0" w:color="auto"/>
            <w:bottom w:val="none" w:sz="0" w:space="0" w:color="auto"/>
            <w:right w:val="none" w:sz="0" w:space="0" w:color="auto"/>
          </w:divBdr>
        </w:div>
        <w:div w:id="295452216">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mukherjee_5109\Downloads\transfer%20agreements"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2023-01-31T20:22:00Z</cp:lastPrinted>
  <dcterms:created xsi:type="dcterms:W3CDTF">2023-02-02T05:43:00Z</dcterms:created>
  <dcterms:modified xsi:type="dcterms:W3CDTF">2023-02-17T21:16:00Z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