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0C28B2C" w:rsidR="00F64260" w:rsidRPr="00A83A6C" w:rsidRDefault="00A778C4" w:rsidP="00B862BF">
            <w:pPr>
              <w:pStyle w:val="Heading5"/>
              <w:rPr>
                <w:b/>
              </w:rPr>
            </w:pPr>
            <w:bookmarkStart w:id="0" w:name="Proposal"/>
            <w:bookmarkEnd w:id="0"/>
            <w:r>
              <w:rPr>
                <w:b/>
              </w:rPr>
              <w:t xml:space="preserve">Soc 215: Careers and </w:t>
            </w:r>
            <w:r w:rsidR="00C40DDB">
              <w:rPr>
                <w:b/>
              </w:rPr>
              <w:t xml:space="preserve">The </w:t>
            </w:r>
            <w:r>
              <w:rPr>
                <w:b/>
              </w:rPr>
              <w:t>Social SCiences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68522CF3"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5134689C" w:rsidR="00C40DDB" w:rsidRPr="005F2A05" w:rsidRDefault="00F64260" w:rsidP="00C40DDB">
            <w:pPr>
              <w:rPr>
                <w:b/>
              </w:rPr>
            </w:pPr>
            <w:bookmarkStart w:id="4" w:name="type"/>
            <w:r w:rsidRPr="005F2A05">
              <w:rPr>
                <w:b/>
              </w:rPr>
              <w:t xml:space="preserve">Course: </w:t>
            </w:r>
            <w:r>
              <w:rPr>
                <w:b/>
              </w:rPr>
              <w:t xml:space="preserve"> </w:t>
            </w:r>
            <w:r w:rsidRPr="005F2A05">
              <w:rPr>
                <w:b/>
              </w:rPr>
              <w:t>creation</w:t>
            </w:r>
            <w:bookmarkEnd w:id="4"/>
            <w:r w:rsidRPr="005F2A05">
              <w:rPr>
                <w:b/>
              </w:rPr>
              <w:t xml:space="preserve"> </w:t>
            </w:r>
          </w:p>
          <w:p w14:paraId="52ECEFB4" w14:textId="339355EC"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09FAE16" w:rsidR="00F64260" w:rsidRPr="00B605CE" w:rsidRDefault="00C40DDB" w:rsidP="00B862BF">
            <w:pPr>
              <w:rPr>
                <w:b/>
              </w:rPr>
            </w:pPr>
            <w:bookmarkStart w:id="5" w:name="Originator"/>
            <w:bookmarkEnd w:id="5"/>
            <w:r>
              <w:rPr>
                <w:b/>
              </w:rPr>
              <w:t>Mikaila Arthur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4790AA4D" w:rsidR="00F64260" w:rsidRPr="00B605CE" w:rsidRDefault="00C40DDB" w:rsidP="00B862BF">
            <w:pPr>
              <w:rPr>
                <w:b/>
              </w:rPr>
            </w:pPr>
            <w:bookmarkStart w:id="6" w:name="home_dept"/>
            <w:bookmarkEnd w:id="6"/>
            <w:r>
              <w:rPr>
                <w:b/>
              </w:rPr>
              <w:t>Sociolog</w:t>
            </w:r>
            <w:r w:rsidR="007B3E5C">
              <w:rPr>
                <w:b/>
              </w:rPr>
              <w:t>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1EFFC68" w14:textId="4AB561AC" w:rsidR="00F64260" w:rsidRPr="00FA6998" w:rsidRDefault="00A778C4" w:rsidP="00C40DDB">
            <w:pPr>
              <w:spacing w:line="240" w:lineRule="auto"/>
              <w:rPr>
                <w:b/>
              </w:rPr>
            </w:pPr>
            <w:bookmarkStart w:id="7" w:name="Rationale"/>
            <w:bookmarkEnd w:id="7"/>
            <w:r>
              <w:rPr>
                <w:b/>
              </w:rPr>
              <w:t>Providing robust career readiness preparation is an increasingly important part of the work we do with undergraduate students. Today, much of that work is left for capstone courses, when it remains valuable but is provided too late for students to be able to fully capitalize on it.</w:t>
            </w:r>
            <w:r w:rsidR="00C40DDB">
              <w:rPr>
                <w:b/>
              </w:rPr>
              <w:t xml:space="preserve"> Drawing on the models already extant at RIC in ENGL 203 (for Humanities majors) and PSYCH 210 (for Psychology majors), this course would provide an opportunity for social sciences majors to explore careers and build career readiness. As it is housed in the sociology department, it will be most suited to Sociology and Justice </w:t>
            </w:r>
            <w:proofErr w:type="gramStart"/>
            <w:r w:rsidR="00C40DDB">
              <w:rPr>
                <w:b/>
              </w:rPr>
              <w:t>Studies majors, but</w:t>
            </w:r>
            <w:proofErr w:type="gramEnd"/>
            <w:r w:rsidR="00C40DDB">
              <w:rPr>
                <w:b/>
              </w:rPr>
              <w:t xml:space="preserve"> will also be appropriate for students in Anthropology and Political Science, as well as for some students in related areas like Communications, Africana Studies, Gender and Women’s Studies, and Environmental Studies.</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2F83602" w:rsidR="00517DB2" w:rsidRPr="00C40DDB" w:rsidRDefault="00C40DDB" w:rsidP="00517DB2">
            <w:pPr>
              <w:rPr>
                <w:b/>
              </w:rPr>
            </w:pPr>
            <w:bookmarkStart w:id="8" w:name="student_impact"/>
            <w:bookmarkEnd w:id="8"/>
            <w:r>
              <w:rPr>
                <w:b/>
              </w:rPr>
              <w:t xml:space="preserve">At this time there is no plan to require the course, so the student impact would be to provide a new opportunity to gain </w:t>
            </w:r>
            <w:r w:rsidR="0004458F">
              <w:rPr>
                <w:b/>
              </w:rPr>
              <w:t xml:space="preserve">much needed </w:t>
            </w:r>
            <w:r>
              <w:rPr>
                <w:b/>
              </w:rPr>
              <w:t>career preparation.</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20C0F457" w:rsidR="00517DB2" w:rsidRPr="00B649C4" w:rsidRDefault="00C40DDB" w:rsidP="00517DB2">
            <w:pPr>
              <w:rPr>
                <w:b/>
              </w:rPr>
            </w:pPr>
            <w:bookmarkStart w:id="9" w:name="prog_impact"/>
            <w:bookmarkEnd w:id="9"/>
            <w:r>
              <w:rPr>
                <w:b/>
              </w:rPr>
              <w:t>While students from other departments will be welcome to take the course, it should not have an impact on them.</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5AF2F10E" w:rsidR="008D52B7" w:rsidRPr="00C25F9D" w:rsidRDefault="0004458F" w:rsidP="008D52B7">
            <w:pPr>
              <w:rPr>
                <w:b/>
              </w:rPr>
            </w:pPr>
            <w:r>
              <w:rPr>
                <w:b/>
              </w:rPr>
              <w:t>This will take up</w:t>
            </w:r>
            <w:r w:rsidR="00C40DDB">
              <w:rPr>
                <w:b/>
              </w:rPr>
              <w:t xml:space="preserve"> 1 credit</w:t>
            </w:r>
            <w:r>
              <w:rPr>
                <w:b/>
              </w:rPr>
              <w:t xml:space="preserve"> on a faculty FLH but due to the department’s mix of different #credit courses </w:t>
            </w:r>
            <w:r w:rsidR="002E5D06">
              <w:rPr>
                <w:b/>
              </w:rPr>
              <w:t>will not necessitate overload</w:t>
            </w:r>
            <w:r>
              <w:rPr>
                <w:b/>
              </w:rPr>
              <w: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08639943" w:rsidR="008D52B7" w:rsidRPr="00C25F9D" w:rsidRDefault="00C40DDB" w:rsidP="008D52B7">
            <w:pPr>
              <w:rPr>
                <w:b/>
              </w:rPr>
            </w:pPr>
            <w:r>
              <w:rPr>
                <w:b/>
              </w:rPr>
              <w:t>No new resources needed</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8D465A7" w:rsidR="008D52B7" w:rsidRPr="00C25F9D" w:rsidRDefault="00C40DDB" w:rsidP="008D52B7">
            <w:pPr>
              <w:rPr>
                <w:b/>
              </w:rPr>
            </w:pPr>
            <w:r>
              <w:rPr>
                <w:b/>
              </w:rPr>
              <w:t>No new resources needed</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6DCEFEC" w:rsidR="008D52B7" w:rsidRPr="00C25F9D" w:rsidRDefault="00C40DDB" w:rsidP="008D52B7">
            <w:pPr>
              <w:rPr>
                <w:b/>
              </w:rPr>
            </w:pPr>
            <w:r>
              <w:rPr>
                <w:b/>
              </w:rPr>
              <w:t>No new resources needed</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5786C82E" w:rsidR="00F64260" w:rsidRPr="00B605CE" w:rsidRDefault="00C40DDB"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7C02B166"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2" w:name="cours_title"/>
            <w:bookmarkEnd w:id="12"/>
          </w:p>
        </w:tc>
        <w:tc>
          <w:tcPr>
            <w:tcW w:w="3840" w:type="dxa"/>
            <w:noWrap/>
          </w:tcPr>
          <w:p w14:paraId="6540064C" w14:textId="5814AF7A" w:rsidR="00F64260" w:rsidRPr="009F029C" w:rsidRDefault="00C40DDB" w:rsidP="001429AA">
            <w:pPr>
              <w:spacing w:line="240" w:lineRule="auto"/>
              <w:rPr>
                <w:b/>
              </w:rPr>
            </w:pPr>
            <w:r>
              <w:rPr>
                <w:b/>
              </w:rPr>
              <w:t>S</w:t>
            </w:r>
            <w:r w:rsidR="00F32ECE">
              <w:rPr>
                <w:b/>
              </w:rPr>
              <w:t>OC</w:t>
            </w:r>
            <w:r>
              <w:rPr>
                <w:b/>
              </w:rPr>
              <w:t xml:space="preserve"> 215</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3" w:name="title"/>
            <w:bookmarkEnd w:id="13"/>
          </w:p>
        </w:tc>
        <w:tc>
          <w:tcPr>
            <w:tcW w:w="3840" w:type="dxa"/>
            <w:noWrap/>
          </w:tcPr>
          <w:p w14:paraId="2B9DB727" w14:textId="5E2549D3" w:rsidR="00F64260" w:rsidRPr="009F029C" w:rsidRDefault="00C40DDB" w:rsidP="001429AA">
            <w:pPr>
              <w:spacing w:line="240" w:lineRule="auto"/>
              <w:rPr>
                <w:b/>
              </w:rPr>
            </w:pPr>
            <w:r>
              <w:rPr>
                <w:b/>
              </w:rPr>
              <w:t>Careers and The Social Sciences</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1A45FF6C" w:rsidR="00F64260" w:rsidRPr="0022505E" w:rsidRDefault="0022505E" w:rsidP="0022505E">
            <w:r>
              <w:t>Students learn about the range of careers for social science majors, including opportunities for graduate study, explore personal career plans, and develop documents like resumes, cover letters, and LinkedIn profiles.</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39C075B4" w:rsidR="00F64260" w:rsidRPr="009F029C" w:rsidRDefault="00A778C4" w:rsidP="001429AA">
            <w:pPr>
              <w:spacing w:line="240" w:lineRule="auto"/>
              <w:rPr>
                <w:b/>
              </w:rPr>
            </w:pPr>
            <w:r>
              <w:rPr>
                <w:rStyle w:val="pslongeditbox"/>
              </w:rPr>
              <w:t xml:space="preserve">FYW 100, FYW 100H or FYW 100P (or completion of the college writing requirement) and completion of at least 15 </w:t>
            </w:r>
            <w:r w:rsidR="00F32ECE">
              <w:rPr>
                <w:rStyle w:val="pslongeditbox"/>
              </w:rPr>
              <w:t xml:space="preserve">college </w:t>
            </w:r>
            <w:r>
              <w:rPr>
                <w:rStyle w:val="pslongeditbox"/>
              </w:rPr>
              <w:t>credits.</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5E2E5639" w:rsidR="00F64260" w:rsidRPr="009F029C" w:rsidRDefault="00F64260" w:rsidP="000A36CD">
            <w:pPr>
              <w:spacing w:line="240" w:lineRule="auto"/>
              <w:rPr>
                <w:b/>
                <w:sz w:val="20"/>
              </w:rPr>
            </w:pPr>
          </w:p>
        </w:tc>
        <w:tc>
          <w:tcPr>
            <w:tcW w:w="3840" w:type="dxa"/>
            <w:noWrap/>
          </w:tcPr>
          <w:p w14:paraId="7D84B999" w14:textId="36F4C988" w:rsidR="00F64260" w:rsidRPr="009F029C" w:rsidRDefault="00F64260" w:rsidP="00C25F9D">
            <w:pPr>
              <w:spacing w:line="240" w:lineRule="auto"/>
              <w:rPr>
                <w:b/>
                <w:sz w:val="20"/>
              </w:rPr>
            </w:pPr>
            <w:r w:rsidRPr="009F029C">
              <w:rPr>
                <w:b/>
                <w:sz w:val="20"/>
              </w:rPr>
              <w:t>Annually</w:t>
            </w:r>
          </w:p>
          <w:p w14:paraId="67D1137F" w14:textId="59E4DF95"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6AA98505" w:rsidR="00F64260" w:rsidRPr="009F029C" w:rsidRDefault="0022505E" w:rsidP="001429AA">
            <w:pPr>
              <w:spacing w:line="240" w:lineRule="auto"/>
              <w:rPr>
                <w:b/>
              </w:rPr>
            </w:pPr>
            <w:r>
              <w:rPr>
                <w:b/>
              </w:rPr>
              <w:t>1</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04610B67" w:rsidR="00F64260" w:rsidRPr="009F029C" w:rsidRDefault="0022505E" w:rsidP="001429AA">
            <w:pPr>
              <w:spacing w:line="240" w:lineRule="auto"/>
              <w:rPr>
                <w:b/>
              </w:rPr>
            </w:pPr>
            <w:r>
              <w:rPr>
                <w:b/>
              </w:rPr>
              <w:t>1</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2AEA386" w:rsidR="00F64260" w:rsidRPr="009F029C" w:rsidRDefault="00F64260" w:rsidP="001429AA">
            <w:pPr>
              <w:spacing w:line="240" w:lineRule="auto"/>
              <w:rPr>
                <w:b/>
                <w:sz w:val="20"/>
              </w:rPr>
            </w:pPr>
          </w:p>
        </w:tc>
        <w:tc>
          <w:tcPr>
            <w:tcW w:w="3840" w:type="dxa"/>
            <w:noWrap/>
          </w:tcPr>
          <w:p w14:paraId="2CF717EE" w14:textId="19FF2831" w:rsidR="00F64260" w:rsidRPr="009F029C" w:rsidRDefault="00F64260" w:rsidP="00C25F9D">
            <w:pPr>
              <w:spacing w:line="240" w:lineRule="auto"/>
              <w:rPr>
                <w:b/>
                <w:sz w:val="20"/>
              </w:rPr>
            </w:pPr>
            <w:r w:rsidRPr="009F029C">
              <w:rPr>
                <w:b/>
                <w:sz w:val="20"/>
              </w:rPr>
              <w:t xml:space="preserve">Letter grade </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70C41050" w:rsidR="00F64260" w:rsidRPr="009F029C" w:rsidRDefault="00F64260" w:rsidP="006B20A9">
            <w:pPr>
              <w:spacing w:line="240" w:lineRule="auto"/>
              <w:rPr>
                <w:b/>
                <w:sz w:val="20"/>
              </w:rPr>
            </w:pPr>
            <w:bookmarkStart w:id="19" w:name="instr_methods"/>
            <w:bookmarkEnd w:id="19"/>
          </w:p>
        </w:tc>
        <w:tc>
          <w:tcPr>
            <w:tcW w:w="3840" w:type="dxa"/>
            <w:noWrap/>
          </w:tcPr>
          <w:p w14:paraId="27D66483" w14:textId="5696F771" w:rsidR="00F64260" w:rsidRPr="009F029C" w:rsidRDefault="00F64260" w:rsidP="00795D54">
            <w:pPr>
              <w:spacing w:line="240" w:lineRule="auto"/>
              <w:rPr>
                <w:b/>
                <w:sz w:val="20"/>
              </w:rPr>
            </w:pPr>
            <w:r w:rsidRPr="009F029C">
              <w:rPr>
                <w:b/>
                <w:sz w:val="20"/>
              </w:rPr>
              <w:t xml:space="preserve">Lecture </w:t>
            </w:r>
            <w:r w:rsidRPr="009F029C">
              <w:rPr>
                <w:rFonts w:ascii="MS Mincho" w:eastAsia="MS Mincho" w:hAnsi="MS Mincho" w:cs="MS Mincho"/>
                <w:b/>
                <w:sz w:val="20"/>
              </w:rPr>
              <w:t xml:space="preserve">| </w:t>
            </w:r>
            <w:r w:rsidRPr="009F029C">
              <w:rPr>
                <w:b/>
                <w:sz w:val="20"/>
              </w:rPr>
              <w:t xml:space="preserve">Seminar </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2CB2B597" w:rsidR="005E2D3D" w:rsidRPr="009F029C" w:rsidRDefault="005E2D3D" w:rsidP="00837253">
            <w:pPr>
              <w:spacing w:line="240" w:lineRule="auto"/>
              <w:rPr>
                <w:b/>
                <w:sz w:val="20"/>
              </w:rPr>
            </w:pPr>
          </w:p>
        </w:tc>
        <w:tc>
          <w:tcPr>
            <w:tcW w:w="3840" w:type="dxa"/>
            <w:noWrap/>
          </w:tcPr>
          <w:p w14:paraId="50FE8A9A" w14:textId="109DB6FE" w:rsidR="0022505E" w:rsidRPr="009F029C" w:rsidRDefault="005E2D3D" w:rsidP="0022505E">
            <w:pPr>
              <w:spacing w:line="240" w:lineRule="auto"/>
              <w:rPr>
                <w:b/>
                <w:sz w:val="20"/>
              </w:rPr>
            </w:pPr>
            <w:r>
              <w:rPr>
                <w:b/>
                <w:sz w:val="20"/>
              </w:rPr>
              <w:t xml:space="preserve">On campus </w:t>
            </w:r>
          </w:p>
          <w:p w14:paraId="50180751" w14:textId="789F9186"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5EED2451" w:rsidR="00F64260" w:rsidRPr="009F029C" w:rsidRDefault="00F64260" w:rsidP="00A87611">
            <w:pPr>
              <w:spacing w:line="240" w:lineRule="auto"/>
              <w:rPr>
                <w:b/>
                <w:sz w:val="20"/>
              </w:rPr>
            </w:pPr>
            <w:bookmarkStart w:id="20" w:name="required"/>
            <w:bookmarkEnd w:id="20"/>
          </w:p>
        </w:tc>
        <w:tc>
          <w:tcPr>
            <w:tcW w:w="3840" w:type="dxa"/>
            <w:noWrap/>
          </w:tcPr>
          <w:p w14:paraId="442E5788" w14:textId="44C4C59F" w:rsidR="00F64260" w:rsidRPr="009F029C" w:rsidRDefault="00837253" w:rsidP="001A51ED">
            <w:pPr>
              <w:spacing w:line="240" w:lineRule="auto"/>
              <w:rPr>
                <w:b/>
                <w:sz w:val="20"/>
              </w:rPr>
            </w:pPr>
            <w:r w:rsidRPr="009F029C">
              <w:rPr>
                <w:b/>
                <w:sz w:val="20"/>
              </w:rPr>
              <w:t>Free elective</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4A9715AF" w:rsidR="00F64260" w:rsidRPr="009F029C" w:rsidRDefault="00F64260" w:rsidP="001429AA">
            <w:pPr>
              <w:spacing w:line="240" w:lineRule="auto"/>
              <w:rPr>
                <w:b/>
              </w:rPr>
            </w:pPr>
          </w:p>
        </w:tc>
        <w:tc>
          <w:tcPr>
            <w:tcW w:w="3840" w:type="dxa"/>
            <w:noWrap/>
          </w:tcPr>
          <w:p w14:paraId="41CF798F" w14:textId="4BDE4B1D"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2127C7BF" w:rsidR="00F64260" w:rsidRPr="009F029C" w:rsidRDefault="00F64260" w:rsidP="001A51ED">
            <w:pPr>
              <w:rPr>
                <w:b/>
                <w:sz w:val="20"/>
              </w:rPr>
            </w:pPr>
            <w:bookmarkStart w:id="21" w:name="ge"/>
            <w:bookmarkEnd w:id="21"/>
          </w:p>
        </w:tc>
        <w:tc>
          <w:tcPr>
            <w:tcW w:w="3840" w:type="dxa"/>
            <w:noWrap/>
          </w:tcPr>
          <w:p w14:paraId="411B25D5" w14:textId="29F47605"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22607988" w:rsidR="00F64260" w:rsidRPr="009F029C" w:rsidRDefault="00F64260"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lastRenderedPageBreak/>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0E26B6D1" w:rsidR="00CF0A1D" w:rsidRDefault="00CF0A1D" w:rsidP="001A51ED">
            <w:pPr>
              <w:rPr>
                <w:b/>
              </w:rPr>
            </w:pPr>
          </w:p>
        </w:tc>
        <w:tc>
          <w:tcPr>
            <w:tcW w:w="3840" w:type="dxa"/>
            <w:noWrap/>
          </w:tcPr>
          <w:p w14:paraId="10B541DA" w14:textId="6DD2FD40" w:rsidR="00CF0A1D" w:rsidRDefault="0022505E"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7E402DE3" w:rsidR="00F64260" w:rsidRPr="009F029C" w:rsidRDefault="00F64260" w:rsidP="00837253">
            <w:pPr>
              <w:spacing w:line="240" w:lineRule="auto"/>
              <w:rPr>
                <w:b/>
                <w:sz w:val="20"/>
              </w:rPr>
            </w:pPr>
            <w:bookmarkStart w:id="22" w:name="performance"/>
            <w:bookmarkEnd w:id="22"/>
          </w:p>
        </w:tc>
        <w:tc>
          <w:tcPr>
            <w:tcW w:w="3840" w:type="dxa"/>
            <w:noWrap/>
          </w:tcPr>
          <w:p w14:paraId="05FCC2CF" w14:textId="67ED0E51" w:rsidR="005E2D3D" w:rsidRPr="009F029C" w:rsidRDefault="005E2D3D" w:rsidP="005E2D3D">
            <w:pPr>
              <w:spacing w:line="240" w:lineRule="auto"/>
              <w:rPr>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Papers </w:t>
            </w:r>
            <w:r w:rsidRPr="009F029C">
              <w:rPr>
                <w:rFonts w:ascii="MS Mincho" w:eastAsia="MS Mincho" w:hAnsi="MS Mincho" w:cs="MS Mincho"/>
                <w:b/>
                <w:sz w:val="20"/>
              </w:rPr>
              <w:t xml:space="preserve">| </w:t>
            </w:r>
            <w:r w:rsidRPr="009F029C">
              <w:rPr>
                <w:b/>
                <w:sz w:val="20"/>
              </w:rPr>
              <w:t xml:space="preserve">Class Work </w:t>
            </w:r>
            <w:r w:rsidR="0022505E">
              <w:rPr>
                <w:b/>
                <w:sz w:val="20"/>
              </w:rPr>
              <w:t xml:space="preserve">| </w:t>
            </w:r>
            <w:r w:rsidRPr="009F029C">
              <w:rPr>
                <w:b/>
                <w:sz w:val="20"/>
              </w:rPr>
              <w:t xml:space="preserve">Projects </w:t>
            </w:r>
            <w:r w:rsidRPr="009F029C">
              <w:rPr>
                <w:rFonts w:ascii="MS Mincho" w:eastAsia="MS Mincho" w:hAnsi="MS Mincho" w:cs="MS Mincho"/>
                <w:b/>
                <w:sz w:val="20"/>
              </w:rPr>
              <w:t>|</w:t>
            </w:r>
            <w:r w:rsidRPr="009F029C">
              <w:rPr>
                <w:b/>
                <w:sz w:val="20"/>
              </w:rPr>
              <w:t xml:space="preserve"> </w:t>
            </w:r>
          </w:p>
          <w:p w14:paraId="33AC4615" w14:textId="0C4B1EA8"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178AC0A6" w:rsidR="00BF30C5" w:rsidRPr="009F029C" w:rsidRDefault="0022505E" w:rsidP="001429AA">
            <w:pPr>
              <w:spacing w:line="240" w:lineRule="auto"/>
              <w:rPr>
                <w:b/>
              </w:rPr>
            </w:pPr>
            <w:r>
              <w:rPr>
                <w:b/>
              </w:rPr>
              <w:t>30</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01D8840" w:rsidR="00F64260" w:rsidRPr="009F029C" w:rsidRDefault="002E5D06" w:rsidP="001429AA">
            <w:pPr>
              <w:spacing w:line="240" w:lineRule="auto"/>
              <w:rPr>
                <w:b/>
              </w:rPr>
            </w:pPr>
            <w:r>
              <w:rPr>
                <w:b/>
              </w:rPr>
              <w:t>While PSCY and SOC are placed together in a Gen Ed. category, PSCY is a behavioral science rather than a social science, and so this course will be different from the PSCY 210.</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7"/>
        <w:gridCol w:w="1894"/>
        <w:gridCol w:w="4569"/>
      </w:tblGrid>
      <w:tr w:rsidR="00F64260" w:rsidRPr="00402602" w14:paraId="707BEBAF" w14:textId="77777777" w:rsidTr="004C42E6">
        <w:trPr>
          <w:cantSplit/>
          <w:tblHeader/>
        </w:trPr>
        <w:tc>
          <w:tcPr>
            <w:tcW w:w="4317"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69"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4C42E6">
        <w:tc>
          <w:tcPr>
            <w:tcW w:w="4317" w:type="dxa"/>
          </w:tcPr>
          <w:p w14:paraId="4E937535" w14:textId="6D97F8D0" w:rsidR="00F64260" w:rsidRDefault="0022505E">
            <w:pPr>
              <w:spacing w:line="240" w:lineRule="auto"/>
            </w:pPr>
            <w:r>
              <w:t>Gain knowledge of career options</w:t>
            </w:r>
            <w:r w:rsidR="004C42E6">
              <w:t xml:space="preserve"> (including graduate education)</w:t>
            </w:r>
            <w:r>
              <w:t xml:space="preserve"> and develop personal career plans</w:t>
            </w:r>
          </w:p>
        </w:tc>
        <w:tc>
          <w:tcPr>
            <w:tcW w:w="1894" w:type="dxa"/>
          </w:tcPr>
          <w:p w14:paraId="0A045709" w14:textId="77777777" w:rsidR="00F64260" w:rsidRDefault="00F64260">
            <w:pPr>
              <w:spacing w:line="240" w:lineRule="auto"/>
            </w:pPr>
          </w:p>
        </w:tc>
        <w:tc>
          <w:tcPr>
            <w:tcW w:w="4569" w:type="dxa"/>
          </w:tcPr>
          <w:p w14:paraId="638BB382" w14:textId="65A48CFE" w:rsidR="0022505E" w:rsidRDefault="0022505E" w:rsidP="00AE7A3D">
            <w:pPr>
              <w:spacing w:line="240" w:lineRule="auto"/>
            </w:pPr>
            <w:r>
              <w:t>Career exploration project</w:t>
            </w:r>
          </w:p>
        </w:tc>
      </w:tr>
      <w:tr w:rsidR="004C42E6" w14:paraId="44F993C1" w14:textId="77777777" w:rsidTr="004C42E6">
        <w:tc>
          <w:tcPr>
            <w:tcW w:w="4317" w:type="dxa"/>
          </w:tcPr>
          <w:p w14:paraId="2EC73198" w14:textId="3D5FB763" w:rsidR="004C42E6" w:rsidRDefault="004C42E6">
            <w:pPr>
              <w:spacing w:line="240" w:lineRule="auto"/>
            </w:pPr>
            <w:r>
              <w:t>Develop professional documents like resumes, cover letters, LinkedIn profiles</w:t>
            </w:r>
          </w:p>
        </w:tc>
        <w:tc>
          <w:tcPr>
            <w:tcW w:w="1894" w:type="dxa"/>
          </w:tcPr>
          <w:p w14:paraId="2AC670D5" w14:textId="77777777" w:rsidR="004C42E6" w:rsidRDefault="004C42E6">
            <w:pPr>
              <w:spacing w:line="240" w:lineRule="auto"/>
            </w:pPr>
          </w:p>
        </w:tc>
        <w:tc>
          <w:tcPr>
            <w:tcW w:w="4569" w:type="dxa"/>
          </w:tcPr>
          <w:p w14:paraId="19E36DD7" w14:textId="0405AAC9" w:rsidR="004C42E6" w:rsidRDefault="004C42E6" w:rsidP="00AE7A3D">
            <w:pPr>
              <w:spacing w:line="240" w:lineRule="auto"/>
            </w:pPr>
            <w:r>
              <w:t>Submission and evaluation of these documents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F75ACD">
        <w:trPr>
          <w:tblHeader/>
        </w:trPr>
        <w:tc>
          <w:tcPr>
            <w:tcW w:w="10780"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00F75ACD">
        <w:tc>
          <w:tcPr>
            <w:tcW w:w="10780" w:type="dxa"/>
          </w:tcPr>
          <w:p w14:paraId="08EE0C30" w14:textId="680C6DAD" w:rsidR="005E2D3D" w:rsidRDefault="004C42E6" w:rsidP="004C42E6">
            <w:pPr>
              <w:pStyle w:val="ListParagraph"/>
              <w:numPr>
                <w:ilvl w:val="0"/>
                <w:numId w:val="15"/>
              </w:numPr>
              <w:spacing w:line="240" w:lineRule="auto"/>
            </w:pPr>
            <w:bookmarkStart w:id="25" w:name="outline"/>
            <w:bookmarkEnd w:id="25"/>
            <w:r>
              <w:t>What do students learn in social sciences majors?</w:t>
            </w:r>
          </w:p>
          <w:p w14:paraId="4D9C8B2E" w14:textId="77777777" w:rsidR="004C42E6" w:rsidRDefault="004C42E6" w:rsidP="004C42E6">
            <w:pPr>
              <w:pStyle w:val="ListParagraph"/>
              <w:numPr>
                <w:ilvl w:val="0"/>
                <w:numId w:val="16"/>
              </w:numPr>
              <w:spacing w:line="240" w:lineRule="auto"/>
            </w:pPr>
            <w:r>
              <w:t>Survey of social science fields</w:t>
            </w:r>
          </w:p>
          <w:p w14:paraId="6DC5C161" w14:textId="77777777" w:rsidR="004C42E6" w:rsidRDefault="004C42E6" w:rsidP="004C42E6">
            <w:pPr>
              <w:pStyle w:val="ListParagraph"/>
              <w:numPr>
                <w:ilvl w:val="0"/>
                <w:numId w:val="16"/>
              </w:numPr>
              <w:spacing w:line="240" w:lineRule="auto"/>
            </w:pPr>
            <w:r>
              <w:t>Discussion of skills and knowledge built in social sciences majors</w:t>
            </w:r>
          </w:p>
          <w:p w14:paraId="149B1F3D" w14:textId="77777777" w:rsidR="004C42E6" w:rsidRDefault="004C42E6" w:rsidP="004C42E6">
            <w:pPr>
              <w:pStyle w:val="ListParagraph"/>
              <w:numPr>
                <w:ilvl w:val="0"/>
                <w:numId w:val="15"/>
              </w:numPr>
              <w:spacing w:line="240" w:lineRule="auto"/>
            </w:pPr>
            <w:r>
              <w:t>How do I find careers that interest me?</w:t>
            </w:r>
          </w:p>
          <w:p w14:paraId="051C3F59" w14:textId="77777777" w:rsidR="004C42E6" w:rsidRDefault="004C42E6" w:rsidP="004C42E6">
            <w:pPr>
              <w:pStyle w:val="ListParagraph"/>
              <w:numPr>
                <w:ilvl w:val="0"/>
                <w:numId w:val="17"/>
              </w:numPr>
              <w:spacing w:line="240" w:lineRule="auto"/>
            </w:pPr>
            <w:r>
              <w:t>Self-assessment and exploration of interests and proficiencies</w:t>
            </w:r>
          </w:p>
          <w:p w14:paraId="7D794B89" w14:textId="77777777" w:rsidR="004C42E6" w:rsidRDefault="004C42E6" w:rsidP="004C42E6">
            <w:pPr>
              <w:pStyle w:val="ListParagraph"/>
              <w:numPr>
                <w:ilvl w:val="0"/>
                <w:numId w:val="17"/>
              </w:numPr>
              <w:spacing w:line="240" w:lineRule="auto"/>
            </w:pPr>
            <w:r>
              <w:t>Exploration of employment options for social sciences majors</w:t>
            </w:r>
          </w:p>
          <w:p w14:paraId="160F6DD1" w14:textId="77777777" w:rsidR="004C42E6" w:rsidRDefault="004C42E6" w:rsidP="004C42E6">
            <w:pPr>
              <w:pStyle w:val="ListParagraph"/>
              <w:numPr>
                <w:ilvl w:val="0"/>
                <w:numId w:val="15"/>
              </w:numPr>
              <w:spacing w:line="240" w:lineRule="auto"/>
            </w:pPr>
            <w:r>
              <w:t>How do I explore career possibilities?</w:t>
            </w:r>
          </w:p>
          <w:p w14:paraId="1308B732" w14:textId="77777777" w:rsidR="004C42E6" w:rsidRDefault="004C42E6" w:rsidP="004C42E6">
            <w:pPr>
              <w:pStyle w:val="ListParagraph"/>
              <w:numPr>
                <w:ilvl w:val="0"/>
                <w:numId w:val="18"/>
              </w:numPr>
              <w:spacing w:line="240" w:lineRule="auto"/>
            </w:pPr>
            <w:r>
              <w:t>Online career exploration tools &amp; career profile project</w:t>
            </w:r>
          </w:p>
          <w:p w14:paraId="40CDD527" w14:textId="50C108AC" w:rsidR="00F75ACD" w:rsidRDefault="00F75ACD" w:rsidP="00F75ACD">
            <w:pPr>
              <w:pStyle w:val="ListParagraph"/>
              <w:numPr>
                <w:ilvl w:val="0"/>
                <w:numId w:val="18"/>
              </w:numPr>
              <w:spacing w:line="240" w:lineRule="auto"/>
            </w:pPr>
            <w:r>
              <w:t>Connecting with alumni via panels and/or informational interviews</w:t>
            </w:r>
          </w:p>
          <w:p w14:paraId="35F4E27F" w14:textId="77777777" w:rsidR="00F75ACD" w:rsidRDefault="00F75ACD" w:rsidP="00F75ACD">
            <w:pPr>
              <w:pStyle w:val="ListParagraph"/>
              <w:numPr>
                <w:ilvl w:val="0"/>
                <w:numId w:val="15"/>
              </w:numPr>
              <w:spacing w:line="240" w:lineRule="auto"/>
            </w:pPr>
            <w:r>
              <w:t>How do I develop the materials necessary to successfully apply for jobs?</w:t>
            </w:r>
          </w:p>
          <w:p w14:paraId="0BD4F22A" w14:textId="77777777" w:rsidR="00F75ACD" w:rsidRDefault="00F75ACD" w:rsidP="00F75ACD">
            <w:pPr>
              <w:pStyle w:val="ListParagraph"/>
              <w:numPr>
                <w:ilvl w:val="0"/>
                <w:numId w:val="19"/>
              </w:numPr>
              <w:spacing w:line="240" w:lineRule="auto"/>
            </w:pPr>
            <w:r>
              <w:t>Resume writing (with CDC)</w:t>
            </w:r>
          </w:p>
          <w:p w14:paraId="56FAD985" w14:textId="77777777" w:rsidR="00F75ACD" w:rsidRDefault="00F75ACD" w:rsidP="00F75ACD">
            <w:pPr>
              <w:pStyle w:val="ListParagraph"/>
              <w:numPr>
                <w:ilvl w:val="0"/>
                <w:numId w:val="19"/>
              </w:numPr>
              <w:spacing w:line="240" w:lineRule="auto"/>
            </w:pPr>
            <w:r>
              <w:t>LinkedIn profile</w:t>
            </w:r>
          </w:p>
          <w:p w14:paraId="2CC2FAE5" w14:textId="77777777" w:rsidR="00F75ACD" w:rsidRDefault="00F75ACD" w:rsidP="00F75ACD">
            <w:pPr>
              <w:pStyle w:val="ListParagraph"/>
              <w:numPr>
                <w:ilvl w:val="0"/>
                <w:numId w:val="19"/>
              </w:numPr>
              <w:spacing w:line="240" w:lineRule="auto"/>
            </w:pPr>
            <w:r>
              <w:t>Cover letters</w:t>
            </w:r>
          </w:p>
          <w:p w14:paraId="10191F24" w14:textId="77777777" w:rsidR="00F75ACD" w:rsidRDefault="00F75ACD" w:rsidP="00F75ACD">
            <w:pPr>
              <w:pStyle w:val="ListParagraph"/>
              <w:numPr>
                <w:ilvl w:val="0"/>
                <w:numId w:val="19"/>
              </w:numPr>
              <w:spacing w:line="240" w:lineRule="auto"/>
            </w:pPr>
            <w:r>
              <w:t>Online application systems</w:t>
            </w:r>
          </w:p>
          <w:p w14:paraId="71F5EB5F" w14:textId="77777777" w:rsidR="00F75ACD" w:rsidRDefault="00F75ACD" w:rsidP="00F75ACD">
            <w:pPr>
              <w:pStyle w:val="ListParagraph"/>
              <w:numPr>
                <w:ilvl w:val="0"/>
                <w:numId w:val="19"/>
              </w:numPr>
              <w:spacing w:line="240" w:lineRule="auto"/>
            </w:pPr>
            <w:r>
              <w:t>Portfolios</w:t>
            </w:r>
          </w:p>
          <w:p w14:paraId="26897E16" w14:textId="77777777" w:rsidR="00F75ACD" w:rsidRDefault="00F75ACD" w:rsidP="00F75ACD">
            <w:pPr>
              <w:pStyle w:val="ListParagraph"/>
              <w:numPr>
                <w:ilvl w:val="0"/>
                <w:numId w:val="15"/>
              </w:numPr>
              <w:spacing w:line="240" w:lineRule="auto"/>
            </w:pPr>
            <w:r>
              <w:t>What might I do other than classes to deepen my skills and enhance my employability?</w:t>
            </w:r>
          </w:p>
          <w:p w14:paraId="7DBD2872" w14:textId="77777777" w:rsidR="00F75ACD" w:rsidRDefault="00F75ACD" w:rsidP="00F75ACD">
            <w:pPr>
              <w:pStyle w:val="ListParagraph"/>
              <w:numPr>
                <w:ilvl w:val="0"/>
                <w:numId w:val="20"/>
              </w:numPr>
              <w:spacing w:line="240" w:lineRule="auto"/>
            </w:pPr>
            <w:r>
              <w:t>Research opportunities</w:t>
            </w:r>
          </w:p>
          <w:p w14:paraId="47D98CF6" w14:textId="77777777" w:rsidR="00F75ACD" w:rsidRDefault="00F75ACD" w:rsidP="00F75ACD">
            <w:pPr>
              <w:pStyle w:val="ListParagraph"/>
              <w:numPr>
                <w:ilvl w:val="0"/>
                <w:numId w:val="20"/>
              </w:numPr>
              <w:spacing w:line="240" w:lineRule="auto"/>
            </w:pPr>
            <w:r>
              <w:t>Internships</w:t>
            </w:r>
          </w:p>
          <w:p w14:paraId="371E5634" w14:textId="77777777" w:rsidR="00F75ACD" w:rsidRDefault="00F75ACD" w:rsidP="00F75ACD">
            <w:pPr>
              <w:pStyle w:val="ListParagraph"/>
              <w:numPr>
                <w:ilvl w:val="0"/>
                <w:numId w:val="20"/>
              </w:numPr>
              <w:spacing w:line="240" w:lineRule="auto"/>
            </w:pPr>
            <w:r>
              <w:t>Developing career networks &amp; asking for references</w:t>
            </w:r>
          </w:p>
          <w:p w14:paraId="6B2C7A47" w14:textId="37B136F5" w:rsidR="00F75ACD" w:rsidRDefault="00F75ACD" w:rsidP="00F75ACD">
            <w:pPr>
              <w:pStyle w:val="ListParagraph"/>
              <w:numPr>
                <w:ilvl w:val="0"/>
                <w:numId w:val="20"/>
              </w:numPr>
              <w:spacing w:line="240" w:lineRule="auto"/>
            </w:pPr>
            <w:r>
              <w:t>Thinking about graduate school</w:t>
            </w:r>
          </w:p>
        </w:tc>
      </w:tr>
    </w:tbl>
    <w:p w14:paraId="48B1CD32" w14:textId="2BEB100D" w:rsidR="00F64260" w:rsidRDefault="00F64260" w:rsidP="00F75ACD">
      <w:pPr>
        <w:pStyle w:val="Heading3"/>
        <w:keepNext/>
        <w:jc w:val="left"/>
      </w:pP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2770440C" w:rsidR="00115A68" w:rsidRDefault="00115A68" w:rsidP="00115A68">
      <w:pPr>
        <w:pStyle w:val="Heading5"/>
      </w:pPr>
    </w:p>
    <w:p w14:paraId="35E716CB" w14:textId="38322C50" w:rsidR="00115A68" w:rsidRDefault="00F32ECE" w:rsidP="00F32ECE">
      <w:r>
        <w:rPr>
          <w:noProof/>
        </w:rPr>
        <w:drawing>
          <wp:inline distT="0" distB="0" distL="0" distR="0" wp14:anchorId="1A17182A" wp14:editId="7B6B63DB">
            <wp:extent cx="6858000" cy="164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6858000" cy="1641475"/>
                    </a:xfrm>
                    <a:prstGeom prst="rect">
                      <a:avLst/>
                    </a:prstGeom>
                  </pic:spPr>
                </pic:pic>
              </a:graphicData>
            </a:graphic>
          </wp:inline>
        </w:drawing>
      </w: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6" w:name="acknowledge"/>
        <w:bookmarkEnd w:id="26"/>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7" w:name="Signature_2"/>
            <w:bookmarkEnd w:id="27"/>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5ECF" w14:textId="77777777" w:rsidR="007E5620" w:rsidRDefault="007E5620" w:rsidP="00FA78CA">
      <w:pPr>
        <w:spacing w:line="240" w:lineRule="auto"/>
      </w:pPr>
      <w:r>
        <w:separator/>
      </w:r>
    </w:p>
  </w:endnote>
  <w:endnote w:type="continuationSeparator" w:id="0">
    <w:p w14:paraId="73D1B89A" w14:textId="77777777" w:rsidR="007E5620" w:rsidRDefault="007E562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6935" w14:textId="77777777" w:rsidR="00703034" w:rsidRDefault="00703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B5CD" w14:textId="77777777" w:rsidR="00703034" w:rsidRDefault="0070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A096" w14:textId="77777777" w:rsidR="007E5620" w:rsidRDefault="007E5620" w:rsidP="00FA78CA">
      <w:pPr>
        <w:spacing w:line="240" w:lineRule="auto"/>
      </w:pPr>
      <w:r>
        <w:separator/>
      </w:r>
    </w:p>
  </w:footnote>
  <w:footnote w:type="continuationSeparator" w:id="0">
    <w:p w14:paraId="6287A631" w14:textId="77777777" w:rsidR="007E5620" w:rsidRDefault="007E562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2E89" w14:textId="77777777" w:rsidR="00703034" w:rsidRDefault="00703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43EB3A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F32ECE">
      <w:rPr>
        <w:color w:val="4F6228"/>
      </w:rPr>
      <w:t>22-23-02</w:t>
    </w:r>
    <w:r w:rsidR="00703034">
      <w:rPr>
        <w:color w:val="4F6228"/>
      </w:rPr>
      <w:t>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F32ECE">
      <w:rPr>
        <w:color w:val="4F6228"/>
      </w:rPr>
      <w:t>11/22/2022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942F" w14:textId="77777777" w:rsidR="00703034" w:rsidRDefault="00703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F3B5A7B"/>
    <w:multiLevelType w:val="hybridMultilevel"/>
    <w:tmpl w:val="42B0B018"/>
    <w:lvl w:ilvl="0" w:tplc="7A2C7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152C5"/>
    <w:multiLevelType w:val="hybridMultilevel"/>
    <w:tmpl w:val="7A4E78CE"/>
    <w:lvl w:ilvl="0" w:tplc="E5161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97623"/>
    <w:multiLevelType w:val="hybridMultilevel"/>
    <w:tmpl w:val="92566A9A"/>
    <w:lvl w:ilvl="0" w:tplc="D5802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D46A40"/>
    <w:multiLevelType w:val="hybridMultilevel"/>
    <w:tmpl w:val="55CE1FFA"/>
    <w:lvl w:ilvl="0" w:tplc="BB0E9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EB35BD"/>
    <w:multiLevelType w:val="hybridMultilevel"/>
    <w:tmpl w:val="2E504242"/>
    <w:lvl w:ilvl="0" w:tplc="60E00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9" w15:restartNumberingAfterBreak="0">
    <w:nsid w:val="7EE73216"/>
    <w:multiLevelType w:val="hybridMultilevel"/>
    <w:tmpl w:val="351CD218"/>
    <w:lvl w:ilvl="0" w:tplc="64CEA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4715783">
    <w:abstractNumId w:val="14"/>
  </w:num>
  <w:num w:numId="2" w16cid:durableId="1573656061">
    <w:abstractNumId w:val="4"/>
  </w:num>
  <w:num w:numId="3" w16cid:durableId="773942944">
    <w:abstractNumId w:val="12"/>
  </w:num>
  <w:num w:numId="4" w16cid:durableId="851382823">
    <w:abstractNumId w:val="1"/>
  </w:num>
  <w:num w:numId="5" w16cid:durableId="1745106132">
    <w:abstractNumId w:val="6"/>
  </w:num>
  <w:num w:numId="6" w16cid:durableId="1320573025">
    <w:abstractNumId w:val="17"/>
  </w:num>
  <w:num w:numId="7" w16cid:durableId="1646736146">
    <w:abstractNumId w:val="2"/>
  </w:num>
  <w:num w:numId="8" w16cid:durableId="65230470">
    <w:abstractNumId w:val="11"/>
  </w:num>
  <w:num w:numId="9" w16cid:durableId="2107264547">
    <w:abstractNumId w:val="13"/>
  </w:num>
  <w:num w:numId="10" w16cid:durableId="736589434">
    <w:abstractNumId w:val="5"/>
  </w:num>
  <w:num w:numId="11" w16cid:durableId="7029322">
    <w:abstractNumId w:val="18"/>
  </w:num>
  <w:num w:numId="12" w16cid:durableId="711657018">
    <w:abstractNumId w:val="9"/>
  </w:num>
  <w:num w:numId="13" w16cid:durableId="428817279">
    <w:abstractNumId w:val="0"/>
  </w:num>
  <w:num w:numId="14" w16cid:durableId="1836796062">
    <w:abstractNumId w:val="7"/>
  </w:num>
  <w:num w:numId="15" w16cid:durableId="1570847109">
    <w:abstractNumId w:val="10"/>
  </w:num>
  <w:num w:numId="16" w16cid:durableId="1820996223">
    <w:abstractNumId w:val="15"/>
  </w:num>
  <w:num w:numId="17" w16cid:durableId="984117413">
    <w:abstractNumId w:val="3"/>
  </w:num>
  <w:num w:numId="18" w16cid:durableId="549539677">
    <w:abstractNumId w:val="8"/>
  </w:num>
  <w:num w:numId="19" w16cid:durableId="481122978">
    <w:abstractNumId w:val="19"/>
  </w:num>
  <w:num w:numId="20" w16cid:durableId="3498398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458F"/>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1F"/>
    <w:rsid w:val="00191F3C"/>
    <w:rsid w:val="001A1D27"/>
    <w:rsid w:val="001A37FB"/>
    <w:rsid w:val="001A51ED"/>
    <w:rsid w:val="001B2E3A"/>
    <w:rsid w:val="001C3A09"/>
    <w:rsid w:val="001D6E18"/>
    <w:rsid w:val="0020058E"/>
    <w:rsid w:val="0022505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5D06"/>
    <w:rsid w:val="002F36B8"/>
    <w:rsid w:val="00310D95"/>
    <w:rsid w:val="003153C3"/>
    <w:rsid w:val="00342B7E"/>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C42E6"/>
    <w:rsid w:val="004E57C5"/>
    <w:rsid w:val="004E79A5"/>
    <w:rsid w:val="00517DB2"/>
    <w:rsid w:val="00526851"/>
    <w:rsid w:val="005275F1"/>
    <w:rsid w:val="00541F11"/>
    <w:rsid w:val="005473BC"/>
    <w:rsid w:val="005711B4"/>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3034"/>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B3E5C"/>
    <w:rsid w:val="007E2552"/>
    <w:rsid w:val="007E5620"/>
    <w:rsid w:val="007F4255"/>
    <w:rsid w:val="008122C6"/>
    <w:rsid w:val="00836281"/>
    <w:rsid w:val="00837253"/>
    <w:rsid w:val="0085229B"/>
    <w:rsid w:val="008555D8"/>
    <w:rsid w:val="008627B9"/>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2D55"/>
    <w:rsid w:val="00A76B76"/>
    <w:rsid w:val="00A778C4"/>
    <w:rsid w:val="00A83A6C"/>
    <w:rsid w:val="00A85BAB"/>
    <w:rsid w:val="00A87611"/>
    <w:rsid w:val="00A94B5A"/>
    <w:rsid w:val="00A960DC"/>
    <w:rsid w:val="00AA5F73"/>
    <w:rsid w:val="00AC3032"/>
    <w:rsid w:val="00AC7094"/>
    <w:rsid w:val="00AE5302"/>
    <w:rsid w:val="00AE552A"/>
    <w:rsid w:val="00AE78C2"/>
    <w:rsid w:val="00AE7A3D"/>
    <w:rsid w:val="00B12BAB"/>
    <w:rsid w:val="00B13E60"/>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4503"/>
    <w:rsid w:val="00C25F9D"/>
    <w:rsid w:val="00C31E83"/>
    <w:rsid w:val="00C344AB"/>
    <w:rsid w:val="00C40DD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24E04"/>
    <w:rsid w:val="00F3256C"/>
    <w:rsid w:val="00F32980"/>
    <w:rsid w:val="00F32ECE"/>
    <w:rsid w:val="00F409A9"/>
    <w:rsid w:val="00F42F5D"/>
    <w:rsid w:val="00F50687"/>
    <w:rsid w:val="00F62BE0"/>
    <w:rsid w:val="00F64260"/>
    <w:rsid w:val="00F75ACD"/>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character" w:customStyle="1" w:styleId="pslongeditbox">
    <w:name w:val="pslongeditbox"/>
    <w:basedOn w:val="DefaultParagraphFont"/>
    <w:rsid w:val="00A7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micro\Downloads\transfer%20agreem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9</cp:revision>
  <cp:lastPrinted>2015-10-02T15:20:00Z</cp:lastPrinted>
  <dcterms:created xsi:type="dcterms:W3CDTF">2022-08-31T14:35:00Z</dcterms:created>
  <dcterms:modified xsi:type="dcterms:W3CDTF">2022-12-03T00:08:00Z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