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31274848"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0856A9" w:rsidRPr="006E3AF2" w14:paraId="11EC5F63" w14:textId="77777777" w:rsidTr="005E2D3D">
        <w:trPr>
          <w:cantSplit/>
        </w:trPr>
        <w:tc>
          <w:tcPr>
            <w:tcW w:w="1111" w:type="pct"/>
            <w:vAlign w:val="center"/>
          </w:tcPr>
          <w:p w14:paraId="664345C7" w14:textId="77777777" w:rsidR="000856A9" w:rsidRPr="00B649C4" w:rsidRDefault="000856A9" w:rsidP="000856A9">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3A7E98A" w:rsidR="000856A9" w:rsidRPr="00A83A6C" w:rsidRDefault="000856A9" w:rsidP="000856A9">
            <w:pPr>
              <w:pStyle w:val="Heading5"/>
              <w:rPr>
                <w:b/>
              </w:rPr>
            </w:pPr>
            <w:bookmarkStart w:id="0" w:name="Proposal"/>
            <w:bookmarkEnd w:id="0"/>
            <w:r>
              <w:rPr>
                <w:b/>
              </w:rPr>
              <w:t>GEOG/POL 209 POLITICAL GEOGRAPHY OF RHODE ISLAND (crosslist)</w:t>
            </w:r>
          </w:p>
        </w:tc>
        <w:tc>
          <w:tcPr>
            <w:tcW w:w="131" w:type="pct"/>
            <w:vMerge w:val="restart"/>
          </w:tcPr>
          <w:p w14:paraId="2466AC4A" w14:textId="1FF377C0" w:rsidR="000856A9" w:rsidRPr="008E0FCD" w:rsidRDefault="000856A9" w:rsidP="000856A9">
            <w:pPr>
              <w:spacing w:line="240" w:lineRule="auto"/>
              <w:rPr>
                <w:b/>
              </w:rPr>
            </w:pPr>
            <w:bookmarkStart w:id="1" w:name="_MON_1418820125"/>
            <w:bookmarkStart w:id="2" w:name="affecred"/>
            <w:bookmarkEnd w:id="1"/>
            <w:bookmarkEnd w:id="2"/>
          </w:p>
        </w:tc>
      </w:tr>
      <w:tr w:rsidR="000856A9" w:rsidRPr="006E3AF2" w14:paraId="11E1C10F" w14:textId="77777777" w:rsidTr="005E2D3D">
        <w:trPr>
          <w:cantSplit/>
        </w:trPr>
        <w:tc>
          <w:tcPr>
            <w:tcW w:w="1111" w:type="pct"/>
            <w:vAlign w:val="center"/>
          </w:tcPr>
          <w:p w14:paraId="34141DE6" w14:textId="73EB4A74" w:rsidR="000856A9" w:rsidRPr="00B649C4" w:rsidRDefault="00000000" w:rsidP="000856A9">
            <w:pPr>
              <w:jc w:val="right"/>
            </w:pPr>
            <w:hyperlink w:anchor="Ifapplicable" w:tooltip="Use only if applicable, and indicate if the course/program being replaced will need to be deleted in both A.2 and in your rationale (A. 4)" w:history="1">
              <w:r w:rsidR="000856A9" w:rsidRPr="00B649C4">
                <w:rPr>
                  <w:rStyle w:val="Hyperlink"/>
                </w:rPr>
                <w:t>Replacing</w:t>
              </w:r>
            </w:hyperlink>
            <w:r w:rsidR="000856A9" w:rsidRPr="00B649C4">
              <w:t xml:space="preserve"> </w:t>
            </w:r>
          </w:p>
        </w:tc>
        <w:tc>
          <w:tcPr>
            <w:tcW w:w="3758" w:type="pct"/>
            <w:gridSpan w:val="4"/>
          </w:tcPr>
          <w:p w14:paraId="02CBDE98" w14:textId="0FA96296" w:rsidR="000856A9" w:rsidRPr="00A83A6C" w:rsidRDefault="000856A9" w:rsidP="000856A9">
            <w:pPr>
              <w:pStyle w:val="Heading5"/>
              <w:rPr>
                <w:b/>
              </w:rPr>
            </w:pPr>
            <w:bookmarkStart w:id="3" w:name="Ifapplicable"/>
            <w:bookmarkEnd w:id="3"/>
            <w:r>
              <w:rPr>
                <w:b/>
              </w:rPr>
              <w:t>GEOG 304 GEOGRAPHY OF RHODE ISLAND</w:t>
            </w:r>
          </w:p>
        </w:tc>
        <w:tc>
          <w:tcPr>
            <w:tcW w:w="131" w:type="pct"/>
            <w:vMerge/>
          </w:tcPr>
          <w:p w14:paraId="62271F1F" w14:textId="77777777" w:rsidR="000856A9" w:rsidRPr="008E0FCD" w:rsidRDefault="000856A9" w:rsidP="000856A9">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C57DE0B" w:rsidR="00F64260" w:rsidRPr="005F2A05" w:rsidRDefault="00F64260" w:rsidP="000A36CD">
            <w:pPr>
              <w:rPr>
                <w:b/>
              </w:rPr>
            </w:pPr>
            <w:bookmarkStart w:id="4" w:name="type"/>
            <w:r w:rsidRPr="005F2A05">
              <w:rPr>
                <w:b/>
              </w:rPr>
              <w:t>Course</w:t>
            </w:r>
            <w:r w:rsidR="00752230">
              <w:rPr>
                <w:b/>
              </w:rPr>
              <w:t>:</w:t>
            </w:r>
            <w:r w:rsidRPr="005F2A05">
              <w:rPr>
                <w:b/>
              </w:rPr>
              <w:t xml:space="preserve"> </w:t>
            </w:r>
            <w:bookmarkEnd w:id="4"/>
            <w:r w:rsidRPr="00A87611">
              <w:rPr>
                <w:b/>
              </w:rPr>
              <w:t>revision</w:t>
            </w:r>
            <w:r w:rsidR="00752230">
              <w:rPr>
                <w:b/>
              </w:rPr>
              <w:t xml:space="preserve"> and creation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32168068" w14:textId="097A6383" w:rsidR="00752230" w:rsidRDefault="00752230" w:rsidP="00752230">
            <w:pPr>
              <w:pStyle w:val="ListParagraph"/>
              <w:numPr>
                <w:ilvl w:val="0"/>
                <w:numId w:val="16"/>
              </w:numPr>
              <w:rPr>
                <w:b/>
              </w:rPr>
            </w:pPr>
            <w:bookmarkStart w:id="7" w:name="Rationale"/>
            <w:bookmarkEnd w:id="7"/>
            <w:r w:rsidRPr="00752230">
              <w:rPr>
                <w:b/>
              </w:rPr>
              <w:t>Re-name existing course from Geography of Rhode Island to Political Geography of Rhode Island</w:t>
            </w:r>
            <w:r w:rsidR="006C1FDD">
              <w:rPr>
                <w:b/>
              </w:rPr>
              <w:t>.</w:t>
            </w:r>
            <w:r w:rsidRPr="00752230">
              <w:rPr>
                <w:b/>
              </w:rPr>
              <w:t xml:space="preserve"> </w:t>
            </w:r>
          </w:p>
          <w:p w14:paraId="50090097" w14:textId="37483E5B" w:rsidR="00752230" w:rsidRDefault="00752230" w:rsidP="00752230">
            <w:pPr>
              <w:pStyle w:val="ListParagraph"/>
              <w:numPr>
                <w:ilvl w:val="0"/>
                <w:numId w:val="16"/>
              </w:numPr>
              <w:rPr>
                <w:b/>
              </w:rPr>
            </w:pPr>
            <w:r w:rsidRPr="00752230">
              <w:rPr>
                <w:b/>
              </w:rPr>
              <w:t>Re-number the existing geography course from GEOG 304 to GEOG 209 so that it may share an identical course number with the proposed cross-listed POL course</w:t>
            </w:r>
            <w:r w:rsidR="006C1FDD">
              <w:rPr>
                <w:b/>
              </w:rPr>
              <w:t>.</w:t>
            </w:r>
          </w:p>
          <w:p w14:paraId="43D4F0FB" w14:textId="0879AAD4" w:rsidR="00752230" w:rsidRDefault="00752230" w:rsidP="00752230">
            <w:pPr>
              <w:pStyle w:val="ListParagraph"/>
              <w:numPr>
                <w:ilvl w:val="0"/>
                <w:numId w:val="16"/>
              </w:numPr>
              <w:rPr>
                <w:b/>
              </w:rPr>
            </w:pPr>
            <w:r w:rsidRPr="00752230">
              <w:rPr>
                <w:b/>
              </w:rPr>
              <w:t xml:space="preserve">Cross-list this </w:t>
            </w:r>
            <w:r>
              <w:rPr>
                <w:b/>
              </w:rPr>
              <w:t xml:space="preserve">revised </w:t>
            </w:r>
            <w:r w:rsidRPr="00752230">
              <w:rPr>
                <w:b/>
              </w:rPr>
              <w:t>geography course as a political science course, POL 209 (course creation).</w:t>
            </w:r>
            <w:r>
              <w:rPr>
                <w:b/>
              </w:rPr>
              <w:t xml:space="preserve"> This is the same course as the original GEOG 304 that was approved when first created and so it was not felt that learning outcomes/topical outline were necessary </w:t>
            </w:r>
            <w:r w:rsidR="00936614">
              <w:rPr>
                <w:b/>
              </w:rPr>
              <w:t>(</w:t>
            </w:r>
            <w:r>
              <w:rPr>
                <w:b/>
              </w:rPr>
              <w:t>as these remain the same</w:t>
            </w:r>
            <w:r w:rsidR="00936614">
              <w:rPr>
                <w:b/>
              </w:rPr>
              <w:t>)</w:t>
            </w:r>
            <w:r w:rsidR="006C1FDD">
              <w:rPr>
                <w:b/>
              </w:rPr>
              <w:t>.</w:t>
            </w:r>
          </w:p>
          <w:p w14:paraId="0A48E67A" w14:textId="698CF183" w:rsidR="0003538A" w:rsidRDefault="0003538A" w:rsidP="00752230">
            <w:pPr>
              <w:pStyle w:val="ListParagraph"/>
              <w:numPr>
                <w:ilvl w:val="0"/>
                <w:numId w:val="16"/>
              </w:numPr>
              <w:rPr>
                <w:b/>
              </w:rPr>
            </w:pPr>
            <w:r>
              <w:rPr>
                <w:b/>
              </w:rPr>
              <w:t>Update the prerequisite since this is a 200-level course it no longer needs one</w:t>
            </w:r>
            <w:r w:rsidR="006C1FDD">
              <w:rPr>
                <w:b/>
              </w:rPr>
              <w:t>.</w:t>
            </w:r>
          </w:p>
          <w:p w14:paraId="3F10F256" w14:textId="7EFB1546" w:rsidR="0003538A" w:rsidRDefault="0003538A" w:rsidP="00752230">
            <w:pPr>
              <w:pStyle w:val="ListParagraph"/>
              <w:numPr>
                <w:ilvl w:val="0"/>
                <w:numId w:val="16"/>
              </w:numPr>
              <w:rPr>
                <w:b/>
              </w:rPr>
            </w:pPr>
            <w:r>
              <w:rPr>
                <w:b/>
              </w:rPr>
              <w:t xml:space="preserve">Update when </w:t>
            </w:r>
            <w:r w:rsidR="00936614">
              <w:rPr>
                <w:b/>
              </w:rPr>
              <w:t>the course</w:t>
            </w:r>
            <w:r>
              <w:rPr>
                <w:b/>
              </w:rPr>
              <w:t xml:space="preserve"> is offered as by opening it </w:t>
            </w:r>
            <w:r w:rsidR="00936614">
              <w:rPr>
                <w:b/>
              </w:rPr>
              <w:t>to</w:t>
            </w:r>
            <w:r>
              <w:rPr>
                <w:b/>
              </w:rPr>
              <w:t xml:space="preserve"> POL students to use in their program, th</w:t>
            </w:r>
            <w:r w:rsidR="00936614">
              <w:rPr>
                <w:b/>
              </w:rPr>
              <w:t>e course</w:t>
            </w:r>
            <w:r>
              <w:rPr>
                <w:b/>
              </w:rPr>
              <w:t xml:space="preserve"> may be able to run on a more regular basis and “As Needed” is frowned upon by NECHE.</w:t>
            </w:r>
          </w:p>
          <w:p w14:paraId="54BD02BE" w14:textId="77777777" w:rsidR="00752230" w:rsidRPr="00752230" w:rsidRDefault="00752230" w:rsidP="00752230">
            <w:pPr>
              <w:pStyle w:val="ListParagraph"/>
              <w:rPr>
                <w:b/>
              </w:rPr>
            </w:pPr>
          </w:p>
          <w:p w14:paraId="367B8577" w14:textId="2797862D" w:rsidR="00D21AD5" w:rsidRDefault="004C10DF" w:rsidP="00FA6998">
            <w:pPr>
              <w:rPr>
                <w:b/>
              </w:rPr>
            </w:pPr>
            <w:r w:rsidRPr="00752230">
              <w:rPr>
                <w:b/>
              </w:rPr>
              <w:t xml:space="preserve">With the proposed deletion of the BA </w:t>
            </w:r>
            <w:r w:rsidR="00752230">
              <w:rPr>
                <w:b/>
              </w:rPr>
              <w:t xml:space="preserve">major </w:t>
            </w:r>
            <w:r w:rsidRPr="00752230">
              <w:rPr>
                <w:b/>
              </w:rPr>
              <w:t xml:space="preserve">in Geography, the Department of Political Science seeks to maximize existing department-wide curricular </w:t>
            </w:r>
            <w:r w:rsidR="003A4138" w:rsidRPr="00752230">
              <w:rPr>
                <w:b/>
              </w:rPr>
              <w:t>opportunities</w:t>
            </w:r>
            <w:r w:rsidRPr="00752230">
              <w:rPr>
                <w:b/>
              </w:rPr>
              <w:t xml:space="preserve"> and resources </w:t>
            </w:r>
            <w:r w:rsidR="006F4D68" w:rsidRPr="00752230">
              <w:rPr>
                <w:b/>
              </w:rPr>
              <w:t xml:space="preserve">for its students </w:t>
            </w:r>
            <w:r w:rsidRPr="00752230">
              <w:rPr>
                <w:b/>
              </w:rPr>
              <w:t xml:space="preserve">by offering this </w:t>
            </w:r>
            <w:r w:rsidR="003A7613" w:rsidRPr="00752230">
              <w:rPr>
                <w:b/>
              </w:rPr>
              <w:t xml:space="preserve">existing </w:t>
            </w:r>
            <w:r w:rsidRPr="00752230">
              <w:rPr>
                <w:b/>
              </w:rPr>
              <w:t>course</w:t>
            </w:r>
            <w:r w:rsidR="003A7613" w:rsidRPr="00752230">
              <w:rPr>
                <w:b/>
              </w:rPr>
              <w:t xml:space="preserve"> with a new </w:t>
            </w:r>
            <w:r w:rsidR="006F4D68" w:rsidRPr="00752230">
              <w:rPr>
                <w:b/>
              </w:rPr>
              <w:t xml:space="preserve">course </w:t>
            </w:r>
            <w:r w:rsidR="003A7613" w:rsidRPr="00752230">
              <w:rPr>
                <w:b/>
              </w:rPr>
              <w:t xml:space="preserve">number and </w:t>
            </w:r>
            <w:r w:rsidR="00C81891" w:rsidRPr="00752230">
              <w:rPr>
                <w:b/>
              </w:rPr>
              <w:t xml:space="preserve">slightly </w:t>
            </w:r>
            <w:r w:rsidR="003A7613" w:rsidRPr="00752230">
              <w:rPr>
                <w:b/>
              </w:rPr>
              <w:t>revised name</w:t>
            </w:r>
            <w:r w:rsidR="00D21AD5" w:rsidRPr="00752230">
              <w:rPr>
                <w:b/>
              </w:rPr>
              <w:t>,</w:t>
            </w:r>
            <w:r w:rsidRPr="00752230">
              <w:rPr>
                <w:b/>
              </w:rPr>
              <w:t xml:space="preserve"> </w:t>
            </w:r>
            <w:r w:rsidR="006F4D68" w:rsidRPr="00752230">
              <w:rPr>
                <w:b/>
              </w:rPr>
              <w:t xml:space="preserve">and </w:t>
            </w:r>
            <w:r w:rsidR="003A4138" w:rsidRPr="00752230">
              <w:rPr>
                <w:b/>
              </w:rPr>
              <w:t>cross-list</w:t>
            </w:r>
            <w:r w:rsidR="00936614">
              <w:rPr>
                <w:b/>
              </w:rPr>
              <w:t>ing</w:t>
            </w:r>
            <w:r w:rsidR="006F4D68" w:rsidRPr="00752230">
              <w:rPr>
                <w:b/>
              </w:rPr>
              <w:t xml:space="preserve"> the course as</w:t>
            </w:r>
            <w:r w:rsidR="003A4138" w:rsidRPr="00752230">
              <w:rPr>
                <w:b/>
              </w:rPr>
              <w:t xml:space="preserve"> </w:t>
            </w:r>
            <w:r w:rsidR="007B0249" w:rsidRPr="00752230">
              <w:rPr>
                <w:b/>
              </w:rPr>
              <w:t xml:space="preserve">an </w:t>
            </w:r>
            <w:r w:rsidRPr="00752230">
              <w:rPr>
                <w:b/>
              </w:rPr>
              <w:t>elective within the BA in Political Science</w:t>
            </w:r>
            <w:r w:rsidR="00C81891" w:rsidRPr="00752230">
              <w:rPr>
                <w:b/>
              </w:rPr>
              <w:t xml:space="preserve"> as POL 209</w:t>
            </w:r>
            <w:r w:rsidR="00752230" w:rsidRPr="00752230">
              <w:rPr>
                <w:b/>
              </w:rPr>
              <w:t xml:space="preserve"> (which would be a new listing)</w:t>
            </w:r>
            <w:r w:rsidRPr="00752230">
              <w:rPr>
                <w:b/>
              </w:rPr>
              <w:t>.</w:t>
            </w:r>
          </w:p>
          <w:p w14:paraId="29308531" w14:textId="77777777" w:rsidR="00752230" w:rsidRDefault="00752230" w:rsidP="00FA6998">
            <w:pPr>
              <w:rPr>
                <w:b/>
              </w:rPr>
            </w:pPr>
          </w:p>
          <w:p w14:paraId="2D51BE3C" w14:textId="0D8704C3" w:rsidR="00D21AD5" w:rsidRDefault="004C10DF" w:rsidP="00FA6998">
            <w:pPr>
              <w:rPr>
                <w:b/>
              </w:rPr>
            </w:pPr>
            <w:r>
              <w:rPr>
                <w:b/>
              </w:rPr>
              <w:t xml:space="preserve">Courses in </w:t>
            </w:r>
            <w:r w:rsidR="00D21AD5">
              <w:rPr>
                <w:b/>
              </w:rPr>
              <w:t>state-level political geography a</w:t>
            </w:r>
            <w:r>
              <w:rPr>
                <w:b/>
              </w:rPr>
              <w:t xml:space="preserve">re relevant to </w:t>
            </w:r>
            <w:r w:rsidR="00427060">
              <w:rPr>
                <w:b/>
              </w:rPr>
              <w:t xml:space="preserve">the study of the </w:t>
            </w:r>
            <w:r w:rsidR="00CF56A2">
              <w:rPr>
                <w:b/>
              </w:rPr>
              <w:t>manner</w:t>
            </w:r>
            <w:r w:rsidR="00427060">
              <w:rPr>
                <w:b/>
              </w:rPr>
              <w:t xml:space="preserve"> in which </w:t>
            </w:r>
            <w:r w:rsidR="00D21AD5">
              <w:rPr>
                <w:b/>
              </w:rPr>
              <w:t>politics shape the human geography</w:t>
            </w:r>
            <w:r w:rsidR="001F3633">
              <w:rPr>
                <w:b/>
              </w:rPr>
              <w:t xml:space="preserve"> of a region, including its </w:t>
            </w:r>
            <w:r w:rsidR="00D21AD5">
              <w:rPr>
                <w:b/>
              </w:rPr>
              <w:t>settlement patterns; political representation; demographic composition; uneven spatial development of</w:t>
            </w:r>
            <w:r w:rsidR="001F3633">
              <w:rPr>
                <w:b/>
              </w:rPr>
              <w:t>--</w:t>
            </w:r>
            <w:r w:rsidR="00D21AD5">
              <w:rPr>
                <w:b/>
              </w:rPr>
              <w:t>and access to</w:t>
            </w:r>
            <w:r w:rsidR="001F3633">
              <w:rPr>
                <w:b/>
              </w:rPr>
              <w:t>--</w:t>
            </w:r>
            <w:r w:rsidR="00D21AD5">
              <w:rPr>
                <w:b/>
              </w:rPr>
              <w:t xml:space="preserve">public goods and private-sector </w:t>
            </w:r>
            <w:r w:rsidR="00CF56A2">
              <w:rPr>
                <w:b/>
              </w:rPr>
              <w:t xml:space="preserve">career </w:t>
            </w:r>
            <w:r w:rsidR="00D21AD5">
              <w:rPr>
                <w:b/>
              </w:rPr>
              <w:t xml:space="preserve">opportunities; </w:t>
            </w:r>
            <w:r w:rsidR="00C81891">
              <w:rPr>
                <w:b/>
              </w:rPr>
              <w:t>shifts in</w:t>
            </w:r>
            <w:r w:rsidR="00D21AD5">
              <w:rPr>
                <w:b/>
              </w:rPr>
              <w:t xml:space="preserve"> local political culture and </w:t>
            </w:r>
            <w:r w:rsidR="00C81891">
              <w:rPr>
                <w:b/>
              </w:rPr>
              <w:t>political behavior as</w:t>
            </w:r>
            <w:r w:rsidR="00D21AD5">
              <w:rPr>
                <w:b/>
              </w:rPr>
              <w:t xml:space="preserve"> express</w:t>
            </w:r>
            <w:r w:rsidR="00C81891">
              <w:rPr>
                <w:b/>
              </w:rPr>
              <w:t>ed</w:t>
            </w:r>
            <w:r w:rsidR="006F4D68">
              <w:rPr>
                <w:b/>
              </w:rPr>
              <w:t xml:space="preserve"> </w:t>
            </w:r>
            <w:r w:rsidR="006F4D68">
              <w:rPr>
                <w:b/>
              </w:rPr>
              <w:lastRenderedPageBreak/>
              <w:t xml:space="preserve">in </w:t>
            </w:r>
            <w:r w:rsidR="00CF56A2">
              <w:rPr>
                <w:b/>
              </w:rPr>
              <w:t xml:space="preserve">polls, </w:t>
            </w:r>
            <w:r w:rsidR="006F4D68">
              <w:rPr>
                <w:b/>
              </w:rPr>
              <w:t>elections</w:t>
            </w:r>
            <w:r w:rsidR="00C81891">
              <w:rPr>
                <w:b/>
              </w:rPr>
              <w:t>, grassroots and protest movements,</w:t>
            </w:r>
            <w:r w:rsidR="006F4D68">
              <w:rPr>
                <w:b/>
              </w:rPr>
              <w:t xml:space="preserve"> and </w:t>
            </w:r>
            <w:r w:rsidR="00C81891">
              <w:rPr>
                <w:b/>
              </w:rPr>
              <w:t xml:space="preserve">in </w:t>
            </w:r>
            <w:r w:rsidR="006F4D68">
              <w:rPr>
                <w:b/>
              </w:rPr>
              <w:t>other forums</w:t>
            </w:r>
            <w:r w:rsidR="00D21AD5">
              <w:rPr>
                <w:b/>
              </w:rPr>
              <w:t xml:space="preserve">; and </w:t>
            </w:r>
            <w:r w:rsidR="00C81891">
              <w:rPr>
                <w:b/>
              </w:rPr>
              <w:t xml:space="preserve">public engagement in </w:t>
            </w:r>
            <w:r w:rsidR="00D21AD5">
              <w:rPr>
                <w:b/>
              </w:rPr>
              <w:t>the restructuring of the regulation, consumption and use of land</w:t>
            </w:r>
            <w:r w:rsidR="001F3633">
              <w:rPr>
                <w:b/>
              </w:rPr>
              <w:t xml:space="preserve"> and other </w:t>
            </w:r>
            <w:r w:rsidR="008C097D">
              <w:rPr>
                <w:b/>
              </w:rPr>
              <w:t>scarce</w:t>
            </w:r>
            <w:r w:rsidR="001F3633">
              <w:rPr>
                <w:b/>
              </w:rPr>
              <w:t xml:space="preserve"> resources.</w:t>
            </w:r>
          </w:p>
          <w:p w14:paraId="127E514C" w14:textId="77777777" w:rsidR="00991A63" w:rsidRDefault="00991A63" w:rsidP="00FA6998">
            <w:pPr>
              <w:rPr>
                <w:b/>
              </w:rPr>
            </w:pPr>
          </w:p>
          <w:p w14:paraId="669B08DD" w14:textId="77777777" w:rsidR="006C1FDD" w:rsidRDefault="006C1FDD" w:rsidP="006C1FDD">
            <w:pPr>
              <w:rPr>
                <w:b/>
              </w:rPr>
            </w:pPr>
            <w:r>
              <w:rPr>
                <w:b/>
              </w:rPr>
              <w:t>The department proposes:  to re-designate GEOG 304 as GEOG 209 (so that it may share a corresponding course number with cross-listed POL 209); to re-name the course as Political Geography of Rhode Island; and to cross-list GEOG 209 as POL 209 in order that POL students may count this course as an elective within their major, and that the course will have a more consistent appearance on their transcript.  We still need the GEOG prefix to better identify students taking the GEOG minor.</w:t>
            </w:r>
          </w:p>
          <w:p w14:paraId="700E8B6D" w14:textId="77777777" w:rsidR="00B67F02" w:rsidRDefault="00B67F02" w:rsidP="00FA6998">
            <w:pPr>
              <w:rPr>
                <w:b/>
              </w:rPr>
            </w:pPr>
          </w:p>
          <w:p w14:paraId="6FFF27B1" w14:textId="5436DCA7" w:rsidR="00991A63" w:rsidRDefault="008D1E83" w:rsidP="00FA6998">
            <w:pPr>
              <w:rPr>
                <w:b/>
              </w:rPr>
            </w:pPr>
            <w:r w:rsidRPr="008D1E83">
              <w:rPr>
                <w:rFonts w:asciiTheme="minorHAnsi" w:hAnsiTheme="minorHAnsi" w:cs="Calibri"/>
                <w:b/>
                <w:bCs/>
                <w:color w:val="000000"/>
                <w:shd w:val="clear" w:color="auto" w:fill="FFFFFF"/>
              </w:rPr>
              <w:t>Because of the accessible nature of its content, GEOG 304 is considered by those who teach it to have been mis-characterized and mis-labeled as a 300-level course.  This proposal corrects the inappropriate assignment of the 300-level course number by assigning newly prefixed GEOG 209 and POL 209 to the 200-level roster of the department's courses</w:t>
            </w:r>
            <w:r w:rsidR="006F4D68" w:rsidRPr="008D1E83">
              <w:rPr>
                <w:rFonts w:asciiTheme="minorHAnsi" w:hAnsiTheme="minorHAnsi"/>
                <w:b/>
                <w:bCs/>
              </w:rPr>
              <w:t xml:space="preserve">.  </w:t>
            </w:r>
            <w:r w:rsidR="008C097D">
              <w:rPr>
                <w:b/>
              </w:rPr>
              <w:t>All aspects of</w:t>
            </w:r>
            <w:r w:rsidR="006F4D68">
              <w:rPr>
                <w:b/>
              </w:rPr>
              <w:t xml:space="preserve"> </w:t>
            </w:r>
            <w:r w:rsidR="008C097D">
              <w:rPr>
                <w:b/>
              </w:rPr>
              <w:t xml:space="preserve">the </w:t>
            </w:r>
            <w:r w:rsidR="00E52AB9">
              <w:rPr>
                <w:b/>
              </w:rPr>
              <w:t xml:space="preserve">course’s </w:t>
            </w:r>
            <w:r w:rsidR="006F4D68">
              <w:rPr>
                <w:b/>
              </w:rPr>
              <w:t>content</w:t>
            </w:r>
            <w:r w:rsidR="00E52AB9">
              <w:rPr>
                <w:b/>
              </w:rPr>
              <w:t>, course learning objectives, and methods of student assessment</w:t>
            </w:r>
            <w:r w:rsidR="006F4D68">
              <w:rPr>
                <w:b/>
              </w:rPr>
              <w:t xml:space="preserve"> will remain unchanged.</w:t>
            </w:r>
          </w:p>
          <w:p w14:paraId="41EFFC68" w14:textId="77777777" w:rsidR="00F64260" w:rsidRPr="00FA6998" w:rsidRDefault="00F64260" w:rsidP="00752230">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7AE2A85C" w14:textId="2B8C7ED5" w:rsidR="002D666D" w:rsidRDefault="00991A63" w:rsidP="00517DB2">
            <w:pPr>
              <w:rPr>
                <w:b/>
              </w:rPr>
            </w:pPr>
            <w:bookmarkStart w:id="8" w:name="student_impact"/>
            <w:bookmarkEnd w:id="8"/>
            <w:r>
              <w:rPr>
                <w:b/>
              </w:rPr>
              <w:t xml:space="preserve">Students pursuing the BA in Political Science will have </w:t>
            </w:r>
            <w:r w:rsidR="002D666D">
              <w:rPr>
                <w:b/>
              </w:rPr>
              <w:t xml:space="preserve">the option of </w:t>
            </w:r>
            <w:r>
              <w:rPr>
                <w:b/>
              </w:rPr>
              <w:t xml:space="preserve">an additional 200-level elective course </w:t>
            </w:r>
            <w:r w:rsidR="0035674C">
              <w:rPr>
                <w:b/>
              </w:rPr>
              <w:t>within their major to</w:t>
            </w:r>
            <w:r>
              <w:rPr>
                <w:b/>
              </w:rPr>
              <w:t xml:space="preserve"> </w:t>
            </w:r>
            <w:r w:rsidR="002D666D">
              <w:rPr>
                <w:b/>
              </w:rPr>
              <w:t>equip</w:t>
            </w:r>
            <w:r>
              <w:rPr>
                <w:b/>
              </w:rPr>
              <w:t xml:space="preserve"> th</w:t>
            </w:r>
            <w:r w:rsidR="002D666D">
              <w:rPr>
                <w:b/>
              </w:rPr>
              <w:t xml:space="preserve">ose who remain residents of the state upon graduation with analytical skills and insights relevant to </w:t>
            </w:r>
            <w:r>
              <w:rPr>
                <w:b/>
              </w:rPr>
              <w:t xml:space="preserve">careers </w:t>
            </w:r>
            <w:r w:rsidR="007B249E">
              <w:rPr>
                <w:b/>
              </w:rPr>
              <w:t xml:space="preserve">in </w:t>
            </w:r>
            <w:r w:rsidR="002D666D">
              <w:rPr>
                <w:b/>
              </w:rPr>
              <w:t xml:space="preserve">our region’s </w:t>
            </w:r>
            <w:r w:rsidR="007B249E">
              <w:rPr>
                <w:b/>
              </w:rPr>
              <w:t xml:space="preserve">public </w:t>
            </w:r>
            <w:r w:rsidR="002D666D">
              <w:rPr>
                <w:b/>
              </w:rPr>
              <w:t xml:space="preserve">and nonprofit </w:t>
            </w:r>
            <w:r w:rsidR="007B249E">
              <w:rPr>
                <w:b/>
              </w:rPr>
              <w:t>sector</w:t>
            </w:r>
            <w:r w:rsidR="002D666D">
              <w:rPr>
                <w:b/>
              </w:rPr>
              <w:t>s.</w:t>
            </w:r>
          </w:p>
          <w:p w14:paraId="186310E9" w14:textId="77777777" w:rsidR="002D666D" w:rsidRDefault="002D666D" w:rsidP="00517DB2">
            <w:pPr>
              <w:rPr>
                <w:b/>
              </w:rPr>
            </w:pPr>
          </w:p>
          <w:p w14:paraId="57ED0C60" w14:textId="2FE0C6BB" w:rsidR="002D666D" w:rsidRDefault="002D666D" w:rsidP="00517DB2">
            <w:pPr>
              <w:rPr>
                <w:b/>
              </w:rPr>
            </w:pPr>
            <w:r>
              <w:rPr>
                <w:b/>
              </w:rPr>
              <w:t>To be successful</w:t>
            </w:r>
            <w:r w:rsidR="00C81891">
              <w:rPr>
                <w:b/>
              </w:rPr>
              <w:t xml:space="preserve"> as politicians, legal professionals, nonprofit leaders</w:t>
            </w:r>
            <w:r>
              <w:rPr>
                <w:b/>
              </w:rPr>
              <w:t xml:space="preserve">, </w:t>
            </w:r>
            <w:r w:rsidR="00C81891">
              <w:rPr>
                <w:b/>
              </w:rPr>
              <w:t xml:space="preserve">community planners, policy researchers, and social change agents/advocates (among other professions), </w:t>
            </w:r>
            <w:r>
              <w:rPr>
                <w:b/>
              </w:rPr>
              <w:t>such students will benefit from a</w:t>
            </w:r>
            <w:r w:rsidR="00991A63">
              <w:rPr>
                <w:b/>
              </w:rPr>
              <w:t xml:space="preserve"> </w:t>
            </w:r>
            <w:r>
              <w:rPr>
                <w:b/>
              </w:rPr>
              <w:t>deep knowledge of the political culture</w:t>
            </w:r>
            <w:r w:rsidR="00C81891">
              <w:rPr>
                <w:b/>
              </w:rPr>
              <w:t>,</w:t>
            </w:r>
            <w:r>
              <w:rPr>
                <w:b/>
              </w:rPr>
              <w:t xml:space="preserve"> unique policy environment </w:t>
            </w:r>
            <w:r w:rsidR="00C81891">
              <w:rPr>
                <w:b/>
              </w:rPr>
              <w:t xml:space="preserve">and </w:t>
            </w:r>
            <w:r w:rsidR="005B037C">
              <w:rPr>
                <w:b/>
              </w:rPr>
              <w:t xml:space="preserve">fundamental characteristics of </w:t>
            </w:r>
            <w:r w:rsidR="00C81891">
              <w:rPr>
                <w:b/>
              </w:rPr>
              <w:t xml:space="preserve">the policy formation process </w:t>
            </w:r>
            <w:r w:rsidR="005B037C">
              <w:rPr>
                <w:b/>
              </w:rPr>
              <w:t>in</w:t>
            </w:r>
            <w:r>
              <w:rPr>
                <w:b/>
              </w:rPr>
              <w:t xml:space="preserve"> Rhode Island</w:t>
            </w:r>
            <w:r w:rsidR="00CF3022">
              <w:rPr>
                <w:b/>
              </w:rPr>
              <w:t>.</w:t>
            </w:r>
          </w:p>
          <w:p w14:paraId="01B82A93" w14:textId="77777777" w:rsidR="002D666D" w:rsidRDefault="002D666D" w:rsidP="00517DB2">
            <w:pPr>
              <w:rPr>
                <w:b/>
              </w:rPr>
            </w:pPr>
          </w:p>
          <w:p w14:paraId="4D810909" w14:textId="77777777" w:rsidR="005B037C" w:rsidRDefault="00991A63" w:rsidP="00517DB2">
            <w:pPr>
              <w:rPr>
                <w:b/>
              </w:rPr>
            </w:pPr>
            <w:r>
              <w:rPr>
                <w:b/>
              </w:rPr>
              <w:t xml:space="preserve">The </w:t>
            </w:r>
            <w:r w:rsidR="0035674C">
              <w:rPr>
                <w:b/>
              </w:rPr>
              <w:t>number</w:t>
            </w:r>
            <w:r>
              <w:rPr>
                <w:b/>
              </w:rPr>
              <w:t xml:space="preserve"> of students who may benefit from the cross-listing of this course will be in the range of </w:t>
            </w:r>
            <w:r w:rsidR="002D666D">
              <w:rPr>
                <w:b/>
              </w:rPr>
              <w:t>10</w:t>
            </w:r>
            <w:r w:rsidR="008C097D">
              <w:rPr>
                <w:b/>
              </w:rPr>
              <w:t>-12</w:t>
            </w:r>
            <w:r>
              <w:rPr>
                <w:b/>
              </w:rPr>
              <w:t xml:space="preserve"> </w:t>
            </w:r>
            <w:r w:rsidR="0035674C">
              <w:rPr>
                <w:b/>
              </w:rPr>
              <w:t xml:space="preserve">POL </w:t>
            </w:r>
            <w:r>
              <w:rPr>
                <w:b/>
              </w:rPr>
              <w:t xml:space="preserve">students </w:t>
            </w:r>
            <w:r w:rsidR="002D666D">
              <w:rPr>
                <w:b/>
              </w:rPr>
              <w:t>biennially</w:t>
            </w:r>
            <w:r>
              <w:rPr>
                <w:b/>
              </w:rPr>
              <w:t xml:space="preserve"> in addition to students who are pursuing the existing Minor in Geography</w:t>
            </w:r>
            <w:r w:rsidR="007B249E">
              <w:rPr>
                <w:b/>
              </w:rPr>
              <w:t>.</w:t>
            </w:r>
          </w:p>
          <w:p w14:paraId="5DC0F2DD" w14:textId="77777777" w:rsidR="005B037C" w:rsidRDefault="005B037C" w:rsidP="00517DB2">
            <w:pPr>
              <w:rPr>
                <w:b/>
              </w:rPr>
            </w:pPr>
          </w:p>
          <w:p w14:paraId="0194753B" w14:textId="4E31E652" w:rsidR="00517DB2" w:rsidRPr="00B649C4" w:rsidRDefault="00991A63" w:rsidP="00517DB2">
            <w:pPr>
              <w:rPr>
                <w:b/>
              </w:rPr>
            </w:pPr>
            <w:r>
              <w:rPr>
                <w:b/>
              </w:rPr>
              <w:t>Students w</w:t>
            </w:r>
            <w:r w:rsidR="00EF5FD0">
              <w:rPr>
                <w:b/>
              </w:rPr>
              <w:t>ill</w:t>
            </w:r>
            <w:r>
              <w:rPr>
                <w:b/>
              </w:rPr>
              <w:t xml:space="preserve"> not be required to pay more or s</w:t>
            </w:r>
            <w:r w:rsidR="008405BE">
              <w:rPr>
                <w:b/>
              </w:rPr>
              <w:t>tay</w:t>
            </w:r>
            <w:r>
              <w:rPr>
                <w:b/>
              </w:rPr>
              <w:t xml:space="preserve"> longer at RIC </w:t>
            </w:r>
            <w:proofErr w:type="gramStart"/>
            <w:r>
              <w:rPr>
                <w:b/>
              </w:rPr>
              <w:t>as a result of</w:t>
            </w:r>
            <w:proofErr w:type="gramEnd"/>
            <w:r>
              <w:rPr>
                <w:b/>
              </w:rPr>
              <w:t xml:space="preserve"> the approval of this </w:t>
            </w:r>
            <w:r w:rsidR="002D666D">
              <w:rPr>
                <w:b/>
              </w:rPr>
              <w:t xml:space="preserve">re-numbered, re-named and </w:t>
            </w:r>
            <w:r>
              <w:rPr>
                <w:b/>
              </w:rPr>
              <w:t>cross-list</w:t>
            </w:r>
            <w:r w:rsidR="00EF5FD0">
              <w:rPr>
                <w:b/>
              </w:rPr>
              <w:t>ed course</w:t>
            </w:r>
            <w:r>
              <w:rPr>
                <w:b/>
              </w:rPr>
              <w:t xml:space="preserve">.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474B7E65" w:rsidR="00517DB2" w:rsidRPr="00B649C4" w:rsidRDefault="007B249E" w:rsidP="00517DB2">
            <w:pPr>
              <w:rPr>
                <w:b/>
              </w:rPr>
            </w:pPr>
            <w:bookmarkStart w:id="9" w:name="prog_impact"/>
            <w:bookmarkEnd w:id="9"/>
            <w:r>
              <w:rPr>
                <w:b/>
              </w:rPr>
              <w:t>This is an existing course</w:t>
            </w:r>
            <w:r w:rsidR="00DF36DE">
              <w:rPr>
                <w:b/>
              </w:rPr>
              <w:t xml:space="preserve"> </w:t>
            </w:r>
            <w:r>
              <w:rPr>
                <w:b/>
              </w:rPr>
              <w:t xml:space="preserve">and, in </w:t>
            </w:r>
            <w:r w:rsidR="00DF36DE">
              <w:rPr>
                <w:b/>
              </w:rPr>
              <w:t>terms of its content</w:t>
            </w:r>
            <w:r>
              <w:rPr>
                <w:b/>
              </w:rPr>
              <w:t>, will remain unchanged</w:t>
            </w:r>
            <w:r w:rsidR="008C097D">
              <w:rPr>
                <w:b/>
              </w:rPr>
              <w:t>.  GEOG and POL will cross-list the course and</w:t>
            </w:r>
            <w:r w:rsidR="00DF36DE">
              <w:rPr>
                <w:b/>
              </w:rPr>
              <w:t xml:space="preserve"> will be the only programs affected</w:t>
            </w:r>
            <w:r w:rsidR="00AC14D2">
              <w:rPr>
                <w:b/>
              </w:rPr>
              <w:t>, but POL will benefit from having more choices as noted above</w:t>
            </w:r>
            <w:r>
              <w:rPr>
                <w:b/>
              </w:rPr>
              <w:t xml:space="preserve">.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23AA75A" w:rsidR="00F64260" w:rsidRPr="00B605CE" w:rsidRDefault="00EF5FD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6802E9E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EF5FD0" w:rsidRPr="00EF5FD0">
              <w:rPr>
                <w:b/>
                <w:sz w:val="20"/>
                <w:szCs w:val="20"/>
              </w:rPr>
              <w:t>No impact</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6FAFC70D" w:rsidR="00F64260" w:rsidRPr="009F029C" w:rsidRDefault="00CF56A2" w:rsidP="001429AA">
            <w:pPr>
              <w:spacing w:line="240" w:lineRule="auto"/>
              <w:rPr>
                <w:b/>
              </w:rPr>
            </w:pPr>
            <w:bookmarkStart w:id="12" w:name="cours_title"/>
            <w:bookmarkEnd w:id="12"/>
            <w:r>
              <w:rPr>
                <w:b/>
              </w:rPr>
              <w:t>GEOG 304</w:t>
            </w:r>
          </w:p>
        </w:tc>
        <w:tc>
          <w:tcPr>
            <w:tcW w:w="3840" w:type="dxa"/>
            <w:noWrap/>
          </w:tcPr>
          <w:p w14:paraId="6540064C" w14:textId="5E1A83D2" w:rsidR="00F64260" w:rsidRPr="009F029C" w:rsidRDefault="00CF56A2" w:rsidP="001429AA">
            <w:pPr>
              <w:spacing w:line="240" w:lineRule="auto"/>
              <w:rPr>
                <w:b/>
              </w:rPr>
            </w:pPr>
            <w:r>
              <w:rPr>
                <w:b/>
              </w:rPr>
              <w:t>GEOG 209</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13F0DB0E" w:rsidR="00F64260" w:rsidRPr="009F029C" w:rsidRDefault="00CF56A2" w:rsidP="001429AA">
            <w:pPr>
              <w:spacing w:line="240" w:lineRule="auto"/>
              <w:rPr>
                <w:b/>
              </w:rPr>
            </w:pPr>
            <w:r>
              <w:rPr>
                <w:b/>
              </w:rPr>
              <w:t xml:space="preserve">POL </w:t>
            </w:r>
            <w:r w:rsidR="0035674C">
              <w:rPr>
                <w:b/>
              </w:rPr>
              <w:t>20</w:t>
            </w:r>
            <w:r>
              <w:rPr>
                <w:b/>
              </w:rPr>
              <w:t>9</w:t>
            </w:r>
            <w:r w:rsidR="0035674C">
              <w:rPr>
                <w:b/>
              </w:rPr>
              <w:t xml:space="preserve"> </w:t>
            </w: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60ACFD3D" w:rsidR="00F64260" w:rsidRPr="009F029C" w:rsidRDefault="00CF56A2" w:rsidP="001429AA">
            <w:pPr>
              <w:spacing w:line="240" w:lineRule="auto"/>
              <w:rPr>
                <w:b/>
              </w:rPr>
            </w:pPr>
            <w:bookmarkStart w:id="13" w:name="title"/>
            <w:bookmarkEnd w:id="13"/>
            <w:r>
              <w:rPr>
                <w:b/>
              </w:rPr>
              <w:t>Geography of Rhode Island</w:t>
            </w:r>
          </w:p>
        </w:tc>
        <w:tc>
          <w:tcPr>
            <w:tcW w:w="3840" w:type="dxa"/>
            <w:noWrap/>
          </w:tcPr>
          <w:p w14:paraId="2B9DB727" w14:textId="3777EBFB" w:rsidR="00F64260" w:rsidRPr="009F029C" w:rsidRDefault="00CF56A2" w:rsidP="001429AA">
            <w:pPr>
              <w:spacing w:line="240" w:lineRule="auto"/>
              <w:rPr>
                <w:b/>
              </w:rPr>
            </w:pPr>
            <w:r>
              <w:rPr>
                <w:b/>
              </w:rPr>
              <w:t>Political Geography of Rhode Island</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3EE625C4" w:rsidR="00F64260" w:rsidRPr="009F029C" w:rsidRDefault="00752230" w:rsidP="0003538A">
            <w:pPr>
              <w:pStyle w:val="sc-BodyText"/>
              <w:rPr>
                <w:b/>
              </w:rPr>
            </w:pPr>
            <w:bookmarkStart w:id="14" w:name="description"/>
            <w:bookmarkEnd w:id="14"/>
            <w:r w:rsidRPr="00752230">
              <w:rPr>
                <w:rFonts w:asciiTheme="minorHAnsi" w:hAnsiTheme="minorHAnsi"/>
                <w:b/>
                <w:bCs/>
                <w:sz w:val="22"/>
                <w:szCs w:val="22"/>
              </w:rPr>
              <w:t>Discussion centers on the geographic elements in the history and development of Rhode Island. Rhode Island's place in the New England, national and world scenes is assessed.</w:t>
            </w:r>
            <w:r w:rsidR="0003538A">
              <w:rPr>
                <w:rFonts w:asciiTheme="minorHAnsi" w:hAnsiTheme="minorHAnsi"/>
                <w:b/>
                <w:bCs/>
                <w:sz w:val="22"/>
                <w:szCs w:val="22"/>
              </w:rPr>
              <w:t xml:space="preserve"> </w:t>
            </w:r>
          </w:p>
        </w:tc>
        <w:tc>
          <w:tcPr>
            <w:tcW w:w="3840" w:type="dxa"/>
            <w:noWrap/>
          </w:tcPr>
          <w:p w14:paraId="3447BB38" w14:textId="77777777" w:rsidR="0003538A" w:rsidRPr="0003538A" w:rsidRDefault="0003538A" w:rsidP="0003538A">
            <w:pPr>
              <w:pStyle w:val="sc-BodyText"/>
              <w:rPr>
                <w:rFonts w:asciiTheme="minorHAnsi" w:hAnsiTheme="minorHAnsi"/>
                <w:b/>
                <w:bCs/>
                <w:sz w:val="22"/>
                <w:szCs w:val="22"/>
              </w:rPr>
            </w:pPr>
            <w:r w:rsidRPr="00752230">
              <w:rPr>
                <w:rFonts w:asciiTheme="minorHAnsi" w:hAnsiTheme="minorHAnsi"/>
                <w:b/>
                <w:bCs/>
                <w:sz w:val="22"/>
                <w:szCs w:val="22"/>
              </w:rPr>
              <w:t>Discussion centers on the geographic elements in the history and development of Rhode Island. Rhode Island's place in the New England, national and world scenes is assessed.</w:t>
            </w:r>
            <w:r>
              <w:rPr>
                <w:rFonts w:asciiTheme="minorHAnsi" w:hAnsiTheme="minorHAnsi"/>
                <w:b/>
                <w:bCs/>
                <w:sz w:val="22"/>
                <w:szCs w:val="22"/>
              </w:rPr>
              <w:t xml:space="preserve"> </w:t>
            </w:r>
            <w:r w:rsidRPr="0003538A">
              <w:rPr>
                <w:rFonts w:asciiTheme="minorHAnsi" w:hAnsiTheme="minorHAnsi"/>
                <w:b/>
                <w:sz w:val="22"/>
                <w:szCs w:val="22"/>
              </w:rPr>
              <w:t>Students cannot receive credit for both POL 209 and GEOG 209</w:t>
            </w:r>
            <w:r>
              <w:rPr>
                <w:rFonts w:asciiTheme="minorHAnsi" w:hAnsiTheme="minorHAnsi"/>
                <w:b/>
                <w:sz w:val="22"/>
                <w:szCs w:val="22"/>
              </w:rPr>
              <w:t>.</w:t>
            </w:r>
          </w:p>
          <w:p w14:paraId="51C7BE85" w14:textId="78AF3B5B" w:rsidR="00F64260" w:rsidRPr="0003538A" w:rsidRDefault="0003538A" w:rsidP="0003538A">
            <w:pPr>
              <w:spacing w:line="240" w:lineRule="auto"/>
              <w:rPr>
                <w:b/>
              </w:rPr>
            </w:pPr>
            <w:r>
              <w:rPr>
                <w:b/>
              </w:rPr>
              <w:t>[last sentence is not included in word count]</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052300CE" w:rsidR="00F64260" w:rsidRPr="009F029C" w:rsidRDefault="00B67F02" w:rsidP="001429AA">
            <w:pPr>
              <w:spacing w:line="240" w:lineRule="auto"/>
              <w:rPr>
                <w:b/>
              </w:rPr>
            </w:pPr>
            <w:bookmarkStart w:id="15" w:name="prereqs"/>
            <w:bookmarkEnd w:id="15"/>
            <w:r>
              <w:rPr>
                <w:b/>
              </w:rPr>
              <w:t>Any 100- or 200-level geography course or consent of program director</w:t>
            </w:r>
          </w:p>
        </w:tc>
        <w:tc>
          <w:tcPr>
            <w:tcW w:w="3840" w:type="dxa"/>
            <w:noWrap/>
          </w:tcPr>
          <w:p w14:paraId="4DA91B44" w14:textId="3230896A" w:rsidR="00F64260" w:rsidRPr="009F029C" w:rsidRDefault="00B67F02" w:rsidP="001429AA">
            <w:pPr>
              <w:spacing w:line="240" w:lineRule="auto"/>
              <w:rPr>
                <w:b/>
              </w:rPr>
            </w:pPr>
            <w:r>
              <w:rPr>
                <w:b/>
              </w:rPr>
              <w:t>None</w:t>
            </w:r>
            <w:r w:rsidR="005B037C">
              <w:rPr>
                <w:b/>
              </w:rPr>
              <w:t xml:space="preserve"> </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77672D74" w:rsidR="00F64260" w:rsidRPr="009F029C" w:rsidRDefault="00F64260" w:rsidP="000A36CD">
            <w:pPr>
              <w:spacing w:line="240" w:lineRule="auto"/>
              <w:rPr>
                <w:b/>
                <w:sz w:val="20"/>
              </w:rPr>
            </w:pPr>
            <w:r w:rsidRPr="0003538A">
              <w:rPr>
                <w:b/>
                <w:sz w:val="20"/>
              </w:rPr>
              <w:t>As needed</w:t>
            </w:r>
          </w:p>
        </w:tc>
        <w:tc>
          <w:tcPr>
            <w:tcW w:w="3840" w:type="dxa"/>
            <w:noWrap/>
          </w:tcPr>
          <w:p w14:paraId="6C8D2300" w14:textId="4CC12145" w:rsidR="0035674C" w:rsidRPr="009F029C" w:rsidRDefault="00B67F02" w:rsidP="0035674C">
            <w:pPr>
              <w:spacing w:line="240" w:lineRule="auto"/>
              <w:rPr>
                <w:b/>
                <w:sz w:val="20"/>
              </w:rPr>
            </w:pPr>
            <w:r>
              <w:rPr>
                <w:b/>
                <w:sz w:val="20"/>
              </w:rPr>
              <w:t>Alternate years</w:t>
            </w:r>
          </w:p>
          <w:p w14:paraId="67D1137F" w14:textId="583DD902"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43A76BD8" w:rsidR="00F64260" w:rsidRPr="009F029C" w:rsidRDefault="00F64260" w:rsidP="001429AA">
            <w:pPr>
              <w:spacing w:line="240" w:lineRule="auto"/>
              <w:rPr>
                <w:b/>
              </w:rPr>
            </w:pPr>
            <w:bookmarkStart w:id="16" w:name="contacthours"/>
            <w:bookmarkEnd w:id="16"/>
          </w:p>
        </w:tc>
        <w:tc>
          <w:tcPr>
            <w:tcW w:w="3840" w:type="dxa"/>
            <w:noWrap/>
          </w:tcPr>
          <w:p w14:paraId="57D144B9" w14:textId="1E4B0EA9"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08E11896" w:rsidR="00F64260" w:rsidRPr="009F029C" w:rsidRDefault="00F64260" w:rsidP="001429AA">
            <w:pPr>
              <w:spacing w:line="240" w:lineRule="auto"/>
              <w:rPr>
                <w:b/>
              </w:rPr>
            </w:pPr>
            <w:bookmarkStart w:id="17" w:name="credits"/>
            <w:bookmarkEnd w:id="17"/>
          </w:p>
        </w:tc>
        <w:tc>
          <w:tcPr>
            <w:tcW w:w="3840" w:type="dxa"/>
            <w:noWrap/>
          </w:tcPr>
          <w:p w14:paraId="7DD4CAFF" w14:textId="407E2D94"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EF6BB96"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05FB529" w:rsidR="00F64260" w:rsidRPr="009F029C" w:rsidRDefault="00F64260" w:rsidP="001429AA">
            <w:pPr>
              <w:spacing w:line="240" w:lineRule="auto"/>
              <w:rPr>
                <w:b/>
                <w:sz w:val="20"/>
              </w:rPr>
            </w:pPr>
          </w:p>
        </w:tc>
        <w:tc>
          <w:tcPr>
            <w:tcW w:w="3840" w:type="dxa"/>
            <w:noWrap/>
          </w:tcPr>
          <w:p w14:paraId="2CF717EE" w14:textId="0A052F4D"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00691DB9" w:rsidR="00F64260" w:rsidRPr="009F029C" w:rsidRDefault="00F64260" w:rsidP="006B20A9">
            <w:pPr>
              <w:spacing w:line="240" w:lineRule="auto"/>
              <w:rPr>
                <w:b/>
                <w:sz w:val="20"/>
              </w:rPr>
            </w:pPr>
            <w:bookmarkStart w:id="19" w:name="instr_methods"/>
            <w:bookmarkEnd w:id="19"/>
          </w:p>
        </w:tc>
        <w:tc>
          <w:tcPr>
            <w:tcW w:w="3840" w:type="dxa"/>
            <w:noWrap/>
          </w:tcPr>
          <w:p w14:paraId="27D66483" w14:textId="03F45D1E"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3A7613">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DE61112" w:rsidR="005E2D3D" w:rsidRPr="009F029C" w:rsidRDefault="005E2D3D" w:rsidP="00837253">
            <w:pPr>
              <w:spacing w:line="240" w:lineRule="auto"/>
              <w:rPr>
                <w:b/>
                <w:sz w:val="20"/>
              </w:rPr>
            </w:pPr>
          </w:p>
        </w:tc>
        <w:tc>
          <w:tcPr>
            <w:tcW w:w="3840" w:type="dxa"/>
            <w:noWrap/>
          </w:tcPr>
          <w:p w14:paraId="50FE8A9A" w14:textId="51EB609C" w:rsidR="00E1352D" w:rsidRPr="009F029C" w:rsidRDefault="00E1352D" w:rsidP="00E1352D">
            <w:pPr>
              <w:spacing w:line="240" w:lineRule="auto"/>
              <w:rPr>
                <w:b/>
                <w:sz w:val="20"/>
              </w:rPr>
            </w:pPr>
            <w:r>
              <w:rPr>
                <w:b/>
                <w:sz w:val="20"/>
              </w:rPr>
              <w:t>O</w:t>
            </w:r>
            <w:r w:rsidR="005E2D3D">
              <w:rPr>
                <w:b/>
                <w:sz w:val="20"/>
              </w:rPr>
              <w:t xml:space="preserve">n campus </w:t>
            </w:r>
          </w:p>
          <w:p w14:paraId="50180751" w14:textId="2282298F" w:rsidR="005E2D3D" w:rsidRPr="009F029C" w:rsidRDefault="005E2D3D" w:rsidP="003A7613">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E29B58F" w:rsidR="00F64260" w:rsidRPr="009F029C" w:rsidRDefault="00F64260" w:rsidP="00A87611">
            <w:pPr>
              <w:spacing w:line="240" w:lineRule="auto"/>
              <w:rPr>
                <w:b/>
                <w:sz w:val="20"/>
              </w:rPr>
            </w:pPr>
            <w:bookmarkStart w:id="20" w:name="required"/>
            <w:bookmarkEnd w:id="20"/>
          </w:p>
        </w:tc>
        <w:tc>
          <w:tcPr>
            <w:tcW w:w="3840" w:type="dxa"/>
            <w:noWrap/>
          </w:tcPr>
          <w:p w14:paraId="442E5788" w14:textId="359F2298" w:rsidR="00F64260" w:rsidRPr="009F029C" w:rsidRDefault="00B67F02" w:rsidP="001A51ED">
            <w:pPr>
              <w:spacing w:line="240" w:lineRule="auto"/>
              <w:rPr>
                <w:b/>
                <w:sz w:val="20"/>
              </w:rPr>
            </w:pPr>
            <w:r>
              <w:rPr>
                <w:b/>
                <w:sz w:val="20"/>
              </w:rPr>
              <w:t xml:space="preserve">GEOG 209 will remain an elective within the Minor in Geography.  </w:t>
            </w:r>
            <w:r w:rsidR="006D03B0">
              <w:rPr>
                <w:b/>
                <w:sz w:val="20"/>
              </w:rPr>
              <w:t>POL 20</w:t>
            </w:r>
            <w:r>
              <w:rPr>
                <w:b/>
                <w:sz w:val="20"/>
              </w:rPr>
              <w:t>9</w:t>
            </w:r>
            <w:r w:rsidR="006D03B0">
              <w:rPr>
                <w:b/>
                <w:sz w:val="20"/>
              </w:rPr>
              <w:t xml:space="preserve"> will be a </w:t>
            </w:r>
            <w:r w:rsidR="00752230">
              <w:rPr>
                <w:b/>
                <w:sz w:val="20"/>
              </w:rPr>
              <w:t>re</w:t>
            </w:r>
            <w:r w:rsidR="00D7465F">
              <w:rPr>
                <w:b/>
                <w:sz w:val="20"/>
              </w:rPr>
              <w:t>stricted</w:t>
            </w:r>
            <w:r w:rsidR="00752230">
              <w:rPr>
                <w:b/>
                <w:sz w:val="20"/>
              </w:rPr>
              <w:t xml:space="preserve"> </w:t>
            </w:r>
            <w:r w:rsidR="00E6601B">
              <w:rPr>
                <w:b/>
                <w:sz w:val="20"/>
              </w:rPr>
              <w:t>e</w:t>
            </w:r>
            <w:r w:rsidR="00837253" w:rsidRPr="009F029C">
              <w:rPr>
                <w:b/>
                <w:sz w:val="20"/>
              </w:rPr>
              <w:t>lective</w:t>
            </w:r>
            <w:r w:rsidR="00E6601B">
              <w:rPr>
                <w:b/>
                <w:sz w:val="20"/>
              </w:rPr>
              <w:t xml:space="preserve"> within the BA in Political Science</w:t>
            </w:r>
            <w:r w:rsidR="00752230">
              <w:rPr>
                <w:b/>
                <w:sz w:val="20"/>
              </w:rPr>
              <w:t xml:space="preserve"> and a free elective to anyone else.</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lastRenderedPageBreak/>
              <w:t xml:space="preserve">        </w:t>
            </w:r>
            <w:r w:rsidR="00F64260" w:rsidRPr="006E3AF2">
              <w:t>course?</w:t>
            </w:r>
          </w:p>
        </w:tc>
        <w:tc>
          <w:tcPr>
            <w:tcW w:w="3840" w:type="dxa"/>
            <w:noWrap/>
          </w:tcPr>
          <w:p w14:paraId="1F134875" w14:textId="1B537DD3" w:rsidR="00F64260" w:rsidRPr="009F029C" w:rsidRDefault="00F64260" w:rsidP="001429AA">
            <w:pPr>
              <w:spacing w:line="240" w:lineRule="auto"/>
              <w:rPr>
                <w:b/>
              </w:rPr>
            </w:pPr>
          </w:p>
        </w:tc>
        <w:tc>
          <w:tcPr>
            <w:tcW w:w="3840" w:type="dxa"/>
            <w:noWrap/>
          </w:tcPr>
          <w:p w14:paraId="41CF798F" w14:textId="2D303E06" w:rsidR="00F64260" w:rsidRPr="009F029C" w:rsidRDefault="00F3256C" w:rsidP="001429AA">
            <w:pPr>
              <w:spacing w:line="240" w:lineRule="auto"/>
              <w:rPr>
                <w:b/>
              </w:rPr>
            </w:pPr>
            <w:r>
              <w:rPr>
                <w:b/>
              </w:rPr>
              <w:t>NO</w:t>
            </w:r>
          </w:p>
        </w:tc>
      </w:tr>
      <w:tr w:rsidR="00CC3BBF" w:rsidRPr="006E3AF2" w14:paraId="3A6D1D6E" w14:textId="77777777" w:rsidTr="005E2D3D">
        <w:tc>
          <w:tcPr>
            <w:tcW w:w="3100" w:type="dxa"/>
            <w:noWrap/>
            <w:vAlign w:val="center"/>
          </w:tcPr>
          <w:p w14:paraId="0625709D" w14:textId="59C306BF" w:rsidR="00CC3BBF" w:rsidRDefault="00CC3BBF" w:rsidP="00CC3BBF">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CC3BBF" w:rsidRPr="00D96C1E" w:rsidRDefault="00CC3BBF" w:rsidP="00CC3BBF">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0E1D937E" w:rsidR="00CC3BBF" w:rsidRPr="009F029C" w:rsidRDefault="00CC3BBF" w:rsidP="00CC3BBF">
            <w:pPr>
              <w:rPr>
                <w:b/>
                <w:sz w:val="20"/>
              </w:rPr>
            </w:pPr>
            <w:bookmarkStart w:id="21" w:name="ge"/>
            <w:bookmarkEnd w:id="21"/>
          </w:p>
        </w:tc>
        <w:tc>
          <w:tcPr>
            <w:tcW w:w="3840" w:type="dxa"/>
            <w:noWrap/>
          </w:tcPr>
          <w:p w14:paraId="45B135E3" w14:textId="7D0755D6" w:rsidR="00CC3BBF" w:rsidRPr="009F029C" w:rsidRDefault="00B67F02" w:rsidP="00CC3BBF">
            <w:pPr>
              <w:spacing w:line="240" w:lineRule="auto"/>
              <w:rPr>
                <w:b/>
                <w:sz w:val="20"/>
              </w:rPr>
            </w:pPr>
            <w:r>
              <w:rPr>
                <w:b/>
              </w:rPr>
              <w:t>NO</w:t>
            </w:r>
          </w:p>
        </w:tc>
      </w:tr>
      <w:tr w:rsidR="00CC3BBF" w:rsidRPr="006E3AF2" w14:paraId="14ABFD2C" w14:textId="77777777" w:rsidTr="005E2D3D">
        <w:tc>
          <w:tcPr>
            <w:tcW w:w="3100" w:type="dxa"/>
            <w:noWrap/>
            <w:vAlign w:val="center"/>
          </w:tcPr>
          <w:p w14:paraId="6E254464" w14:textId="77777777" w:rsidR="00CC3BBF" w:rsidRDefault="00CC3BBF" w:rsidP="00CC3BBF">
            <w:pPr>
              <w:spacing w:line="240" w:lineRule="auto"/>
            </w:pPr>
            <w:r>
              <w:t xml:space="preserve">       12. d.  Writing in the </w:t>
            </w:r>
          </w:p>
          <w:p w14:paraId="1762C985" w14:textId="22C77AE9" w:rsidR="00CC3BBF" w:rsidRDefault="00CC3BBF" w:rsidP="00CC3BBF">
            <w:pPr>
              <w:spacing w:line="240" w:lineRule="auto"/>
            </w:pPr>
            <w:r>
              <w:t xml:space="preserve">       Discipline (WID)</w:t>
            </w:r>
          </w:p>
        </w:tc>
        <w:tc>
          <w:tcPr>
            <w:tcW w:w="3840" w:type="dxa"/>
            <w:noWrap/>
          </w:tcPr>
          <w:p w14:paraId="43D9AC56" w14:textId="1FAFFB34" w:rsidR="00CC3BBF" w:rsidRDefault="00CC3BBF" w:rsidP="00CC3BBF">
            <w:pPr>
              <w:rPr>
                <w:b/>
              </w:rPr>
            </w:pPr>
          </w:p>
        </w:tc>
        <w:tc>
          <w:tcPr>
            <w:tcW w:w="3840" w:type="dxa"/>
            <w:noWrap/>
          </w:tcPr>
          <w:p w14:paraId="10B541DA" w14:textId="7E6EF015" w:rsidR="00CC3BBF" w:rsidRDefault="00CC3BBF" w:rsidP="00CC3BBF">
            <w:pPr>
              <w:spacing w:line="240" w:lineRule="auto"/>
              <w:rPr>
                <w:b/>
              </w:rPr>
            </w:pPr>
            <w:r>
              <w:rPr>
                <w:b/>
              </w:rPr>
              <w:t>NO</w:t>
            </w:r>
          </w:p>
        </w:tc>
      </w:tr>
      <w:tr w:rsidR="00CC3BBF" w:rsidRPr="006E3AF2" w14:paraId="7309520B" w14:textId="77777777" w:rsidTr="005E2D3D">
        <w:tc>
          <w:tcPr>
            <w:tcW w:w="3100" w:type="dxa"/>
            <w:noWrap/>
            <w:vAlign w:val="center"/>
          </w:tcPr>
          <w:p w14:paraId="070EE83F" w14:textId="005F377C" w:rsidR="00CC3BBF" w:rsidRPr="006E3AF2" w:rsidRDefault="00CC3BBF" w:rsidP="00CC3BBF">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5A24C780" w:rsidR="00CC3BBF" w:rsidRPr="009F029C" w:rsidRDefault="00CC3BBF" w:rsidP="00CC3BBF">
            <w:pPr>
              <w:spacing w:line="240" w:lineRule="auto"/>
              <w:rPr>
                <w:b/>
                <w:sz w:val="20"/>
              </w:rPr>
            </w:pPr>
            <w:bookmarkStart w:id="22" w:name="performance"/>
            <w:bookmarkEnd w:id="22"/>
          </w:p>
        </w:tc>
        <w:tc>
          <w:tcPr>
            <w:tcW w:w="3840" w:type="dxa"/>
            <w:noWrap/>
          </w:tcPr>
          <w:p w14:paraId="33AC4615" w14:textId="2466B427" w:rsidR="00CC3BBF" w:rsidRPr="009F029C" w:rsidRDefault="00CC3BBF" w:rsidP="0003538A">
            <w:pPr>
              <w:spacing w:line="240" w:lineRule="auto"/>
              <w:rPr>
                <w:b/>
                <w:sz w:val="20"/>
              </w:rPr>
            </w:pPr>
          </w:p>
        </w:tc>
      </w:tr>
      <w:tr w:rsidR="00CC3BBF" w:rsidRPr="006E3AF2" w14:paraId="679110FC" w14:textId="77777777" w:rsidTr="005E2D3D">
        <w:tc>
          <w:tcPr>
            <w:tcW w:w="3100" w:type="dxa"/>
            <w:noWrap/>
            <w:vAlign w:val="center"/>
          </w:tcPr>
          <w:p w14:paraId="76B36BCE" w14:textId="39C4BAC4" w:rsidR="00CC3BBF" w:rsidRDefault="00CC3BBF" w:rsidP="00CC3BBF">
            <w:pPr>
              <w:spacing w:line="240" w:lineRule="auto"/>
            </w:pPr>
            <w:r>
              <w:t xml:space="preserve">B.14 </w:t>
            </w:r>
            <w:bookmarkStart w:id="23" w:name="class_size"/>
            <w:r w:rsidRPr="00BF30C5">
              <w:rPr>
                <w:rStyle w:val="Hyperlink"/>
              </w:rPr>
              <w:t>Recommended class-size</w:t>
            </w:r>
            <w:bookmarkEnd w:id="23"/>
          </w:p>
        </w:tc>
        <w:tc>
          <w:tcPr>
            <w:tcW w:w="3840" w:type="dxa"/>
            <w:noWrap/>
          </w:tcPr>
          <w:p w14:paraId="5C3BB186" w14:textId="77777777" w:rsidR="00CC3BBF" w:rsidRPr="009F029C" w:rsidRDefault="00CC3BBF" w:rsidP="00CC3BBF">
            <w:pPr>
              <w:spacing w:line="240" w:lineRule="auto"/>
              <w:rPr>
                <w:b/>
              </w:rPr>
            </w:pPr>
          </w:p>
        </w:tc>
        <w:tc>
          <w:tcPr>
            <w:tcW w:w="3840" w:type="dxa"/>
            <w:noWrap/>
          </w:tcPr>
          <w:p w14:paraId="79164CE6" w14:textId="0E2A6722" w:rsidR="00CC3BBF" w:rsidRPr="009F029C" w:rsidRDefault="00CC3BBF" w:rsidP="00CC3BBF">
            <w:pPr>
              <w:spacing w:line="240" w:lineRule="auto"/>
              <w:rPr>
                <w:b/>
              </w:rPr>
            </w:pPr>
          </w:p>
        </w:tc>
      </w:tr>
      <w:tr w:rsidR="00CC3BBF" w:rsidRPr="006E3AF2" w14:paraId="071E0CC5" w14:textId="77777777" w:rsidTr="005E2D3D">
        <w:tc>
          <w:tcPr>
            <w:tcW w:w="3100" w:type="dxa"/>
            <w:noWrap/>
            <w:vAlign w:val="center"/>
          </w:tcPr>
          <w:p w14:paraId="479D5599" w14:textId="1DDF6872" w:rsidR="00CC3BBF" w:rsidRPr="006E3AF2" w:rsidRDefault="00CC3BBF" w:rsidP="00CC3BBF">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CC3BBF" w:rsidRPr="009F029C" w:rsidRDefault="00CC3BBF" w:rsidP="00CC3BBF">
            <w:pPr>
              <w:spacing w:line="240" w:lineRule="auto"/>
              <w:rPr>
                <w:b/>
              </w:rPr>
            </w:pPr>
            <w:bookmarkStart w:id="24" w:name="competing"/>
            <w:bookmarkEnd w:id="24"/>
          </w:p>
        </w:tc>
        <w:tc>
          <w:tcPr>
            <w:tcW w:w="3840" w:type="dxa"/>
            <w:noWrap/>
          </w:tcPr>
          <w:p w14:paraId="15AF74BC" w14:textId="497AFC35" w:rsidR="00CC3BBF" w:rsidRPr="009F029C" w:rsidRDefault="00CC3BBF" w:rsidP="00CC3BBF">
            <w:pPr>
              <w:spacing w:line="240" w:lineRule="auto"/>
              <w:rPr>
                <w:b/>
              </w:rPr>
            </w:pPr>
          </w:p>
        </w:tc>
      </w:tr>
      <w:tr w:rsidR="00CC3BBF" w:rsidRPr="006E3AF2" w14:paraId="5CAD96CC" w14:textId="77777777" w:rsidTr="005E2D3D">
        <w:tc>
          <w:tcPr>
            <w:tcW w:w="3100" w:type="dxa"/>
            <w:noWrap/>
            <w:vAlign w:val="center"/>
          </w:tcPr>
          <w:p w14:paraId="26DC8516" w14:textId="5DDE411E" w:rsidR="00CC3BBF" w:rsidRPr="006E3AF2" w:rsidRDefault="00CC3BBF" w:rsidP="00CC3BBF">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4EA5436" w14:textId="0BC329B8" w:rsidR="00CC3BBF" w:rsidRPr="009F029C" w:rsidRDefault="00CC3BBF" w:rsidP="00CC3BBF">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5"/>
        <w:gridCol w:w="1894"/>
        <w:gridCol w:w="4571"/>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61DED88D" w:rsidR="00F64260" w:rsidRDefault="00E6601B">
            <w:pPr>
              <w:spacing w:line="240" w:lineRule="auto"/>
            </w:pPr>
            <w:bookmarkStart w:id="25" w:name="outcomes"/>
            <w:bookmarkEnd w:id="25"/>
            <w:r>
              <w:t xml:space="preserve">Unchanged from </w:t>
            </w:r>
            <w:r w:rsidR="00B67F02">
              <w:t xml:space="preserve">existing </w:t>
            </w:r>
            <w:r>
              <w:t xml:space="preserve">GEOG </w:t>
            </w:r>
            <w:r w:rsidR="00B67F02">
              <w:t>304</w:t>
            </w:r>
          </w:p>
        </w:tc>
        <w:tc>
          <w:tcPr>
            <w:tcW w:w="1894" w:type="dxa"/>
          </w:tcPr>
          <w:p w14:paraId="0A045709" w14:textId="13A1657E" w:rsidR="00F64260" w:rsidRDefault="00E6601B">
            <w:pPr>
              <w:spacing w:line="240" w:lineRule="auto"/>
            </w:pPr>
            <w:r>
              <w:t>N/A</w:t>
            </w:r>
          </w:p>
        </w:tc>
        <w:tc>
          <w:tcPr>
            <w:tcW w:w="4693" w:type="dxa"/>
          </w:tcPr>
          <w:p w14:paraId="638BB382" w14:textId="56C7FD1C" w:rsidR="00F64260" w:rsidRDefault="00E6601B" w:rsidP="00AE7A3D">
            <w:pPr>
              <w:spacing w:line="240" w:lineRule="auto"/>
            </w:pPr>
            <w:r>
              <w:t xml:space="preserve">Unchanged from </w:t>
            </w:r>
            <w:r w:rsidR="00B67F02">
              <w:t xml:space="preserve">existing </w:t>
            </w:r>
            <w:r>
              <w:t xml:space="preserve">GEOG </w:t>
            </w:r>
            <w:r w:rsidR="00B67F02">
              <w:t>304</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752230">
        <w:trPr>
          <w:tblHeader/>
        </w:trPr>
        <w:tc>
          <w:tcPr>
            <w:tcW w:w="10780" w:type="dxa"/>
          </w:tcPr>
          <w:p w14:paraId="1F2EEA2B" w14:textId="6EDCB90A" w:rsidR="00F64260" w:rsidRPr="00E6601B" w:rsidRDefault="004313E6" w:rsidP="000556B3">
            <w:pPr>
              <w:keepNext/>
              <w:spacing w:line="240" w:lineRule="auto"/>
            </w:pPr>
            <w:r w:rsidRPr="00E6601B">
              <w:t>B.</w:t>
            </w:r>
            <w:r w:rsidR="00CF0A1D" w:rsidRPr="00E6601B">
              <w:t>18</w:t>
            </w:r>
            <w:r w:rsidR="00F64260" w:rsidRPr="00E6601B">
              <w:t xml:space="preserve">. </w:t>
            </w:r>
            <w:hyperlink w:anchor="outline" w:tooltip="Paste here a two-level topical outline of the proposed course. Please omit course policies, and other syllabus materials that are not relevant for the purposes of curriculum review." w:history="1">
              <w:r w:rsidR="00F64260" w:rsidRPr="00E6601B">
                <w:rPr>
                  <w:rStyle w:val="Hyperlink"/>
                </w:rPr>
                <w:t>Topical outline</w:t>
              </w:r>
            </w:hyperlink>
            <w:r w:rsidR="00115A68" w:rsidRPr="00E6601B">
              <w:rPr>
                <w:rStyle w:val="Hyperlink"/>
              </w:rPr>
              <w:t xml:space="preserve">: </w:t>
            </w:r>
            <w:r w:rsidR="00F42F5D" w:rsidRPr="00E6601B">
              <w:rPr>
                <w:rStyle w:val="Hyperlink"/>
                <w:color w:val="FF0000"/>
              </w:rPr>
              <w:t xml:space="preserve">DO NOT INSERT WHOLE SYLLABUS, JUST A TWO-TIER </w:t>
            </w:r>
            <w:r w:rsidR="00241866" w:rsidRPr="00E6601B">
              <w:rPr>
                <w:rStyle w:val="Hyperlink"/>
                <w:color w:val="FF0000"/>
              </w:rPr>
              <w:t xml:space="preserve">TOPIC </w:t>
            </w:r>
            <w:r w:rsidR="00F42F5D" w:rsidRPr="00E6601B">
              <w:rPr>
                <w:rStyle w:val="Hyperlink"/>
                <w:color w:val="FF0000"/>
              </w:rPr>
              <w:t>OUTLINE</w:t>
            </w:r>
            <w:r w:rsidR="00941342" w:rsidRPr="00E6601B">
              <w:rPr>
                <w:rStyle w:val="Hyperlink"/>
                <w:color w:val="FF0000"/>
              </w:rPr>
              <w:t xml:space="preserve"> suitable for the contact hours requested</w:t>
            </w:r>
            <w:r w:rsidR="00241866" w:rsidRPr="00E6601B">
              <w:rPr>
                <w:rStyle w:val="Hyperlink"/>
                <w:color w:val="FF0000"/>
              </w:rPr>
              <w:t>. Proposals that ignore this request will be returned for revision.</w:t>
            </w:r>
            <w:r w:rsidR="00E6601B" w:rsidRPr="00E6601B">
              <w:rPr>
                <w:rStyle w:val="Hyperlink"/>
                <w:color w:val="FF0000"/>
              </w:rPr>
              <w:t xml:space="preserve"> </w:t>
            </w:r>
            <w:r w:rsidR="00E6601B" w:rsidRPr="00E6601B">
              <w:rPr>
                <w:rStyle w:val="Hyperlink"/>
                <w:color w:val="auto"/>
              </w:rPr>
              <w:t xml:space="preserve">Unchanged from existing </w:t>
            </w:r>
            <w:r w:rsidR="00E6601B" w:rsidRPr="00B67F02">
              <w:rPr>
                <w:rStyle w:val="Hyperlink"/>
                <w:color w:val="auto"/>
              </w:rPr>
              <w:t>GEO</w:t>
            </w:r>
            <w:r w:rsidR="00B67F02" w:rsidRPr="00B67F02">
              <w:rPr>
                <w:rStyle w:val="Hyperlink"/>
                <w:color w:val="auto"/>
              </w:rPr>
              <w:t>G 304</w:t>
            </w:r>
            <w:r w:rsidR="002968E0">
              <w:rPr>
                <w:rStyle w:val="Hyperlink"/>
                <w:color w:val="auto"/>
              </w:rPr>
              <w:t xml:space="preserve"> </w:t>
            </w:r>
            <w:r w:rsidR="002968E0">
              <w:rPr>
                <w:rStyle w:val="Hyperlink"/>
              </w:rPr>
              <w:t>which has already been approved.</w:t>
            </w:r>
          </w:p>
        </w:tc>
      </w:tr>
    </w:tbl>
    <w:p w14:paraId="6819D7F8" w14:textId="77777777" w:rsidR="00F64260" w:rsidRDefault="00F64260" w:rsidP="001A37FB">
      <w:pPr>
        <w:pStyle w:val="Heading2"/>
        <w:jc w:val="left"/>
      </w:pPr>
      <w:bookmarkStart w:id="26" w:name="outline"/>
      <w:bookmarkEnd w:id="26"/>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18"/>
        <w:gridCol w:w="3212"/>
        <w:gridCol w:w="3387"/>
        <w:gridCol w:w="1163"/>
      </w:tblGrid>
      <w:tr w:rsidR="00F545FC" w:rsidRPr="00402602" w14:paraId="23176CA1" w14:textId="77777777" w:rsidTr="00F545FC">
        <w:trPr>
          <w:cantSplit/>
          <w:tblHeader/>
        </w:trPr>
        <w:tc>
          <w:tcPr>
            <w:tcW w:w="3018" w:type="dxa"/>
            <w:vAlign w:val="center"/>
          </w:tcPr>
          <w:p w14:paraId="740D699B" w14:textId="77777777" w:rsidR="00F545FC" w:rsidRPr="00A83A6C" w:rsidRDefault="00F545FC" w:rsidP="00AE3CE7">
            <w:pPr>
              <w:pStyle w:val="Heading5"/>
              <w:jc w:val="center"/>
            </w:pPr>
            <w:r w:rsidRPr="00A83A6C">
              <w:t>Name</w:t>
            </w:r>
          </w:p>
        </w:tc>
        <w:tc>
          <w:tcPr>
            <w:tcW w:w="3212" w:type="dxa"/>
            <w:vAlign w:val="center"/>
          </w:tcPr>
          <w:p w14:paraId="41995C70" w14:textId="77777777" w:rsidR="00F545FC" w:rsidRPr="00A83A6C" w:rsidRDefault="00F545FC" w:rsidP="00AE3CE7">
            <w:pPr>
              <w:pStyle w:val="Heading5"/>
              <w:jc w:val="center"/>
            </w:pPr>
            <w:r w:rsidRPr="00A83A6C">
              <w:t>Position/affiliation</w:t>
            </w:r>
          </w:p>
        </w:tc>
        <w:tc>
          <w:tcPr>
            <w:tcW w:w="3387" w:type="dxa"/>
            <w:vAlign w:val="center"/>
          </w:tcPr>
          <w:p w14:paraId="337C1BB7" w14:textId="77777777" w:rsidR="00F545FC" w:rsidRPr="00A83A6C" w:rsidRDefault="00F545FC" w:rsidP="00AE3CE7">
            <w:pPr>
              <w:pStyle w:val="Heading5"/>
              <w:jc w:val="center"/>
            </w:pPr>
            <w:r w:rsidRPr="00A87611">
              <w:rPr>
                <w:rStyle w:val="Hyperlink"/>
              </w:rPr>
              <w:t>Signature</w:t>
            </w:r>
          </w:p>
        </w:tc>
        <w:tc>
          <w:tcPr>
            <w:tcW w:w="1163" w:type="dxa"/>
            <w:vAlign w:val="center"/>
          </w:tcPr>
          <w:p w14:paraId="3B400BF4" w14:textId="77777777" w:rsidR="00F545FC" w:rsidRPr="00A83A6C" w:rsidRDefault="00F545FC" w:rsidP="00AE3CE7">
            <w:pPr>
              <w:pStyle w:val="Heading5"/>
              <w:jc w:val="center"/>
            </w:pPr>
            <w:r w:rsidRPr="00A83A6C">
              <w:t>Date</w:t>
            </w:r>
          </w:p>
        </w:tc>
      </w:tr>
      <w:tr w:rsidR="00F545FC" w14:paraId="58DFE9F2" w14:textId="77777777" w:rsidTr="00F545FC">
        <w:trPr>
          <w:cantSplit/>
          <w:trHeight w:val="489"/>
        </w:trPr>
        <w:tc>
          <w:tcPr>
            <w:tcW w:w="3018" w:type="dxa"/>
            <w:vAlign w:val="center"/>
          </w:tcPr>
          <w:p w14:paraId="54AF1FEC" w14:textId="77777777" w:rsidR="00F545FC" w:rsidRPr="0003538A" w:rsidRDefault="00F545FC" w:rsidP="00AE3CE7">
            <w:pPr>
              <w:spacing w:line="240" w:lineRule="auto"/>
              <w:rPr>
                <w:bCs/>
              </w:rPr>
            </w:pPr>
            <w:r w:rsidRPr="0003538A">
              <w:rPr>
                <w:bCs/>
              </w:rPr>
              <w:t>Michelle Brophy-Baermann</w:t>
            </w:r>
          </w:p>
        </w:tc>
        <w:tc>
          <w:tcPr>
            <w:tcW w:w="3212" w:type="dxa"/>
            <w:vAlign w:val="center"/>
          </w:tcPr>
          <w:p w14:paraId="5D688CDB" w14:textId="77777777" w:rsidR="00F545FC" w:rsidRDefault="00F545FC" w:rsidP="00AE3CE7">
            <w:pPr>
              <w:spacing w:line="240" w:lineRule="auto"/>
            </w:pPr>
            <w:r>
              <w:t>Chair of Political Science</w:t>
            </w:r>
          </w:p>
        </w:tc>
        <w:tc>
          <w:tcPr>
            <w:tcW w:w="3387" w:type="dxa"/>
            <w:vAlign w:val="center"/>
          </w:tcPr>
          <w:p w14:paraId="0EF08B86" w14:textId="77777777" w:rsidR="00F545FC" w:rsidRDefault="00F545FC" w:rsidP="00AE3CE7">
            <w:pPr>
              <w:spacing w:line="240" w:lineRule="auto"/>
            </w:pPr>
            <w:r>
              <w:rPr>
                <w:noProof/>
              </w:rPr>
              <w:drawing>
                <wp:inline distT="0" distB="0" distL="0" distR="0" wp14:anchorId="6DF95A73" wp14:editId="120FEFC8">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068710" cy="435518"/>
                          </a:xfrm>
                          <a:prstGeom prst="rect">
                            <a:avLst/>
                          </a:prstGeom>
                        </pic:spPr>
                      </pic:pic>
                    </a:graphicData>
                  </a:graphic>
                </wp:inline>
              </w:drawing>
            </w:r>
          </w:p>
        </w:tc>
        <w:tc>
          <w:tcPr>
            <w:tcW w:w="1163" w:type="dxa"/>
            <w:vAlign w:val="center"/>
          </w:tcPr>
          <w:p w14:paraId="3D253E9D" w14:textId="77777777" w:rsidR="00F545FC" w:rsidRDefault="00F545FC" w:rsidP="00AE3CE7">
            <w:pPr>
              <w:spacing w:line="240" w:lineRule="auto"/>
            </w:pPr>
            <w:r>
              <w:t>11/20/22</w:t>
            </w:r>
          </w:p>
        </w:tc>
      </w:tr>
      <w:tr w:rsidR="00F545FC" w14:paraId="76D1E98A" w14:textId="77777777" w:rsidTr="00F545FC">
        <w:trPr>
          <w:cantSplit/>
          <w:trHeight w:val="489"/>
        </w:trPr>
        <w:tc>
          <w:tcPr>
            <w:tcW w:w="3018" w:type="dxa"/>
            <w:vAlign w:val="center"/>
          </w:tcPr>
          <w:p w14:paraId="211ECBBF" w14:textId="77777777" w:rsidR="00F545FC" w:rsidRDefault="00F545FC" w:rsidP="00AE3CE7">
            <w:pPr>
              <w:spacing w:line="240" w:lineRule="auto"/>
            </w:pPr>
            <w:r>
              <w:t>Earl Simson</w:t>
            </w:r>
          </w:p>
        </w:tc>
        <w:tc>
          <w:tcPr>
            <w:tcW w:w="3212" w:type="dxa"/>
            <w:vAlign w:val="center"/>
          </w:tcPr>
          <w:p w14:paraId="357B2844" w14:textId="77777777" w:rsidR="00F545FC" w:rsidRDefault="00F545FC" w:rsidP="00AE3CE7">
            <w:pPr>
              <w:spacing w:line="240" w:lineRule="auto"/>
            </w:pPr>
            <w:r>
              <w:t>Dean of FAS</w:t>
            </w:r>
          </w:p>
        </w:tc>
        <w:tc>
          <w:tcPr>
            <w:tcW w:w="3387" w:type="dxa"/>
            <w:vAlign w:val="center"/>
          </w:tcPr>
          <w:p w14:paraId="50C4964A" w14:textId="77777777" w:rsidR="00F545FC" w:rsidRDefault="00F545FC" w:rsidP="00AE3CE7">
            <w:pPr>
              <w:spacing w:line="240" w:lineRule="auto"/>
            </w:pPr>
            <w:r>
              <w:t>*Approved via email</w:t>
            </w:r>
          </w:p>
        </w:tc>
        <w:tc>
          <w:tcPr>
            <w:tcW w:w="1163" w:type="dxa"/>
            <w:vAlign w:val="center"/>
          </w:tcPr>
          <w:p w14:paraId="20C669B4" w14:textId="77777777" w:rsidR="00F545FC" w:rsidRDefault="00F545FC" w:rsidP="00AE3CE7">
            <w:pPr>
              <w:spacing w:line="240" w:lineRule="auto"/>
            </w:pPr>
            <w:r>
              <w:t>11/21/22</w:t>
            </w:r>
          </w:p>
        </w:tc>
      </w:tr>
    </w:tbl>
    <w:p w14:paraId="7D6245D4" w14:textId="6F7073C4" w:rsidR="00115A68" w:rsidRPr="00ED10F6" w:rsidRDefault="00115A68" w:rsidP="00115A68">
      <w:pPr>
        <w:pStyle w:val="Heading5"/>
        <w:rPr>
          <w:color w:val="0000FF"/>
          <w:u w:val="single"/>
        </w:rPr>
      </w:pPr>
    </w:p>
    <w:sectPr w:rsidR="00115A68" w:rsidRPr="00ED10F6"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3563" w14:textId="77777777" w:rsidR="003C0A0C" w:rsidRDefault="003C0A0C" w:rsidP="00FA78CA">
      <w:pPr>
        <w:spacing w:line="240" w:lineRule="auto"/>
      </w:pPr>
      <w:r>
        <w:separator/>
      </w:r>
    </w:p>
  </w:endnote>
  <w:endnote w:type="continuationSeparator" w:id="0">
    <w:p w14:paraId="7E8194C0" w14:textId="77777777" w:rsidR="003C0A0C" w:rsidRDefault="003C0A0C"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EC76" w14:textId="77777777" w:rsidR="003C0A0C" w:rsidRDefault="003C0A0C" w:rsidP="00FA78CA">
      <w:pPr>
        <w:spacing w:line="240" w:lineRule="auto"/>
      </w:pPr>
      <w:r>
        <w:separator/>
      </w:r>
    </w:p>
  </w:footnote>
  <w:footnote w:type="continuationSeparator" w:id="0">
    <w:p w14:paraId="0E40D1EB" w14:textId="77777777" w:rsidR="003C0A0C" w:rsidRDefault="003C0A0C"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1B1429C"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856A9">
      <w:rPr>
        <w:color w:val="4F6228"/>
      </w:rPr>
      <w:t>22-23-009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0856A9">
      <w:rPr>
        <w:color w:val="4F6228"/>
      </w:rPr>
      <w:t>11/22/2022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652E49"/>
    <w:multiLevelType w:val="hybridMultilevel"/>
    <w:tmpl w:val="FB66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1"/>
  </w:num>
  <w:num w:numId="2" w16cid:durableId="1326593829">
    <w:abstractNumId w:val="3"/>
  </w:num>
  <w:num w:numId="3" w16cid:durableId="873269420">
    <w:abstractNumId w:val="9"/>
  </w:num>
  <w:num w:numId="4" w16cid:durableId="105081915">
    <w:abstractNumId w:val="1"/>
  </w:num>
  <w:num w:numId="5" w16cid:durableId="1452894084">
    <w:abstractNumId w:val="5"/>
  </w:num>
  <w:num w:numId="6" w16cid:durableId="402877204">
    <w:abstractNumId w:val="14"/>
  </w:num>
  <w:num w:numId="7" w16cid:durableId="763917434">
    <w:abstractNumId w:val="2"/>
  </w:num>
  <w:num w:numId="8" w16cid:durableId="658964960">
    <w:abstractNumId w:val="8"/>
  </w:num>
  <w:num w:numId="9" w16cid:durableId="627510401">
    <w:abstractNumId w:val="10"/>
  </w:num>
  <w:num w:numId="10" w16cid:durableId="1584409528">
    <w:abstractNumId w:val="4"/>
  </w:num>
  <w:num w:numId="11" w16cid:durableId="319388113">
    <w:abstractNumId w:val="15"/>
  </w:num>
  <w:num w:numId="12" w16cid:durableId="941646513">
    <w:abstractNumId w:val="7"/>
  </w:num>
  <w:num w:numId="13" w16cid:durableId="970748065">
    <w:abstractNumId w:val="0"/>
  </w:num>
  <w:num w:numId="14" w16cid:durableId="616330587">
    <w:abstractNumId w:val="6"/>
  </w:num>
  <w:num w:numId="15" w16cid:durableId="1043988924">
    <w:abstractNumId w:val="13"/>
  </w:num>
  <w:num w:numId="16" w16cid:durableId="1022778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3538A"/>
    <w:rsid w:val="0004554C"/>
    <w:rsid w:val="000556B3"/>
    <w:rsid w:val="0005769F"/>
    <w:rsid w:val="000801BC"/>
    <w:rsid w:val="000810FF"/>
    <w:rsid w:val="000856A9"/>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35E07"/>
    <w:rsid w:val="001429AA"/>
    <w:rsid w:val="00155826"/>
    <w:rsid w:val="001622D2"/>
    <w:rsid w:val="00164B89"/>
    <w:rsid w:val="00175D3F"/>
    <w:rsid w:val="00176C55"/>
    <w:rsid w:val="00181A4B"/>
    <w:rsid w:val="00191F3C"/>
    <w:rsid w:val="001A1D27"/>
    <w:rsid w:val="001A37FB"/>
    <w:rsid w:val="001A51ED"/>
    <w:rsid w:val="001B2E3A"/>
    <w:rsid w:val="001C3A09"/>
    <w:rsid w:val="001D6E18"/>
    <w:rsid w:val="001F3633"/>
    <w:rsid w:val="0020058E"/>
    <w:rsid w:val="00237355"/>
    <w:rsid w:val="00241866"/>
    <w:rsid w:val="002578DB"/>
    <w:rsid w:val="00263D78"/>
    <w:rsid w:val="0026461B"/>
    <w:rsid w:val="00266820"/>
    <w:rsid w:val="0027634D"/>
    <w:rsid w:val="00284473"/>
    <w:rsid w:val="00290E18"/>
    <w:rsid w:val="00292D43"/>
    <w:rsid w:val="00293639"/>
    <w:rsid w:val="002968E0"/>
    <w:rsid w:val="00296BA1"/>
    <w:rsid w:val="0029768B"/>
    <w:rsid w:val="002A3788"/>
    <w:rsid w:val="002B1FF7"/>
    <w:rsid w:val="002B21F9"/>
    <w:rsid w:val="002B24F6"/>
    <w:rsid w:val="002B7880"/>
    <w:rsid w:val="002C1C19"/>
    <w:rsid w:val="002C3D63"/>
    <w:rsid w:val="002D0316"/>
    <w:rsid w:val="002D194C"/>
    <w:rsid w:val="002D666D"/>
    <w:rsid w:val="002F36B8"/>
    <w:rsid w:val="00310D95"/>
    <w:rsid w:val="003153C3"/>
    <w:rsid w:val="00345149"/>
    <w:rsid w:val="00350470"/>
    <w:rsid w:val="0035674C"/>
    <w:rsid w:val="0037253D"/>
    <w:rsid w:val="00376A8B"/>
    <w:rsid w:val="003A4138"/>
    <w:rsid w:val="003A45F6"/>
    <w:rsid w:val="003A7613"/>
    <w:rsid w:val="003B4A52"/>
    <w:rsid w:val="003C0A0C"/>
    <w:rsid w:val="003C1A54"/>
    <w:rsid w:val="003C4354"/>
    <w:rsid w:val="003C511E"/>
    <w:rsid w:val="003C6105"/>
    <w:rsid w:val="003D7372"/>
    <w:rsid w:val="003E539A"/>
    <w:rsid w:val="003F099C"/>
    <w:rsid w:val="003F4E82"/>
    <w:rsid w:val="00402602"/>
    <w:rsid w:val="004105B6"/>
    <w:rsid w:val="004254A0"/>
    <w:rsid w:val="00426C3A"/>
    <w:rsid w:val="00427060"/>
    <w:rsid w:val="004313E6"/>
    <w:rsid w:val="004403BD"/>
    <w:rsid w:val="00442EEA"/>
    <w:rsid w:val="00454E79"/>
    <w:rsid w:val="004779B4"/>
    <w:rsid w:val="00480FAA"/>
    <w:rsid w:val="004A5FCC"/>
    <w:rsid w:val="004C10DF"/>
    <w:rsid w:val="004E57C5"/>
    <w:rsid w:val="004E79A5"/>
    <w:rsid w:val="004F019D"/>
    <w:rsid w:val="004F25E6"/>
    <w:rsid w:val="00517DB2"/>
    <w:rsid w:val="00526851"/>
    <w:rsid w:val="005275F1"/>
    <w:rsid w:val="00541F11"/>
    <w:rsid w:val="005473BC"/>
    <w:rsid w:val="005851AF"/>
    <w:rsid w:val="005873E3"/>
    <w:rsid w:val="00590188"/>
    <w:rsid w:val="0059448E"/>
    <w:rsid w:val="005B037C"/>
    <w:rsid w:val="005B1049"/>
    <w:rsid w:val="005C23BD"/>
    <w:rsid w:val="005C3F83"/>
    <w:rsid w:val="005D389E"/>
    <w:rsid w:val="005E2D3D"/>
    <w:rsid w:val="005F2A05"/>
    <w:rsid w:val="0061535B"/>
    <w:rsid w:val="006575EA"/>
    <w:rsid w:val="00670869"/>
    <w:rsid w:val="006761E1"/>
    <w:rsid w:val="00683027"/>
    <w:rsid w:val="00683987"/>
    <w:rsid w:val="006970B0"/>
    <w:rsid w:val="006A3BE6"/>
    <w:rsid w:val="006A5357"/>
    <w:rsid w:val="006B20A9"/>
    <w:rsid w:val="006C1FDD"/>
    <w:rsid w:val="006C2593"/>
    <w:rsid w:val="006D03B0"/>
    <w:rsid w:val="006E365C"/>
    <w:rsid w:val="006E3AF2"/>
    <w:rsid w:val="006E6680"/>
    <w:rsid w:val="006F4D68"/>
    <w:rsid w:val="006F7F90"/>
    <w:rsid w:val="00701979"/>
    <w:rsid w:val="00704CFF"/>
    <w:rsid w:val="00705819"/>
    <w:rsid w:val="00706745"/>
    <w:rsid w:val="007072F7"/>
    <w:rsid w:val="00714B57"/>
    <w:rsid w:val="0074235B"/>
    <w:rsid w:val="0074395D"/>
    <w:rsid w:val="00743AD2"/>
    <w:rsid w:val="007445F4"/>
    <w:rsid w:val="00752230"/>
    <w:rsid w:val="007554DE"/>
    <w:rsid w:val="00760EA6"/>
    <w:rsid w:val="00766256"/>
    <w:rsid w:val="00776415"/>
    <w:rsid w:val="00790580"/>
    <w:rsid w:val="00795D54"/>
    <w:rsid w:val="00796AF7"/>
    <w:rsid w:val="007970C3"/>
    <w:rsid w:val="007A5702"/>
    <w:rsid w:val="007B0249"/>
    <w:rsid w:val="007B10BE"/>
    <w:rsid w:val="007B249E"/>
    <w:rsid w:val="007F4255"/>
    <w:rsid w:val="0080594C"/>
    <w:rsid w:val="008122C6"/>
    <w:rsid w:val="00836281"/>
    <w:rsid w:val="00837253"/>
    <w:rsid w:val="008405BE"/>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097D"/>
    <w:rsid w:val="008C1EB5"/>
    <w:rsid w:val="008D1E83"/>
    <w:rsid w:val="008D52B7"/>
    <w:rsid w:val="008E07D4"/>
    <w:rsid w:val="008E0FCD"/>
    <w:rsid w:val="008E3EFA"/>
    <w:rsid w:val="008F175C"/>
    <w:rsid w:val="00905E67"/>
    <w:rsid w:val="00913143"/>
    <w:rsid w:val="00934884"/>
    <w:rsid w:val="00936421"/>
    <w:rsid w:val="00936614"/>
    <w:rsid w:val="00941342"/>
    <w:rsid w:val="009458D2"/>
    <w:rsid w:val="00946B20"/>
    <w:rsid w:val="009565C6"/>
    <w:rsid w:val="00965938"/>
    <w:rsid w:val="0098046D"/>
    <w:rsid w:val="00984B36"/>
    <w:rsid w:val="00991A63"/>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14D2"/>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67F02"/>
    <w:rsid w:val="00B77369"/>
    <w:rsid w:val="00B82B64"/>
    <w:rsid w:val="00B85F49"/>
    <w:rsid w:val="00B862BF"/>
    <w:rsid w:val="00B87B39"/>
    <w:rsid w:val="00BB11B9"/>
    <w:rsid w:val="00BC2A73"/>
    <w:rsid w:val="00BC42B6"/>
    <w:rsid w:val="00BF1795"/>
    <w:rsid w:val="00BF30C5"/>
    <w:rsid w:val="00BF3E1D"/>
    <w:rsid w:val="00C0654C"/>
    <w:rsid w:val="00C11283"/>
    <w:rsid w:val="00C25F9D"/>
    <w:rsid w:val="00C268AC"/>
    <w:rsid w:val="00C31E83"/>
    <w:rsid w:val="00C344AB"/>
    <w:rsid w:val="00C37DDD"/>
    <w:rsid w:val="00C46808"/>
    <w:rsid w:val="00C5135B"/>
    <w:rsid w:val="00C518C1"/>
    <w:rsid w:val="00C53751"/>
    <w:rsid w:val="00C57281"/>
    <w:rsid w:val="00C61286"/>
    <w:rsid w:val="00C63D82"/>
    <w:rsid w:val="00C63F4F"/>
    <w:rsid w:val="00C81891"/>
    <w:rsid w:val="00C94576"/>
    <w:rsid w:val="00C969FA"/>
    <w:rsid w:val="00C97577"/>
    <w:rsid w:val="00CA4CB9"/>
    <w:rsid w:val="00CA71A8"/>
    <w:rsid w:val="00CC03A7"/>
    <w:rsid w:val="00CC3BBF"/>
    <w:rsid w:val="00CC3E7A"/>
    <w:rsid w:val="00CD18DD"/>
    <w:rsid w:val="00CD4615"/>
    <w:rsid w:val="00CF0458"/>
    <w:rsid w:val="00CF0A1D"/>
    <w:rsid w:val="00CF3022"/>
    <w:rsid w:val="00CF56A2"/>
    <w:rsid w:val="00D21AD5"/>
    <w:rsid w:val="00D56C09"/>
    <w:rsid w:val="00D64DF4"/>
    <w:rsid w:val="00D65F02"/>
    <w:rsid w:val="00D713D7"/>
    <w:rsid w:val="00D7465F"/>
    <w:rsid w:val="00D75B84"/>
    <w:rsid w:val="00D75FF8"/>
    <w:rsid w:val="00D968DA"/>
    <w:rsid w:val="00D96C1E"/>
    <w:rsid w:val="00DA1CC6"/>
    <w:rsid w:val="00DA73A0"/>
    <w:rsid w:val="00DB23D4"/>
    <w:rsid w:val="00DB63D4"/>
    <w:rsid w:val="00DC15D9"/>
    <w:rsid w:val="00DD69AE"/>
    <w:rsid w:val="00DE2B7A"/>
    <w:rsid w:val="00DF36DE"/>
    <w:rsid w:val="00DF4FCD"/>
    <w:rsid w:val="00DF7C07"/>
    <w:rsid w:val="00E1352D"/>
    <w:rsid w:val="00E36899"/>
    <w:rsid w:val="00E36AF7"/>
    <w:rsid w:val="00E44DC4"/>
    <w:rsid w:val="00E4755D"/>
    <w:rsid w:val="00E500F9"/>
    <w:rsid w:val="00E52AB9"/>
    <w:rsid w:val="00E53053"/>
    <w:rsid w:val="00E60627"/>
    <w:rsid w:val="00E641DE"/>
    <w:rsid w:val="00E6601B"/>
    <w:rsid w:val="00E95018"/>
    <w:rsid w:val="00EB33FD"/>
    <w:rsid w:val="00EC194E"/>
    <w:rsid w:val="00EC38F4"/>
    <w:rsid w:val="00EC63A4"/>
    <w:rsid w:val="00EC7B24"/>
    <w:rsid w:val="00ED0D58"/>
    <w:rsid w:val="00ED1712"/>
    <w:rsid w:val="00EE4912"/>
    <w:rsid w:val="00EF5FD0"/>
    <w:rsid w:val="00F11215"/>
    <w:rsid w:val="00F15B95"/>
    <w:rsid w:val="00F3256C"/>
    <w:rsid w:val="00F32980"/>
    <w:rsid w:val="00F409A9"/>
    <w:rsid w:val="00F42F5D"/>
    <w:rsid w:val="00F50687"/>
    <w:rsid w:val="00F545FC"/>
    <w:rsid w:val="00F62BE0"/>
    <w:rsid w:val="00F64260"/>
    <w:rsid w:val="00F8288D"/>
    <w:rsid w:val="00F84B65"/>
    <w:rsid w:val="00F871BA"/>
    <w:rsid w:val="00FA6359"/>
    <w:rsid w:val="00FA6998"/>
    <w:rsid w:val="00FA769F"/>
    <w:rsid w:val="00FA78CA"/>
    <w:rsid w:val="00FB1042"/>
    <w:rsid w:val="00FD2501"/>
    <w:rsid w:val="00FD4F29"/>
    <w:rsid w:val="00FE0BC5"/>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752230"/>
    <w:pPr>
      <w:spacing w:before="40" w:line="220" w:lineRule="exact"/>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9</cp:revision>
  <cp:lastPrinted>2015-10-02T15:20:00Z</cp:lastPrinted>
  <dcterms:created xsi:type="dcterms:W3CDTF">2022-11-20T16:12:00Z</dcterms:created>
  <dcterms:modified xsi:type="dcterms:W3CDTF">2022-12-09T14:51:00Z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