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9B11EA6" w:rsidR="00F64260" w:rsidRPr="00A83A6C" w:rsidRDefault="00663998" w:rsidP="00B862BF">
            <w:pPr>
              <w:pStyle w:val="Heading5"/>
              <w:rPr>
                <w:b/>
              </w:rPr>
            </w:pPr>
            <w:bookmarkStart w:id="0" w:name="Proposal"/>
            <w:bookmarkEnd w:id="0"/>
            <w:r>
              <w:rPr>
                <w:b/>
              </w:rPr>
              <w:t>PBAD</w:t>
            </w:r>
            <w:r w:rsidR="006C2593">
              <w:rPr>
                <w:b/>
              </w:rPr>
              <w:t xml:space="preserve"> </w:t>
            </w:r>
            <w:r>
              <w:rPr>
                <w:b/>
              </w:rPr>
              <w:t>326</w:t>
            </w:r>
            <w:r w:rsidR="00966544">
              <w:rPr>
                <w:b/>
              </w:rPr>
              <w:t xml:space="preserve"> </w:t>
            </w:r>
            <w:r>
              <w:rPr>
                <w:b/>
              </w:rPr>
              <w:t>public sector information systems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46DD8902" w:rsidR="00F64260" w:rsidRPr="005F2A05" w:rsidRDefault="00F64260" w:rsidP="0010736B">
            <w:pPr>
              <w:rPr>
                <w:b/>
              </w:rPr>
            </w:pPr>
            <w:bookmarkStart w:id="4" w:name="type"/>
            <w:r w:rsidRPr="005F2A05">
              <w:rPr>
                <w:b/>
              </w:rPr>
              <w:t>Course</w:t>
            </w:r>
            <w:r w:rsidR="0010736B">
              <w:rPr>
                <w:b/>
              </w:rPr>
              <w:t xml:space="preserve">: </w:t>
            </w:r>
            <w:r w:rsidRPr="005F2A05">
              <w:rPr>
                <w:b/>
              </w:rPr>
              <w:t xml:space="preserve"> </w:t>
            </w:r>
            <w:bookmarkEnd w:id="4"/>
            <w:r w:rsidR="00966544">
              <w:rPr>
                <w:b/>
              </w:rPr>
              <w:t>deletion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F5B2FD4" w14:textId="413AC19B" w:rsidR="00966544" w:rsidRDefault="00663998" w:rsidP="00FA6998">
            <w:pPr>
              <w:rPr>
                <w:b/>
              </w:rPr>
            </w:pPr>
            <w:bookmarkStart w:id="7" w:name="Rationale"/>
            <w:bookmarkEnd w:id="7"/>
            <w:r>
              <w:rPr>
                <w:b/>
              </w:rPr>
              <w:t>The</w:t>
            </w:r>
            <w:r w:rsidR="004C10DF">
              <w:rPr>
                <w:b/>
              </w:rPr>
              <w:t xml:space="preserve"> Department of Political Science seeks to </w:t>
            </w:r>
            <w:r w:rsidR="00966544">
              <w:rPr>
                <w:b/>
              </w:rPr>
              <w:t xml:space="preserve">delete specific courses that are of no utility within existing, </w:t>
            </w:r>
            <w:proofErr w:type="gramStart"/>
            <w:r w:rsidR="00966544">
              <w:rPr>
                <w:b/>
              </w:rPr>
              <w:t>revised</w:t>
            </w:r>
            <w:proofErr w:type="gramEnd"/>
            <w:r w:rsidR="00966544">
              <w:rPr>
                <w:b/>
              </w:rPr>
              <w:t xml:space="preserve"> or new departmental offerings and for which no faculty member has demonstrated an interest in continuing or commencing to teach.  </w:t>
            </w:r>
            <w:r>
              <w:rPr>
                <w:b/>
              </w:rPr>
              <w:t xml:space="preserve">PBAD 326 </w:t>
            </w:r>
            <w:r w:rsidR="00966544">
              <w:rPr>
                <w:b/>
              </w:rPr>
              <w:t>is one such course.</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04F9ED6" w:rsidR="00517DB2" w:rsidRPr="00B649C4" w:rsidRDefault="00663998" w:rsidP="0010736B">
            <w:pPr>
              <w:rPr>
                <w:b/>
              </w:rPr>
            </w:pPr>
            <w:bookmarkStart w:id="8" w:name="student_impact"/>
            <w:bookmarkEnd w:id="8"/>
            <w:r>
              <w:rPr>
                <w:b/>
              </w:rPr>
              <w:t>With</w:t>
            </w:r>
            <w:r w:rsidR="00966544">
              <w:rPr>
                <w:b/>
              </w:rPr>
              <w:t xml:space="preserve"> the deletion of </w:t>
            </w:r>
            <w:r>
              <w:rPr>
                <w:b/>
              </w:rPr>
              <w:t>PBAD 326</w:t>
            </w:r>
            <w:r w:rsidR="00966544">
              <w:rPr>
                <w:b/>
              </w:rPr>
              <w:t xml:space="preserve">, students </w:t>
            </w:r>
            <w:r>
              <w:rPr>
                <w:b/>
              </w:rPr>
              <w:t>who major in Public Administration (PBAD) will be required instead to take PBAD 202 (a course newly cross-listed with GEOG 202)</w:t>
            </w:r>
            <w:r w:rsidR="00966544">
              <w:rPr>
                <w:b/>
              </w:rPr>
              <w:t>.</w:t>
            </w:r>
            <w:r>
              <w:rPr>
                <w:b/>
              </w:rPr>
              <w:t xml:space="preserve">  Through PBAD/GEOG 202, students will continue to acquire skills and methods that are highly relevant to their major field of study and future career success.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1D03F0B" w:rsidR="00517DB2" w:rsidRPr="00B649C4" w:rsidRDefault="00663998"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lastRenderedPageBreak/>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998"/>
        <w:gridCol w:w="3219"/>
        <w:gridCol w:w="3387"/>
        <w:gridCol w:w="7"/>
        <w:gridCol w:w="1169"/>
      </w:tblGrid>
      <w:tr w:rsidR="0013794E" w:rsidRPr="00402602" w14:paraId="35660BB4" w14:textId="77777777" w:rsidTr="00AE3CE7">
        <w:trPr>
          <w:cantSplit/>
          <w:tblHeader/>
        </w:trPr>
        <w:tc>
          <w:tcPr>
            <w:tcW w:w="2998" w:type="dxa"/>
            <w:vAlign w:val="center"/>
          </w:tcPr>
          <w:p w14:paraId="5008803C" w14:textId="77777777" w:rsidR="0013794E" w:rsidRPr="00A83A6C" w:rsidRDefault="0013794E" w:rsidP="00AE3CE7">
            <w:pPr>
              <w:pStyle w:val="Heading5"/>
              <w:jc w:val="center"/>
            </w:pPr>
            <w:r w:rsidRPr="00A83A6C">
              <w:t>Name</w:t>
            </w:r>
          </w:p>
        </w:tc>
        <w:tc>
          <w:tcPr>
            <w:tcW w:w="3219" w:type="dxa"/>
            <w:vAlign w:val="center"/>
          </w:tcPr>
          <w:p w14:paraId="712C5E4D" w14:textId="77777777" w:rsidR="0013794E" w:rsidRPr="00A83A6C" w:rsidRDefault="0013794E" w:rsidP="00AE3CE7">
            <w:pPr>
              <w:pStyle w:val="Heading5"/>
              <w:jc w:val="center"/>
            </w:pPr>
            <w:r w:rsidRPr="00A83A6C">
              <w:t>Position/affiliation</w:t>
            </w:r>
          </w:p>
        </w:tc>
        <w:tc>
          <w:tcPr>
            <w:tcW w:w="3387" w:type="dxa"/>
            <w:vAlign w:val="center"/>
          </w:tcPr>
          <w:p w14:paraId="4E2AAE60" w14:textId="77777777" w:rsidR="0013794E" w:rsidRPr="00A83A6C" w:rsidRDefault="0013794E" w:rsidP="00AE3CE7">
            <w:pPr>
              <w:pStyle w:val="Heading5"/>
              <w:jc w:val="center"/>
            </w:pPr>
            <w:bookmarkStart w:id="12" w:name="_Signature"/>
            <w:bookmarkEnd w:id="12"/>
            <w:r w:rsidRPr="00A87611">
              <w:rPr>
                <w:rStyle w:val="Hyperlink"/>
              </w:rPr>
              <w:t>Signature</w:t>
            </w:r>
          </w:p>
        </w:tc>
        <w:tc>
          <w:tcPr>
            <w:tcW w:w="1176" w:type="dxa"/>
            <w:gridSpan w:val="2"/>
            <w:vAlign w:val="center"/>
          </w:tcPr>
          <w:p w14:paraId="56708332" w14:textId="77777777" w:rsidR="0013794E" w:rsidRPr="00A83A6C" w:rsidRDefault="0013794E" w:rsidP="00AE3CE7">
            <w:pPr>
              <w:pStyle w:val="Heading5"/>
              <w:jc w:val="center"/>
            </w:pPr>
            <w:r w:rsidRPr="00A83A6C">
              <w:t>Date</w:t>
            </w:r>
          </w:p>
        </w:tc>
      </w:tr>
      <w:tr w:rsidR="0013794E" w14:paraId="2CEB0E40" w14:textId="77777777" w:rsidTr="00AE3CE7">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2998" w:type="dxa"/>
            <w:vAlign w:val="center"/>
          </w:tcPr>
          <w:p w14:paraId="26DBB981" w14:textId="77777777" w:rsidR="0013794E" w:rsidRPr="0003538A" w:rsidRDefault="0013794E" w:rsidP="00AE3CE7">
            <w:pPr>
              <w:spacing w:line="240" w:lineRule="auto"/>
              <w:rPr>
                <w:bCs/>
              </w:rPr>
            </w:pPr>
            <w:r>
              <w:rPr>
                <w:bCs/>
              </w:rPr>
              <w:t xml:space="preserve">Perri </w:t>
            </w:r>
            <w:proofErr w:type="spellStart"/>
            <w:r>
              <w:rPr>
                <w:bCs/>
              </w:rPr>
              <w:t>Leviss</w:t>
            </w:r>
            <w:proofErr w:type="spellEnd"/>
          </w:p>
        </w:tc>
        <w:tc>
          <w:tcPr>
            <w:tcW w:w="3219" w:type="dxa"/>
            <w:vAlign w:val="center"/>
          </w:tcPr>
          <w:p w14:paraId="56685DC8" w14:textId="77777777" w:rsidR="0013794E" w:rsidRDefault="0013794E" w:rsidP="00AE3CE7">
            <w:pPr>
              <w:spacing w:line="240" w:lineRule="auto"/>
            </w:pPr>
            <w:r>
              <w:t>Director of Public Administration</w:t>
            </w:r>
          </w:p>
        </w:tc>
        <w:tc>
          <w:tcPr>
            <w:tcW w:w="3394" w:type="dxa"/>
            <w:gridSpan w:val="2"/>
            <w:vAlign w:val="center"/>
          </w:tcPr>
          <w:p w14:paraId="7CE2AC47" w14:textId="77777777" w:rsidR="0013794E" w:rsidRDefault="0013794E" w:rsidP="00AE3CE7">
            <w:pPr>
              <w:spacing w:line="240" w:lineRule="auto"/>
            </w:pPr>
            <w:r>
              <w:rPr>
                <w:noProof/>
              </w:rPr>
              <w:drawing>
                <wp:inline distT="0" distB="0" distL="0" distR="0" wp14:anchorId="1C46B0C9" wp14:editId="5EF8CD95">
                  <wp:extent cx="647700" cy="266700"/>
                  <wp:effectExtent l="0" t="0" r="0" b="0"/>
                  <wp:docPr id="1495121388" name="Picture 14951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47700" cy="266700"/>
                          </a:xfrm>
                          <a:prstGeom prst="rect">
                            <a:avLst/>
                          </a:prstGeom>
                        </pic:spPr>
                      </pic:pic>
                    </a:graphicData>
                  </a:graphic>
                </wp:inline>
              </w:drawing>
            </w:r>
          </w:p>
        </w:tc>
        <w:tc>
          <w:tcPr>
            <w:tcW w:w="1169" w:type="dxa"/>
            <w:vAlign w:val="center"/>
          </w:tcPr>
          <w:p w14:paraId="1EF80BD8" w14:textId="77777777" w:rsidR="0013794E" w:rsidRDefault="0013794E" w:rsidP="00AE3CE7">
            <w:pPr>
              <w:spacing w:line="240" w:lineRule="auto"/>
            </w:pPr>
            <w:r>
              <w:t>11/20/22</w:t>
            </w:r>
          </w:p>
        </w:tc>
      </w:tr>
      <w:tr w:rsidR="0013794E" w14:paraId="5B870B6A" w14:textId="77777777" w:rsidTr="00AE3CE7">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2998" w:type="dxa"/>
            <w:vAlign w:val="center"/>
          </w:tcPr>
          <w:p w14:paraId="508E6A3E" w14:textId="77777777" w:rsidR="0013794E" w:rsidRDefault="0013794E" w:rsidP="00AE3CE7">
            <w:pPr>
              <w:spacing w:line="240" w:lineRule="auto"/>
            </w:pPr>
            <w:r>
              <w:t>Mark Motte</w:t>
            </w:r>
          </w:p>
        </w:tc>
        <w:tc>
          <w:tcPr>
            <w:tcW w:w="3219" w:type="dxa"/>
            <w:vAlign w:val="center"/>
          </w:tcPr>
          <w:p w14:paraId="028EA0D2" w14:textId="77777777" w:rsidR="0013794E" w:rsidRDefault="0013794E" w:rsidP="00AE3CE7">
            <w:pPr>
              <w:spacing w:line="240" w:lineRule="auto"/>
            </w:pPr>
            <w:r>
              <w:t>Director of Geography Program</w:t>
            </w:r>
          </w:p>
        </w:tc>
        <w:tc>
          <w:tcPr>
            <w:tcW w:w="3394" w:type="dxa"/>
            <w:gridSpan w:val="2"/>
            <w:vAlign w:val="center"/>
          </w:tcPr>
          <w:p w14:paraId="34BC5907" w14:textId="77777777" w:rsidR="0013794E" w:rsidRPr="008910BE" w:rsidRDefault="0013794E" w:rsidP="00AE3CE7">
            <w:pPr>
              <w:spacing w:line="240" w:lineRule="auto"/>
              <w:rPr>
                <w:rFonts w:ascii="Freestyle Script" w:hAnsi="Freestyle Script"/>
              </w:rPr>
            </w:pPr>
            <w:r w:rsidRPr="008910BE">
              <w:rPr>
                <w:rFonts w:ascii="Freestyle Script" w:hAnsi="Freestyle Script"/>
              </w:rPr>
              <w:t>Mark T. Motte</w:t>
            </w:r>
          </w:p>
        </w:tc>
        <w:tc>
          <w:tcPr>
            <w:tcW w:w="1169" w:type="dxa"/>
            <w:vAlign w:val="center"/>
          </w:tcPr>
          <w:p w14:paraId="38B038FD" w14:textId="77777777" w:rsidR="0013794E" w:rsidRDefault="0013794E" w:rsidP="00AE3CE7">
            <w:pPr>
              <w:spacing w:line="240" w:lineRule="auto"/>
            </w:pPr>
            <w:r>
              <w:t>11/20/22</w:t>
            </w:r>
          </w:p>
        </w:tc>
      </w:tr>
      <w:tr w:rsidR="0013794E" w14:paraId="47426BE4" w14:textId="77777777" w:rsidTr="00AE3CE7">
        <w:trPr>
          <w:cantSplit/>
          <w:trHeight w:val="489"/>
        </w:trPr>
        <w:tc>
          <w:tcPr>
            <w:tcW w:w="2998" w:type="dxa"/>
            <w:vAlign w:val="center"/>
          </w:tcPr>
          <w:p w14:paraId="66CDC29D" w14:textId="77777777" w:rsidR="0013794E" w:rsidRPr="0003538A" w:rsidRDefault="0013794E" w:rsidP="00AE3CE7">
            <w:pPr>
              <w:spacing w:line="240" w:lineRule="auto"/>
              <w:rPr>
                <w:bCs/>
              </w:rPr>
            </w:pPr>
            <w:r w:rsidRPr="0003538A">
              <w:rPr>
                <w:bCs/>
              </w:rPr>
              <w:t>Michelle Brophy-Baermann</w:t>
            </w:r>
          </w:p>
        </w:tc>
        <w:tc>
          <w:tcPr>
            <w:tcW w:w="3219" w:type="dxa"/>
            <w:vAlign w:val="center"/>
          </w:tcPr>
          <w:p w14:paraId="7EAFEA75" w14:textId="77777777" w:rsidR="0013794E" w:rsidRDefault="0013794E" w:rsidP="00AE3CE7">
            <w:pPr>
              <w:spacing w:line="240" w:lineRule="auto"/>
            </w:pPr>
            <w:r>
              <w:t>Chair of Political Science</w:t>
            </w:r>
          </w:p>
        </w:tc>
        <w:tc>
          <w:tcPr>
            <w:tcW w:w="3387" w:type="dxa"/>
            <w:vAlign w:val="center"/>
          </w:tcPr>
          <w:p w14:paraId="3DC27A26" w14:textId="77777777" w:rsidR="0013794E" w:rsidRDefault="0013794E" w:rsidP="00AE3CE7">
            <w:pPr>
              <w:spacing w:line="240" w:lineRule="auto"/>
            </w:pPr>
            <w:r>
              <w:rPr>
                <w:noProof/>
              </w:rPr>
              <w:drawing>
                <wp:inline distT="0" distB="0" distL="0" distR="0" wp14:anchorId="09F3C0AC" wp14:editId="67333D68">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068710" cy="435518"/>
                          </a:xfrm>
                          <a:prstGeom prst="rect">
                            <a:avLst/>
                          </a:prstGeom>
                        </pic:spPr>
                      </pic:pic>
                    </a:graphicData>
                  </a:graphic>
                </wp:inline>
              </w:drawing>
            </w:r>
          </w:p>
        </w:tc>
        <w:tc>
          <w:tcPr>
            <w:tcW w:w="1176" w:type="dxa"/>
            <w:gridSpan w:val="2"/>
            <w:vAlign w:val="center"/>
          </w:tcPr>
          <w:p w14:paraId="68D4D028" w14:textId="77777777" w:rsidR="0013794E" w:rsidRDefault="0013794E" w:rsidP="00AE3CE7">
            <w:pPr>
              <w:spacing w:line="240" w:lineRule="auto"/>
            </w:pPr>
            <w:r>
              <w:t>11/20/22</w:t>
            </w:r>
          </w:p>
        </w:tc>
      </w:tr>
      <w:tr w:rsidR="0013794E" w14:paraId="74D4A18E" w14:textId="77777777" w:rsidTr="00AE3CE7">
        <w:trPr>
          <w:cantSplit/>
          <w:trHeight w:val="489"/>
        </w:trPr>
        <w:tc>
          <w:tcPr>
            <w:tcW w:w="2998" w:type="dxa"/>
            <w:vAlign w:val="center"/>
          </w:tcPr>
          <w:p w14:paraId="5A31F01B" w14:textId="77777777" w:rsidR="0013794E" w:rsidRDefault="0013794E" w:rsidP="00AE3CE7">
            <w:pPr>
              <w:spacing w:line="240" w:lineRule="auto"/>
            </w:pPr>
            <w:r>
              <w:t>Earl Simson</w:t>
            </w:r>
          </w:p>
        </w:tc>
        <w:tc>
          <w:tcPr>
            <w:tcW w:w="3219" w:type="dxa"/>
            <w:vAlign w:val="center"/>
          </w:tcPr>
          <w:p w14:paraId="48D51353" w14:textId="77777777" w:rsidR="0013794E" w:rsidRDefault="0013794E" w:rsidP="00AE3CE7">
            <w:pPr>
              <w:spacing w:line="240" w:lineRule="auto"/>
            </w:pPr>
            <w:r>
              <w:t>Dean of FAS</w:t>
            </w:r>
          </w:p>
        </w:tc>
        <w:tc>
          <w:tcPr>
            <w:tcW w:w="3387" w:type="dxa"/>
            <w:vAlign w:val="center"/>
          </w:tcPr>
          <w:p w14:paraId="315336FD" w14:textId="77777777" w:rsidR="0013794E" w:rsidRDefault="0013794E" w:rsidP="00AE3CE7">
            <w:pPr>
              <w:spacing w:line="240" w:lineRule="auto"/>
            </w:pPr>
            <w:r>
              <w:t>*Approved via email</w:t>
            </w:r>
          </w:p>
        </w:tc>
        <w:tc>
          <w:tcPr>
            <w:tcW w:w="1176" w:type="dxa"/>
            <w:gridSpan w:val="2"/>
            <w:vAlign w:val="center"/>
          </w:tcPr>
          <w:p w14:paraId="60714799" w14:textId="77777777" w:rsidR="0013794E" w:rsidRDefault="0013794E" w:rsidP="00AE3CE7">
            <w:pPr>
              <w:spacing w:line="240" w:lineRule="auto"/>
            </w:pPr>
            <w:r>
              <w:t>11/21/22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6"/>
        <w:gridCol w:w="3251"/>
        <w:gridCol w:w="3185"/>
        <w:gridCol w:w="1158"/>
      </w:tblGrid>
      <w:tr w:rsidR="00115A68" w:rsidRPr="00402602" w14:paraId="1CE68611" w14:textId="77777777" w:rsidTr="0010736B">
        <w:trPr>
          <w:cantSplit/>
          <w:tblHeader/>
        </w:trPr>
        <w:tc>
          <w:tcPr>
            <w:tcW w:w="3186" w:type="dxa"/>
            <w:vAlign w:val="center"/>
          </w:tcPr>
          <w:p w14:paraId="3E1DDF49" w14:textId="77777777" w:rsidR="00115A68" w:rsidRPr="00A83A6C" w:rsidRDefault="00115A68" w:rsidP="003A7613">
            <w:pPr>
              <w:pStyle w:val="Heading5"/>
              <w:jc w:val="center"/>
            </w:pPr>
            <w:r w:rsidRPr="00A83A6C">
              <w:t>Name</w:t>
            </w:r>
          </w:p>
        </w:tc>
        <w:tc>
          <w:tcPr>
            <w:tcW w:w="3251" w:type="dxa"/>
            <w:vAlign w:val="center"/>
          </w:tcPr>
          <w:p w14:paraId="1B0BC45F" w14:textId="77777777" w:rsidR="00115A68" w:rsidRPr="00A83A6C" w:rsidRDefault="00115A68" w:rsidP="003A7613">
            <w:pPr>
              <w:pStyle w:val="Heading5"/>
              <w:jc w:val="center"/>
            </w:pPr>
            <w:r w:rsidRPr="00A83A6C">
              <w:t>Position/affiliation</w:t>
            </w:r>
          </w:p>
        </w:tc>
        <w:tc>
          <w:tcPr>
            <w:tcW w:w="3185" w:type="dxa"/>
            <w:vAlign w:val="center"/>
          </w:tcPr>
          <w:p w14:paraId="2D79239D" w14:textId="77777777" w:rsidR="00115A68" w:rsidRPr="00A87611" w:rsidRDefault="00000000" w:rsidP="003A7613">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158" w:type="dxa"/>
            <w:vAlign w:val="center"/>
          </w:tcPr>
          <w:p w14:paraId="1B58133B" w14:textId="77777777" w:rsidR="00115A68" w:rsidRPr="00A83A6C" w:rsidRDefault="00115A68" w:rsidP="003A7613">
            <w:pPr>
              <w:pStyle w:val="Heading5"/>
              <w:jc w:val="center"/>
            </w:pPr>
            <w:r w:rsidRPr="00A83A6C">
              <w:t>Date</w:t>
            </w:r>
          </w:p>
        </w:tc>
      </w:tr>
      <w:tr w:rsidR="0010736B" w14:paraId="06A1283B" w14:textId="77777777" w:rsidTr="0010736B">
        <w:trPr>
          <w:cantSplit/>
          <w:trHeight w:val="489"/>
        </w:trPr>
        <w:tc>
          <w:tcPr>
            <w:tcW w:w="3186" w:type="dxa"/>
            <w:vAlign w:val="center"/>
          </w:tcPr>
          <w:p w14:paraId="232594AE" w14:textId="38348181" w:rsidR="0010736B" w:rsidRDefault="0010736B" w:rsidP="0013740C">
            <w:pPr>
              <w:spacing w:line="240" w:lineRule="auto"/>
            </w:pPr>
          </w:p>
        </w:tc>
        <w:tc>
          <w:tcPr>
            <w:tcW w:w="3251" w:type="dxa"/>
            <w:vAlign w:val="center"/>
          </w:tcPr>
          <w:p w14:paraId="73C5AAE7" w14:textId="15F6CD73" w:rsidR="0010736B" w:rsidRDefault="0010736B" w:rsidP="0013740C">
            <w:pPr>
              <w:spacing w:line="240" w:lineRule="auto"/>
            </w:pPr>
          </w:p>
        </w:tc>
        <w:tc>
          <w:tcPr>
            <w:tcW w:w="3185" w:type="dxa"/>
            <w:vAlign w:val="center"/>
          </w:tcPr>
          <w:p w14:paraId="013A5C01" w14:textId="77777777" w:rsidR="0010736B" w:rsidRDefault="0010736B" w:rsidP="0013740C">
            <w:pPr>
              <w:spacing w:line="240" w:lineRule="auto"/>
            </w:pPr>
          </w:p>
        </w:tc>
        <w:tc>
          <w:tcPr>
            <w:tcW w:w="1158" w:type="dxa"/>
            <w:vAlign w:val="center"/>
          </w:tcPr>
          <w:p w14:paraId="36E83E0C" w14:textId="77777777" w:rsidR="0010736B" w:rsidRDefault="0010736B" w:rsidP="0013740C">
            <w:pPr>
              <w:spacing w:line="240" w:lineRule="auto"/>
            </w:pPr>
          </w:p>
        </w:tc>
      </w:tr>
      <w:tr w:rsidR="0010736B" w14:paraId="41EC9B86" w14:textId="77777777" w:rsidTr="0010736B">
        <w:trPr>
          <w:cantSplit/>
          <w:trHeight w:val="489"/>
        </w:trPr>
        <w:tc>
          <w:tcPr>
            <w:tcW w:w="3186" w:type="dxa"/>
            <w:vAlign w:val="center"/>
          </w:tcPr>
          <w:p w14:paraId="6F912484" w14:textId="6022CA10" w:rsidR="0010736B" w:rsidRDefault="0010736B" w:rsidP="0013740C">
            <w:pPr>
              <w:spacing w:line="240" w:lineRule="auto"/>
            </w:pPr>
          </w:p>
        </w:tc>
        <w:tc>
          <w:tcPr>
            <w:tcW w:w="3251" w:type="dxa"/>
            <w:vAlign w:val="center"/>
          </w:tcPr>
          <w:p w14:paraId="2E32C7ED" w14:textId="51590BB4" w:rsidR="0010736B" w:rsidRDefault="0010736B" w:rsidP="0013740C">
            <w:pPr>
              <w:spacing w:line="240" w:lineRule="auto"/>
            </w:pPr>
          </w:p>
        </w:tc>
        <w:tc>
          <w:tcPr>
            <w:tcW w:w="3185" w:type="dxa"/>
            <w:vAlign w:val="center"/>
          </w:tcPr>
          <w:p w14:paraId="6D2C9F32" w14:textId="77777777" w:rsidR="0010736B" w:rsidRDefault="0010736B" w:rsidP="0013740C">
            <w:pPr>
              <w:spacing w:line="240" w:lineRule="auto"/>
            </w:pPr>
          </w:p>
        </w:tc>
        <w:tc>
          <w:tcPr>
            <w:tcW w:w="1158" w:type="dxa"/>
            <w:vAlign w:val="center"/>
          </w:tcPr>
          <w:p w14:paraId="63E421AB" w14:textId="77777777" w:rsidR="0010736B" w:rsidRDefault="0010736B" w:rsidP="0013740C">
            <w:pPr>
              <w:spacing w:line="240" w:lineRule="auto"/>
            </w:pPr>
          </w:p>
        </w:tc>
      </w:tr>
    </w:tbl>
    <w:p w14:paraId="329B6D81" w14:textId="77777777" w:rsidR="00F64260" w:rsidRPr="001A37FB" w:rsidRDefault="00F64260" w:rsidP="00663998"/>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ED43" w14:textId="77777777" w:rsidR="000D6D98" w:rsidRDefault="000D6D98" w:rsidP="00FA78CA">
      <w:pPr>
        <w:spacing w:line="240" w:lineRule="auto"/>
      </w:pPr>
      <w:r>
        <w:separator/>
      </w:r>
    </w:p>
  </w:endnote>
  <w:endnote w:type="continuationSeparator" w:id="0">
    <w:p w14:paraId="04841CBE" w14:textId="77777777" w:rsidR="000D6D98" w:rsidRDefault="000D6D98"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8305" w14:textId="77777777" w:rsidR="000D6D98" w:rsidRDefault="000D6D98" w:rsidP="00FA78CA">
      <w:pPr>
        <w:spacing w:line="240" w:lineRule="auto"/>
      </w:pPr>
      <w:r>
        <w:separator/>
      </w:r>
    </w:p>
  </w:footnote>
  <w:footnote w:type="continuationSeparator" w:id="0">
    <w:p w14:paraId="7B0A189A" w14:textId="77777777" w:rsidR="000D6D98" w:rsidRDefault="000D6D98"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FF2A99B"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C70B69">
      <w:rPr>
        <w:color w:val="4F6228"/>
      </w:rPr>
      <w:t>22-23-020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C70B69">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3"/>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4"/>
  </w:num>
  <w:num w:numId="12" w16cid:durableId="941646513">
    <w:abstractNumId w:val="7"/>
  </w:num>
  <w:num w:numId="13" w16cid:durableId="970748065">
    <w:abstractNumId w:val="0"/>
  </w:num>
  <w:num w:numId="14" w16cid:durableId="616330587">
    <w:abstractNumId w:val="6"/>
  </w:num>
  <w:num w:numId="15" w16cid:durableId="104398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B320D"/>
    <w:rsid w:val="000D1497"/>
    <w:rsid w:val="000D21F2"/>
    <w:rsid w:val="000D6D98"/>
    <w:rsid w:val="000E2CBA"/>
    <w:rsid w:val="000F4A33"/>
    <w:rsid w:val="001010FA"/>
    <w:rsid w:val="00101BA4"/>
    <w:rsid w:val="0010291E"/>
    <w:rsid w:val="00103452"/>
    <w:rsid w:val="0010736B"/>
    <w:rsid w:val="00115A68"/>
    <w:rsid w:val="0011690A"/>
    <w:rsid w:val="00120C12"/>
    <w:rsid w:val="001278A4"/>
    <w:rsid w:val="0013176C"/>
    <w:rsid w:val="00131B87"/>
    <w:rsid w:val="0013794E"/>
    <w:rsid w:val="001429AA"/>
    <w:rsid w:val="00155826"/>
    <w:rsid w:val="001622D2"/>
    <w:rsid w:val="00175D3F"/>
    <w:rsid w:val="00176C55"/>
    <w:rsid w:val="00181A4B"/>
    <w:rsid w:val="00191F3C"/>
    <w:rsid w:val="001A1D27"/>
    <w:rsid w:val="001A37FB"/>
    <w:rsid w:val="001A51ED"/>
    <w:rsid w:val="001B2E3A"/>
    <w:rsid w:val="001C3A09"/>
    <w:rsid w:val="001D6E18"/>
    <w:rsid w:val="001F3633"/>
    <w:rsid w:val="0020058E"/>
    <w:rsid w:val="00234A81"/>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666D"/>
    <w:rsid w:val="002F36B8"/>
    <w:rsid w:val="00310D95"/>
    <w:rsid w:val="003153C3"/>
    <w:rsid w:val="00345149"/>
    <w:rsid w:val="00350470"/>
    <w:rsid w:val="0035674C"/>
    <w:rsid w:val="0037253D"/>
    <w:rsid w:val="00376A8B"/>
    <w:rsid w:val="003A4138"/>
    <w:rsid w:val="003A45F6"/>
    <w:rsid w:val="003A7613"/>
    <w:rsid w:val="003B4A52"/>
    <w:rsid w:val="003C1A54"/>
    <w:rsid w:val="003C4354"/>
    <w:rsid w:val="003C511E"/>
    <w:rsid w:val="003C6105"/>
    <w:rsid w:val="003D7372"/>
    <w:rsid w:val="003E539A"/>
    <w:rsid w:val="003F099C"/>
    <w:rsid w:val="003F4E82"/>
    <w:rsid w:val="00402602"/>
    <w:rsid w:val="004105B6"/>
    <w:rsid w:val="004254A0"/>
    <w:rsid w:val="00426C3A"/>
    <w:rsid w:val="00427060"/>
    <w:rsid w:val="004313E6"/>
    <w:rsid w:val="004403BD"/>
    <w:rsid w:val="00442EEA"/>
    <w:rsid w:val="00454E79"/>
    <w:rsid w:val="004779B4"/>
    <w:rsid w:val="00480FAA"/>
    <w:rsid w:val="0049539B"/>
    <w:rsid w:val="004A5FCC"/>
    <w:rsid w:val="004C10DF"/>
    <w:rsid w:val="004E57C5"/>
    <w:rsid w:val="004E79A5"/>
    <w:rsid w:val="00517DB2"/>
    <w:rsid w:val="00526851"/>
    <w:rsid w:val="005275F1"/>
    <w:rsid w:val="00541F11"/>
    <w:rsid w:val="005473BC"/>
    <w:rsid w:val="005851AF"/>
    <w:rsid w:val="005873E3"/>
    <w:rsid w:val="00590188"/>
    <w:rsid w:val="0059448E"/>
    <w:rsid w:val="005B037C"/>
    <w:rsid w:val="005B1049"/>
    <w:rsid w:val="005C23BD"/>
    <w:rsid w:val="005C3F83"/>
    <w:rsid w:val="005D389E"/>
    <w:rsid w:val="005E2D3D"/>
    <w:rsid w:val="005F2A05"/>
    <w:rsid w:val="0061535B"/>
    <w:rsid w:val="006575EA"/>
    <w:rsid w:val="00663998"/>
    <w:rsid w:val="00670869"/>
    <w:rsid w:val="006761E1"/>
    <w:rsid w:val="00683987"/>
    <w:rsid w:val="006970B0"/>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0249"/>
    <w:rsid w:val="007B10BE"/>
    <w:rsid w:val="007B249E"/>
    <w:rsid w:val="007F4255"/>
    <w:rsid w:val="008122C6"/>
    <w:rsid w:val="00836281"/>
    <w:rsid w:val="00837253"/>
    <w:rsid w:val="008405BE"/>
    <w:rsid w:val="0085229B"/>
    <w:rsid w:val="008555D8"/>
    <w:rsid w:val="008628B1"/>
    <w:rsid w:val="00865915"/>
    <w:rsid w:val="00872775"/>
    <w:rsid w:val="008745BA"/>
    <w:rsid w:val="00880392"/>
    <w:rsid w:val="008836DF"/>
    <w:rsid w:val="00883C55"/>
    <w:rsid w:val="0088412F"/>
    <w:rsid w:val="008847FE"/>
    <w:rsid w:val="0089234B"/>
    <w:rsid w:val="008927AF"/>
    <w:rsid w:val="0089400B"/>
    <w:rsid w:val="008B1F84"/>
    <w:rsid w:val="008C097D"/>
    <w:rsid w:val="008D52B7"/>
    <w:rsid w:val="008E07D4"/>
    <w:rsid w:val="008E0FCD"/>
    <w:rsid w:val="008E3EFA"/>
    <w:rsid w:val="008F175C"/>
    <w:rsid w:val="00905E67"/>
    <w:rsid w:val="00913143"/>
    <w:rsid w:val="00934884"/>
    <w:rsid w:val="00936421"/>
    <w:rsid w:val="00941342"/>
    <w:rsid w:val="009458D2"/>
    <w:rsid w:val="00946B20"/>
    <w:rsid w:val="009565C6"/>
    <w:rsid w:val="00966544"/>
    <w:rsid w:val="0098046D"/>
    <w:rsid w:val="00984B36"/>
    <w:rsid w:val="00991A63"/>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67F02"/>
    <w:rsid w:val="00B77369"/>
    <w:rsid w:val="00B82B64"/>
    <w:rsid w:val="00B85F49"/>
    <w:rsid w:val="00B862BF"/>
    <w:rsid w:val="00B87B39"/>
    <w:rsid w:val="00BB11B9"/>
    <w:rsid w:val="00BC2A73"/>
    <w:rsid w:val="00BC42B6"/>
    <w:rsid w:val="00BF1795"/>
    <w:rsid w:val="00BF30C5"/>
    <w:rsid w:val="00BF3E1D"/>
    <w:rsid w:val="00C0654C"/>
    <w:rsid w:val="00C0721C"/>
    <w:rsid w:val="00C11283"/>
    <w:rsid w:val="00C25F9D"/>
    <w:rsid w:val="00C268AC"/>
    <w:rsid w:val="00C31E83"/>
    <w:rsid w:val="00C344AB"/>
    <w:rsid w:val="00C5135B"/>
    <w:rsid w:val="00C518C1"/>
    <w:rsid w:val="00C53751"/>
    <w:rsid w:val="00C57281"/>
    <w:rsid w:val="00C61286"/>
    <w:rsid w:val="00C63D82"/>
    <w:rsid w:val="00C63F4F"/>
    <w:rsid w:val="00C70B69"/>
    <w:rsid w:val="00C81891"/>
    <w:rsid w:val="00C94576"/>
    <w:rsid w:val="00C969FA"/>
    <w:rsid w:val="00C97577"/>
    <w:rsid w:val="00CA71A8"/>
    <w:rsid w:val="00CC03A7"/>
    <w:rsid w:val="00CC3BBF"/>
    <w:rsid w:val="00CC3E7A"/>
    <w:rsid w:val="00CC596A"/>
    <w:rsid w:val="00CD18DD"/>
    <w:rsid w:val="00CD4615"/>
    <w:rsid w:val="00CF0458"/>
    <w:rsid w:val="00CF0A1D"/>
    <w:rsid w:val="00CF3022"/>
    <w:rsid w:val="00CF56A2"/>
    <w:rsid w:val="00D21AD5"/>
    <w:rsid w:val="00D36694"/>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36DE"/>
    <w:rsid w:val="00DF4FCD"/>
    <w:rsid w:val="00DF7C07"/>
    <w:rsid w:val="00E1352D"/>
    <w:rsid w:val="00E36899"/>
    <w:rsid w:val="00E36AF7"/>
    <w:rsid w:val="00E44DC4"/>
    <w:rsid w:val="00E4755D"/>
    <w:rsid w:val="00E500F9"/>
    <w:rsid w:val="00E52AB9"/>
    <w:rsid w:val="00E53053"/>
    <w:rsid w:val="00E60627"/>
    <w:rsid w:val="00E641DE"/>
    <w:rsid w:val="00E6601B"/>
    <w:rsid w:val="00E95018"/>
    <w:rsid w:val="00EB33FD"/>
    <w:rsid w:val="00EC194E"/>
    <w:rsid w:val="00EC38F4"/>
    <w:rsid w:val="00EC3F81"/>
    <w:rsid w:val="00EC63A4"/>
    <w:rsid w:val="00EC7B24"/>
    <w:rsid w:val="00ED0D58"/>
    <w:rsid w:val="00ED1712"/>
    <w:rsid w:val="00ED535C"/>
    <w:rsid w:val="00EF5FD0"/>
    <w:rsid w:val="00F15B95"/>
    <w:rsid w:val="00F3256C"/>
    <w:rsid w:val="00F32980"/>
    <w:rsid w:val="00F409A9"/>
    <w:rsid w:val="00F42F5D"/>
    <w:rsid w:val="00F50687"/>
    <w:rsid w:val="00F62BE0"/>
    <w:rsid w:val="00F64260"/>
    <w:rsid w:val="00F72856"/>
    <w:rsid w:val="00F8288D"/>
    <w:rsid w:val="00F84B65"/>
    <w:rsid w:val="00F871BA"/>
    <w:rsid w:val="00FA6359"/>
    <w:rsid w:val="00FA6998"/>
    <w:rsid w:val="00FA769F"/>
    <w:rsid w:val="00FA78CA"/>
    <w:rsid w:val="00FB1042"/>
    <w:rsid w:val="00FD250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2022-11-20T00:11:00Z</dcterms:created>
  <dcterms:modified xsi:type="dcterms:W3CDTF">2022-11-25T13:29:00Z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