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1174B07" w:rsidR="00F64260" w:rsidRPr="00A83A6C" w:rsidRDefault="001256C5" w:rsidP="00B862BF">
            <w:pPr>
              <w:pStyle w:val="Heading5"/>
              <w:rPr>
                <w:b/>
              </w:rPr>
            </w:pPr>
            <w:bookmarkStart w:id="0" w:name="Proposal"/>
            <w:bookmarkEnd w:id="0"/>
            <w:r>
              <w:rPr>
                <w:b/>
              </w:rPr>
              <w:t>Philosophy B.A.</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3DE1482"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7F96923"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B31D968" w:rsidR="00F64260" w:rsidRPr="005F2A05" w:rsidRDefault="00F64260" w:rsidP="000A36CD">
            <w:pPr>
              <w:rPr>
                <w:b/>
              </w:rPr>
            </w:pPr>
            <w:bookmarkStart w:id="4" w:name="deletion"/>
            <w:bookmarkEnd w:id="4"/>
            <w:r w:rsidRPr="005F2A05">
              <w:rPr>
                <w:b/>
              </w:rPr>
              <w:t>Program:</w:t>
            </w:r>
            <w:r w:rsidR="001256C5">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5" w:name="revision"/>
            <w:bookmarkEnd w:id="5"/>
            <w:r w:rsidRPr="005F2A05">
              <w:rPr>
                <w:b/>
              </w:rPr>
              <w:t xml:space="preserve">| </w:t>
            </w:r>
            <w:r w:rsidR="00C42BE3">
              <w:rPr>
                <w:b/>
              </w:rPr>
              <w:t xml:space="preserve"> Course: revision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4E2B63D" w:rsidR="00F64260" w:rsidRPr="00B605CE" w:rsidRDefault="001256C5" w:rsidP="00B862BF">
            <w:pPr>
              <w:rPr>
                <w:b/>
              </w:rPr>
            </w:pPr>
            <w:bookmarkStart w:id="6" w:name="Originator"/>
            <w:bookmarkEnd w:id="6"/>
            <w:r>
              <w:rPr>
                <w:b/>
              </w:rPr>
              <w:t>Glenn Rawson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B056547" w:rsidR="00F64260" w:rsidRPr="00B605CE" w:rsidRDefault="001256C5" w:rsidP="00B862BF">
            <w:pPr>
              <w:rPr>
                <w:b/>
              </w:rPr>
            </w:pPr>
            <w:bookmarkStart w:id="7" w:name="home_dept"/>
            <w:bookmarkEnd w:id="7"/>
            <w:r>
              <w:rPr>
                <w:b/>
              </w:rPr>
              <w:t>Philosophy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59B0B75" w14:textId="77777777" w:rsidR="008215E3" w:rsidRDefault="008215E3" w:rsidP="008215E3">
            <w:bookmarkStart w:id="8" w:name="Rationale"/>
            <w:bookmarkEnd w:id="8"/>
          </w:p>
          <w:p w14:paraId="06B974E5" w14:textId="54FDD402" w:rsidR="008215E3" w:rsidRDefault="00CC043E" w:rsidP="008215E3">
            <w:r>
              <w:t>Just f</w:t>
            </w:r>
            <w:r w:rsidR="008215E3">
              <w:t xml:space="preserve">ive years ago RIC Philosophy had the highest ratio of majors to full-time faculty of any college or university in the state, including Brown University with its prestigious graduate program, and Providence College where </w:t>
            </w:r>
            <w:r w:rsidR="008215E3" w:rsidRPr="00C320EB">
              <w:t>all</w:t>
            </w:r>
            <w:r w:rsidR="008215E3">
              <w:t xml:space="preserve"> </w:t>
            </w:r>
            <w:r w:rsidR="00584E69">
              <w:t>undergraduates</w:t>
            </w:r>
            <w:r w:rsidR="008215E3">
              <w:t xml:space="preserve"> take at least two Philosophy courses. </w:t>
            </w:r>
            <w:r w:rsidR="008215E3" w:rsidRPr="00C320EB">
              <w:t>Now</w:t>
            </w:r>
            <w:r w:rsidR="008215E3">
              <w:t xml:space="preserve">, in times of reduced enrollments and completion rates at colleges like RIC across the country, we propose making </w:t>
            </w:r>
            <w:r w:rsidR="00584E69">
              <w:t>our</w:t>
            </w:r>
            <w:r w:rsidR="008215E3">
              <w:t xml:space="preserve"> Philosophy B.A. both more streamlined and more flexible, by </w:t>
            </w:r>
            <w:r w:rsidR="00E92C98">
              <w:t xml:space="preserve">(a) </w:t>
            </w:r>
            <w:r w:rsidR="008215E3">
              <w:t>deleting our three specialist Concentrations</w:t>
            </w:r>
            <w:r w:rsidR="00DF0C6C">
              <w:t xml:space="preserve"> </w:t>
            </w:r>
            <w:r w:rsidR="008215E3">
              <w:t xml:space="preserve">and </w:t>
            </w:r>
            <w:r w:rsidR="00E92C98">
              <w:t xml:space="preserve">(b) </w:t>
            </w:r>
            <w:r w:rsidR="008215E3">
              <w:t xml:space="preserve">modifying four requirements in our general Philosophy </w:t>
            </w:r>
            <w:r w:rsidR="004C255C">
              <w:t>B.A</w:t>
            </w:r>
            <w:r w:rsidR="008215E3">
              <w:t xml:space="preserve">. </w:t>
            </w:r>
            <w:r w:rsidR="00E92C98">
              <w:t xml:space="preserve">The deletions of </w:t>
            </w:r>
            <w:r w:rsidR="00FD6AA1">
              <w:t xml:space="preserve">the </w:t>
            </w:r>
            <w:r w:rsidR="00E92C98">
              <w:t>concentrations are presented in a separate proposal</w:t>
            </w:r>
            <w:r w:rsidR="00B04EAE">
              <w:t xml:space="preserve">, </w:t>
            </w:r>
            <w:r w:rsidR="00C11717">
              <w:t>in case</w:t>
            </w:r>
            <w:r w:rsidR="00B04EAE">
              <w:t xml:space="preserve"> that requires </w:t>
            </w:r>
            <w:r w:rsidR="00DF0C6C">
              <w:t>additional</w:t>
            </w:r>
            <w:r w:rsidR="007D4DC2">
              <w:t xml:space="preserve"> </w:t>
            </w:r>
            <w:r w:rsidR="00B04EAE">
              <w:t>approval</w:t>
            </w:r>
            <w:r w:rsidR="00DF0C6C">
              <w:t>s (OPC/NECHE)</w:t>
            </w:r>
            <w:r w:rsidR="00B04EAE">
              <w:t xml:space="preserve"> and </w:t>
            </w:r>
            <w:r w:rsidR="00A13324">
              <w:t xml:space="preserve">so </w:t>
            </w:r>
            <w:r w:rsidR="00B04EAE">
              <w:t>take</w:t>
            </w:r>
            <w:r w:rsidR="00C11717">
              <w:t>s</w:t>
            </w:r>
            <w:r w:rsidR="00B04EAE">
              <w:t xml:space="preserve"> longer to become effective</w:t>
            </w:r>
            <w:r w:rsidR="00E92C98">
              <w:t>. This</w:t>
            </w:r>
            <w:r w:rsidR="00A279FC">
              <w:t xml:space="preserve"> proposal</w:t>
            </w:r>
            <w:r w:rsidR="00E92C98">
              <w:t xml:space="preserve"> for the general Philosophy B.A. retains</w:t>
            </w:r>
            <w:r w:rsidR="008215E3">
              <w:t xml:space="preserve"> the</w:t>
            </w:r>
            <w:r w:rsidR="00E92C98">
              <w:t xml:space="preserve"> basic</w:t>
            </w:r>
            <w:r w:rsidR="008215E3">
              <w:t xml:space="preserve"> structure and range of requirements, while</w:t>
            </w:r>
            <w:r w:rsidR="00B04EAE">
              <w:t xml:space="preserve"> four modifications</w:t>
            </w:r>
            <w:r w:rsidR="008215E3">
              <w:t xml:space="preserve"> (i) reduc</w:t>
            </w:r>
            <w:r w:rsidR="00B04EAE">
              <w:t>e</w:t>
            </w:r>
            <w:r w:rsidR="008215E3">
              <w:t xml:space="preserve"> the minimum required credit hours, (ii) increas</w:t>
            </w:r>
            <w:r w:rsidR="00B04EAE">
              <w:t>e</w:t>
            </w:r>
            <w:r w:rsidR="008215E3">
              <w:t xml:space="preserve"> the number of electives, (iii) includ</w:t>
            </w:r>
            <w:r w:rsidR="00B04EAE">
              <w:t>e</w:t>
            </w:r>
            <w:r w:rsidR="008215E3">
              <w:t xml:space="preserve"> more Philosophy courses that also serve general education or other programs, and (iv) enabl</w:t>
            </w:r>
            <w:r w:rsidR="00B04EAE">
              <w:t>e</w:t>
            </w:r>
            <w:r w:rsidR="008215E3">
              <w:t xml:space="preserve"> more credits for courses transferred from institutions like CCRI, BCC, and URI. </w:t>
            </w:r>
            <w:r w:rsidR="00A279FC">
              <w:t>As a result,</w:t>
            </w:r>
            <w:r w:rsidR="008215E3">
              <w:t xml:space="preserve"> fewer course offerings </w:t>
            </w:r>
            <w:r w:rsidR="00A279FC">
              <w:t xml:space="preserve">are </w:t>
            </w:r>
            <w:r w:rsidR="008215E3">
              <w:t xml:space="preserve">expected to </w:t>
            </w:r>
            <w:r w:rsidR="00A279FC">
              <w:t>be low-enrolled</w:t>
            </w:r>
            <w:r w:rsidR="008215E3">
              <w:t>. No courses are created, deleted, or revised in this proposal.</w:t>
            </w:r>
          </w:p>
          <w:p w14:paraId="13C63363" w14:textId="77777777" w:rsidR="008215E3" w:rsidRDefault="008215E3" w:rsidP="008215E3"/>
          <w:p w14:paraId="35AE074D" w14:textId="71A0B713" w:rsidR="008215E3" w:rsidRDefault="008215E3" w:rsidP="008215E3">
            <w:r>
              <w:t xml:space="preserve">The </w:t>
            </w:r>
            <w:r w:rsidR="00A279FC">
              <w:t>four m</w:t>
            </w:r>
            <w:r>
              <w:t>odifications</w:t>
            </w:r>
            <w:r w:rsidR="00DD036B">
              <w:t xml:space="preserve">, </w:t>
            </w:r>
            <w:r w:rsidR="00402986">
              <w:t>which are</w:t>
            </w:r>
            <w:r w:rsidR="00DD036B">
              <w:t xml:space="preserve"> </w:t>
            </w:r>
            <w:r>
              <w:t>detailed</w:t>
            </w:r>
            <w:r w:rsidR="00402986">
              <w:t xml:space="preserve"> </w:t>
            </w:r>
            <w:r>
              <w:t>in section C below:</w:t>
            </w:r>
          </w:p>
          <w:p w14:paraId="705AE07F" w14:textId="77777777" w:rsidR="008215E3" w:rsidRDefault="008215E3" w:rsidP="008215E3">
            <w:r>
              <w:t>* for the Logic requirement, add the option of PHIL 220, which already satisfies the General Education AQSR requirement</w:t>
            </w:r>
          </w:p>
          <w:p w14:paraId="69636BEF" w14:textId="77777777" w:rsidR="008215E3" w:rsidRDefault="008215E3" w:rsidP="008215E3">
            <w:r>
              <w:t>* for the Ethics requirement, add the option of PHIL 325, which already serves as a requirement for all Environmental Studies majors</w:t>
            </w:r>
          </w:p>
          <w:p w14:paraId="26309D26" w14:textId="3319A225" w:rsidR="008215E3" w:rsidRDefault="008215E3" w:rsidP="008215E3">
            <w:r>
              <w:t xml:space="preserve">* reduce the History of Philosophy requirements from three courses to one, and </w:t>
            </w:r>
            <w:r w:rsidR="00584E69">
              <w:t>offset that reduction</w:t>
            </w:r>
            <w:r>
              <w:t xml:space="preserve"> with electives, which can be selected largely from our many courses that serve other programs (Gen Ed, CSCI, DSCI, ENST, HSCI, JSTD)</w:t>
            </w:r>
          </w:p>
          <w:p w14:paraId="4D4A7206" w14:textId="626E206E" w:rsidR="00F64260" w:rsidRDefault="008215E3" w:rsidP="008215E3">
            <w:r>
              <w:lastRenderedPageBreak/>
              <w:t>* replace the</w:t>
            </w:r>
            <w:r w:rsidR="009D3870">
              <w:t xml:space="preserve"> junior-senior</w:t>
            </w:r>
            <w:r>
              <w:t xml:space="preserve"> Seminar requirement with Introduction to Philosophy. The </w:t>
            </w:r>
            <w:r w:rsidR="009D3870">
              <w:t>s</w:t>
            </w:r>
            <w:r>
              <w:t>eminar</w:t>
            </w:r>
            <w:r w:rsidR="009D3870">
              <w:t xml:space="preserve"> </w:t>
            </w:r>
            <w:r>
              <w:t xml:space="preserve">was added </w:t>
            </w:r>
            <w:r w:rsidR="00DD036B">
              <w:t xml:space="preserve">in </w:t>
            </w:r>
            <w:r>
              <w:t>2017 and draws only Philosophy majors</w:t>
            </w:r>
            <w:r w:rsidR="00A279FC">
              <w:t>, while</w:t>
            </w:r>
            <w:r>
              <w:t xml:space="preserve"> Introduction to Philosophy is a more typical Philosophy requirement.</w:t>
            </w:r>
          </w:p>
          <w:p w14:paraId="35DEF7E6" w14:textId="45D90786" w:rsidR="00C42BE3" w:rsidRDefault="00C42BE3" w:rsidP="008215E3"/>
          <w:p w14:paraId="320278C5" w14:textId="521C412F" w:rsidR="00C42BE3" w:rsidRPr="008215E3" w:rsidRDefault="00C42BE3" w:rsidP="008215E3">
            <w:proofErr w:type="gramStart"/>
            <w:r>
              <w:t>Also</w:t>
            </w:r>
            <w:proofErr w:type="gramEnd"/>
            <w:r>
              <w:t xml:space="preserve"> </w:t>
            </w:r>
            <w:r w:rsidR="00D3574E">
              <w:t xml:space="preserve">a </w:t>
            </w:r>
            <w:r>
              <w:t xml:space="preserve">note for the catalog that we are changing when we shall be offering several of these courses—this does not need UCC approval so I shall just list these here and they have been updated on the catalog copy: PHIL 200, 205 and 220 all now annually, PHIL 305 “as needed”; 321 F; 322 </w:t>
            </w:r>
            <w:proofErr w:type="spellStart"/>
            <w:r>
              <w:t>Sp</w:t>
            </w:r>
            <w:proofErr w:type="spellEnd"/>
            <w:r>
              <w:t xml:space="preserve">; 311 </w:t>
            </w:r>
            <w:proofErr w:type="spellStart"/>
            <w:r>
              <w:t>Sp</w:t>
            </w:r>
            <w:proofErr w:type="spellEnd"/>
            <w:r>
              <w:t xml:space="preserve"> (odd years) and 320 </w:t>
            </w:r>
            <w:proofErr w:type="spellStart"/>
            <w:r>
              <w:t>Sp</w:t>
            </w:r>
            <w:proofErr w:type="spellEnd"/>
            <w:r>
              <w:t xml:space="preserve"> (even years).</w:t>
            </w:r>
          </w:p>
          <w:p w14:paraId="41EFFC68" w14:textId="5270E179" w:rsidR="008215E3" w:rsidRPr="00FA6998" w:rsidRDefault="008215E3"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57AC1B1F" w14:textId="77777777" w:rsidR="008215E3" w:rsidRDefault="008215E3" w:rsidP="00517DB2">
            <w:bookmarkStart w:id="9" w:name="student_impact"/>
            <w:bookmarkEnd w:id="9"/>
          </w:p>
          <w:p w14:paraId="1621F86E" w14:textId="3837EFF8" w:rsidR="00517DB2" w:rsidRDefault="008215E3" w:rsidP="00517DB2">
            <w:r>
              <w:t>Students will have more flexibility in completing the Philosophy major, and will be able to satisfy some Philosophy requirements with courses in the general education Arts and AQSR Distributions. Philosophy majors will find it easier to double-major with other programs, and students in other programs will find it easier to double-major with Philosophy. Students needing a late change of major will find it easier to complete the Philosophy major without exceeding 120 total credit hours. Transfer students will have more options for credits towards the Philosophy B.A. at RIC. All of this is accomplished while maintaining the same overall structure</w:t>
            </w:r>
            <w:r w:rsidR="00DD036B">
              <w:t xml:space="preserve"> and range of requir</w:t>
            </w:r>
            <w:r w:rsidR="00DF0C6C">
              <w:t>e</w:t>
            </w:r>
            <w:r w:rsidR="00DD036B">
              <w:t>ments</w:t>
            </w:r>
            <w:r>
              <w:t xml:space="preserve"> in our major.</w:t>
            </w:r>
          </w:p>
          <w:p w14:paraId="0194753B" w14:textId="00995A18" w:rsidR="008215E3" w:rsidRPr="008215E3" w:rsidRDefault="008215E3" w:rsidP="00517DB2"/>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503E0D" w14:textId="77777777" w:rsidR="008215E3" w:rsidRDefault="008215E3" w:rsidP="00B54D35">
            <w:bookmarkStart w:id="10" w:name="prog_impact"/>
            <w:bookmarkEnd w:id="10"/>
          </w:p>
          <w:p w14:paraId="0F72AA5D" w14:textId="77777777" w:rsidR="00B54D35" w:rsidRDefault="008215E3" w:rsidP="00B54D35">
            <w:r w:rsidRPr="00D62795">
              <w:t xml:space="preserve">No impact on the curricula of other programs, but students </w:t>
            </w:r>
            <w:r>
              <w:t xml:space="preserve">majoring in other programs will find it even easier </w:t>
            </w:r>
            <w:r w:rsidRPr="00D62795">
              <w:t xml:space="preserve">to </w:t>
            </w:r>
            <w:r>
              <w:t xml:space="preserve">complete </w:t>
            </w:r>
            <w:r w:rsidRPr="00D62795">
              <w:t>a second major in Philosophy. (</w:t>
            </w:r>
            <w:r>
              <w:t xml:space="preserve">Previously, </w:t>
            </w:r>
            <w:r w:rsidRPr="00D62795">
              <w:t xml:space="preserve">Philosophy </w:t>
            </w:r>
            <w:r>
              <w:t>has already been a second major to students</w:t>
            </w:r>
            <w:r w:rsidRPr="00D62795">
              <w:t xml:space="preserve"> in Art, Biology, Chemistry, Creative Writing, Dance, Economics, English, French, Health &amp; Physical Education, History, Justice Studies, Marketing, Math, Physics, Political Science, and Psychology.)</w:t>
            </w:r>
          </w:p>
          <w:p w14:paraId="45C3A50E" w14:textId="32695F1D" w:rsidR="008215E3" w:rsidRPr="008215E3" w:rsidRDefault="008215E3" w:rsidP="00B54D35"/>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D5E212A" w:rsidR="008D52B7" w:rsidRPr="00C25F9D" w:rsidRDefault="001256C5"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39B126D" w:rsidR="008D52B7" w:rsidRPr="00C25F9D" w:rsidRDefault="001256C5"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B569F78" w:rsidR="008D52B7" w:rsidRPr="00C25F9D" w:rsidRDefault="001256C5"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C4D2343" w:rsidR="008D52B7" w:rsidRPr="00C25F9D" w:rsidRDefault="001256C5"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B424A77" w:rsidR="00F64260" w:rsidRPr="00B605CE" w:rsidRDefault="001256C5"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B66D1E2"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EF21C5">
              <w:rPr>
                <w:sz w:val="20"/>
                <w:szCs w:val="20"/>
              </w:rPr>
              <w:t xml:space="preserve">   </w:t>
            </w:r>
            <w:r w:rsidR="00EF21C5" w:rsidRPr="00EF21C5">
              <w:rPr>
                <w:b/>
                <w:bCs/>
                <w:sz w:val="20"/>
                <w:szCs w:val="20"/>
              </w:rPr>
              <w:t>None</w:t>
            </w:r>
          </w:p>
        </w:tc>
      </w:tr>
      <w:tr w:rsidR="00E500F9" w:rsidRPr="006E3AF2" w14:paraId="07BC844E" w14:textId="77777777">
        <w:trPr>
          <w:cantSplit/>
        </w:trPr>
        <w:tc>
          <w:tcPr>
            <w:tcW w:w="5000" w:type="pct"/>
            <w:gridSpan w:val="6"/>
            <w:vAlign w:val="center"/>
          </w:tcPr>
          <w:p w14:paraId="0646AB12" w14:textId="6D90AF66" w:rsidR="00E500F9" w:rsidRDefault="00E500F9" w:rsidP="00CF0A1D">
            <w:pPr>
              <w:rPr>
                <w:b/>
                <w:sz w:val="20"/>
                <w:szCs w:val="20"/>
              </w:rPr>
            </w:pPr>
            <w:r>
              <w:rPr>
                <w:sz w:val="20"/>
                <w:szCs w:val="20"/>
              </w:rPr>
              <w:lastRenderedPageBreak/>
              <w:t xml:space="preserve">A. 12 </w:t>
            </w:r>
            <w:r w:rsidRPr="00322860">
              <w:rPr>
                <w:bCs/>
                <w:sz w:val="20"/>
                <w:szCs w:val="20"/>
              </w:rPr>
              <w:t xml:space="preserve">Check to see if your proposal will impact any of our </w:t>
            </w:r>
            <w:hyperlink r:id="rId8" w:tooltip="Check relevant JAAs, 2+2s, and if a course you are revising or deleting is one with a transfer agreement" w:history="1">
              <w:r w:rsidRPr="00322860">
                <w:rPr>
                  <w:rStyle w:val="Hyperlink"/>
                  <w:bCs/>
                  <w:sz w:val="20"/>
                  <w:szCs w:val="20"/>
                </w:rPr>
                <w:t>transfer agreements,</w:t>
              </w:r>
            </w:hyperlink>
            <w:r w:rsidRPr="00322860">
              <w:rPr>
                <w:bCs/>
                <w:sz w:val="20"/>
                <w:szCs w:val="20"/>
              </w:rPr>
              <w:t xml:space="preserve"> and if it does explain in what way</w:t>
            </w:r>
            <w:r w:rsidR="004E79A5" w:rsidRPr="00322860">
              <w:rPr>
                <w:bCs/>
                <w:sz w:val="20"/>
                <w:szCs w:val="20"/>
              </w:rPr>
              <w:t>. Please indicate clearly what will need to be updated.</w:t>
            </w:r>
          </w:p>
          <w:p w14:paraId="69CF21BE" w14:textId="77777777" w:rsidR="00C72BB4" w:rsidRDefault="00C72BB4" w:rsidP="00CF0A1D">
            <w:pPr>
              <w:rPr>
                <w:sz w:val="20"/>
                <w:szCs w:val="20"/>
              </w:rPr>
            </w:pPr>
          </w:p>
          <w:p w14:paraId="487E6F3C" w14:textId="4768498E" w:rsidR="007B1792" w:rsidRPr="00322860" w:rsidRDefault="00C72BB4" w:rsidP="00CF0A1D">
            <w:pPr>
              <w:rPr>
                <w:b/>
                <w:bCs/>
                <w:sz w:val="20"/>
                <w:szCs w:val="20"/>
              </w:rPr>
            </w:pPr>
            <w:r w:rsidRPr="00322860">
              <w:rPr>
                <w:b/>
                <w:bCs/>
                <w:sz w:val="20"/>
                <w:szCs w:val="20"/>
              </w:rPr>
              <w:t xml:space="preserve">This proposal </w:t>
            </w:r>
            <w:r w:rsidR="00EF21C5" w:rsidRPr="00322860">
              <w:rPr>
                <w:b/>
                <w:bCs/>
                <w:sz w:val="20"/>
                <w:szCs w:val="20"/>
              </w:rPr>
              <w:t>improves</w:t>
            </w:r>
            <w:r w:rsidRPr="00322860">
              <w:rPr>
                <w:b/>
                <w:bCs/>
                <w:sz w:val="20"/>
                <w:szCs w:val="20"/>
              </w:rPr>
              <w:t xml:space="preserve"> our transfer agreement with CCRI. Currently, </w:t>
            </w:r>
            <w:r w:rsidR="007B1792" w:rsidRPr="00322860">
              <w:rPr>
                <w:b/>
                <w:bCs/>
                <w:sz w:val="20"/>
                <w:szCs w:val="20"/>
              </w:rPr>
              <w:t>only one of their three PHIL courses with specific equivalents at RIC (PHIL 2040: Logic</w:t>
            </w:r>
            <w:r w:rsidR="00E31974" w:rsidRPr="00322860">
              <w:rPr>
                <w:b/>
                <w:bCs/>
                <w:sz w:val="20"/>
                <w:szCs w:val="20"/>
              </w:rPr>
              <w:t>) satisfies a requirement in our Philosophy B.A. (PHIL 205: Introduction to Logic). With our revised program, their PHIL 1010 (Introduction to Philosophy) will also satisfy a requirement (PHIL 200: Introduction to Philosophy), and their PHIL 2030 (Ethics) transferring as our PHIL 206 (Ethics) can be used towards our new 7 credits of restricted electives.</w:t>
            </w:r>
          </w:p>
          <w:p w14:paraId="7083B4D0" w14:textId="4EE61F0C" w:rsidR="00C72BB4" w:rsidRDefault="00C72BB4" w:rsidP="00E31974">
            <w:pPr>
              <w:rPr>
                <w:sz w:val="20"/>
                <w:szCs w:val="20"/>
              </w:rPr>
            </w:pPr>
          </w:p>
        </w:tc>
      </w:tr>
      <w:tr w:rsidR="00590188" w:rsidRPr="006E3AF2" w14:paraId="595E0072" w14:textId="77777777">
        <w:trPr>
          <w:cantSplit/>
        </w:trPr>
        <w:tc>
          <w:tcPr>
            <w:tcW w:w="5000" w:type="pct"/>
            <w:gridSpan w:val="6"/>
            <w:vAlign w:val="center"/>
          </w:tcPr>
          <w:p w14:paraId="748425B9" w14:textId="77777777"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p w14:paraId="2A61709D" w14:textId="77777777" w:rsidR="00322860" w:rsidRDefault="00322860" w:rsidP="00CF0A1D">
            <w:pPr>
              <w:rPr>
                <w:sz w:val="20"/>
                <w:szCs w:val="20"/>
              </w:rPr>
            </w:pPr>
          </w:p>
          <w:p w14:paraId="170A5608" w14:textId="4F2B3D85" w:rsidR="00322860" w:rsidRPr="00322860" w:rsidRDefault="00322860" w:rsidP="00CF0A1D">
            <w:pPr>
              <w:rPr>
                <w:b/>
                <w:bCs/>
                <w:sz w:val="20"/>
                <w:szCs w:val="20"/>
              </w:rPr>
            </w:pPr>
            <w:r w:rsidRPr="00322860">
              <w:rPr>
                <w:b/>
                <w:bCs/>
                <w:sz w:val="20"/>
                <w:szCs w:val="20"/>
              </w:rPr>
              <w:t>This proposal does not involve any of the scenarios listed there.</w:t>
            </w:r>
          </w:p>
          <w:p w14:paraId="74D63938" w14:textId="625CA3F2" w:rsidR="00322860" w:rsidRDefault="00322860" w:rsidP="00CF0A1D">
            <w:pPr>
              <w:rPr>
                <w:sz w:val="20"/>
                <w:szCs w:val="20"/>
              </w:rPr>
            </w:pPr>
          </w:p>
        </w:tc>
      </w:tr>
    </w:tbl>
    <w:p w14:paraId="58DEE437" w14:textId="77777777" w:rsidR="00DC15D9" w:rsidRDefault="00DC15D9" w:rsidP="00C344AB"/>
    <w:p w14:paraId="1D0335AD" w14:textId="3CFE688F" w:rsidR="00F64260" w:rsidRPr="008215E3" w:rsidRDefault="007A5702">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p>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40C934D0" w14:textId="5DFA6F22" w:rsidR="00F64260" w:rsidRPr="00DD036B" w:rsidRDefault="00734270" w:rsidP="00120C12">
            <w:pPr>
              <w:spacing w:line="240" w:lineRule="auto"/>
              <w:rPr>
                <w:bCs/>
              </w:rPr>
            </w:pPr>
            <w:bookmarkStart w:id="15" w:name="enrollments"/>
            <w:bookmarkEnd w:id="15"/>
            <w:r w:rsidRPr="00DD036B">
              <w:rPr>
                <w:bCs/>
              </w:rPr>
              <w:t>F22</w:t>
            </w:r>
            <w:r w:rsidR="00D35A5B" w:rsidRPr="00DD036B">
              <w:rPr>
                <w:bCs/>
              </w:rPr>
              <w:t>: 10 majors enrolled</w:t>
            </w:r>
            <w:r w:rsidR="00F86AB1" w:rsidRPr="00DD036B">
              <w:rPr>
                <w:bCs/>
              </w:rPr>
              <w:t>, 14 active</w:t>
            </w:r>
          </w:p>
          <w:p w14:paraId="6B8655E6" w14:textId="40A3E0FC" w:rsidR="007B71E8" w:rsidRPr="00DD036B" w:rsidRDefault="007B71E8" w:rsidP="00120C12">
            <w:pPr>
              <w:spacing w:line="240" w:lineRule="auto"/>
              <w:rPr>
                <w:bCs/>
              </w:rPr>
            </w:pPr>
            <w:r w:rsidRPr="00DD036B">
              <w:rPr>
                <w:bCs/>
              </w:rPr>
              <w:t>F21: 9 majors enrolled, 11 active</w:t>
            </w:r>
          </w:p>
          <w:p w14:paraId="69FAF8BD" w14:textId="77777777" w:rsidR="004205AC" w:rsidRPr="00DD036B" w:rsidRDefault="004205AC" w:rsidP="00120C12">
            <w:pPr>
              <w:spacing w:line="240" w:lineRule="auto"/>
              <w:rPr>
                <w:bCs/>
              </w:rPr>
            </w:pPr>
          </w:p>
          <w:p w14:paraId="79A9AF4E" w14:textId="72C31259" w:rsidR="007B71E8" w:rsidRPr="00DD036B" w:rsidRDefault="004205AC" w:rsidP="00120C12">
            <w:pPr>
              <w:spacing w:line="240" w:lineRule="auto"/>
              <w:rPr>
                <w:bCs/>
              </w:rPr>
            </w:pPr>
            <w:r w:rsidRPr="00DD036B">
              <w:rPr>
                <w:bCs/>
              </w:rPr>
              <w:t>From</w:t>
            </w:r>
            <w:r w:rsidR="007B71E8" w:rsidRPr="00DD036B">
              <w:rPr>
                <w:bCs/>
              </w:rPr>
              <w:t xml:space="preserve"> </w:t>
            </w:r>
            <w:r w:rsidR="00FD37A6" w:rsidRPr="00DD036B">
              <w:rPr>
                <w:bCs/>
              </w:rPr>
              <w:t>Institutional Research Program Review Data:</w:t>
            </w:r>
          </w:p>
          <w:p w14:paraId="14D1BD4C" w14:textId="76B4ABC6" w:rsidR="00734270" w:rsidRPr="00DD036B" w:rsidRDefault="00734270" w:rsidP="00120C12">
            <w:pPr>
              <w:spacing w:line="240" w:lineRule="auto"/>
              <w:rPr>
                <w:bCs/>
              </w:rPr>
            </w:pPr>
            <w:r w:rsidRPr="00DD036B">
              <w:rPr>
                <w:bCs/>
              </w:rPr>
              <w:t>F20</w:t>
            </w:r>
            <w:r w:rsidR="00D35A5B" w:rsidRPr="00DD036B">
              <w:rPr>
                <w:bCs/>
              </w:rPr>
              <w:t>: 14 majors</w:t>
            </w:r>
            <w:r w:rsidR="007B71E8" w:rsidRPr="00DD036B">
              <w:rPr>
                <w:bCs/>
              </w:rPr>
              <w:t xml:space="preserve"> </w:t>
            </w:r>
          </w:p>
          <w:p w14:paraId="5A653F76" w14:textId="06CE4150" w:rsidR="00734270" w:rsidRPr="00DD036B" w:rsidRDefault="00734270" w:rsidP="00120C12">
            <w:pPr>
              <w:spacing w:line="240" w:lineRule="auto"/>
              <w:rPr>
                <w:bCs/>
              </w:rPr>
            </w:pPr>
            <w:r w:rsidRPr="00DD036B">
              <w:rPr>
                <w:bCs/>
              </w:rPr>
              <w:t>F19</w:t>
            </w:r>
            <w:r w:rsidR="00D35A5B" w:rsidRPr="00DD036B">
              <w:rPr>
                <w:bCs/>
              </w:rPr>
              <w:t>: 18 majors</w:t>
            </w:r>
          </w:p>
          <w:p w14:paraId="35E79B29" w14:textId="0A5749E0" w:rsidR="00734270" w:rsidRPr="00DD036B" w:rsidRDefault="00734270" w:rsidP="00120C12">
            <w:pPr>
              <w:spacing w:line="240" w:lineRule="auto"/>
              <w:rPr>
                <w:bCs/>
              </w:rPr>
            </w:pPr>
            <w:r w:rsidRPr="00DD036B">
              <w:rPr>
                <w:bCs/>
              </w:rPr>
              <w:t>F18</w:t>
            </w:r>
            <w:r w:rsidR="00D35A5B" w:rsidRPr="00DD036B">
              <w:rPr>
                <w:bCs/>
              </w:rPr>
              <w:t>: 18 majors</w:t>
            </w:r>
          </w:p>
          <w:p w14:paraId="5D0A08B6" w14:textId="06652D6A" w:rsidR="00734270" w:rsidRPr="00DD036B" w:rsidRDefault="00734270" w:rsidP="00120C12">
            <w:pPr>
              <w:spacing w:line="240" w:lineRule="auto"/>
              <w:rPr>
                <w:bCs/>
              </w:rPr>
            </w:pPr>
            <w:r w:rsidRPr="00DD036B">
              <w:rPr>
                <w:bCs/>
              </w:rPr>
              <w:t>F17</w:t>
            </w:r>
            <w:r w:rsidR="00D35A5B" w:rsidRPr="00DD036B">
              <w:rPr>
                <w:bCs/>
              </w:rPr>
              <w:t>: 20 majors</w:t>
            </w:r>
          </w:p>
          <w:p w14:paraId="057D225D" w14:textId="018FD82F" w:rsidR="00D35A5B" w:rsidRPr="00DD036B" w:rsidRDefault="00D35A5B" w:rsidP="00120C12">
            <w:pPr>
              <w:spacing w:line="240" w:lineRule="auto"/>
              <w:rPr>
                <w:bCs/>
              </w:rPr>
            </w:pPr>
            <w:r w:rsidRPr="00DD036B">
              <w:rPr>
                <w:bCs/>
              </w:rPr>
              <w:t>F16: 22 majors</w:t>
            </w:r>
          </w:p>
        </w:tc>
        <w:tc>
          <w:tcPr>
            <w:tcW w:w="3840" w:type="dxa"/>
            <w:noWrap/>
          </w:tcPr>
          <w:p w14:paraId="2C9C0D13" w14:textId="142C460C" w:rsidR="00F64260" w:rsidRPr="009F029C" w:rsidRDefault="00734270" w:rsidP="00120C12">
            <w:pPr>
              <w:spacing w:line="240" w:lineRule="auto"/>
              <w:rPr>
                <w:b/>
              </w:rPr>
            </w:pPr>
            <w:r w:rsidRPr="00DD036B">
              <w:rPr>
                <w:bCs/>
              </w:rPr>
              <w:t>We expect the number of majors to increase</w:t>
            </w:r>
            <w:r w:rsidR="004205AC" w:rsidRPr="00DD036B">
              <w:rPr>
                <w:bCs/>
              </w:rPr>
              <w:t xml:space="preserve"> after these revisions,</w:t>
            </w:r>
            <w:r w:rsidRPr="00DD036B">
              <w:rPr>
                <w:bCs/>
              </w:rPr>
              <w:t xml:space="preserve"> because it will be easier to apply transfer credits, easier to use courses that serve other programs, and easier to declare Philosophy as a second major.</w:t>
            </w: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3840" w:type="dxa"/>
            <w:noWrap/>
          </w:tcPr>
          <w:p w14:paraId="29A90B7F" w14:textId="6815FC4F" w:rsidR="00AA5F73" w:rsidRPr="009F029C" w:rsidRDefault="00E02003" w:rsidP="00120C12">
            <w:pPr>
              <w:spacing w:line="240" w:lineRule="auto"/>
              <w:rPr>
                <w:b/>
              </w:rPr>
            </w:pPr>
            <w:r>
              <w:rPr>
                <w:b/>
              </w:rPr>
              <w:t>38</w:t>
            </w:r>
            <w:r w:rsidR="0049673D">
              <w:rPr>
                <w:b/>
              </w:rPr>
              <w:t>.0101</w:t>
            </w:r>
          </w:p>
        </w:tc>
        <w:tc>
          <w:tcPr>
            <w:tcW w:w="3840" w:type="dxa"/>
            <w:noWrap/>
          </w:tcPr>
          <w:p w14:paraId="552AC39A" w14:textId="04BAA80E" w:rsidR="00AA5F73" w:rsidRPr="009F029C" w:rsidRDefault="00E02003" w:rsidP="00120C12">
            <w:pPr>
              <w:spacing w:line="240" w:lineRule="auto"/>
              <w:rPr>
                <w:b/>
              </w:rPr>
            </w:pPr>
            <w:r>
              <w:rPr>
                <w:b/>
              </w:rPr>
              <w:t>38</w:t>
            </w:r>
            <w:r w:rsidR="0049673D">
              <w:rPr>
                <w:b/>
              </w:rPr>
              <w:t>.0101</w:t>
            </w: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1310AAAB" w:rsidR="00F64260" w:rsidRPr="00012CE2" w:rsidRDefault="00012CE2" w:rsidP="00120C12">
            <w:pPr>
              <w:spacing w:line="240" w:lineRule="auto"/>
              <w:rPr>
                <w:bCs/>
              </w:rPr>
            </w:pPr>
            <w:bookmarkStart w:id="17" w:name="admissions"/>
            <w:bookmarkEnd w:id="17"/>
            <w:r w:rsidRPr="00012CE2">
              <w:rPr>
                <w:bCs/>
              </w:rPr>
              <w:t>none beyond the FAS requirements</w:t>
            </w:r>
          </w:p>
        </w:tc>
        <w:tc>
          <w:tcPr>
            <w:tcW w:w="3840" w:type="dxa"/>
            <w:noWrap/>
          </w:tcPr>
          <w:p w14:paraId="57058A41" w14:textId="7286E6FE" w:rsidR="00F64260" w:rsidRPr="00012CE2" w:rsidRDefault="00012CE2" w:rsidP="00120C12">
            <w:pPr>
              <w:spacing w:line="240" w:lineRule="auto"/>
              <w:rPr>
                <w:bCs/>
              </w:rPr>
            </w:pPr>
            <w:r w:rsidRPr="00012CE2">
              <w:rPr>
                <w:bCs/>
              </w:rPr>
              <w:t>none beyond the FAS requirements</w:t>
            </w: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2E7F832C" w:rsidR="00F64260" w:rsidRPr="00012CE2" w:rsidRDefault="00012CE2" w:rsidP="00120C12">
            <w:pPr>
              <w:spacing w:line="240" w:lineRule="auto"/>
              <w:rPr>
                <w:bCs/>
              </w:rPr>
            </w:pPr>
            <w:bookmarkStart w:id="18" w:name="retention"/>
            <w:bookmarkEnd w:id="18"/>
            <w:r w:rsidRPr="00012CE2">
              <w:rPr>
                <w:bCs/>
              </w:rPr>
              <w:t>none beyond the FAS requirements</w:t>
            </w:r>
          </w:p>
        </w:tc>
        <w:tc>
          <w:tcPr>
            <w:tcW w:w="3840" w:type="dxa"/>
            <w:noWrap/>
          </w:tcPr>
          <w:p w14:paraId="57B1FAE7" w14:textId="6CD7FF28" w:rsidR="00F64260" w:rsidRPr="00012CE2" w:rsidRDefault="00012CE2" w:rsidP="00120C12">
            <w:pPr>
              <w:spacing w:line="240" w:lineRule="auto"/>
              <w:rPr>
                <w:bCs/>
              </w:rPr>
            </w:pPr>
            <w:r w:rsidRPr="00012CE2">
              <w:rPr>
                <w:bCs/>
              </w:rPr>
              <w:t>none beyond the FAS requirements</w:t>
            </w: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623F63ED" w14:textId="2FCA50BD" w:rsidR="00B32DBA" w:rsidRPr="00C72BB4" w:rsidRDefault="00B0137F" w:rsidP="00120C12">
            <w:pPr>
              <w:spacing w:line="240" w:lineRule="auto"/>
              <w:rPr>
                <w:b/>
              </w:rPr>
            </w:pPr>
            <w:bookmarkStart w:id="19" w:name="course_reqs"/>
            <w:bookmarkEnd w:id="19"/>
            <w:r w:rsidRPr="00C72BB4">
              <w:rPr>
                <w:b/>
              </w:rPr>
              <w:t xml:space="preserve">PHILOSOPHY </w:t>
            </w:r>
            <w:r w:rsidR="004C255C" w:rsidRPr="00C72BB4">
              <w:rPr>
                <w:b/>
              </w:rPr>
              <w:t>B.A.</w:t>
            </w:r>
          </w:p>
          <w:p w14:paraId="4AB5C070" w14:textId="77777777" w:rsidR="00B0137F" w:rsidRDefault="00B0137F" w:rsidP="00120C12">
            <w:pPr>
              <w:spacing w:line="240" w:lineRule="auto"/>
              <w:rPr>
                <w:bCs/>
              </w:rPr>
            </w:pPr>
          </w:p>
          <w:p w14:paraId="4AF3D8D5" w14:textId="77777777" w:rsidR="004C255C" w:rsidRDefault="004C255C" w:rsidP="00120C12">
            <w:pPr>
              <w:spacing w:line="240" w:lineRule="auto"/>
              <w:rPr>
                <w:bCs/>
              </w:rPr>
            </w:pPr>
          </w:p>
          <w:p w14:paraId="33679FCB" w14:textId="77777777" w:rsidR="00DF0C6C" w:rsidRDefault="00DF0C6C" w:rsidP="00120C12">
            <w:pPr>
              <w:spacing w:line="240" w:lineRule="auto"/>
              <w:rPr>
                <w:bCs/>
              </w:rPr>
            </w:pPr>
          </w:p>
          <w:p w14:paraId="5D4E8CF4" w14:textId="2969EE5D" w:rsidR="00F64260" w:rsidRDefault="008215E3" w:rsidP="00120C12">
            <w:pPr>
              <w:spacing w:line="240" w:lineRule="auto"/>
              <w:rPr>
                <w:bCs/>
              </w:rPr>
            </w:pPr>
            <w:r w:rsidRPr="008215E3">
              <w:rPr>
                <w:bCs/>
              </w:rPr>
              <w:t>Logic:</w:t>
            </w:r>
            <w:r>
              <w:rPr>
                <w:bCs/>
              </w:rPr>
              <w:t xml:space="preserve"> PHIL 205 or 305 (4cr)</w:t>
            </w:r>
          </w:p>
          <w:p w14:paraId="709C10CF" w14:textId="77777777" w:rsidR="004C255C" w:rsidRPr="008215E3" w:rsidRDefault="004C255C" w:rsidP="00120C12">
            <w:pPr>
              <w:spacing w:line="240" w:lineRule="auto"/>
              <w:rPr>
                <w:bCs/>
              </w:rPr>
            </w:pPr>
          </w:p>
          <w:p w14:paraId="5A78DF5F" w14:textId="2E3DD04F" w:rsidR="008215E3" w:rsidRDefault="008215E3" w:rsidP="00120C12">
            <w:pPr>
              <w:spacing w:line="240" w:lineRule="auto"/>
              <w:rPr>
                <w:bCs/>
              </w:rPr>
            </w:pPr>
            <w:r w:rsidRPr="008215E3">
              <w:rPr>
                <w:bCs/>
              </w:rPr>
              <w:t>History:</w:t>
            </w:r>
            <w:r>
              <w:rPr>
                <w:bCs/>
              </w:rPr>
              <w:t xml:space="preserve"> PHIL 351 and 354 and 356 (4cr</w:t>
            </w:r>
            <w:r w:rsidR="00F4652F">
              <w:rPr>
                <w:bCs/>
              </w:rPr>
              <w:t xml:space="preserve"> each)</w:t>
            </w:r>
          </w:p>
          <w:p w14:paraId="146D2AF6" w14:textId="77777777" w:rsidR="004C255C" w:rsidRPr="008215E3" w:rsidRDefault="004C255C" w:rsidP="00120C12">
            <w:pPr>
              <w:spacing w:line="240" w:lineRule="auto"/>
              <w:rPr>
                <w:bCs/>
              </w:rPr>
            </w:pPr>
          </w:p>
          <w:p w14:paraId="47CFD881" w14:textId="3B15E50D" w:rsidR="008215E3" w:rsidRDefault="008215E3" w:rsidP="00120C12">
            <w:pPr>
              <w:spacing w:line="240" w:lineRule="auto"/>
              <w:rPr>
                <w:bCs/>
              </w:rPr>
            </w:pPr>
            <w:r w:rsidRPr="008215E3">
              <w:rPr>
                <w:bCs/>
              </w:rPr>
              <w:t>Ethics:</w:t>
            </w:r>
            <w:r>
              <w:rPr>
                <w:bCs/>
              </w:rPr>
              <w:t xml:space="preserve"> PHIL 306</w:t>
            </w:r>
            <w:r w:rsidR="00F4652F">
              <w:rPr>
                <w:bCs/>
              </w:rPr>
              <w:t xml:space="preserve"> (3cr)</w:t>
            </w:r>
          </w:p>
          <w:p w14:paraId="5200FAB7" w14:textId="77777777" w:rsidR="004C255C" w:rsidRDefault="004C255C" w:rsidP="00120C12">
            <w:pPr>
              <w:spacing w:line="240" w:lineRule="auto"/>
              <w:rPr>
                <w:bCs/>
              </w:rPr>
            </w:pPr>
          </w:p>
          <w:p w14:paraId="78092381" w14:textId="0A9F13E7" w:rsidR="00F4652F" w:rsidRDefault="00F4652F" w:rsidP="00120C12">
            <w:pPr>
              <w:spacing w:line="240" w:lineRule="auto"/>
              <w:rPr>
                <w:bCs/>
              </w:rPr>
            </w:pPr>
            <w:r>
              <w:rPr>
                <w:bCs/>
              </w:rPr>
              <w:t>Social/Political: PHIL 321 or 322 (3cr)</w:t>
            </w:r>
          </w:p>
          <w:p w14:paraId="13CB3B18" w14:textId="77777777" w:rsidR="004C255C" w:rsidRPr="008215E3" w:rsidRDefault="004C255C" w:rsidP="00120C12">
            <w:pPr>
              <w:spacing w:line="240" w:lineRule="auto"/>
              <w:rPr>
                <w:bCs/>
              </w:rPr>
            </w:pPr>
          </w:p>
          <w:p w14:paraId="5A323DEC" w14:textId="76A6C7B4" w:rsidR="008215E3" w:rsidRDefault="008215E3" w:rsidP="00120C12">
            <w:pPr>
              <w:spacing w:line="240" w:lineRule="auto"/>
              <w:rPr>
                <w:bCs/>
              </w:rPr>
            </w:pPr>
            <w:r w:rsidRPr="008215E3">
              <w:rPr>
                <w:bCs/>
              </w:rPr>
              <w:lastRenderedPageBreak/>
              <w:t>Epistemology:</w:t>
            </w:r>
            <w:r>
              <w:rPr>
                <w:bCs/>
              </w:rPr>
              <w:t xml:space="preserve"> PHIL 311 or 320</w:t>
            </w:r>
            <w:r w:rsidR="00F4652F">
              <w:rPr>
                <w:bCs/>
              </w:rPr>
              <w:t xml:space="preserve"> (3cr)</w:t>
            </w:r>
          </w:p>
          <w:p w14:paraId="7748493C" w14:textId="77777777" w:rsidR="004C255C" w:rsidRPr="008215E3" w:rsidRDefault="004C255C" w:rsidP="00120C12">
            <w:pPr>
              <w:spacing w:line="240" w:lineRule="auto"/>
              <w:rPr>
                <w:bCs/>
              </w:rPr>
            </w:pPr>
          </w:p>
          <w:p w14:paraId="60FB4373" w14:textId="2B2E84F3" w:rsidR="008215E3" w:rsidRDefault="00F4652F" w:rsidP="00120C12">
            <w:pPr>
              <w:spacing w:line="240" w:lineRule="auto"/>
              <w:rPr>
                <w:bCs/>
              </w:rPr>
            </w:pPr>
            <w:r>
              <w:rPr>
                <w:bCs/>
              </w:rPr>
              <w:t>Metaphysics: PHIL 330 or 333 (3cr)</w:t>
            </w:r>
          </w:p>
          <w:p w14:paraId="32AF2563" w14:textId="77777777" w:rsidR="004C255C" w:rsidRPr="008215E3" w:rsidRDefault="004C255C" w:rsidP="00120C12">
            <w:pPr>
              <w:spacing w:line="240" w:lineRule="auto"/>
              <w:rPr>
                <w:bCs/>
              </w:rPr>
            </w:pPr>
          </w:p>
          <w:p w14:paraId="61EEAB3D" w14:textId="77777777" w:rsidR="008215E3" w:rsidRDefault="008215E3" w:rsidP="00120C12">
            <w:pPr>
              <w:spacing w:line="240" w:lineRule="auto"/>
              <w:rPr>
                <w:bCs/>
              </w:rPr>
            </w:pPr>
            <w:r w:rsidRPr="008215E3">
              <w:rPr>
                <w:bCs/>
              </w:rPr>
              <w:t>Seminar:</w:t>
            </w:r>
            <w:r w:rsidR="00F4652F">
              <w:rPr>
                <w:bCs/>
              </w:rPr>
              <w:t xml:space="preserve"> PHIL 460 (4cr)</w:t>
            </w:r>
          </w:p>
          <w:p w14:paraId="4FA34672" w14:textId="77777777" w:rsidR="00F4652F" w:rsidRDefault="00F4652F" w:rsidP="00120C12">
            <w:pPr>
              <w:spacing w:line="240" w:lineRule="auto"/>
              <w:rPr>
                <w:b/>
              </w:rPr>
            </w:pPr>
          </w:p>
          <w:p w14:paraId="1B32FCFB" w14:textId="229758B3" w:rsidR="00C72BB4" w:rsidRPr="009F029C" w:rsidRDefault="00C72BB4" w:rsidP="00FA7A27">
            <w:pPr>
              <w:spacing w:line="240" w:lineRule="auto"/>
              <w:rPr>
                <w:b/>
              </w:rPr>
            </w:pPr>
          </w:p>
        </w:tc>
        <w:tc>
          <w:tcPr>
            <w:tcW w:w="3840" w:type="dxa"/>
            <w:noWrap/>
          </w:tcPr>
          <w:p w14:paraId="6585E7B3" w14:textId="7F8837ED" w:rsidR="004C255C" w:rsidRPr="00C72BB4" w:rsidRDefault="004C255C" w:rsidP="004C255C">
            <w:pPr>
              <w:spacing w:line="240" w:lineRule="auto"/>
              <w:rPr>
                <w:b/>
              </w:rPr>
            </w:pPr>
            <w:r w:rsidRPr="00C72BB4">
              <w:rPr>
                <w:b/>
              </w:rPr>
              <w:lastRenderedPageBreak/>
              <w:t>PHILOSOPHY B.A.</w:t>
            </w:r>
          </w:p>
          <w:p w14:paraId="3865B03B" w14:textId="77777777" w:rsidR="00B0137F" w:rsidRDefault="00B0137F" w:rsidP="00B0137F">
            <w:pPr>
              <w:spacing w:line="240" w:lineRule="auto"/>
              <w:rPr>
                <w:bCs/>
              </w:rPr>
            </w:pPr>
          </w:p>
          <w:p w14:paraId="245D9849" w14:textId="043A08E8" w:rsidR="00377F68" w:rsidRDefault="00377F68" w:rsidP="00B0137F">
            <w:pPr>
              <w:spacing w:line="240" w:lineRule="auto"/>
              <w:rPr>
                <w:bCs/>
              </w:rPr>
            </w:pPr>
            <w:r>
              <w:rPr>
                <w:bCs/>
              </w:rPr>
              <w:t>Intro: PHIL 200 (3cr)</w:t>
            </w:r>
          </w:p>
          <w:p w14:paraId="417459C3" w14:textId="77777777" w:rsidR="004C255C" w:rsidRDefault="004C255C" w:rsidP="00B0137F">
            <w:pPr>
              <w:spacing w:line="240" w:lineRule="auto"/>
              <w:rPr>
                <w:bCs/>
              </w:rPr>
            </w:pPr>
          </w:p>
          <w:p w14:paraId="3026979C" w14:textId="27A4717F" w:rsidR="00B0137F" w:rsidRDefault="00B0137F" w:rsidP="00B0137F">
            <w:pPr>
              <w:spacing w:line="240" w:lineRule="auto"/>
              <w:rPr>
                <w:bCs/>
              </w:rPr>
            </w:pPr>
            <w:r w:rsidRPr="008215E3">
              <w:rPr>
                <w:bCs/>
              </w:rPr>
              <w:t>Logic:</w:t>
            </w:r>
            <w:r>
              <w:rPr>
                <w:bCs/>
              </w:rPr>
              <w:t xml:space="preserve"> PHIL 205 or </w:t>
            </w:r>
            <w:r w:rsidR="00377F68">
              <w:rPr>
                <w:bCs/>
              </w:rPr>
              <w:t xml:space="preserve">220 or </w:t>
            </w:r>
            <w:r>
              <w:rPr>
                <w:bCs/>
              </w:rPr>
              <w:t>305 (4cr)</w:t>
            </w:r>
          </w:p>
          <w:p w14:paraId="6AA2DEF0" w14:textId="77777777" w:rsidR="004C255C" w:rsidRPr="008215E3" w:rsidRDefault="004C255C" w:rsidP="00B0137F">
            <w:pPr>
              <w:spacing w:line="240" w:lineRule="auto"/>
              <w:rPr>
                <w:bCs/>
              </w:rPr>
            </w:pPr>
          </w:p>
          <w:p w14:paraId="5392FCC9" w14:textId="054F9A2C" w:rsidR="00B0137F" w:rsidRDefault="00B0137F" w:rsidP="00B0137F">
            <w:pPr>
              <w:spacing w:line="240" w:lineRule="auto"/>
              <w:rPr>
                <w:bCs/>
              </w:rPr>
            </w:pPr>
            <w:r w:rsidRPr="008215E3">
              <w:rPr>
                <w:bCs/>
              </w:rPr>
              <w:t>History:</w:t>
            </w:r>
            <w:r>
              <w:rPr>
                <w:bCs/>
              </w:rPr>
              <w:t xml:space="preserve"> PHIL 351 </w:t>
            </w:r>
            <w:r w:rsidR="00377F68">
              <w:rPr>
                <w:bCs/>
              </w:rPr>
              <w:t>or</w:t>
            </w:r>
            <w:r>
              <w:rPr>
                <w:bCs/>
              </w:rPr>
              <w:t xml:space="preserve"> 356 (4cr)</w:t>
            </w:r>
          </w:p>
          <w:p w14:paraId="59DA3C8F" w14:textId="77777777" w:rsidR="004C255C" w:rsidRPr="008215E3" w:rsidRDefault="004C255C" w:rsidP="00B0137F">
            <w:pPr>
              <w:spacing w:line="240" w:lineRule="auto"/>
              <w:rPr>
                <w:bCs/>
              </w:rPr>
            </w:pPr>
          </w:p>
          <w:p w14:paraId="1540EF91" w14:textId="77777777" w:rsidR="00DF0C6C" w:rsidRDefault="00DF0C6C" w:rsidP="00B0137F">
            <w:pPr>
              <w:spacing w:line="240" w:lineRule="auto"/>
              <w:rPr>
                <w:bCs/>
              </w:rPr>
            </w:pPr>
          </w:p>
          <w:p w14:paraId="48F87EF0" w14:textId="341142EB" w:rsidR="00B0137F" w:rsidRDefault="00B0137F" w:rsidP="00B0137F">
            <w:pPr>
              <w:spacing w:line="240" w:lineRule="auto"/>
              <w:rPr>
                <w:bCs/>
              </w:rPr>
            </w:pPr>
            <w:r w:rsidRPr="008215E3">
              <w:rPr>
                <w:bCs/>
              </w:rPr>
              <w:t>Ethics:</w:t>
            </w:r>
            <w:r>
              <w:rPr>
                <w:bCs/>
              </w:rPr>
              <w:t xml:space="preserve"> PHIL 306</w:t>
            </w:r>
            <w:r w:rsidR="00377F68">
              <w:rPr>
                <w:bCs/>
              </w:rPr>
              <w:t xml:space="preserve"> or 325</w:t>
            </w:r>
            <w:r>
              <w:rPr>
                <w:bCs/>
              </w:rPr>
              <w:t xml:space="preserve"> (3cr)</w:t>
            </w:r>
          </w:p>
          <w:p w14:paraId="7F4BF5D5" w14:textId="77777777" w:rsidR="004C255C" w:rsidRDefault="004C255C" w:rsidP="00B0137F">
            <w:pPr>
              <w:spacing w:line="240" w:lineRule="auto"/>
              <w:rPr>
                <w:bCs/>
              </w:rPr>
            </w:pPr>
          </w:p>
          <w:p w14:paraId="002AA7D1" w14:textId="2022DC79" w:rsidR="00B0137F" w:rsidRDefault="00B0137F" w:rsidP="00B0137F">
            <w:pPr>
              <w:spacing w:line="240" w:lineRule="auto"/>
              <w:rPr>
                <w:bCs/>
              </w:rPr>
            </w:pPr>
            <w:r>
              <w:rPr>
                <w:bCs/>
              </w:rPr>
              <w:t>Social/Political: PHIL 321 or 322 (3cr)</w:t>
            </w:r>
          </w:p>
          <w:p w14:paraId="7470DD9A" w14:textId="77777777" w:rsidR="004C255C" w:rsidRPr="008215E3" w:rsidRDefault="004C255C" w:rsidP="00B0137F">
            <w:pPr>
              <w:spacing w:line="240" w:lineRule="auto"/>
              <w:rPr>
                <w:bCs/>
              </w:rPr>
            </w:pPr>
          </w:p>
          <w:p w14:paraId="7F749C3E" w14:textId="28F2605F" w:rsidR="00B0137F" w:rsidRDefault="00B0137F" w:rsidP="00B0137F">
            <w:pPr>
              <w:spacing w:line="240" w:lineRule="auto"/>
              <w:rPr>
                <w:bCs/>
              </w:rPr>
            </w:pPr>
            <w:r w:rsidRPr="008215E3">
              <w:rPr>
                <w:bCs/>
              </w:rPr>
              <w:lastRenderedPageBreak/>
              <w:t>Epistemology:</w:t>
            </w:r>
            <w:r>
              <w:rPr>
                <w:bCs/>
              </w:rPr>
              <w:t xml:space="preserve"> PHIL 311 or 320 (3cr)</w:t>
            </w:r>
          </w:p>
          <w:p w14:paraId="7567E710" w14:textId="77777777" w:rsidR="004C255C" w:rsidRPr="008215E3" w:rsidRDefault="004C255C" w:rsidP="00B0137F">
            <w:pPr>
              <w:spacing w:line="240" w:lineRule="auto"/>
              <w:rPr>
                <w:bCs/>
              </w:rPr>
            </w:pPr>
          </w:p>
          <w:p w14:paraId="4E8AE29E" w14:textId="2E1846C0" w:rsidR="00B0137F" w:rsidRDefault="00B0137F" w:rsidP="00B0137F">
            <w:pPr>
              <w:spacing w:line="240" w:lineRule="auto"/>
              <w:rPr>
                <w:bCs/>
              </w:rPr>
            </w:pPr>
            <w:r>
              <w:rPr>
                <w:bCs/>
              </w:rPr>
              <w:t>Metaphysics: PHIL 330 or 333 (3cr)</w:t>
            </w:r>
          </w:p>
          <w:p w14:paraId="745F09FD" w14:textId="77777777" w:rsidR="004C255C" w:rsidRDefault="004C255C" w:rsidP="00B0137F">
            <w:pPr>
              <w:spacing w:line="240" w:lineRule="auto"/>
              <w:rPr>
                <w:bCs/>
              </w:rPr>
            </w:pPr>
          </w:p>
          <w:p w14:paraId="2F652B6D" w14:textId="4E8ABFD0" w:rsidR="00377F68" w:rsidRDefault="00377F68" w:rsidP="00B0137F">
            <w:pPr>
              <w:spacing w:line="240" w:lineRule="auto"/>
              <w:rPr>
                <w:bCs/>
              </w:rPr>
            </w:pPr>
            <w:r>
              <w:rPr>
                <w:bCs/>
              </w:rPr>
              <w:t xml:space="preserve">Electives: 7 more </w:t>
            </w:r>
            <w:r w:rsidR="00012CE2">
              <w:rPr>
                <w:bCs/>
              </w:rPr>
              <w:t xml:space="preserve">credit </w:t>
            </w:r>
            <w:r>
              <w:rPr>
                <w:bCs/>
              </w:rPr>
              <w:t>hours of PHIL courses, excluding Connections</w:t>
            </w:r>
          </w:p>
          <w:p w14:paraId="0DA66663" w14:textId="58A27394" w:rsidR="00C72BB4" w:rsidRPr="009F029C" w:rsidRDefault="00C72BB4" w:rsidP="00B0137F">
            <w:pPr>
              <w:spacing w:line="240" w:lineRule="auto"/>
              <w:rPr>
                <w:b/>
              </w:rPr>
            </w:pP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0F4B37E1" w:rsidR="00F64260" w:rsidRPr="009F029C" w:rsidRDefault="00377F68" w:rsidP="00120C12">
            <w:pPr>
              <w:spacing w:line="240" w:lineRule="auto"/>
              <w:rPr>
                <w:b/>
              </w:rPr>
            </w:pPr>
            <w:bookmarkStart w:id="20" w:name="credit_count"/>
            <w:bookmarkEnd w:id="20"/>
            <w:r>
              <w:rPr>
                <w:b/>
              </w:rPr>
              <w:t>32</w:t>
            </w:r>
          </w:p>
        </w:tc>
        <w:tc>
          <w:tcPr>
            <w:tcW w:w="3840" w:type="dxa"/>
            <w:noWrap/>
          </w:tcPr>
          <w:p w14:paraId="0CDCA3D1" w14:textId="73154B49" w:rsidR="00F64260" w:rsidRPr="009F029C" w:rsidRDefault="00377F68" w:rsidP="00120C12">
            <w:pPr>
              <w:spacing w:line="240" w:lineRule="auto"/>
              <w:rPr>
                <w:b/>
              </w:rPr>
            </w:pPr>
            <w:r>
              <w:rPr>
                <w:b/>
              </w:rPr>
              <w:t>30</w:t>
            </w: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3AB4FF61" w:rsidR="005E2D3D" w:rsidRPr="009F029C" w:rsidRDefault="00377F68" w:rsidP="000E4E94">
            <w:pPr>
              <w:spacing w:line="240" w:lineRule="auto"/>
              <w:rPr>
                <w:b/>
              </w:rPr>
            </w:pPr>
            <w:r>
              <w:rPr>
                <w:b/>
              </w:rPr>
              <w:t>n/a</w:t>
            </w:r>
          </w:p>
        </w:tc>
        <w:tc>
          <w:tcPr>
            <w:tcW w:w="3840" w:type="dxa"/>
            <w:noWrap/>
          </w:tcPr>
          <w:p w14:paraId="48AE026F" w14:textId="6491703D" w:rsidR="005E2D3D" w:rsidRPr="009F029C" w:rsidRDefault="00377F68" w:rsidP="000E4E94">
            <w:pPr>
              <w:spacing w:line="240" w:lineRule="auto"/>
              <w:rPr>
                <w:b/>
              </w:rPr>
            </w:pPr>
            <w:r>
              <w:rPr>
                <w:b/>
              </w:rPr>
              <w:t>n/a</w:t>
            </w: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2D0E01FF" w:rsidR="00454E79" w:rsidRPr="009F029C" w:rsidRDefault="00454E79" w:rsidP="000E4E94">
            <w:pPr>
              <w:spacing w:line="240" w:lineRule="auto"/>
              <w:rPr>
                <w:b/>
              </w:rPr>
            </w:pPr>
            <w:r>
              <w:rPr>
                <w:b/>
              </w:rPr>
              <w:t>NO</w:t>
            </w:r>
          </w:p>
        </w:tc>
        <w:tc>
          <w:tcPr>
            <w:tcW w:w="3840" w:type="dxa"/>
            <w:noWrap/>
          </w:tcPr>
          <w:p w14:paraId="3ED8DE3E" w14:textId="4E6C2CB4" w:rsidR="00454E79" w:rsidRPr="009F029C" w:rsidRDefault="00454E79" w:rsidP="000E4E94">
            <w:pPr>
              <w:spacing w:line="240" w:lineRule="auto"/>
              <w:rPr>
                <w:b/>
              </w:rPr>
            </w:pPr>
            <w:r>
              <w:rPr>
                <w:b/>
              </w:rPr>
              <w:t>NO</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r w:rsidR="000801BC">
              <w:t>Cente</w:t>
            </w:r>
            <w:r w:rsidR="008E07D4">
              <w:t>r</w:t>
            </w:r>
            <w:r w:rsidR="000801BC">
              <w:t>?*</w:t>
            </w:r>
          </w:p>
        </w:tc>
        <w:tc>
          <w:tcPr>
            <w:tcW w:w="3840" w:type="dxa"/>
            <w:noWrap/>
          </w:tcPr>
          <w:p w14:paraId="236DE90C" w14:textId="2E77B399" w:rsidR="00454E79" w:rsidRPr="009F029C" w:rsidRDefault="000801BC" w:rsidP="00120C12">
            <w:pPr>
              <w:spacing w:line="240" w:lineRule="auto"/>
              <w:rPr>
                <w:b/>
              </w:rPr>
            </w:pPr>
            <w:r>
              <w:rPr>
                <w:b/>
              </w:rPr>
              <w:t>NO</w:t>
            </w:r>
          </w:p>
        </w:tc>
        <w:tc>
          <w:tcPr>
            <w:tcW w:w="3840" w:type="dxa"/>
            <w:noWrap/>
          </w:tcPr>
          <w:p w14:paraId="4A9225BC" w14:textId="33D8C79F" w:rsidR="00454E79" w:rsidRPr="009F029C" w:rsidRDefault="000801BC"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34CF121B"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21F3813E" w14:textId="0D37A5B8" w:rsidR="00934884" w:rsidRDefault="00934884" w:rsidP="00120C12">
            <w:pPr>
              <w:spacing w:line="240" w:lineRule="auto"/>
              <w:rPr>
                <w:b/>
              </w:rPr>
            </w:pPr>
          </w:p>
          <w:p w14:paraId="3DE7C5B3" w14:textId="09B1680F" w:rsidR="00AC3AC7" w:rsidRDefault="00AC3AC7" w:rsidP="00120C12">
            <w:pPr>
              <w:spacing w:line="240" w:lineRule="auto"/>
              <w:rPr>
                <w:b/>
              </w:rPr>
            </w:pPr>
          </w:p>
        </w:tc>
        <w:tc>
          <w:tcPr>
            <w:tcW w:w="3840" w:type="dxa"/>
            <w:noWrap/>
          </w:tcPr>
          <w:p w14:paraId="7F9842BC" w14:textId="1D129831" w:rsidR="00F05326" w:rsidRDefault="008E07D4" w:rsidP="00120C12">
            <w:pPr>
              <w:spacing w:line="240" w:lineRule="auto"/>
              <w:rPr>
                <w:b/>
              </w:rPr>
            </w:pPr>
            <w:r>
              <w:rPr>
                <w:b/>
              </w:rPr>
              <w:t>NO</w:t>
            </w:r>
            <w:r w:rsidR="000B6073">
              <w:rPr>
                <w:b/>
              </w:rPr>
              <w:t xml:space="preserve"> </w:t>
            </w:r>
          </w:p>
        </w:tc>
      </w:tr>
      <w:tr w:rsidR="00F3256C" w:rsidRPr="006E3AF2" w14:paraId="68C8592C" w14:textId="77777777" w:rsidTr="005E2D3D">
        <w:tc>
          <w:tcPr>
            <w:tcW w:w="3100" w:type="dxa"/>
            <w:noWrap/>
            <w:vAlign w:val="center"/>
          </w:tcPr>
          <w:p w14:paraId="20B54EE3" w14:textId="126A8E13"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0D8023BA" w:rsidR="00F3256C" w:rsidRPr="009F029C" w:rsidRDefault="00F3256C" w:rsidP="00120C12">
            <w:pPr>
              <w:spacing w:line="240" w:lineRule="auto"/>
              <w:rPr>
                <w:b/>
              </w:rPr>
            </w:pPr>
          </w:p>
        </w:tc>
        <w:tc>
          <w:tcPr>
            <w:tcW w:w="3840" w:type="dxa"/>
            <w:noWrap/>
          </w:tcPr>
          <w:p w14:paraId="4C25FF84" w14:textId="244CEAD7" w:rsidR="00F3256C" w:rsidRPr="009F029C" w:rsidRDefault="00FA7A27" w:rsidP="00120C12">
            <w:pPr>
              <w:spacing w:line="240" w:lineRule="auto"/>
              <w:rPr>
                <w:b/>
              </w:rPr>
            </w:pPr>
            <w:r>
              <w:rPr>
                <w:b/>
              </w:rPr>
              <w:t xml:space="preserve">this revision involves </w:t>
            </w:r>
            <w:r w:rsidR="00012CE2">
              <w:rPr>
                <w:b/>
              </w:rPr>
              <w:t>no new program goals</w:t>
            </w: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9"/>
        <w:gridCol w:w="3254"/>
        <w:gridCol w:w="3194"/>
        <w:gridCol w:w="1163"/>
      </w:tblGrid>
      <w:tr w:rsidR="00115A68" w:rsidRPr="00402602" w14:paraId="67436BB2" w14:textId="77777777" w:rsidTr="00FA7A27">
        <w:trPr>
          <w:cantSplit/>
          <w:tblHeader/>
        </w:trPr>
        <w:tc>
          <w:tcPr>
            <w:tcW w:w="3171"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19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FA7A27">
        <w:trPr>
          <w:cantSplit/>
          <w:trHeight w:val="489"/>
        </w:trPr>
        <w:tc>
          <w:tcPr>
            <w:tcW w:w="3171" w:type="dxa"/>
            <w:vAlign w:val="center"/>
          </w:tcPr>
          <w:p w14:paraId="20877218" w14:textId="42257354" w:rsidR="00115A68" w:rsidRDefault="00EF21C5" w:rsidP="0015571B">
            <w:pPr>
              <w:spacing w:line="240" w:lineRule="auto"/>
            </w:pPr>
            <w:r>
              <w:t>Glenn Rawson</w:t>
            </w:r>
          </w:p>
        </w:tc>
        <w:tc>
          <w:tcPr>
            <w:tcW w:w="3254" w:type="dxa"/>
            <w:vAlign w:val="center"/>
          </w:tcPr>
          <w:p w14:paraId="0730C1D0" w14:textId="3D443BCA" w:rsidR="00115A68" w:rsidRDefault="00EF21C5" w:rsidP="0015571B">
            <w:pPr>
              <w:spacing w:line="240" w:lineRule="auto"/>
            </w:pPr>
            <w:r>
              <w:t>Chair of Philosophy</w:t>
            </w:r>
          </w:p>
        </w:tc>
        <w:tc>
          <w:tcPr>
            <w:tcW w:w="3195" w:type="dxa"/>
            <w:vAlign w:val="center"/>
          </w:tcPr>
          <w:p w14:paraId="7487F9CA" w14:textId="4375A6C9" w:rsidR="00115A68" w:rsidRPr="00C11717" w:rsidRDefault="00C11717" w:rsidP="0015571B">
            <w:pPr>
              <w:spacing w:line="240" w:lineRule="auto"/>
              <w:rPr>
                <w:rFonts w:ascii="Mistral" w:hAnsi="Mistral"/>
                <w:sz w:val="32"/>
                <w:szCs w:val="32"/>
              </w:rPr>
            </w:pPr>
            <w:r w:rsidRPr="00C11717">
              <w:rPr>
                <w:rFonts w:ascii="Mistral" w:hAnsi="Mistral"/>
                <w:sz w:val="32"/>
                <w:szCs w:val="32"/>
              </w:rPr>
              <w:t>Glenn Rawson</w:t>
            </w:r>
          </w:p>
        </w:tc>
        <w:tc>
          <w:tcPr>
            <w:tcW w:w="1160" w:type="dxa"/>
            <w:vAlign w:val="center"/>
          </w:tcPr>
          <w:p w14:paraId="1F86A130" w14:textId="06D68CCF" w:rsidR="00115A68" w:rsidRDefault="00C11717" w:rsidP="0015571B">
            <w:pPr>
              <w:spacing w:line="240" w:lineRule="auto"/>
            </w:pPr>
            <w:r>
              <w:t>9/26/22</w:t>
            </w:r>
          </w:p>
        </w:tc>
      </w:tr>
      <w:tr w:rsidR="00115A68" w14:paraId="3308AC9C" w14:textId="77777777" w:rsidTr="00FA7A27">
        <w:trPr>
          <w:cantSplit/>
          <w:trHeight w:val="489"/>
        </w:trPr>
        <w:tc>
          <w:tcPr>
            <w:tcW w:w="3171" w:type="dxa"/>
            <w:vAlign w:val="center"/>
          </w:tcPr>
          <w:p w14:paraId="2B0991B7" w14:textId="03286E96" w:rsidR="00115A68" w:rsidRDefault="00EF21C5" w:rsidP="0015571B">
            <w:pPr>
              <w:spacing w:line="240" w:lineRule="auto"/>
            </w:pPr>
            <w:r>
              <w:lastRenderedPageBreak/>
              <w:t>Earl Simson</w:t>
            </w:r>
          </w:p>
        </w:tc>
        <w:tc>
          <w:tcPr>
            <w:tcW w:w="3254" w:type="dxa"/>
            <w:vAlign w:val="center"/>
          </w:tcPr>
          <w:p w14:paraId="2927DBCB" w14:textId="68DC95F8" w:rsidR="00115A68" w:rsidRDefault="00EF21C5" w:rsidP="0015571B">
            <w:pPr>
              <w:spacing w:line="240" w:lineRule="auto"/>
            </w:pPr>
            <w:r>
              <w:t>Dean of Arts and Sciences</w:t>
            </w:r>
          </w:p>
        </w:tc>
        <w:tc>
          <w:tcPr>
            <w:tcW w:w="3195" w:type="dxa"/>
            <w:vAlign w:val="center"/>
          </w:tcPr>
          <w:p w14:paraId="7927CB11" w14:textId="7DAF69F0" w:rsidR="00115A68" w:rsidRPr="00A1512F" w:rsidRDefault="00A1512F" w:rsidP="0015571B">
            <w:pPr>
              <w:spacing w:line="240" w:lineRule="auto"/>
              <w:rPr>
                <w:rFonts w:ascii="Brush Script MT" w:hAnsi="Brush Script MT"/>
              </w:rPr>
            </w:pPr>
            <w:r>
              <w:rPr>
                <w:rFonts w:ascii="Brush Script MT" w:hAnsi="Brush Script MT"/>
              </w:rPr>
              <w:t>Earl Simson</w:t>
            </w:r>
          </w:p>
        </w:tc>
        <w:tc>
          <w:tcPr>
            <w:tcW w:w="1160" w:type="dxa"/>
            <w:vAlign w:val="center"/>
          </w:tcPr>
          <w:p w14:paraId="06A64098" w14:textId="2D623E1F" w:rsidR="00115A68" w:rsidRDefault="00A1512F" w:rsidP="0015571B">
            <w:pPr>
              <w:spacing w:line="240" w:lineRule="auto"/>
            </w:pPr>
            <w:r>
              <w:t>09/27/22</w:t>
            </w:r>
          </w:p>
        </w:tc>
      </w:tr>
      <w:tr w:rsidR="00CB18E7" w14:paraId="76420B33" w14:textId="77777777" w:rsidTr="00FA7A27">
        <w:trPr>
          <w:cantSplit/>
          <w:trHeight w:val="489"/>
        </w:trPr>
        <w:tc>
          <w:tcPr>
            <w:tcW w:w="3171" w:type="dxa"/>
            <w:vAlign w:val="center"/>
          </w:tcPr>
          <w:p w14:paraId="042074D0" w14:textId="3714750A" w:rsidR="00CB18E7" w:rsidRDefault="00CB18E7" w:rsidP="0015571B">
            <w:pPr>
              <w:spacing w:line="240" w:lineRule="auto"/>
            </w:pPr>
          </w:p>
        </w:tc>
        <w:tc>
          <w:tcPr>
            <w:tcW w:w="3254" w:type="dxa"/>
            <w:vAlign w:val="center"/>
          </w:tcPr>
          <w:p w14:paraId="6C2E1505" w14:textId="07D92443" w:rsidR="00CB18E7" w:rsidRDefault="00CB18E7" w:rsidP="0015571B">
            <w:pPr>
              <w:spacing w:line="240" w:lineRule="auto"/>
            </w:pPr>
          </w:p>
        </w:tc>
        <w:tc>
          <w:tcPr>
            <w:tcW w:w="3195" w:type="dxa"/>
            <w:vAlign w:val="center"/>
          </w:tcPr>
          <w:p w14:paraId="3EE94944" w14:textId="77777777" w:rsidR="00CB18E7" w:rsidRDefault="00CB18E7" w:rsidP="0015571B">
            <w:pPr>
              <w:spacing w:line="240" w:lineRule="auto"/>
            </w:pPr>
          </w:p>
        </w:tc>
        <w:tc>
          <w:tcPr>
            <w:tcW w:w="1160" w:type="dxa"/>
            <w:vAlign w:val="center"/>
          </w:tcPr>
          <w:p w14:paraId="16AC97A3" w14:textId="7780F068" w:rsidR="00CB18E7" w:rsidRDefault="00FD3467" w:rsidP="0015571B">
            <w:pPr>
              <w:spacing w:line="240" w:lineRule="auto"/>
            </w:pPr>
            <w:r>
              <w:t>Tab to add rows</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2" w:name="acknowledge"/>
        <w:bookmarkEnd w:id="2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FA7A27">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3" w:name="Signature_2"/>
            <w:bookmarkEnd w:id="23"/>
          </w:p>
        </w:tc>
        <w:tc>
          <w:tcPr>
            <w:tcW w:w="1161"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FA7A27">
        <w:trPr>
          <w:cantSplit/>
          <w:trHeight w:val="489"/>
        </w:trPr>
        <w:tc>
          <w:tcPr>
            <w:tcW w:w="3168" w:type="dxa"/>
            <w:vAlign w:val="center"/>
          </w:tcPr>
          <w:p w14:paraId="52B20687" w14:textId="659AF97F" w:rsidR="00115A68" w:rsidRDefault="00FA7A27" w:rsidP="0015571B">
            <w:pPr>
              <w:spacing w:line="240" w:lineRule="auto"/>
            </w:pPr>
            <w:r>
              <w:t>Sara Reilly</w:t>
            </w:r>
          </w:p>
        </w:tc>
        <w:tc>
          <w:tcPr>
            <w:tcW w:w="3254" w:type="dxa"/>
            <w:vAlign w:val="center"/>
          </w:tcPr>
          <w:p w14:paraId="12B14668" w14:textId="4A5A015A" w:rsidR="00115A68" w:rsidRDefault="00FA7A27" w:rsidP="0015571B">
            <w:pPr>
              <w:spacing w:line="240" w:lineRule="auto"/>
            </w:pPr>
            <w:r>
              <w:t>Coordinator of JAA at RIC</w:t>
            </w:r>
          </w:p>
        </w:tc>
        <w:tc>
          <w:tcPr>
            <w:tcW w:w="3197" w:type="dxa"/>
            <w:vAlign w:val="center"/>
          </w:tcPr>
          <w:p w14:paraId="35E6C3B2" w14:textId="5E73FA61" w:rsidR="00115A68" w:rsidRPr="009E347E" w:rsidRDefault="009E347E" w:rsidP="0015571B">
            <w:pPr>
              <w:spacing w:line="240" w:lineRule="auto"/>
              <w:rPr>
                <w:rFonts w:ascii="Vladimir Script" w:hAnsi="Vladimir Script"/>
              </w:rPr>
            </w:pPr>
            <w:r w:rsidRPr="009E347E">
              <w:rPr>
                <w:rFonts w:ascii="Vladimir Script" w:hAnsi="Vladimir Script"/>
                <w:sz w:val="28"/>
                <w:szCs w:val="28"/>
              </w:rPr>
              <w:t>Sara K Reilly</w:t>
            </w:r>
          </w:p>
        </w:tc>
        <w:tc>
          <w:tcPr>
            <w:tcW w:w="1161" w:type="dxa"/>
            <w:vAlign w:val="center"/>
          </w:tcPr>
          <w:p w14:paraId="70EE5B2D" w14:textId="3543C033" w:rsidR="00115A68" w:rsidRDefault="009E347E" w:rsidP="0015571B">
            <w:pPr>
              <w:spacing w:line="240" w:lineRule="auto"/>
            </w:pPr>
            <w:r>
              <w:t>9/27/22</w:t>
            </w:r>
          </w:p>
        </w:tc>
      </w:tr>
      <w:tr w:rsidR="00115A68" w14:paraId="6F8C6D2D" w14:textId="77777777" w:rsidTr="00FA7A27">
        <w:trPr>
          <w:cantSplit/>
          <w:trHeight w:val="489"/>
        </w:trPr>
        <w:tc>
          <w:tcPr>
            <w:tcW w:w="3168" w:type="dxa"/>
            <w:vAlign w:val="center"/>
          </w:tcPr>
          <w:p w14:paraId="3BDD2887" w14:textId="77777777" w:rsidR="00115A68" w:rsidRDefault="00115A68" w:rsidP="0015571B">
            <w:pPr>
              <w:spacing w:line="240" w:lineRule="auto"/>
            </w:pPr>
          </w:p>
        </w:tc>
        <w:tc>
          <w:tcPr>
            <w:tcW w:w="3254" w:type="dxa"/>
            <w:vAlign w:val="center"/>
          </w:tcPr>
          <w:p w14:paraId="2E689D42" w14:textId="77777777" w:rsidR="00115A68" w:rsidRDefault="00115A68" w:rsidP="0015571B">
            <w:pPr>
              <w:spacing w:line="240" w:lineRule="auto"/>
            </w:pPr>
          </w:p>
        </w:tc>
        <w:tc>
          <w:tcPr>
            <w:tcW w:w="3197" w:type="dxa"/>
            <w:vAlign w:val="center"/>
          </w:tcPr>
          <w:p w14:paraId="7E65BB20" w14:textId="77777777" w:rsidR="00115A68" w:rsidRDefault="00115A68" w:rsidP="0015571B">
            <w:pPr>
              <w:spacing w:line="240" w:lineRule="auto"/>
            </w:pPr>
          </w:p>
        </w:tc>
        <w:tc>
          <w:tcPr>
            <w:tcW w:w="1161" w:type="dxa"/>
            <w:vAlign w:val="center"/>
          </w:tcPr>
          <w:p w14:paraId="1FC8A5C6" w14:textId="270E40A1" w:rsidR="00115A68" w:rsidRDefault="00FD3467" w:rsidP="0015571B">
            <w:pPr>
              <w:spacing w:line="240" w:lineRule="auto"/>
            </w:pPr>
            <w:r>
              <w:t xml:space="preserve">Tab to </w:t>
            </w:r>
            <w:r w:rsidR="00115A68">
              <w:t>ad</w:t>
            </w:r>
            <w:r>
              <w:t>d rows</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E11F" w14:textId="77777777" w:rsidR="00DF60DE" w:rsidRDefault="00DF60DE" w:rsidP="00FA78CA">
      <w:pPr>
        <w:spacing w:line="240" w:lineRule="auto"/>
      </w:pPr>
      <w:r>
        <w:separator/>
      </w:r>
    </w:p>
  </w:endnote>
  <w:endnote w:type="continuationSeparator" w:id="0">
    <w:p w14:paraId="7AABD928" w14:textId="77777777" w:rsidR="00DF60DE" w:rsidRDefault="00DF60D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Vladimir Script">
    <w:panose1 w:val="03050402040407070305"/>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6403E21"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A1512F">
      <w:rPr>
        <w:b/>
        <w:bCs/>
        <w:noProof/>
        <w:sz w:val="20"/>
      </w:rPr>
      <w:t>4</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A1512F">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E537" w14:textId="77777777" w:rsidR="00DF60DE" w:rsidRDefault="00DF60DE" w:rsidP="00FA78CA">
      <w:pPr>
        <w:spacing w:line="240" w:lineRule="auto"/>
      </w:pPr>
      <w:r>
        <w:separator/>
      </w:r>
    </w:p>
  </w:footnote>
  <w:footnote w:type="continuationSeparator" w:id="0">
    <w:p w14:paraId="070718EF" w14:textId="77777777" w:rsidR="00DF60DE" w:rsidRDefault="00DF60D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1DFF87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F0C6C">
      <w:rPr>
        <w:color w:val="4F6228"/>
      </w:rPr>
      <w:t>22-23-001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DF0C6C">
      <w:rPr>
        <w:color w:val="4F6228"/>
      </w:rPr>
      <w:t>9/27/2022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05949191">
    <w:abstractNumId w:val="11"/>
  </w:num>
  <w:num w:numId="2" w16cid:durableId="2126540403">
    <w:abstractNumId w:val="3"/>
  </w:num>
  <w:num w:numId="3" w16cid:durableId="1105416580">
    <w:abstractNumId w:val="9"/>
  </w:num>
  <w:num w:numId="4" w16cid:durableId="650209638">
    <w:abstractNumId w:val="1"/>
  </w:num>
  <w:num w:numId="5" w16cid:durableId="912201379">
    <w:abstractNumId w:val="5"/>
  </w:num>
  <w:num w:numId="6" w16cid:durableId="770858907">
    <w:abstractNumId w:val="12"/>
  </w:num>
  <w:num w:numId="7" w16cid:durableId="1882666783">
    <w:abstractNumId w:val="2"/>
  </w:num>
  <w:num w:numId="8" w16cid:durableId="1956861201">
    <w:abstractNumId w:val="8"/>
  </w:num>
  <w:num w:numId="9" w16cid:durableId="2068217473">
    <w:abstractNumId w:val="10"/>
  </w:num>
  <w:num w:numId="10" w16cid:durableId="388385491">
    <w:abstractNumId w:val="4"/>
  </w:num>
  <w:num w:numId="11" w16cid:durableId="566918946">
    <w:abstractNumId w:val="13"/>
  </w:num>
  <w:num w:numId="12" w16cid:durableId="1863744427">
    <w:abstractNumId w:val="7"/>
  </w:num>
  <w:num w:numId="13" w16cid:durableId="2010256797">
    <w:abstractNumId w:val="0"/>
  </w:num>
  <w:num w:numId="14" w16cid:durableId="1317029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2CE2"/>
    <w:rsid w:val="00013152"/>
    <w:rsid w:val="0002048B"/>
    <w:rsid w:val="00027199"/>
    <w:rsid w:val="000301C7"/>
    <w:rsid w:val="00033392"/>
    <w:rsid w:val="0004554C"/>
    <w:rsid w:val="000556B3"/>
    <w:rsid w:val="0005769F"/>
    <w:rsid w:val="000801BC"/>
    <w:rsid w:val="000810FF"/>
    <w:rsid w:val="000A36CD"/>
    <w:rsid w:val="000B6073"/>
    <w:rsid w:val="000D1497"/>
    <w:rsid w:val="000D21F2"/>
    <w:rsid w:val="000E2CBA"/>
    <w:rsid w:val="000F4A33"/>
    <w:rsid w:val="001010FA"/>
    <w:rsid w:val="00101BA4"/>
    <w:rsid w:val="0010291E"/>
    <w:rsid w:val="00103452"/>
    <w:rsid w:val="00115A68"/>
    <w:rsid w:val="0011690A"/>
    <w:rsid w:val="00120C12"/>
    <w:rsid w:val="001256C5"/>
    <w:rsid w:val="001278A4"/>
    <w:rsid w:val="0013176C"/>
    <w:rsid w:val="00131B87"/>
    <w:rsid w:val="001429AA"/>
    <w:rsid w:val="0015259E"/>
    <w:rsid w:val="00155826"/>
    <w:rsid w:val="001622D2"/>
    <w:rsid w:val="00175D3F"/>
    <w:rsid w:val="00176C55"/>
    <w:rsid w:val="00181A4B"/>
    <w:rsid w:val="00191F3C"/>
    <w:rsid w:val="001A1404"/>
    <w:rsid w:val="001A1D27"/>
    <w:rsid w:val="001A37FB"/>
    <w:rsid w:val="001A51ED"/>
    <w:rsid w:val="001B2E3A"/>
    <w:rsid w:val="001C3A09"/>
    <w:rsid w:val="001D6E18"/>
    <w:rsid w:val="0020058E"/>
    <w:rsid w:val="00202497"/>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22860"/>
    <w:rsid w:val="00345149"/>
    <w:rsid w:val="00350470"/>
    <w:rsid w:val="0037253D"/>
    <w:rsid w:val="00376A8B"/>
    <w:rsid w:val="00377F68"/>
    <w:rsid w:val="003A45F6"/>
    <w:rsid w:val="003B4A52"/>
    <w:rsid w:val="003C1A54"/>
    <w:rsid w:val="003C511E"/>
    <w:rsid w:val="003D7372"/>
    <w:rsid w:val="003E539A"/>
    <w:rsid w:val="003F099C"/>
    <w:rsid w:val="003F33FE"/>
    <w:rsid w:val="003F4E82"/>
    <w:rsid w:val="00402602"/>
    <w:rsid w:val="00402986"/>
    <w:rsid w:val="004105B6"/>
    <w:rsid w:val="004205AC"/>
    <w:rsid w:val="004254A0"/>
    <w:rsid w:val="00426C3A"/>
    <w:rsid w:val="004313E6"/>
    <w:rsid w:val="004403BD"/>
    <w:rsid w:val="00442EEA"/>
    <w:rsid w:val="00454E79"/>
    <w:rsid w:val="004779B4"/>
    <w:rsid w:val="00480FAA"/>
    <w:rsid w:val="0049673D"/>
    <w:rsid w:val="004C255C"/>
    <w:rsid w:val="004E57C5"/>
    <w:rsid w:val="004E79A5"/>
    <w:rsid w:val="00517DB2"/>
    <w:rsid w:val="00526851"/>
    <w:rsid w:val="005275F1"/>
    <w:rsid w:val="00541F11"/>
    <w:rsid w:val="005473BC"/>
    <w:rsid w:val="00584E69"/>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D016A"/>
    <w:rsid w:val="006E365C"/>
    <w:rsid w:val="006E3AF2"/>
    <w:rsid w:val="006E6680"/>
    <w:rsid w:val="006F7F90"/>
    <w:rsid w:val="00704CFF"/>
    <w:rsid w:val="00705819"/>
    <w:rsid w:val="00706745"/>
    <w:rsid w:val="007072F7"/>
    <w:rsid w:val="00714B57"/>
    <w:rsid w:val="00734270"/>
    <w:rsid w:val="0074235B"/>
    <w:rsid w:val="0074395D"/>
    <w:rsid w:val="00743AD2"/>
    <w:rsid w:val="007445F4"/>
    <w:rsid w:val="007554DE"/>
    <w:rsid w:val="00760EA6"/>
    <w:rsid w:val="00766256"/>
    <w:rsid w:val="00776415"/>
    <w:rsid w:val="00795D54"/>
    <w:rsid w:val="00796AF7"/>
    <w:rsid w:val="007970C3"/>
    <w:rsid w:val="007A5702"/>
    <w:rsid w:val="007B10BE"/>
    <w:rsid w:val="007B1792"/>
    <w:rsid w:val="007B71E8"/>
    <w:rsid w:val="007D4DC2"/>
    <w:rsid w:val="007F4255"/>
    <w:rsid w:val="008122C6"/>
    <w:rsid w:val="008215E3"/>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2C60"/>
    <w:rsid w:val="00934884"/>
    <w:rsid w:val="00936421"/>
    <w:rsid w:val="00941342"/>
    <w:rsid w:val="009458D2"/>
    <w:rsid w:val="00946B20"/>
    <w:rsid w:val="009637EC"/>
    <w:rsid w:val="0098046D"/>
    <w:rsid w:val="00984B36"/>
    <w:rsid w:val="009A4E6F"/>
    <w:rsid w:val="009A58C1"/>
    <w:rsid w:val="009B4B02"/>
    <w:rsid w:val="009C1440"/>
    <w:rsid w:val="009D3870"/>
    <w:rsid w:val="009E347E"/>
    <w:rsid w:val="009F029C"/>
    <w:rsid w:val="009F2F3E"/>
    <w:rsid w:val="009F6D67"/>
    <w:rsid w:val="00A01611"/>
    <w:rsid w:val="00A04A92"/>
    <w:rsid w:val="00A06E22"/>
    <w:rsid w:val="00A11DCD"/>
    <w:rsid w:val="00A125BC"/>
    <w:rsid w:val="00A13324"/>
    <w:rsid w:val="00A1512F"/>
    <w:rsid w:val="00A279FC"/>
    <w:rsid w:val="00A32214"/>
    <w:rsid w:val="00A442D7"/>
    <w:rsid w:val="00A54783"/>
    <w:rsid w:val="00A5525B"/>
    <w:rsid w:val="00A56D5F"/>
    <w:rsid w:val="00A6264E"/>
    <w:rsid w:val="00A703CD"/>
    <w:rsid w:val="00A76B76"/>
    <w:rsid w:val="00A82F58"/>
    <w:rsid w:val="00A83A6C"/>
    <w:rsid w:val="00A85BAB"/>
    <w:rsid w:val="00A87611"/>
    <w:rsid w:val="00A94B5A"/>
    <w:rsid w:val="00A960DC"/>
    <w:rsid w:val="00AA5F73"/>
    <w:rsid w:val="00AC3032"/>
    <w:rsid w:val="00AC3AC7"/>
    <w:rsid w:val="00AC7094"/>
    <w:rsid w:val="00AE5302"/>
    <w:rsid w:val="00AE552A"/>
    <w:rsid w:val="00AE78C2"/>
    <w:rsid w:val="00AE7A3D"/>
    <w:rsid w:val="00B0137F"/>
    <w:rsid w:val="00B04EAE"/>
    <w:rsid w:val="00B06BE7"/>
    <w:rsid w:val="00B12BAB"/>
    <w:rsid w:val="00B20954"/>
    <w:rsid w:val="00B24AAC"/>
    <w:rsid w:val="00B26F16"/>
    <w:rsid w:val="00B32DBA"/>
    <w:rsid w:val="00B35315"/>
    <w:rsid w:val="00B4771F"/>
    <w:rsid w:val="00B4784B"/>
    <w:rsid w:val="00B51B79"/>
    <w:rsid w:val="00B54D35"/>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11717"/>
    <w:rsid w:val="00C25F9D"/>
    <w:rsid w:val="00C31E83"/>
    <w:rsid w:val="00C344AB"/>
    <w:rsid w:val="00C42BE3"/>
    <w:rsid w:val="00C518C1"/>
    <w:rsid w:val="00C53751"/>
    <w:rsid w:val="00C57281"/>
    <w:rsid w:val="00C61286"/>
    <w:rsid w:val="00C63F4F"/>
    <w:rsid w:val="00C72BB4"/>
    <w:rsid w:val="00C94576"/>
    <w:rsid w:val="00C969FA"/>
    <w:rsid w:val="00C97577"/>
    <w:rsid w:val="00CA71A8"/>
    <w:rsid w:val="00CB18E7"/>
    <w:rsid w:val="00CC03A7"/>
    <w:rsid w:val="00CC043E"/>
    <w:rsid w:val="00CC3E7A"/>
    <w:rsid w:val="00CD18DD"/>
    <w:rsid w:val="00CD4615"/>
    <w:rsid w:val="00CF0458"/>
    <w:rsid w:val="00CF0A1D"/>
    <w:rsid w:val="00D3574E"/>
    <w:rsid w:val="00D35A5B"/>
    <w:rsid w:val="00D56C09"/>
    <w:rsid w:val="00D64AC7"/>
    <w:rsid w:val="00D64DF4"/>
    <w:rsid w:val="00D65F02"/>
    <w:rsid w:val="00D713D7"/>
    <w:rsid w:val="00D75B84"/>
    <w:rsid w:val="00D75FF8"/>
    <w:rsid w:val="00D968DA"/>
    <w:rsid w:val="00D96C1E"/>
    <w:rsid w:val="00DA1CC6"/>
    <w:rsid w:val="00DA73A0"/>
    <w:rsid w:val="00DB23D4"/>
    <w:rsid w:val="00DB63D4"/>
    <w:rsid w:val="00DC15D9"/>
    <w:rsid w:val="00DD036B"/>
    <w:rsid w:val="00DD69AE"/>
    <w:rsid w:val="00DE2B7A"/>
    <w:rsid w:val="00DF0C6C"/>
    <w:rsid w:val="00DF4FCD"/>
    <w:rsid w:val="00DF60DE"/>
    <w:rsid w:val="00DF7C07"/>
    <w:rsid w:val="00E02003"/>
    <w:rsid w:val="00E31974"/>
    <w:rsid w:val="00E36899"/>
    <w:rsid w:val="00E36AF7"/>
    <w:rsid w:val="00E4755D"/>
    <w:rsid w:val="00E500F9"/>
    <w:rsid w:val="00E60627"/>
    <w:rsid w:val="00E641DE"/>
    <w:rsid w:val="00E92C98"/>
    <w:rsid w:val="00E95018"/>
    <w:rsid w:val="00EB33FD"/>
    <w:rsid w:val="00EC194E"/>
    <w:rsid w:val="00EC38F4"/>
    <w:rsid w:val="00EC63A4"/>
    <w:rsid w:val="00EC7B24"/>
    <w:rsid w:val="00ED0D58"/>
    <w:rsid w:val="00ED1712"/>
    <w:rsid w:val="00EF21C5"/>
    <w:rsid w:val="00F04AD1"/>
    <w:rsid w:val="00F05326"/>
    <w:rsid w:val="00F15B95"/>
    <w:rsid w:val="00F3256C"/>
    <w:rsid w:val="00F32980"/>
    <w:rsid w:val="00F409A9"/>
    <w:rsid w:val="00F42F5D"/>
    <w:rsid w:val="00F4652F"/>
    <w:rsid w:val="00F50687"/>
    <w:rsid w:val="00F62BE0"/>
    <w:rsid w:val="00F64260"/>
    <w:rsid w:val="00F8288D"/>
    <w:rsid w:val="00F84B65"/>
    <w:rsid w:val="00F86AB1"/>
    <w:rsid w:val="00F871BA"/>
    <w:rsid w:val="00F904AD"/>
    <w:rsid w:val="00FA6359"/>
    <w:rsid w:val="00FA6998"/>
    <w:rsid w:val="00FA769F"/>
    <w:rsid w:val="00FA78CA"/>
    <w:rsid w:val="00FA7A27"/>
    <w:rsid w:val="00FB1042"/>
    <w:rsid w:val="00FD3467"/>
    <w:rsid w:val="00FD37A6"/>
    <w:rsid w:val="00FD4F29"/>
    <w:rsid w:val="00FD6AA1"/>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B54D3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736432">
      <w:bodyDiv w:val="1"/>
      <w:marLeft w:val="0"/>
      <w:marRight w:val="0"/>
      <w:marTop w:val="0"/>
      <w:marBottom w:val="0"/>
      <w:divBdr>
        <w:top w:val="none" w:sz="0" w:space="0" w:color="auto"/>
        <w:left w:val="none" w:sz="0" w:space="0" w:color="auto"/>
        <w:bottom w:val="none" w:sz="0" w:space="0" w:color="auto"/>
        <w:right w:val="none" w:sz="0" w:space="0" w:color="auto"/>
      </w:divBdr>
      <w:divsChild>
        <w:div w:id="1411728815">
          <w:marLeft w:val="0"/>
          <w:marRight w:val="0"/>
          <w:marTop w:val="0"/>
          <w:marBottom w:val="0"/>
          <w:divBdr>
            <w:top w:val="none" w:sz="0" w:space="0" w:color="auto"/>
            <w:left w:val="none" w:sz="0" w:space="0" w:color="auto"/>
            <w:bottom w:val="none" w:sz="0" w:space="0" w:color="auto"/>
            <w:right w:val="none" w:sz="0" w:space="0" w:color="auto"/>
          </w:divBdr>
          <w:divsChild>
            <w:div w:id="570386148">
              <w:marLeft w:val="0"/>
              <w:marRight w:val="0"/>
              <w:marTop w:val="0"/>
              <w:marBottom w:val="0"/>
              <w:divBdr>
                <w:top w:val="none" w:sz="0" w:space="0" w:color="auto"/>
                <w:left w:val="none" w:sz="0" w:space="0" w:color="auto"/>
                <w:bottom w:val="none" w:sz="0" w:space="0" w:color="auto"/>
                <w:right w:val="none" w:sz="0" w:space="0" w:color="auto"/>
              </w:divBdr>
              <w:divsChild>
                <w:div w:id="835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reilly_5538\AppData\Local\Microsoft\Windows\INetCache\Content.Outlook\665QLOJQ\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2937</Words>
  <Characters>15303</Characters>
  <Application>Microsoft Office Word</Application>
  <DocSecurity>0</DocSecurity>
  <Lines>325</Lines>
  <Paragraphs>81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2022-09-27T16:45:00Z</dcterms:created>
  <dcterms:modified xsi:type="dcterms:W3CDTF">2022-10-11T14:21:00Z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