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0BD38" w14:textId="77777777" w:rsidR="00C73599" w:rsidRPr="00D9677F" w:rsidRDefault="00C73599" w:rsidP="00D9677F">
      <w:pPr>
        <w:spacing w:after="0" w:line="240" w:lineRule="auto"/>
        <w:jc w:val="center"/>
        <w:rPr>
          <w:rFonts w:asciiTheme="minorHAnsi" w:hAnsiTheme="minorHAnsi" w:cstheme="minorHAnsi"/>
          <w:sz w:val="24"/>
          <w:szCs w:val="24"/>
        </w:rPr>
      </w:pPr>
      <w:r w:rsidRPr="00D9677F">
        <w:rPr>
          <w:rFonts w:asciiTheme="minorHAnsi" w:hAnsiTheme="minorHAnsi" w:cstheme="minorHAnsi"/>
          <w:sz w:val="24"/>
          <w:szCs w:val="24"/>
        </w:rPr>
        <w:t>Rhode Island College Undergraduate Curriculum Committee</w:t>
      </w:r>
    </w:p>
    <w:p w14:paraId="35D7E8C2" w14:textId="77777777" w:rsidR="00C73599" w:rsidRPr="00D9677F" w:rsidRDefault="00C73599" w:rsidP="00D9677F">
      <w:pPr>
        <w:spacing w:after="0" w:line="240" w:lineRule="auto"/>
        <w:jc w:val="center"/>
        <w:rPr>
          <w:rFonts w:asciiTheme="minorHAnsi" w:hAnsiTheme="minorHAnsi" w:cstheme="minorHAnsi"/>
          <w:sz w:val="24"/>
          <w:szCs w:val="24"/>
        </w:rPr>
      </w:pPr>
    </w:p>
    <w:p w14:paraId="37092508" w14:textId="47AD4BAC" w:rsidR="00C73599" w:rsidRPr="00D9677F" w:rsidRDefault="00C73599" w:rsidP="00D9677F">
      <w:pPr>
        <w:spacing w:after="0" w:line="240" w:lineRule="auto"/>
        <w:jc w:val="center"/>
        <w:rPr>
          <w:rFonts w:asciiTheme="minorHAnsi" w:hAnsiTheme="minorHAnsi" w:cstheme="minorHAnsi"/>
          <w:sz w:val="24"/>
          <w:szCs w:val="24"/>
        </w:rPr>
      </w:pPr>
      <w:r w:rsidRPr="00D9677F">
        <w:rPr>
          <w:rFonts w:asciiTheme="minorHAnsi" w:hAnsiTheme="minorHAnsi" w:cstheme="minorHAnsi"/>
          <w:sz w:val="24"/>
          <w:szCs w:val="24"/>
        </w:rPr>
        <w:t xml:space="preserve">Minutes for the meeting of </w:t>
      </w:r>
      <w:r w:rsidRPr="00D9677F">
        <w:rPr>
          <w:rFonts w:asciiTheme="minorHAnsi" w:eastAsia="Arial Unicode MS" w:hAnsiTheme="minorHAnsi" w:cstheme="minorHAnsi"/>
          <w:sz w:val="24"/>
          <w:szCs w:val="24"/>
        </w:rPr>
        <w:t>1</w:t>
      </w:r>
      <w:r w:rsidR="00793D20">
        <w:rPr>
          <w:rFonts w:asciiTheme="minorHAnsi" w:eastAsia="Arial Unicode MS" w:hAnsiTheme="minorHAnsi" w:cstheme="minorHAnsi"/>
          <w:sz w:val="24"/>
          <w:szCs w:val="24"/>
        </w:rPr>
        <w:t>7</w:t>
      </w:r>
      <w:r w:rsidRPr="00D9677F">
        <w:rPr>
          <w:rFonts w:asciiTheme="minorHAnsi" w:eastAsia="Arial Unicode MS" w:hAnsiTheme="minorHAnsi" w:cstheme="minorHAnsi"/>
          <w:sz w:val="24"/>
          <w:szCs w:val="24"/>
        </w:rPr>
        <w:t xml:space="preserve"> </w:t>
      </w:r>
      <w:r w:rsidR="00793D20">
        <w:rPr>
          <w:rFonts w:asciiTheme="minorHAnsi" w:eastAsia="Arial Unicode MS" w:hAnsiTheme="minorHAnsi" w:cstheme="minorHAnsi"/>
          <w:sz w:val="24"/>
          <w:szCs w:val="24"/>
        </w:rPr>
        <w:t>February</w:t>
      </w:r>
      <w:r w:rsidRPr="00D9677F">
        <w:rPr>
          <w:rFonts w:asciiTheme="minorHAnsi" w:eastAsia="Arial Unicode MS" w:hAnsiTheme="minorHAnsi" w:cstheme="minorHAnsi"/>
          <w:sz w:val="24"/>
          <w:szCs w:val="24"/>
        </w:rPr>
        <w:t xml:space="preserve"> 2022</w:t>
      </w:r>
    </w:p>
    <w:p w14:paraId="74DE737A" w14:textId="77777777" w:rsidR="00C73599" w:rsidRPr="00D9677F" w:rsidRDefault="00C73599" w:rsidP="00D9677F">
      <w:pPr>
        <w:spacing w:after="0" w:line="240" w:lineRule="auto"/>
        <w:jc w:val="center"/>
        <w:rPr>
          <w:rFonts w:asciiTheme="minorHAnsi" w:eastAsia="Arial Unicode MS" w:hAnsiTheme="minorHAnsi" w:cstheme="minorHAnsi"/>
          <w:sz w:val="24"/>
          <w:szCs w:val="24"/>
        </w:rPr>
      </w:pPr>
      <w:r w:rsidRPr="00D9677F">
        <w:rPr>
          <w:rFonts w:asciiTheme="minorHAnsi" w:eastAsia="Arial Unicode MS" w:hAnsiTheme="minorHAnsi" w:cstheme="minorHAnsi"/>
          <w:sz w:val="24"/>
          <w:szCs w:val="24"/>
        </w:rPr>
        <w:t xml:space="preserve">2.00pm-4.00pm, by Zoom </w:t>
      </w:r>
    </w:p>
    <w:p w14:paraId="15010BC7" w14:textId="77777777" w:rsidR="00C73599" w:rsidRPr="00D9677F" w:rsidRDefault="00C73599" w:rsidP="00D9677F">
      <w:pPr>
        <w:pStyle w:val="ColorfulList-Accent11"/>
        <w:spacing w:line="240" w:lineRule="auto"/>
        <w:ind w:left="0"/>
        <w:rPr>
          <w:rFonts w:asciiTheme="minorHAnsi" w:eastAsia="Arial Unicode MS" w:hAnsiTheme="minorHAnsi" w:cstheme="minorHAnsi"/>
          <w:sz w:val="24"/>
          <w:szCs w:val="24"/>
        </w:rPr>
      </w:pPr>
    </w:p>
    <w:p w14:paraId="642D9FE4" w14:textId="1DB10A9D" w:rsidR="00C73599" w:rsidRPr="00206846" w:rsidRDefault="00C73599" w:rsidP="00D9677F">
      <w:pPr>
        <w:pStyle w:val="ColorfulList-Accent11"/>
        <w:spacing w:line="240" w:lineRule="auto"/>
        <w:ind w:left="0"/>
        <w:rPr>
          <w:rFonts w:asciiTheme="minorHAnsi" w:eastAsia="Arial Unicode MS" w:hAnsiTheme="minorHAnsi" w:cstheme="minorHAnsi"/>
          <w:sz w:val="24"/>
          <w:szCs w:val="24"/>
        </w:rPr>
      </w:pPr>
      <w:r w:rsidRPr="00206846">
        <w:rPr>
          <w:rFonts w:asciiTheme="minorHAnsi" w:eastAsia="Arial Unicode MS" w:hAnsiTheme="minorHAnsi" w:cstheme="minorHAnsi"/>
          <w:b/>
          <w:bCs/>
          <w:sz w:val="24"/>
          <w:szCs w:val="24"/>
        </w:rPr>
        <w:t>Present</w:t>
      </w:r>
      <w:r w:rsidRPr="00206846">
        <w:rPr>
          <w:rFonts w:asciiTheme="minorHAnsi" w:eastAsia="Arial Unicode MS" w:hAnsiTheme="minorHAnsi" w:cstheme="minorHAnsi"/>
          <w:sz w:val="24"/>
          <w:szCs w:val="24"/>
        </w:rPr>
        <w:t>: S</w:t>
      </w:r>
      <w:r w:rsidR="00E407B7">
        <w:rPr>
          <w:rFonts w:asciiTheme="minorHAnsi" w:eastAsia="Arial Unicode MS" w:hAnsiTheme="minorHAnsi" w:cstheme="minorHAnsi"/>
          <w:sz w:val="24"/>
          <w:szCs w:val="24"/>
        </w:rPr>
        <w:t>ue</w:t>
      </w:r>
      <w:r w:rsidRPr="00206846">
        <w:rPr>
          <w:rFonts w:asciiTheme="minorHAnsi" w:eastAsia="Arial Unicode MS" w:hAnsiTheme="minorHAnsi" w:cstheme="minorHAnsi"/>
          <w:sz w:val="24"/>
          <w:szCs w:val="24"/>
        </w:rPr>
        <w:t xml:space="preserve"> </w:t>
      </w:r>
      <w:proofErr w:type="spellStart"/>
      <w:r w:rsidRPr="00206846">
        <w:rPr>
          <w:rFonts w:asciiTheme="minorHAnsi" w:eastAsia="Arial Unicode MS" w:hAnsiTheme="minorHAnsi" w:cstheme="minorHAnsi"/>
          <w:sz w:val="24"/>
          <w:szCs w:val="24"/>
        </w:rPr>
        <w:t>Abbotson</w:t>
      </w:r>
      <w:proofErr w:type="spellEnd"/>
      <w:r w:rsidR="00206846" w:rsidRPr="00206846">
        <w:rPr>
          <w:rFonts w:asciiTheme="minorHAnsi" w:eastAsia="Arial Unicode MS" w:hAnsiTheme="minorHAnsi" w:cstheme="minorHAnsi"/>
          <w:sz w:val="24"/>
          <w:szCs w:val="24"/>
        </w:rPr>
        <w:t xml:space="preserve"> (Chair)</w:t>
      </w:r>
      <w:r w:rsidRPr="00206846">
        <w:rPr>
          <w:rFonts w:asciiTheme="minorHAnsi" w:eastAsia="Arial Unicode MS" w:hAnsiTheme="minorHAnsi" w:cstheme="minorHAnsi"/>
          <w:sz w:val="24"/>
          <w:szCs w:val="24"/>
        </w:rPr>
        <w:t xml:space="preserve">, </w:t>
      </w:r>
      <w:proofErr w:type="spellStart"/>
      <w:r w:rsidRPr="00206846">
        <w:rPr>
          <w:rFonts w:asciiTheme="minorHAnsi" w:eastAsia="Arial Unicode MS" w:hAnsiTheme="minorHAnsi" w:cstheme="minorHAnsi"/>
          <w:sz w:val="24"/>
          <w:szCs w:val="24"/>
        </w:rPr>
        <w:t>S</w:t>
      </w:r>
      <w:r w:rsidR="00E407B7">
        <w:rPr>
          <w:rFonts w:asciiTheme="minorHAnsi" w:eastAsia="Arial Unicode MS" w:hAnsiTheme="minorHAnsi" w:cstheme="minorHAnsi"/>
          <w:sz w:val="24"/>
          <w:szCs w:val="24"/>
        </w:rPr>
        <w:t>uchandra</w:t>
      </w:r>
      <w:proofErr w:type="spellEnd"/>
      <w:r w:rsidRPr="00206846">
        <w:rPr>
          <w:rFonts w:asciiTheme="minorHAnsi" w:eastAsia="Arial Unicode MS" w:hAnsiTheme="minorHAnsi" w:cstheme="minorHAnsi"/>
          <w:sz w:val="24"/>
          <w:szCs w:val="24"/>
        </w:rPr>
        <w:t xml:space="preserve"> </w:t>
      </w:r>
      <w:proofErr w:type="spellStart"/>
      <w:r w:rsidRPr="00206846">
        <w:rPr>
          <w:rFonts w:asciiTheme="minorHAnsi" w:eastAsia="Arial Unicode MS" w:hAnsiTheme="minorHAnsi" w:cstheme="minorHAnsi"/>
          <w:sz w:val="24"/>
          <w:szCs w:val="24"/>
        </w:rPr>
        <w:t>Basu</w:t>
      </w:r>
      <w:proofErr w:type="spellEnd"/>
      <w:r w:rsidRPr="00206846">
        <w:rPr>
          <w:rFonts w:asciiTheme="minorHAnsi" w:eastAsia="Arial Unicode MS" w:hAnsiTheme="minorHAnsi" w:cstheme="minorHAnsi"/>
          <w:sz w:val="24"/>
          <w:szCs w:val="24"/>
        </w:rPr>
        <w:t>, J</w:t>
      </w:r>
      <w:r w:rsidR="00E407B7">
        <w:rPr>
          <w:rFonts w:asciiTheme="minorHAnsi" w:eastAsia="Arial Unicode MS" w:hAnsiTheme="minorHAnsi" w:cstheme="minorHAnsi"/>
          <w:sz w:val="24"/>
          <w:szCs w:val="24"/>
        </w:rPr>
        <w:t>ohn</w:t>
      </w:r>
      <w:r w:rsidRPr="00206846">
        <w:rPr>
          <w:rFonts w:asciiTheme="minorHAnsi" w:eastAsia="Arial Unicode MS" w:hAnsiTheme="minorHAnsi" w:cstheme="minorHAnsi"/>
          <w:sz w:val="24"/>
          <w:szCs w:val="24"/>
        </w:rPr>
        <w:t xml:space="preserve"> Burke, S</w:t>
      </w:r>
      <w:r w:rsidR="00E407B7">
        <w:rPr>
          <w:rFonts w:asciiTheme="minorHAnsi" w:eastAsia="Arial Unicode MS" w:hAnsiTheme="minorHAnsi" w:cstheme="minorHAnsi"/>
          <w:sz w:val="24"/>
          <w:szCs w:val="24"/>
        </w:rPr>
        <w:t>eth</w:t>
      </w:r>
      <w:r w:rsidRPr="00206846">
        <w:rPr>
          <w:rFonts w:asciiTheme="minorHAnsi" w:eastAsia="Arial Unicode MS" w:hAnsiTheme="minorHAnsi" w:cstheme="minorHAnsi"/>
          <w:sz w:val="24"/>
          <w:szCs w:val="24"/>
        </w:rPr>
        <w:t xml:space="preserve"> Dixon, A</w:t>
      </w:r>
      <w:r w:rsidR="00E407B7">
        <w:rPr>
          <w:rFonts w:asciiTheme="minorHAnsi" w:eastAsia="Arial Unicode MS" w:hAnsiTheme="minorHAnsi" w:cstheme="minorHAnsi"/>
          <w:sz w:val="24"/>
          <w:szCs w:val="24"/>
        </w:rPr>
        <w:t>nthony</w:t>
      </w:r>
      <w:r w:rsidRPr="00206846">
        <w:rPr>
          <w:rFonts w:asciiTheme="minorHAnsi" w:eastAsia="Arial Unicode MS" w:hAnsiTheme="minorHAnsi" w:cstheme="minorHAnsi"/>
          <w:sz w:val="24"/>
          <w:szCs w:val="24"/>
        </w:rPr>
        <w:t xml:space="preserve"> Galvez, A</w:t>
      </w:r>
      <w:r w:rsidR="00E407B7">
        <w:rPr>
          <w:rFonts w:asciiTheme="minorHAnsi" w:eastAsia="Arial Unicode MS" w:hAnsiTheme="minorHAnsi" w:cstheme="minorHAnsi"/>
          <w:sz w:val="24"/>
          <w:szCs w:val="24"/>
        </w:rPr>
        <w:t>nnette</w:t>
      </w:r>
      <w:r w:rsidRPr="00206846">
        <w:rPr>
          <w:rFonts w:asciiTheme="minorHAnsi" w:eastAsia="Arial Unicode MS" w:hAnsiTheme="minorHAnsi" w:cstheme="minorHAnsi"/>
          <w:sz w:val="24"/>
          <w:szCs w:val="24"/>
        </w:rPr>
        <w:t xml:space="preserve"> Griffin, Q</w:t>
      </w:r>
      <w:r w:rsidR="00E407B7">
        <w:rPr>
          <w:rFonts w:asciiTheme="minorHAnsi" w:eastAsia="Arial Unicode MS" w:hAnsiTheme="minorHAnsi" w:cstheme="minorHAnsi"/>
          <w:sz w:val="24"/>
          <w:szCs w:val="24"/>
        </w:rPr>
        <w:t>ian</w:t>
      </w:r>
      <w:r w:rsidRPr="00206846">
        <w:rPr>
          <w:rFonts w:asciiTheme="minorHAnsi" w:eastAsia="Arial Unicode MS" w:hAnsiTheme="minorHAnsi" w:cstheme="minorHAnsi"/>
          <w:sz w:val="24"/>
          <w:szCs w:val="24"/>
        </w:rPr>
        <w:t xml:space="preserve"> Liu, </w:t>
      </w:r>
      <w:proofErr w:type="spellStart"/>
      <w:r w:rsidRPr="00206846">
        <w:rPr>
          <w:rFonts w:asciiTheme="minorHAnsi" w:eastAsia="Arial Unicode MS" w:hAnsiTheme="minorHAnsi" w:cstheme="minorHAnsi"/>
          <w:sz w:val="24"/>
          <w:szCs w:val="24"/>
        </w:rPr>
        <w:t>S</w:t>
      </w:r>
      <w:r w:rsidR="00E407B7">
        <w:rPr>
          <w:rFonts w:asciiTheme="minorHAnsi" w:eastAsia="Arial Unicode MS" w:hAnsiTheme="minorHAnsi" w:cstheme="minorHAnsi"/>
          <w:sz w:val="24"/>
          <w:szCs w:val="24"/>
        </w:rPr>
        <w:t>oumyadeep</w:t>
      </w:r>
      <w:proofErr w:type="spellEnd"/>
      <w:r w:rsidRPr="00206846">
        <w:rPr>
          <w:rFonts w:asciiTheme="minorHAnsi" w:eastAsia="Arial Unicode MS" w:hAnsiTheme="minorHAnsi" w:cstheme="minorHAnsi"/>
          <w:sz w:val="24"/>
          <w:szCs w:val="24"/>
        </w:rPr>
        <w:t xml:space="preserve"> Mukherjee, </w:t>
      </w:r>
      <w:r w:rsidR="00206846" w:rsidRPr="00206846">
        <w:rPr>
          <w:rFonts w:asciiTheme="minorHAnsi" w:eastAsia="Arial Unicode MS" w:hAnsiTheme="minorHAnsi" w:cstheme="minorHAnsi"/>
          <w:sz w:val="24"/>
          <w:szCs w:val="24"/>
        </w:rPr>
        <w:t>M</w:t>
      </w:r>
      <w:r w:rsidR="00E407B7">
        <w:rPr>
          <w:rFonts w:asciiTheme="minorHAnsi" w:eastAsia="Arial Unicode MS" w:hAnsiTheme="minorHAnsi" w:cstheme="minorHAnsi"/>
          <w:sz w:val="24"/>
          <w:szCs w:val="24"/>
        </w:rPr>
        <w:t xml:space="preserve">arianne </w:t>
      </w:r>
      <w:r w:rsidR="00206846" w:rsidRPr="00206846">
        <w:rPr>
          <w:rFonts w:asciiTheme="minorHAnsi" w:eastAsia="Arial Unicode MS" w:hAnsiTheme="minorHAnsi" w:cstheme="minorHAnsi"/>
          <w:sz w:val="24"/>
          <w:szCs w:val="24"/>
        </w:rPr>
        <w:t xml:space="preserve">Raimondo (SOB Dean), </w:t>
      </w:r>
      <w:r w:rsidRPr="00206846">
        <w:rPr>
          <w:rFonts w:asciiTheme="minorHAnsi" w:eastAsia="Arial Unicode MS" w:hAnsiTheme="minorHAnsi" w:cstheme="minorHAnsi"/>
          <w:sz w:val="24"/>
          <w:szCs w:val="24"/>
        </w:rPr>
        <w:t>G</w:t>
      </w:r>
      <w:r w:rsidR="00E407B7">
        <w:rPr>
          <w:rFonts w:asciiTheme="minorHAnsi" w:eastAsia="Arial Unicode MS" w:hAnsiTheme="minorHAnsi" w:cstheme="minorHAnsi"/>
          <w:sz w:val="24"/>
          <w:szCs w:val="24"/>
        </w:rPr>
        <w:t>lenn</w:t>
      </w:r>
      <w:r w:rsidRPr="00206846">
        <w:rPr>
          <w:rFonts w:asciiTheme="minorHAnsi" w:eastAsia="Arial Unicode MS" w:hAnsiTheme="minorHAnsi" w:cstheme="minorHAnsi"/>
          <w:sz w:val="24"/>
          <w:szCs w:val="24"/>
        </w:rPr>
        <w:t xml:space="preserve"> Rawso</w:t>
      </w:r>
      <w:r w:rsidR="00206846" w:rsidRPr="00206846">
        <w:rPr>
          <w:rFonts w:asciiTheme="minorHAnsi" w:eastAsia="Arial Unicode MS" w:hAnsiTheme="minorHAnsi" w:cstheme="minorHAnsi"/>
          <w:sz w:val="24"/>
          <w:szCs w:val="24"/>
        </w:rPr>
        <w:t>n (Secretary)</w:t>
      </w:r>
      <w:r w:rsidRPr="00206846">
        <w:rPr>
          <w:rFonts w:asciiTheme="minorHAnsi" w:eastAsia="Arial Unicode MS" w:hAnsiTheme="minorHAnsi" w:cstheme="minorHAnsi"/>
          <w:sz w:val="24"/>
          <w:szCs w:val="24"/>
        </w:rPr>
        <w:t>, E</w:t>
      </w:r>
      <w:r w:rsidR="00E407B7">
        <w:rPr>
          <w:rFonts w:asciiTheme="minorHAnsi" w:eastAsia="Arial Unicode MS" w:hAnsiTheme="minorHAnsi" w:cstheme="minorHAnsi"/>
          <w:sz w:val="24"/>
          <w:szCs w:val="24"/>
        </w:rPr>
        <w:t>arl</w:t>
      </w:r>
      <w:r w:rsidRPr="00206846">
        <w:rPr>
          <w:rFonts w:asciiTheme="minorHAnsi" w:eastAsia="Arial Unicode MS" w:hAnsiTheme="minorHAnsi" w:cstheme="minorHAnsi"/>
          <w:sz w:val="24"/>
          <w:szCs w:val="24"/>
        </w:rPr>
        <w:t xml:space="preserve"> Simson</w:t>
      </w:r>
      <w:r w:rsidR="00206846" w:rsidRPr="00206846">
        <w:rPr>
          <w:rFonts w:asciiTheme="minorHAnsi" w:eastAsia="Arial Unicode MS" w:hAnsiTheme="minorHAnsi" w:cstheme="minorHAnsi"/>
          <w:sz w:val="24"/>
          <w:szCs w:val="24"/>
        </w:rPr>
        <w:t xml:space="preserve"> (FAS Dean)</w:t>
      </w:r>
      <w:r w:rsidRPr="00206846">
        <w:rPr>
          <w:rFonts w:asciiTheme="minorHAnsi" w:eastAsia="Arial Unicode MS" w:hAnsiTheme="minorHAnsi" w:cstheme="minorHAnsi"/>
          <w:sz w:val="24"/>
          <w:szCs w:val="24"/>
        </w:rPr>
        <w:t>, H</w:t>
      </w:r>
      <w:r w:rsidR="00E407B7">
        <w:rPr>
          <w:rFonts w:asciiTheme="minorHAnsi" w:eastAsia="Arial Unicode MS" w:hAnsiTheme="minorHAnsi" w:cstheme="minorHAnsi"/>
          <w:sz w:val="24"/>
          <w:szCs w:val="24"/>
        </w:rPr>
        <w:t>olly</w:t>
      </w:r>
      <w:r w:rsidRPr="00206846">
        <w:rPr>
          <w:rFonts w:asciiTheme="minorHAnsi" w:eastAsia="Arial Unicode MS" w:hAnsiTheme="minorHAnsi" w:cstheme="minorHAnsi"/>
          <w:sz w:val="24"/>
          <w:szCs w:val="24"/>
        </w:rPr>
        <w:t xml:space="preserve"> </w:t>
      </w:r>
      <w:proofErr w:type="spellStart"/>
      <w:r w:rsidRPr="00206846">
        <w:rPr>
          <w:rFonts w:asciiTheme="minorHAnsi" w:eastAsia="Arial Unicode MS" w:hAnsiTheme="minorHAnsi" w:cstheme="minorHAnsi"/>
          <w:sz w:val="24"/>
          <w:szCs w:val="24"/>
        </w:rPr>
        <w:t>Shadoian</w:t>
      </w:r>
      <w:proofErr w:type="spellEnd"/>
      <w:r w:rsidRPr="00206846">
        <w:rPr>
          <w:rFonts w:asciiTheme="minorHAnsi" w:eastAsia="Arial Unicode MS" w:hAnsiTheme="minorHAnsi" w:cstheme="minorHAnsi"/>
          <w:sz w:val="24"/>
          <w:szCs w:val="24"/>
        </w:rPr>
        <w:t xml:space="preserve"> (for Provost/VPAA, non-voting), T</w:t>
      </w:r>
      <w:r w:rsidR="00E407B7">
        <w:rPr>
          <w:rFonts w:asciiTheme="minorHAnsi" w:eastAsia="Arial Unicode MS" w:hAnsiTheme="minorHAnsi" w:cstheme="minorHAnsi"/>
          <w:sz w:val="24"/>
          <w:szCs w:val="24"/>
        </w:rPr>
        <w:t>raci</w:t>
      </w:r>
      <w:r w:rsidRPr="00206846">
        <w:rPr>
          <w:rFonts w:asciiTheme="minorHAnsi" w:eastAsia="Arial Unicode MS" w:hAnsiTheme="minorHAnsi" w:cstheme="minorHAnsi"/>
          <w:sz w:val="24"/>
          <w:szCs w:val="24"/>
        </w:rPr>
        <w:t xml:space="preserve"> Weinstein, J</w:t>
      </w:r>
      <w:r w:rsidR="00E407B7">
        <w:rPr>
          <w:rFonts w:asciiTheme="minorHAnsi" w:eastAsia="Arial Unicode MS" w:hAnsiTheme="minorHAnsi" w:cstheme="minorHAnsi"/>
          <w:sz w:val="24"/>
          <w:szCs w:val="24"/>
        </w:rPr>
        <w:t>oe</w:t>
      </w:r>
      <w:r w:rsidRPr="00206846">
        <w:rPr>
          <w:rFonts w:asciiTheme="minorHAnsi" w:eastAsia="Arial Unicode MS" w:hAnsiTheme="minorHAnsi" w:cstheme="minorHAnsi"/>
          <w:sz w:val="24"/>
          <w:szCs w:val="24"/>
        </w:rPr>
        <w:t xml:space="preserve"> </w:t>
      </w:r>
      <w:proofErr w:type="spellStart"/>
      <w:r w:rsidRPr="00206846">
        <w:rPr>
          <w:rFonts w:asciiTheme="minorHAnsi" w:eastAsia="Arial Unicode MS" w:hAnsiTheme="minorHAnsi" w:cstheme="minorHAnsi"/>
          <w:sz w:val="24"/>
          <w:szCs w:val="24"/>
        </w:rPr>
        <w:t>Zornado</w:t>
      </w:r>
      <w:proofErr w:type="spellEnd"/>
      <w:r w:rsidRPr="00206846">
        <w:rPr>
          <w:rFonts w:asciiTheme="minorHAnsi" w:eastAsia="Arial Unicode MS" w:hAnsiTheme="minorHAnsi" w:cstheme="minorHAnsi"/>
          <w:sz w:val="24"/>
          <w:szCs w:val="24"/>
        </w:rPr>
        <w:t xml:space="preserve"> (COGE</w:t>
      </w:r>
      <w:r w:rsidR="0061646A" w:rsidRPr="00206846">
        <w:rPr>
          <w:rFonts w:asciiTheme="minorHAnsi" w:eastAsia="Arial Unicode MS" w:hAnsiTheme="minorHAnsi" w:cstheme="minorHAnsi"/>
          <w:sz w:val="24"/>
          <w:szCs w:val="24"/>
        </w:rPr>
        <w:t xml:space="preserve"> Chair</w:t>
      </w:r>
      <w:r w:rsidRPr="00206846">
        <w:rPr>
          <w:rFonts w:asciiTheme="minorHAnsi" w:eastAsia="Arial Unicode MS" w:hAnsiTheme="minorHAnsi" w:cstheme="minorHAnsi"/>
          <w:sz w:val="24"/>
          <w:szCs w:val="24"/>
        </w:rPr>
        <w:t>)</w:t>
      </w:r>
    </w:p>
    <w:p w14:paraId="455BDC6C" w14:textId="18BC4C78" w:rsidR="00C73599" w:rsidRPr="00206846" w:rsidRDefault="00C73599" w:rsidP="00D9677F">
      <w:pPr>
        <w:pStyle w:val="ColorfulList-Accent11"/>
        <w:spacing w:line="240" w:lineRule="auto"/>
        <w:ind w:left="0"/>
        <w:rPr>
          <w:rFonts w:asciiTheme="minorHAnsi" w:eastAsia="Arial Unicode MS" w:hAnsiTheme="minorHAnsi" w:cstheme="minorHAnsi"/>
          <w:b/>
          <w:bCs/>
          <w:sz w:val="24"/>
          <w:szCs w:val="24"/>
          <w:u w:val="single"/>
        </w:rPr>
      </w:pPr>
      <w:r w:rsidRPr="00206846">
        <w:rPr>
          <w:rFonts w:asciiTheme="minorHAnsi" w:eastAsia="Arial Unicode MS" w:hAnsiTheme="minorHAnsi" w:cstheme="minorHAnsi"/>
          <w:b/>
          <w:bCs/>
          <w:sz w:val="24"/>
          <w:szCs w:val="24"/>
        </w:rPr>
        <w:t>Absent</w:t>
      </w:r>
      <w:r w:rsidRPr="00206846">
        <w:rPr>
          <w:rFonts w:asciiTheme="minorHAnsi" w:eastAsia="Arial Unicode MS" w:hAnsiTheme="minorHAnsi" w:cstheme="minorHAnsi"/>
          <w:sz w:val="24"/>
          <w:szCs w:val="24"/>
        </w:rPr>
        <w:t>: W</w:t>
      </w:r>
      <w:r w:rsidR="00E407B7">
        <w:rPr>
          <w:rFonts w:asciiTheme="minorHAnsi" w:eastAsia="Arial Unicode MS" w:hAnsiTheme="minorHAnsi" w:cstheme="minorHAnsi"/>
          <w:sz w:val="24"/>
          <w:szCs w:val="24"/>
        </w:rPr>
        <w:t>endy</w:t>
      </w:r>
      <w:r w:rsidRPr="00206846">
        <w:rPr>
          <w:rFonts w:asciiTheme="minorHAnsi" w:eastAsia="Arial Unicode MS" w:hAnsiTheme="minorHAnsi" w:cstheme="minorHAnsi"/>
          <w:sz w:val="24"/>
          <w:szCs w:val="24"/>
        </w:rPr>
        <w:t xml:space="preserve"> Becker, M</w:t>
      </w:r>
      <w:r w:rsidR="00E407B7">
        <w:rPr>
          <w:rFonts w:asciiTheme="minorHAnsi" w:eastAsia="Arial Unicode MS" w:hAnsiTheme="minorHAnsi" w:cstheme="minorHAnsi"/>
          <w:sz w:val="24"/>
          <w:szCs w:val="24"/>
        </w:rPr>
        <w:t>elissa</w:t>
      </w:r>
      <w:r w:rsidRPr="00206846">
        <w:rPr>
          <w:rFonts w:asciiTheme="minorHAnsi" w:eastAsia="Arial Unicode MS" w:hAnsiTheme="minorHAnsi" w:cstheme="minorHAnsi"/>
          <w:sz w:val="24"/>
          <w:szCs w:val="24"/>
        </w:rPr>
        <w:t xml:space="preserve"> Cordeiro (student), </w:t>
      </w:r>
      <w:r w:rsidR="004136A9" w:rsidRPr="00206846">
        <w:rPr>
          <w:rFonts w:asciiTheme="minorHAnsi" w:eastAsia="Arial Unicode MS" w:hAnsiTheme="minorHAnsi" w:cstheme="minorHAnsi"/>
          <w:sz w:val="24"/>
          <w:szCs w:val="24"/>
        </w:rPr>
        <w:t>C</w:t>
      </w:r>
      <w:r w:rsidR="00E407B7">
        <w:rPr>
          <w:rFonts w:asciiTheme="minorHAnsi" w:eastAsia="Arial Unicode MS" w:hAnsiTheme="minorHAnsi" w:cstheme="minorHAnsi"/>
          <w:sz w:val="24"/>
          <w:szCs w:val="24"/>
        </w:rPr>
        <w:t>ara</w:t>
      </w:r>
      <w:r w:rsidR="004136A9" w:rsidRPr="00206846">
        <w:rPr>
          <w:rFonts w:asciiTheme="minorHAnsi" w:eastAsia="Arial Unicode MS" w:hAnsiTheme="minorHAnsi" w:cstheme="minorHAnsi"/>
          <w:sz w:val="24"/>
          <w:szCs w:val="24"/>
        </w:rPr>
        <w:t xml:space="preserve"> McDermott-</w:t>
      </w:r>
      <w:proofErr w:type="spellStart"/>
      <w:r w:rsidR="004136A9" w:rsidRPr="00206846">
        <w:rPr>
          <w:rFonts w:asciiTheme="minorHAnsi" w:eastAsia="Arial Unicode MS" w:hAnsiTheme="minorHAnsi" w:cstheme="minorHAnsi"/>
          <w:sz w:val="24"/>
          <w:szCs w:val="24"/>
        </w:rPr>
        <w:t>Fasy</w:t>
      </w:r>
      <w:proofErr w:type="spellEnd"/>
      <w:r w:rsidR="004136A9" w:rsidRPr="00206846">
        <w:rPr>
          <w:rFonts w:asciiTheme="minorHAnsi" w:eastAsia="Arial Unicode MS" w:hAnsiTheme="minorHAnsi" w:cstheme="minorHAnsi"/>
          <w:sz w:val="24"/>
          <w:szCs w:val="24"/>
        </w:rPr>
        <w:t xml:space="preserve">, </w:t>
      </w:r>
      <w:r w:rsidRPr="00206846">
        <w:rPr>
          <w:rFonts w:asciiTheme="minorHAnsi" w:eastAsia="Arial Unicode MS" w:hAnsiTheme="minorHAnsi" w:cstheme="minorHAnsi"/>
          <w:sz w:val="24"/>
          <w:szCs w:val="24"/>
        </w:rPr>
        <w:t>I</w:t>
      </w:r>
      <w:r w:rsidR="00E407B7">
        <w:rPr>
          <w:rFonts w:asciiTheme="minorHAnsi" w:eastAsia="Arial Unicode MS" w:hAnsiTheme="minorHAnsi" w:cstheme="minorHAnsi"/>
          <w:sz w:val="24"/>
          <w:szCs w:val="24"/>
        </w:rPr>
        <w:t>sabella</w:t>
      </w:r>
      <w:r w:rsidRPr="00206846">
        <w:rPr>
          <w:rFonts w:asciiTheme="minorHAnsi" w:eastAsia="Arial Unicode MS" w:hAnsiTheme="minorHAnsi" w:cstheme="minorHAnsi"/>
          <w:sz w:val="24"/>
          <w:szCs w:val="24"/>
        </w:rPr>
        <w:t xml:space="preserve"> Santoro (student)</w:t>
      </w:r>
    </w:p>
    <w:p w14:paraId="7023F8F8" w14:textId="22AA55A0" w:rsidR="00C73599" w:rsidRPr="00206846" w:rsidRDefault="00C73599" w:rsidP="00D9677F">
      <w:pPr>
        <w:pStyle w:val="ColorfulList-Accent11"/>
        <w:spacing w:line="240" w:lineRule="auto"/>
        <w:ind w:left="0"/>
        <w:rPr>
          <w:rFonts w:asciiTheme="minorHAnsi" w:eastAsia="Arial Unicode MS" w:hAnsiTheme="minorHAnsi" w:cstheme="minorHAnsi"/>
          <w:sz w:val="24"/>
          <w:szCs w:val="24"/>
        </w:rPr>
      </w:pPr>
      <w:r w:rsidRPr="00206846">
        <w:rPr>
          <w:rFonts w:asciiTheme="minorHAnsi" w:eastAsia="Arial Unicode MS" w:hAnsiTheme="minorHAnsi" w:cstheme="minorHAnsi"/>
          <w:b/>
          <w:bCs/>
          <w:sz w:val="24"/>
          <w:szCs w:val="24"/>
        </w:rPr>
        <w:t>Excused</w:t>
      </w:r>
      <w:r w:rsidRPr="00206846">
        <w:rPr>
          <w:rFonts w:asciiTheme="minorHAnsi" w:eastAsia="Arial Unicode MS" w:hAnsiTheme="minorHAnsi" w:cstheme="minorHAnsi"/>
          <w:sz w:val="24"/>
          <w:szCs w:val="24"/>
        </w:rPr>
        <w:t>: T</w:t>
      </w:r>
      <w:r w:rsidR="00E407B7">
        <w:rPr>
          <w:rFonts w:asciiTheme="minorHAnsi" w:eastAsia="Arial Unicode MS" w:hAnsiTheme="minorHAnsi" w:cstheme="minorHAnsi"/>
          <w:sz w:val="24"/>
          <w:szCs w:val="24"/>
        </w:rPr>
        <w:t xml:space="preserve">odd </w:t>
      </w:r>
      <w:proofErr w:type="spellStart"/>
      <w:r w:rsidRPr="00206846">
        <w:rPr>
          <w:rFonts w:asciiTheme="minorHAnsi" w:eastAsia="Arial Unicode MS" w:hAnsiTheme="minorHAnsi" w:cstheme="minorHAnsi"/>
          <w:sz w:val="24"/>
          <w:szCs w:val="24"/>
        </w:rPr>
        <w:t>Borgerding</w:t>
      </w:r>
      <w:proofErr w:type="spellEnd"/>
      <w:r w:rsidRPr="00206846">
        <w:rPr>
          <w:rFonts w:asciiTheme="minorHAnsi" w:eastAsia="Arial Unicode MS" w:hAnsiTheme="minorHAnsi" w:cstheme="minorHAnsi"/>
          <w:sz w:val="24"/>
          <w:szCs w:val="24"/>
        </w:rPr>
        <w:t>, N</w:t>
      </w:r>
      <w:r w:rsidR="00E407B7">
        <w:rPr>
          <w:rFonts w:asciiTheme="minorHAnsi" w:eastAsia="Arial Unicode MS" w:hAnsiTheme="minorHAnsi" w:cstheme="minorHAnsi"/>
          <w:sz w:val="24"/>
          <w:szCs w:val="24"/>
        </w:rPr>
        <w:t>atasha</w:t>
      </w:r>
      <w:r w:rsidRPr="00206846">
        <w:rPr>
          <w:rFonts w:asciiTheme="minorHAnsi" w:eastAsia="Arial Unicode MS" w:hAnsiTheme="minorHAnsi" w:cstheme="minorHAnsi"/>
          <w:sz w:val="24"/>
          <w:szCs w:val="24"/>
        </w:rPr>
        <w:t xml:space="preserve"> Feinber</w:t>
      </w:r>
      <w:r w:rsidR="004136A9" w:rsidRPr="00206846">
        <w:rPr>
          <w:rFonts w:asciiTheme="minorHAnsi" w:eastAsia="Arial Unicode MS" w:hAnsiTheme="minorHAnsi" w:cstheme="minorHAnsi"/>
          <w:sz w:val="24"/>
          <w:szCs w:val="24"/>
        </w:rPr>
        <w:t>g</w:t>
      </w:r>
      <w:r w:rsidR="002040EA">
        <w:rPr>
          <w:rFonts w:asciiTheme="minorHAnsi" w:eastAsia="Arial Unicode MS" w:hAnsiTheme="minorHAnsi" w:cstheme="minorHAnsi"/>
          <w:sz w:val="24"/>
          <w:szCs w:val="24"/>
        </w:rPr>
        <w:t xml:space="preserve">, </w:t>
      </w:r>
      <w:r w:rsidR="002040EA" w:rsidRPr="00206846">
        <w:rPr>
          <w:rFonts w:asciiTheme="minorHAnsi" w:eastAsia="Arial Unicode MS" w:hAnsiTheme="minorHAnsi" w:cstheme="minorHAnsi"/>
          <w:sz w:val="24"/>
          <w:szCs w:val="24"/>
        </w:rPr>
        <w:t>C</w:t>
      </w:r>
      <w:r w:rsidR="002040EA">
        <w:rPr>
          <w:rFonts w:asciiTheme="minorHAnsi" w:eastAsia="Arial Unicode MS" w:hAnsiTheme="minorHAnsi" w:cstheme="minorHAnsi"/>
          <w:sz w:val="24"/>
          <w:szCs w:val="24"/>
        </w:rPr>
        <w:t>arolynn</w:t>
      </w:r>
      <w:r w:rsidR="002040EA" w:rsidRPr="00206846">
        <w:rPr>
          <w:rFonts w:asciiTheme="minorHAnsi" w:eastAsia="Arial Unicode MS" w:hAnsiTheme="minorHAnsi" w:cstheme="minorHAnsi"/>
          <w:sz w:val="24"/>
          <w:szCs w:val="24"/>
        </w:rPr>
        <w:t xml:space="preserve"> Masters (Provost/VPAA)</w:t>
      </w:r>
    </w:p>
    <w:p w14:paraId="2F1324DA" w14:textId="5E1B2582" w:rsidR="00C73599" w:rsidRPr="00206846" w:rsidRDefault="00C73599" w:rsidP="00D9677F">
      <w:pPr>
        <w:pStyle w:val="ColorfulList-Accent11"/>
        <w:spacing w:line="240" w:lineRule="auto"/>
        <w:ind w:left="0"/>
        <w:rPr>
          <w:rFonts w:asciiTheme="minorHAnsi" w:eastAsia="Arial Unicode MS" w:hAnsiTheme="minorHAnsi" w:cstheme="minorHAnsi"/>
          <w:sz w:val="24"/>
          <w:szCs w:val="24"/>
        </w:rPr>
      </w:pPr>
      <w:r w:rsidRPr="00206846">
        <w:rPr>
          <w:rFonts w:asciiTheme="minorHAnsi" w:eastAsia="Arial Unicode MS" w:hAnsiTheme="minorHAnsi" w:cstheme="minorHAnsi"/>
          <w:b/>
          <w:bCs/>
          <w:sz w:val="24"/>
          <w:szCs w:val="24"/>
        </w:rPr>
        <w:t>Guests</w:t>
      </w:r>
      <w:r w:rsidRPr="00206846">
        <w:rPr>
          <w:rFonts w:asciiTheme="minorHAnsi" w:eastAsia="Arial Unicode MS" w:hAnsiTheme="minorHAnsi" w:cstheme="minorHAnsi"/>
          <w:sz w:val="24"/>
          <w:szCs w:val="24"/>
        </w:rPr>
        <w:t xml:space="preserve">: </w:t>
      </w:r>
      <w:r w:rsidR="002040EA" w:rsidRPr="00206846">
        <w:rPr>
          <w:rFonts w:asciiTheme="minorHAnsi" w:hAnsiTheme="minorHAnsi" w:cstheme="minorHAnsi"/>
          <w:sz w:val="24"/>
          <w:szCs w:val="24"/>
        </w:rPr>
        <w:t xml:space="preserve">Karen Almeida, Peter Brown, </w:t>
      </w:r>
      <w:r w:rsidR="0061646A" w:rsidRPr="00206846">
        <w:rPr>
          <w:rFonts w:asciiTheme="minorHAnsi" w:hAnsiTheme="minorHAnsi" w:cstheme="minorHAnsi"/>
          <w:sz w:val="24"/>
          <w:szCs w:val="24"/>
        </w:rPr>
        <w:t xml:space="preserve">Andrea </w:t>
      </w:r>
      <w:proofErr w:type="spellStart"/>
      <w:r w:rsidR="0061646A" w:rsidRPr="00206846">
        <w:rPr>
          <w:rFonts w:asciiTheme="minorHAnsi" w:hAnsiTheme="minorHAnsi" w:cstheme="minorHAnsi"/>
          <w:sz w:val="24"/>
          <w:szCs w:val="24"/>
        </w:rPr>
        <w:t>DelVecchio</w:t>
      </w:r>
      <w:proofErr w:type="spellEnd"/>
      <w:r w:rsidR="0061646A" w:rsidRPr="00206846">
        <w:rPr>
          <w:rFonts w:asciiTheme="minorHAnsi" w:hAnsiTheme="minorHAnsi" w:cstheme="minorHAnsi"/>
          <w:sz w:val="24"/>
          <w:szCs w:val="24"/>
        </w:rPr>
        <w:t xml:space="preserve">, </w:t>
      </w:r>
      <w:proofErr w:type="spellStart"/>
      <w:r w:rsidR="002040EA" w:rsidRPr="00206846">
        <w:rPr>
          <w:rFonts w:asciiTheme="minorHAnsi" w:hAnsiTheme="minorHAnsi" w:cstheme="minorHAnsi"/>
          <w:sz w:val="24"/>
          <w:szCs w:val="24"/>
        </w:rPr>
        <w:t>Tamecka</w:t>
      </w:r>
      <w:proofErr w:type="spellEnd"/>
      <w:r w:rsidR="002040EA" w:rsidRPr="00206846">
        <w:rPr>
          <w:rFonts w:asciiTheme="minorHAnsi" w:hAnsiTheme="minorHAnsi" w:cstheme="minorHAnsi"/>
          <w:sz w:val="24"/>
          <w:szCs w:val="24"/>
        </w:rPr>
        <w:t xml:space="preserve"> </w:t>
      </w:r>
      <w:proofErr w:type="spellStart"/>
      <w:r w:rsidR="002040EA" w:rsidRPr="00206846">
        <w:rPr>
          <w:rFonts w:asciiTheme="minorHAnsi" w:hAnsiTheme="minorHAnsi" w:cstheme="minorHAnsi"/>
          <w:sz w:val="24"/>
          <w:szCs w:val="24"/>
        </w:rPr>
        <w:t>Hardmon</w:t>
      </w:r>
      <w:proofErr w:type="spellEnd"/>
      <w:r w:rsidR="002040EA">
        <w:rPr>
          <w:rFonts w:asciiTheme="minorHAnsi" w:hAnsiTheme="minorHAnsi" w:cstheme="minorHAnsi"/>
          <w:sz w:val="24"/>
          <w:szCs w:val="24"/>
        </w:rPr>
        <w:t>,</w:t>
      </w:r>
      <w:r w:rsidR="002040EA" w:rsidRPr="00206846">
        <w:rPr>
          <w:rFonts w:asciiTheme="minorHAnsi" w:hAnsiTheme="minorHAnsi" w:cstheme="minorHAnsi"/>
          <w:sz w:val="24"/>
          <w:szCs w:val="24"/>
        </w:rPr>
        <w:t xml:space="preserve"> </w:t>
      </w:r>
      <w:r w:rsidR="002040EA" w:rsidRPr="00206846">
        <w:rPr>
          <w:rFonts w:asciiTheme="minorHAnsi" w:hAnsiTheme="minorHAnsi" w:cstheme="minorHAnsi"/>
          <w:sz w:val="24"/>
          <w:szCs w:val="24"/>
        </w:rPr>
        <w:t xml:space="preserve">Elisa Miller, </w:t>
      </w:r>
      <w:r w:rsidR="0061646A" w:rsidRPr="00206846">
        <w:rPr>
          <w:rFonts w:asciiTheme="minorHAnsi" w:hAnsiTheme="minorHAnsi" w:cstheme="minorHAnsi"/>
          <w:sz w:val="24"/>
          <w:szCs w:val="24"/>
        </w:rPr>
        <w:t>Leslie Schuster</w:t>
      </w:r>
      <w:r w:rsidR="002040EA">
        <w:rPr>
          <w:rFonts w:asciiTheme="minorHAnsi" w:hAnsiTheme="minorHAnsi" w:cstheme="minorHAnsi"/>
          <w:sz w:val="24"/>
          <w:szCs w:val="24"/>
        </w:rPr>
        <w:t>.</w:t>
      </w:r>
    </w:p>
    <w:p w14:paraId="0C798242" w14:textId="77777777" w:rsidR="00C73599" w:rsidRPr="00D9677F" w:rsidRDefault="00C73599" w:rsidP="00D9677F">
      <w:pPr>
        <w:pStyle w:val="ColorfulList-Accent11"/>
        <w:spacing w:line="240" w:lineRule="auto"/>
        <w:ind w:left="0"/>
        <w:rPr>
          <w:rFonts w:asciiTheme="minorHAnsi" w:eastAsia="Arial Unicode MS" w:hAnsiTheme="minorHAnsi" w:cstheme="minorHAnsi"/>
          <w:sz w:val="24"/>
          <w:szCs w:val="24"/>
        </w:rPr>
      </w:pPr>
    </w:p>
    <w:p w14:paraId="2871C838" w14:textId="398EC00C" w:rsidR="00C73599" w:rsidRPr="00D9677F" w:rsidRDefault="00C73599" w:rsidP="00A56F5B">
      <w:pPr>
        <w:pStyle w:val="ColorfulList-Accent11"/>
        <w:spacing w:line="240" w:lineRule="auto"/>
        <w:ind w:left="0" w:firstLine="360"/>
        <w:rPr>
          <w:rFonts w:asciiTheme="minorHAnsi" w:eastAsia="Arial Unicode MS" w:hAnsiTheme="minorHAnsi" w:cstheme="minorHAnsi"/>
          <w:sz w:val="24"/>
          <w:szCs w:val="24"/>
        </w:rPr>
      </w:pPr>
      <w:r w:rsidRPr="00D9677F">
        <w:rPr>
          <w:rFonts w:asciiTheme="minorHAnsi" w:eastAsia="Arial Unicode MS" w:hAnsiTheme="minorHAnsi" w:cstheme="minorHAnsi"/>
          <w:sz w:val="24"/>
          <w:szCs w:val="24"/>
        </w:rPr>
        <w:t>1.  Call to order</w:t>
      </w:r>
      <w:r w:rsidR="0061646A" w:rsidRPr="00D9677F">
        <w:rPr>
          <w:rFonts w:asciiTheme="minorHAnsi" w:eastAsia="Arial Unicode MS" w:hAnsiTheme="minorHAnsi" w:cstheme="minorHAnsi"/>
          <w:sz w:val="24"/>
          <w:szCs w:val="24"/>
        </w:rPr>
        <w:t xml:space="preserve"> </w:t>
      </w:r>
      <w:r w:rsidR="00BE5801">
        <w:rPr>
          <w:rFonts w:asciiTheme="minorHAnsi" w:eastAsia="Arial Unicode MS" w:hAnsiTheme="minorHAnsi" w:cstheme="minorHAnsi"/>
          <w:sz w:val="24"/>
          <w:szCs w:val="24"/>
        </w:rPr>
        <w:t>2:07</w:t>
      </w:r>
    </w:p>
    <w:p w14:paraId="0FB08B08" w14:textId="5BF0175B" w:rsidR="00FF6358" w:rsidRPr="00514407" w:rsidRDefault="00FF6358" w:rsidP="00A56F5B">
      <w:pPr>
        <w:pStyle w:val="ListParagraph"/>
        <w:numPr>
          <w:ilvl w:val="0"/>
          <w:numId w:val="3"/>
        </w:numPr>
        <w:spacing w:line="240" w:lineRule="auto"/>
        <w:ind w:left="0" w:firstLine="360"/>
        <w:rPr>
          <w:rFonts w:asciiTheme="minorHAnsi" w:eastAsia="Arial Unicode MS" w:hAnsiTheme="minorHAnsi" w:cstheme="minorHAnsi"/>
          <w:b/>
          <w:bCs/>
          <w:i/>
          <w:iCs/>
          <w:sz w:val="24"/>
          <w:szCs w:val="24"/>
        </w:rPr>
      </w:pPr>
      <w:r w:rsidRPr="009C736F">
        <w:rPr>
          <w:rFonts w:asciiTheme="minorHAnsi" w:eastAsia="Arial Unicode MS" w:hAnsiTheme="minorHAnsi" w:cstheme="minorHAnsi"/>
          <w:b/>
          <w:bCs/>
          <w:i/>
          <w:iCs/>
          <w:sz w:val="24"/>
          <w:szCs w:val="24"/>
        </w:rPr>
        <w:t>Motion to Approve minutes from December 2022</w:t>
      </w:r>
      <w:r w:rsidRPr="009C736F">
        <w:rPr>
          <w:rFonts w:asciiTheme="minorHAnsi" w:eastAsia="Arial Unicode MS" w:hAnsiTheme="minorHAnsi" w:cstheme="minorHAnsi"/>
          <w:i/>
          <w:iCs/>
          <w:sz w:val="24"/>
          <w:szCs w:val="24"/>
        </w:rPr>
        <w:t xml:space="preserve"> (</w:t>
      </w:r>
      <w:r w:rsidR="00206846" w:rsidRPr="009C736F">
        <w:rPr>
          <w:rFonts w:asciiTheme="minorHAnsi" w:eastAsia="Arial Unicode MS" w:hAnsiTheme="minorHAnsi" w:cstheme="minorHAnsi"/>
          <w:i/>
          <w:iCs/>
          <w:sz w:val="24"/>
          <w:szCs w:val="24"/>
        </w:rPr>
        <w:t>G. Rawson/J. Burke</w:t>
      </w:r>
      <w:r w:rsidRPr="009C736F">
        <w:rPr>
          <w:rFonts w:asciiTheme="minorHAnsi" w:eastAsia="Arial Unicode MS" w:hAnsiTheme="minorHAnsi" w:cstheme="minorHAnsi"/>
          <w:i/>
          <w:iCs/>
          <w:sz w:val="24"/>
          <w:szCs w:val="24"/>
        </w:rPr>
        <w:t>)</w:t>
      </w:r>
    </w:p>
    <w:p w14:paraId="24BCEFE0" w14:textId="73122133" w:rsidR="00514407" w:rsidRPr="00514407" w:rsidRDefault="00514407" w:rsidP="00A56F5B">
      <w:pPr>
        <w:pStyle w:val="ListParagraph"/>
        <w:spacing w:line="240" w:lineRule="auto"/>
        <w:ind w:left="0" w:firstLine="360"/>
        <w:rPr>
          <w:rFonts w:asciiTheme="minorHAnsi" w:eastAsia="Arial Unicode MS" w:hAnsiTheme="minorHAnsi" w:cstheme="minorHAnsi"/>
          <w:i/>
          <w:iCs/>
          <w:sz w:val="24"/>
          <w:szCs w:val="24"/>
        </w:rPr>
      </w:pPr>
      <w:r w:rsidRPr="00514407">
        <w:rPr>
          <w:rFonts w:asciiTheme="minorHAnsi" w:eastAsia="Arial Unicode MS" w:hAnsiTheme="minorHAnsi" w:cstheme="minorHAnsi"/>
          <w:i/>
          <w:iCs/>
          <w:sz w:val="24"/>
          <w:szCs w:val="24"/>
        </w:rPr>
        <w:t xml:space="preserve">Friendly amendment made before the vote to correct H. </w:t>
      </w:r>
      <w:proofErr w:type="spellStart"/>
      <w:r w:rsidRPr="00514407">
        <w:rPr>
          <w:rFonts w:asciiTheme="minorHAnsi" w:eastAsia="Arial Unicode MS" w:hAnsiTheme="minorHAnsi" w:cstheme="minorHAnsi"/>
          <w:i/>
          <w:iCs/>
          <w:sz w:val="24"/>
          <w:szCs w:val="24"/>
        </w:rPr>
        <w:t>Shadoian’s</w:t>
      </w:r>
      <w:proofErr w:type="spellEnd"/>
      <w:r w:rsidRPr="00514407">
        <w:rPr>
          <w:rFonts w:asciiTheme="minorHAnsi" w:eastAsia="Arial Unicode MS" w:hAnsiTheme="minorHAnsi" w:cstheme="minorHAnsi"/>
          <w:i/>
          <w:iCs/>
          <w:sz w:val="24"/>
          <w:szCs w:val="24"/>
        </w:rPr>
        <w:t xml:space="preserve"> title to </w:t>
      </w:r>
      <w:r w:rsidRPr="00514407">
        <w:rPr>
          <w:rFonts w:asciiTheme="minorHAnsi" w:hAnsiTheme="minorHAnsi" w:cstheme="minorHAnsi"/>
          <w:i/>
          <w:iCs/>
          <w:sz w:val="24"/>
          <w:szCs w:val="24"/>
        </w:rPr>
        <w:t>Vice Provost for Undergraduate Affairs</w:t>
      </w:r>
      <w:r w:rsidRPr="00514407">
        <w:rPr>
          <w:rFonts w:asciiTheme="minorHAnsi" w:hAnsiTheme="minorHAnsi" w:cstheme="minorHAnsi"/>
          <w:i/>
          <w:iCs/>
          <w:sz w:val="24"/>
          <w:szCs w:val="24"/>
        </w:rPr>
        <w:t>.</w:t>
      </w:r>
    </w:p>
    <w:p w14:paraId="02D25C18" w14:textId="28EC1B05" w:rsidR="00FF6358" w:rsidRPr="009C736F" w:rsidRDefault="00FF6358" w:rsidP="00A56F5B">
      <w:pPr>
        <w:pStyle w:val="ListParagraph"/>
        <w:spacing w:line="240" w:lineRule="auto"/>
        <w:ind w:left="0" w:firstLine="360"/>
        <w:rPr>
          <w:rFonts w:asciiTheme="minorHAnsi" w:eastAsia="Arial Unicode MS" w:hAnsiTheme="minorHAnsi" w:cstheme="minorHAnsi"/>
          <w:i/>
          <w:iCs/>
          <w:sz w:val="24"/>
          <w:szCs w:val="24"/>
        </w:rPr>
      </w:pPr>
      <w:r w:rsidRPr="009C736F">
        <w:rPr>
          <w:rFonts w:asciiTheme="minorHAnsi" w:eastAsia="Arial Unicode MS" w:hAnsiTheme="minorHAnsi" w:cstheme="minorHAnsi"/>
          <w:b/>
          <w:bCs/>
          <w:i/>
          <w:iCs/>
          <w:sz w:val="24"/>
          <w:szCs w:val="24"/>
        </w:rPr>
        <w:t xml:space="preserve">Action: </w:t>
      </w:r>
      <w:r w:rsidR="00716C26" w:rsidRPr="009C736F">
        <w:rPr>
          <w:rFonts w:asciiTheme="minorHAnsi" w:eastAsia="Arial Unicode MS" w:hAnsiTheme="minorHAnsi" w:cstheme="minorHAnsi"/>
          <w:i/>
          <w:iCs/>
          <w:sz w:val="24"/>
          <w:szCs w:val="24"/>
        </w:rPr>
        <w:t>Approved: 12 in favor, 1 abstained.</w:t>
      </w:r>
    </w:p>
    <w:p w14:paraId="0EFE18CA" w14:textId="77777777" w:rsidR="00C73599" w:rsidRPr="00D9677F" w:rsidRDefault="00C73599" w:rsidP="00A56F5B">
      <w:pPr>
        <w:pStyle w:val="ListParagraph"/>
        <w:spacing w:line="240" w:lineRule="auto"/>
        <w:ind w:left="0" w:firstLine="360"/>
        <w:rPr>
          <w:rFonts w:asciiTheme="minorHAnsi" w:eastAsia="Arial Unicode MS" w:hAnsiTheme="minorHAnsi" w:cstheme="minorHAnsi"/>
          <w:sz w:val="24"/>
          <w:szCs w:val="24"/>
        </w:rPr>
      </w:pPr>
    </w:p>
    <w:p w14:paraId="4509B9B3" w14:textId="77777777" w:rsidR="00C73599" w:rsidRPr="00D9677F" w:rsidRDefault="00C73599" w:rsidP="00A56F5B">
      <w:pPr>
        <w:pStyle w:val="ListParagraph"/>
        <w:numPr>
          <w:ilvl w:val="0"/>
          <w:numId w:val="3"/>
        </w:numPr>
        <w:spacing w:line="240" w:lineRule="auto"/>
        <w:ind w:left="0" w:firstLine="360"/>
        <w:rPr>
          <w:rFonts w:asciiTheme="minorHAnsi" w:eastAsia="Arial Unicode MS" w:hAnsiTheme="minorHAnsi" w:cstheme="minorHAnsi"/>
          <w:sz w:val="24"/>
          <w:szCs w:val="24"/>
        </w:rPr>
      </w:pPr>
      <w:r w:rsidRPr="00D9677F">
        <w:rPr>
          <w:rFonts w:asciiTheme="minorHAnsi" w:eastAsia="Arial Unicode MS" w:hAnsiTheme="minorHAnsi" w:cstheme="minorHAnsi"/>
          <w:sz w:val="24"/>
          <w:szCs w:val="24"/>
        </w:rPr>
        <w:t xml:space="preserve">Report of the Chair </w:t>
      </w:r>
    </w:p>
    <w:p w14:paraId="1A1C926E" w14:textId="77777777" w:rsidR="00A56F5B" w:rsidRDefault="00C73599" w:rsidP="00A56F5B">
      <w:pPr>
        <w:pStyle w:val="ListParagraph"/>
        <w:numPr>
          <w:ilvl w:val="0"/>
          <w:numId w:val="1"/>
        </w:numPr>
        <w:spacing w:line="240" w:lineRule="auto"/>
        <w:ind w:left="0" w:firstLine="360"/>
        <w:rPr>
          <w:rFonts w:asciiTheme="minorHAnsi" w:hAnsiTheme="minorHAnsi" w:cstheme="minorHAnsi"/>
          <w:sz w:val="24"/>
          <w:szCs w:val="24"/>
        </w:rPr>
      </w:pPr>
      <w:r w:rsidRPr="00D9677F">
        <w:rPr>
          <w:rFonts w:asciiTheme="minorHAnsi" w:hAnsiTheme="minorHAnsi" w:cstheme="minorHAnsi"/>
          <w:sz w:val="24"/>
          <w:szCs w:val="24"/>
        </w:rPr>
        <w:t xml:space="preserve">Course deletions—for courses not offered in the past three years are complete and we’ll </w:t>
      </w:r>
      <w:r w:rsidR="00A56F5B">
        <w:rPr>
          <w:rFonts w:asciiTheme="minorHAnsi" w:hAnsiTheme="minorHAnsi" w:cstheme="minorHAnsi"/>
          <w:sz w:val="24"/>
          <w:szCs w:val="24"/>
        </w:rPr>
        <w:tab/>
      </w:r>
      <w:r w:rsidRPr="00D9677F">
        <w:rPr>
          <w:rFonts w:asciiTheme="minorHAnsi" w:hAnsiTheme="minorHAnsi" w:cstheme="minorHAnsi"/>
          <w:sz w:val="24"/>
          <w:szCs w:val="24"/>
        </w:rPr>
        <w:t>be 74 deleting courses, including several that came up independent of the enquiry.</w:t>
      </w:r>
    </w:p>
    <w:p w14:paraId="469BA4B5" w14:textId="552A4832" w:rsidR="00C73599" w:rsidRPr="00A56F5B" w:rsidRDefault="00C73599" w:rsidP="00A56F5B">
      <w:pPr>
        <w:pStyle w:val="ListParagraph"/>
        <w:numPr>
          <w:ilvl w:val="0"/>
          <w:numId w:val="1"/>
        </w:numPr>
        <w:spacing w:line="240" w:lineRule="auto"/>
        <w:rPr>
          <w:rFonts w:asciiTheme="minorHAnsi" w:hAnsiTheme="minorHAnsi" w:cstheme="minorHAnsi"/>
          <w:sz w:val="24"/>
          <w:szCs w:val="24"/>
        </w:rPr>
      </w:pPr>
      <w:proofErr w:type="spellStart"/>
      <w:r w:rsidRPr="00A56F5B">
        <w:rPr>
          <w:rFonts w:asciiTheme="minorHAnsi" w:hAnsiTheme="minorHAnsi" w:cstheme="minorHAnsi"/>
          <w:sz w:val="24"/>
          <w:szCs w:val="24"/>
        </w:rPr>
        <w:t>CoOL</w:t>
      </w:r>
      <w:proofErr w:type="spellEnd"/>
      <w:r w:rsidRPr="00A56F5B">
        <w:rPr>
          <w:rFonts w:asciiTheme="minorHAnsi" w:hAnsiTheme="minorHAnsi" w:cstheme="minorHAnsi"/>
          <w:sz w:val="24"/>
          <w:szCs w:val="24"/>
        </w:rPr>
        <w:t xml:space="preserve"> have asked that I hold off on asking for chairs to identify their current </w:t>
      </w:r>
      <w:proofErr w:type="gramStart"/>
      <w:r w:rsidRPr="00A56F5B">
        <w:rPr>
          <w:rFonts w:asciiTheme="minorHAnsi" w:hAnsiTheme="minorHAnsi" w:cstheme="minorHAnsi"/>
          <w:sz w:val="24"/>
          <w:szCs w:val="24"/>
        </w:rPr>
        <w:t xml:space="preserve">online </w:t>
      </w:r>
      <w:r w:rsidR="00A56F5B">
        <w:rPr>
          <w:rFonts w:asciiTheme="minorHAnsi" w:hAnsiTheme="minorHAnsi" w:cstheme="minorHAnsi"/>
          <w:sz w:val="24"/>
          <w:szCs w:val="24"/>
        </w:rPr>
        <w:t xml:space="preserve"> </w:t>
      </w:r>
      <w:r w:rsidRPr="00A56F5B">
        <w:rPr>
          <w:rFonts w:asciiTheme="minorHAnsi" w:hAnsiTheme="minorHAnsi" w:cstheme="minorHAnsi"/>
          <w:sz w:val="24"/>
          <w:szCs w:val="24"/>
        </w:rPr>
        <w:t>offerings</w:t>
      </w:r>
      <w:proofErr w:type="gramEnd"/>
      <w:r w:rsidRPr="00A56F5B">
        <w:rPr>
          <w:rFonts w:asciiTheme="minorHAnsi" w:hAnsiTheme="minorHAnsi" w:cstheme="minorHAnsi"/>
          <w:sz w:val="24"/>
          <w:szCs w:val="24"/>
        </w:rPr>
        <w:t xml:space="preserve"> for students in the catalog, so that project is on hold until they have rewritten the guidelines on “modes of instruction.”</w:t>
      </w:r>
    </w:p>
    <w:p w14:paraId="5C0A87D2" w14:textId="77777777" w:rsidR="00C73599" w:rsidRPr="00D9677F" w:rsidRDefault="00C73599" w:rsidP="00A56F5B">
      <w:pPr>
        <w:pStyle w:val="ListParagraph"/>
        <w:numPr>
          <w:ilvl w:val="0"/>
          <w:numId w:val="1"/>
        </w:numPr>
        <w:spacing w:line="240" w:lineRule="auto"/>
        <w:rPr>
          <w:rFonts w:asciiTheme="minorHAnsi" w:hAnsiTheme="minorHAnsi" w:cstheme="minorHAnsi"/>
          <w:sz w:val="24"/>
          <w:szCs w:val="24"/>
        </w:rPr>
      </w:pPr>
      <w:r w:rsidRPr="00D9677F">
        <w:rPr>
          <w:rFonts w:asciiTheme="minorHAnsi" w:hAnsiTheme="minorHAnsi" w:cstheme="minorHAnsi"/>
          <w:sz w:val="24"/>
          <w:szCs w:val="24"/>
        </w:rPr>
        <w:t>We are also holding off on the revised proposal form as the Executive UCC felt it was becoming too dense and we need to break things out a little more; hope to have a new iteration soon.</w:t>
      </w:r>
    </w:p>
    <w:p w14:paraId="1B097BDA" w14:textId="180D6CD7" w:rsidR="00C73599" w:rsidRPr="00D9677F" w:rsidRDefault="00C73599" w:rsidP="00A56F5B">
      <w:pPr>
        <w:pStyle w:val="ListParagraph"/>
        <w:numPr>
          <w:ilvl w:val="0"/>
          <w:numId w:val="1"/>
        </w:numPr>
        <w:spacing w:line="240" w:lineRule="auto"/>
        <w:rPr>
          <w:rFonts w:asciiTheme="minorHAnsi" w:hAnsiTheme="minorHAnsi" w:cstheme="minorHAnsi"/>
          <w:sz w:val="24"/>
          <w:szCs w:val="24"/>
        </w:rPr>
      </w:pPr>
      <w:r w:rsidRPr="00D9677F">
        <w:rPr>
          <w:rFonts w:asciiTheme="minorHAnsi" w:hAnsiTheme="minorHAnsi" w:cstheme="minorHAnsi"/>
          <w:sz w:val="24"/>
          <w:szCs w:val="24"/>
        </w:rPr>
        <w:t>I attended the Transfer Articulation Meeting on 3 Feb. Lots of “green flags</w:t>
      </w:r>
      <w:proofErr w:type="gramStart"/>
      <w:r w:rsidRPr="00D9677F">
        <w:rPr>
          <w:rFonts w:asciiTheme="minorHAnsi" w:hAnsiTheme="minorHAnsi" w:cstheme="minorHAnsi"/>
          <w:sz w:val="24"/>
          <w:szCs w:val="24"/>
        </w:rPr>
        <w:t>”</w:t>
      </w:r>
      <w:proofErr w:type="gramEnd"/>
      <w:r w:rsidRPr="00D9677F">
        <w:rPr>
          <w:rFonts w:asciiTheme="minorHAnsi" w:hAnsiTheme="minorHAnsi" w:cstheme="minorHAnsi"/>
          <w:sz w:val="24"/>
          <w:szCs w:val="24"/>
        </w:rPr>
        <w:t xml:space="preserve"> and it seemed like some progress was made—hoping to see this followed up by some updated JAA and 2+2 plans, but with our own Gen. Ed. in potential flux that may need to wait….</w:t>
      </w:r>
    </w:p>
    <w:p w14:paraId="4722D246" w14:textId="77777777" w:rsidR="00A56F5B" w:rsidRDefault="007D38B5" w:rsidP="00A56F5B">
      <w:pPr>
        <w:pStyle w:val="ListParagraph"/>
        <w:spacing w:line="240" w:lineRule="auto"/>
        <w:ind w:left="0" w:firstLine="360"/>
        <w:rPr>
          <w:rFonts w:asciiTheme="minorHAnsi" w:hAnsiTheme="minorHAnsi" w:cstheme="minorHAnsi"/>
          <w:i/>
          <w:iCs/>
          <w:sz w:val="24"/>
          <w:szCs w:val="24"/>
        </w:rPr>
      </w:pPr>
      <w:r w:rsidRPr="009C736F">
        <w:rPr>
          <w:rFonts w:asciiTheme="minorHAnsi" w:hAnsiTheme="minorHAnsi" w:cstheme="minorHAnsi"/>
          <w:b/>
          <w:bCs/>
          <w:i/>
          <w:iCs/>
          <w:sz w:val="24"/>
          <w:szCs w:val="24"/>
        </w:rPr>
        <w:t>Discussion:</w:t>
      </w:r>
      <w:r w:rsidRPr="009C736F">
        <w:rPr>
          <w:rFonts w:asciiTheme="minorHAnsi" w:hAnsiTheme="minorHAnsi" w:cstheme="minorHAnsi"/>
          <w:i/>
          <w:iCs/>
          <w:sz w:val="24"/>
          <w:szCs w:val="24"/>
        </w:rPr>
        <w:t xml:space="preserve"> </w:t>
      </w:r>
      <w:r w:rsidR="009C736F" w:rsidRPr="009C736F">
        <w:rPr>
          <w:rFonts w:asciiTheme="minorHAnsi" w:hAnsiTheme="minorHAnsi" w:cstheme="minorHAnsi"/>
          <w:i/>
          <w:iCs/>
          <w:sz w:val="24"/>
          <w:szCs w:val="24"/>
        </w:rPr>
        <w:t xml:space="preserve">UCC Chair Sue </w:t>
      </w:r>
      <w:proofErr w:type="spellStart"/>
      <w:r w:rsidR="009C736F" w:rsidRPr="009C736F">
        <w:rPr>
          <w:rFonts w:asciiTheme="minorHAnsi" w:hAnsiTheme="minorHAnsi" w:cstheme="minorHAnsi"/>
          <w:i/>
          <w:iCs/>
          <w:sz w:val="24"/>
          <w:szCs w:val="24"/>
        </w:rPr>
        <w:t>Abbotson</w:t>
      </w:r>
      <w:proofErr w:type="spellEnd"/>
      <w:r w:rsidR="009C736F" w:rsidRPr="009C736F">
        <w:rPr>
          <w:rFonts w:asciiTheme="minorHAnsi" w:hAnsiTheme="minorHAnsi" w:cstheme="minorHAnsi"/>
          <w:i/>
          <w:iCs/>
          <w:sz w:val="24"/>
          <w:szCs w:val="24"/>
        </w:rPr>
        <w:t xml:space="preserve"> and </w:t>
      </w:r>
      <w:r w:rsidR="003D3254" w:rsidRPr="009C736F">
        <w:rPr>
          <w:rFonts w:asciiTheme="minorHAnsi" w:hAnsiTheme="minorHAnsi" w:cstheme="minorHAnsi"/>
          <w:i/>
          <w:iCs/>
          <w:sz w:val="24"/>
          <w:szCs w:val="24"/>
        </w:rPr>
        <w:t xml:space="preserve">Holly </w:t>
      </w:r>
      <w:proofErr w:type="spellStart"/>
      <w:r w:rsidR="003D3254" w:rsidRPr="009C736F">
        <w:rPr>
          <w:rFonts w:asciiTheme="minorHAnsi" w:hAnsiTheme="minorHAnsi" w:cstheme="minorHAnsi"/>
          <w:i/>
          <w:iCs/>
          <w:sz w:val="24"/>
          <w:szCs w:val="24"/>
        </w:rPr>
        <w:t>Shadoian</w:t>
      </w:r>
      <w:proofErr w:type="spellEnd"/>
      <w:r w:rsidR="003D3254" w:rsidRPr="009C736F">
        <w:rPr>
          <w:rFonts w:asciiTheme="minorHAnsi" w:hAnsiTheme="minorHAnsi" w:cstheme="minorHAnsi"/>
          <w:i/>
          <w:iCs/>
          <w:sz w:val="24"/>
          <w:szCs w:val="24"/>
        </w:rPr>
        <w:t>, Vice Provost for Undergraduat</w:t>
      </w:r>
      <w:r w:rsidR="002040EA">
        <w:rPr>
          <w:rFonts w:asciiTheme="minorHAnsi" w:hAnsiTheme="minorHAnsi" w:cstheme="minorHAnsi"/>
          <w:i/>
          <w:iCs/>
          <w:sz w:val="24"/>
          <w:szCs w:val="24"/>
        </w:rPr>
        <w:t>e</w:t>
      </w:r>
      <w:r w:rsidR="003D3254" w:rsidRPr="009C736F">
        <w:rPr>
          <w:rFonts w:asciiTheme="minorHAnsi" w:hAnsiTheme="minorHAnsi" w:cstheme="minorHAnsi"/>
          <w:i/>
          <w:iCs/>
          <w:sz w:val="24"/>
          <w:szCs w:val="24"/>
        </w:rPr>
        <w:t xml:space="preserve"> </w:t>
      </w:r>
    </w:p>
    <w:p w14:paraId="56152F5F" w14:textId="522095E2" w:rsidR="007D38B5" w:rsidRDefault="003D3254" w:rsidP="00A56F5B">
      <w:pPr>
        <w:pStyle w:val="ListParagraph"/>
        <w:spacing w:line="240" w:lineRule="auto"/>
        <w:ind w:left="360"/>
        <w:rPr>
          <w:rFonts w:asciiTheme="minorHAnsi" w:hAnsiTheme="minorHAnsi" w:cstheme="minorHAnsi"/>
          <w:i/>
          <w:iCs/>
          <w:sz w:val="24"/>
          <w:szCs w:val="24"/>
        </w:rPr>
      </w:pPr>
      <w:proofErr w:type="gramStart"/>
      <w:r w:rsidRPr="009C736F">
        <w:rPr>
          <w:rFonts w:asciiTheme="minorHAnsi" w:hAnsiTheme="minorHAnsi" w:cstheme="minorHAnsi"/>
          <w:i/>
          <w:iCs/>
          <w:sz w:val="24"/>
          <w:szCs w:val="24"/>
        </w:rPr>
        <w:t>Affairs,</w:t>
      </w:r>
      <w:proofErr w:type="gramEnd"/>
      <w:r w:rsidRPr="009C736F">
        <w:rPr>
          <w:rFonts w:asciiTheme="minorHAnsi" w:hAnsiTheme="minorHAnsi" w:cstheme="minorHAnsi"/>
          <w:i/>
          <w:iCs/>
          <w:sz w:val="24"/>
          <w:szCs w:val="24"/>
        </w:rPr>
        <w:t xml:space="preserve"> observed that there seemed to be quite a few new agreements on transfer</w:t>
      </w:r>
      <w:r w:rsidR="002040EA">
        <w:rPr>
          <w:rFonts w:asciiTheme="minorHAnsi" w:hAnsiTheme="minorHAnsi" w:cstheme="minorHAnsi"/>
          <w:i/>
          <w:iCs/>
          <w:sz w:val="24"/>
          <w:szCs w:val="24"/>
        </w:rPr>
        <w:t>s</w:t>
      </w:r>
      <w:r w:rsidRPr="009C736F">
        <w:rPr>
          <w:rFonts w:asciiTheme="minorHAnsi" w:hAnsiTheme="minorHAnsi" w:cstheme="minorHAnsi"/>
          <w:i/>
          <w:iCs/>
          <w:sz w:val="24"/>
          <w:szCs w:val="24"/>
        </w:rPr>
        <w:t xml:space="preserve">, </w:t>
      </w:r>
      <w:r w:rsidR="002040EA">
        <w:rPr>
          <w:rFonts w:asciiTheme="minorHAnsi" w:hAnsiTheme="minorHAnsi" w:cstheme="minorHAnsi"/>
          <w:i/>
          <w:iCs/>
          <w:sz w:val="24"/>
          <w:szCs w:val="24"/>
        </w:rPr>
        <w:t xml:space="preserve">as well as at least one new </w:t>
      </w:r>
      <w:r w:rsidRPr="009C736F">
        <w:rPr>
          <w:rFonts w:asciiTheme="minorHAnsi" w:hAnsiTheme="minorHAnsi" w:cstheme="minorHAnsi"/>
          <w:i/>
          <w:iCs/>
          <w:sz w:val="24"/>
          <w:szCs w:val="24"/>
        </w:rPr>
        <w:t>JA</w:t>
      </w:r>
      <w:r w:rsidR="002040EA">
        <w:rPr>
          <w:rFonts w:asciiTheme="minorHAnsi" w:hAnsiTheme="minorHAnsi" w:cstheme="minorHAnsi"/>
          <w:i/>
          <w:iCs/>
          <w:sz w:val="24"/>
          <w:szCs w:val="24"/>
        </w:rPr>
        <w:t>A</w:t>
      </w:r>
      <w:r w:rsidRPr="009C736F">
        <w:rPr>
          <w:rFonts w:asciiTheme="minorHAnsi" w:hAnsiTheme="minorHAnsi" w:cstheme="minorHAnsi"/>
          <w:i/>
          <w:iCs/>
          <w:sz w:val="24"/>
          <w:szCs w:val="24"/>
        </w:rPr>
        <w:t xml:space="preserve"> and 2+2 agreement at the recent annual transfer articulation meeting here at RIC.</w:t>
      </w:r>
      <w:r w:rsidR="002040EA">
        <w:rPr>
          <w:rFonts w:asciiTheme="minorHAnsi" w:hAnsiTheme="minorHAnsi" w:cstheme="minorHAnsi"/>
          <w:i/>
          <w:iCs/>
          <w:sz w:val="24"/>
          <w:szCs w:val="24"/>
        </w:rPr>
        <w:t xml:space="preserve"> Hoping for more of the latter to come.</w:t>
      </w:r>
    </w:p>
    <w:p w14:paraId="3838F72C" w14:textId="77777777" w:rsidR="002040EA" w:rsidRDefault="002040EA" w:rsidP="00A56F5B">
      <w:pPr>
        <w:pStyle w:val="ListParagraph"/>
        <w:spacing w:line="240" w:lineRule="auto"/>
        <w:ind w:left="0" w:firstLine="360"/>
        <w:rPr>
          <w:rFonts w:asciiTheme="minorHAnsi" w:hAnsiTheme="minorHAnsi" w:cstheme="minorHAnsi"/>
          <w:i/>
          <w:iCs/>
          <w:sz w:val="24"/>
          <w:szCs w:val="24"/>
        </w:rPr>
      </w:pPr>
    </w:p>
    <w:p w14:paraId="19FAD22C" w14:textId="0B3AA5FD" w:rsidR="002040EA" w:rsidRPr="009C736F" w:rsidRDefault="002040EA" w:rsidP="00A56F5B">
      <w:pPr>
        <w:pStyle w:val="ListParagraph"/>
        <w:spacing w:line="240" w:lineRule="auto"/>
        <w:ind w:left="360"/>
        <w:rPr>
          <w:rFonts w:asciiTheme="minorHAnsi" w:hAnsiTheme="minorHAnsi" w:cstheme="minorHAnsi"/>
          <w:i/>
          <w:iCs/>
          <w:sz w:val="24"/>
          <w:szCs w:val="24"/>
        </w:rPr>
      </w:pPr>
      <w:r w:rsidRPr="002040EA">
        <w:rPr>
          <w:rFonts w:asciiTheme="minorHAnsi" w:hAnsiTheme="minorHAnsi" w:cstheme="minorHAnsi"/>
          <w:i/>
          <w:iCs/>
          <w:sz w:val="24"/>
          <w:szCs w:val="24"/>
        </w:rPr>
        <w:t>J.</w:t>
      </w:r>
      <w:r>
        <w:rPr>
          <w:rFonts w:asciiTheme="minorHAnsi" w:hAnsiTheme="minorHAnsi" w:cstheme="minorHAnsi"/>
          <w:i/>
          <w:iCs/>
          <w:sz w:val="24"/>
          <w:szCs w:val="24"/>
        </w:rPr>
        <w:t xml:space="preserve"> Burke asked for confirmation about UCC voting and what number of approvals would be needed to pass a proposal. Was it a percentage of the whole committee (19 voting members) or of those committee members </w:t>
      </w:r>
      <w:proofErr w:type="gramStart"/>
      <w:r>
        <w:rPr>
          <w:rFonts w:asciiTheme="minorHAnsi" w:hAnsiTheme="minorHAnsi" w:cstheme="minorHAnsi"/>
          <w:i/>
          <w:iCs/>
          <w:sz w:val="24"/>
          <w:szCs w:val="24"/>
        </w:rPr>
        <w:t>actually present</w:t>
      </w:r>
      <w:proofErr w:type="gramEnd"/>
      <w:r>
        <w:rPr>
          <w:rFonts w:asciiTheme="minorHAnsi" w:hAnsiTheme="minorHAnsi" w:cstheme="minorHAnsi"/>
          <w:i/>
          <w:iCs/>
          <w:sz w:val="24"/>
          <w:szCs w:val="24"/>
        </w:rPr>
        <w:t xml:space="preserve"> at the meeting? Some discussion of Roberts Rules </w:t>
      </w:r>
      <w:proofErr w:type="gramStart"/>
      <w:r>
        <w:rPr>
          <w:rFonts w:asciiTheme="minorHAnsi" w:hAnsiTheme="minorHAnsi" w:cstheme="minorHAnsi"/>
          <w:i/>
          <w:iCs/>
          <w:sz w:val="24"/>
          <w:szCs w:val="24"/>
        </w:rPr>
        <w:t>followed,</w:t>
      </w:r>
      <w:proofErr w:type="gramEnd"/>
      <w:r>
        <w:rPr>
          <w:rFonts w:asciiTheme="minorHAnsi" w:hAnsiTheme="minorHAnsi" w:cstheme="minorHAnsi"/>
          <w:i/>
          <w:iCs/>
          <w:sz w:val="24"/>
          <w:szCs w:val="24"/>
        </w:rPr>
        <w:t xml:space="preserve"> which has alternatives. UCC practice is that no vote can be taken </w:t>
      </w:r>
      <w:r>
        <w:rPr>
          <w:rFonts w:asciiTheme="minorHAnsi" w:hAnsiTheme="minorHAnsi" w:cstheme="minorHAnsi"/>
          <w:i/>
          <w:iCs/>
          <w:sz w:val="24"/>
          <w:szCs w:val="24"/>
        </w:rPr>
        <w:lastRenderedPageBreak/>
        <w:t xml:space="preserve">unless the meeting is quorate (which happens at ten members present), and the percentage counted is of those members </w:t>
      </w:r>
      <w:proofErr w:type="gramStart"/>
      <w:r>
        <w:rPr>
          <w:rFonts w:asciiTheme="minorHAnsi" w:hAnsiTheme="minorHAnsi" w:cstheme="minorHAnsi"/>
          <w:i/>
          <w:iCs/>
          <w:sz w:val="24"/>
          <w:szCs w:val="24"/>
        </w:rPr>
        <w:t>actually present</w:t>
      </w:r>
      <w:proofErr w:type="gramEnd"/>
      <w:r>
        <w:rPr>
          <w:rFonts w:asciiTheme="minorHAnsi" w:hAnsiTheme="minorHAnsi" w:cstheme="minorHAnsi"/>
          <w:i/>
          <w:iCs/>
          <w:sz w:val="24"/>
          <w:szCs w:val="24"/>
        </w:rPr>
        <w:t xml:space="preserve"> (and there can be no proxy votes).</w:t>
      </w:r>
    </w:p>
    <w:p w14:paraId="55E117A3" w14:textId="77777777" w:rsidR="00C73599" w:rsidRPr="00D9677F" w:rsidRDefault="00C73599" w:rsidP="00A56F5B">
      <w:pPr>
        <w:numPr>
          <w:ilvl w:val="0"/>
          <w:numId w:val="3"/>
        </w:numPr>
        <w:spacing w:after="0" w:line="240" w:lineRule="auto"/>
        <w:ind w:left="0" w:firstLine="360"/>
        <w:rPr>
          <w:rFonts w:asciiTheme="minorHAnsi" w:hAnsiTheme="minorHAnsi" w:cstheme="minorHAnsi"/>
          <w:sz w:val="24"/>
          <w:szCs w:val="24"/>
        </w:rPr>
      </w:pPr>
      <w:r w:rsidRPr="00D9677F">
        <w:rPr>
          <w:rFonts w:asciiTheme="minorHAnsi" w:hAnsiTheme="minorHAnsi" w:cstheme="minorHAnsi"/>
          <w:sz w:val="24"/>
          <w:szCs w:val="24"/>
        </w:rPr>
        <w:t>Monthly Reports</w:t>
      </w:r>
    </w:p>
    <w:p w14:paraId="37549FF5" w14:textId="77777777" w:rsidR="00C73599" w:rsidRPr="00D9677F" w:rsidRDefault="00C73599" w:rsidP="00A56F5B">
      <w:pPr>
        <w:spacing w:after="0" w:line="240" w:lineRule="auto"/>
        <w:ind w:firstLine="360"/>
        <w:rPr>
          <w:rFonts w:asciiTheme="minorHAnsi" w:hAnsiTheme="minorHAnsi" w:cstheme="minorHAnsi"/>
          <w:sz w:val="24"/>
          <w:szCs w:val="24"/>
        </w:rPr>
      </w:pPr>
    </w:p>
    <w:p w14:paraId="0804E4CA" w14:textId="77777777" w:rsidR="007D38B5" w:rsidRPr="00D9677F" w:rsidRDefault="007D38B5" w:rsidP="00A56F5B">
      <w:pPr>
        <w:pStyle w:val="ListParagraph"/>
        <w:numPr>
          <w:ilvl w:val="0"/>
          <w:numId w:val="4"/>
        </w:numPr>
        <w:spacing w:after="0" w:line="240" w:lineRule="auto"/>
        <w:ind w:left="0" w:firstLine="360"/>
        <w:rPr>
          <w:rFonts w:asciiTheme="minorHAnsi" w:hAnsiTheme="minorHAnsi" w:cstheme="minorHAnsi"/>
          <w:sz w:val="24"/>
          <w:szCs w:val="24"/>
        </w:rPr>
      </w:pPr>
      <w:r w:rsidRPr="00D9677F">
        <w:rPr>
          <w:rFonts w:asciiTheme="minorHAnsi" w:hAnsiTheme="minorHAnsi" w:cstheme="minorHAnsi"/>
          <w:sz w:val="24"/>
          <w:szCs w:val="24"/>
        </w:rPr>
        <w:t xml:space="preserve">COGE report  </w:t>
      </w:r>
    </w:p>
    <w:p w14:paraId="3EC9D53B" w14:textId="6EDF4BB8" w:rsidR="007D38B5" w:rsidRPr="00D9677F" w:rsidRDefault="007D38B5" w:rsidP="00A56F5B">
      <w:pPr>
        <w:pStyle w:val="ListParagraph"/>
        <w:spacing w:line="240" w:lineRule="auto"/>
        <w:ind w:left="360"/>
        <w:rPr>
          <w:rFonts w:asciiTheme="minorHAnsi" w:hAnsiTheme="minorHAnsi" w:cstheme="minorHAnsi"/>
          <w:i/>
          <w:iCs/>
          <w:sz w:val="24"/>
          <w:szCs w:val="24"/>
        </w:rPr>
      </w:pPr>
      <w:r w:rsidRPr="00D9677F">
        <w:rPr>
          <w:rFonts w:asciiTheme="minorHAnsi" w:hAnsiTheme="minorHAnsi" w:cstheme="minorHAnsi"/>
          <w:i/>
          <w:iCs/>
          <w:sz w:val="24"/>
          <w:szCs w:val="24"/>
        </w:rPr>
        <w:t xml:space="preserve">COGE Chair Joe </w:t>
      </w:r>
      <w:proofErr w:type="spellStart"/>
      <w:r w:rsidRPr="00D9677F">
        <w:rPr>
          <w:rFonts w:asciiTheme="minorHAnsi" w:hAnsiTheme="minorHAnsi" w:cstheme="minorHAnsi"/>
          <w:i/>
          <w:iCs/>
          <w:sz w:val="24"/>
          <w:szCs w:val="24"/>
        </w:rPr>
        <w:t>Zornado</w:t>
      </w:r>
      <w:proofErr w:type="spellEnd"/>
      <w:r w:rsidRPr="00D9677F">
        <w:rPr>
          <w:rFonts w:asciiTheme="minorHAnsi" w:hAnsiTheme="minorHAnsi" w:cstheme="minorHAnsi"/>
          <w:i/>
          <w:iCs/>
          <w:sz w:val="24"/>
          <w:szCs w:val="24"/>
        </w:rPr>
        <w:t xml:space="preserve"> reported </w:t>
      </w:r>
      <w:r w:rsidR="00F54E4D">
        <w:rPr>
          <w:rFonts w:asciiTheme="minorHAnsi" w:hAnsiTheme="minorHAnsi" w:cstheme="minorHAnsi"/>
          <w:i/>
          <w:iCs/>
          <w:sz w:val="24"/>
          <w:szCs w:val="24"/>
        </w:rPr>
        <w:t>(a)</w:t>
      </w:r>
      <w:r w:rsidR="009C736F">
        <w:rPr>
          <w:rFonts w:asciiTheme="minorHAnsi" w:hAnsiTheme="minorHAnsi" w:cstheme="minorHAnsi"/>
          <w:i/>
          <w:iCs/>
          <w:sz w:val="24"/>
          <w:szCs w:val="24"/>
        </w:rPr>
        <w:t xml:space="preserve"> COGE has had their first Spring meeting and is currently working with S</w:t>
      </w:r>
      <w:r w:rsidR="002040EA">
        <w:rPr>
          <w:rFonts w:asciiTheme="minorHAnsi" w:hAnsiTheme="minorHAnsi" w:cstheme="minorHAnsi"/>
          <w:i/>
          <w:iCs/>
          <w:sz w:val="24"/>
          <w:szCs w:val="24"/>
        </w:rPr>
        <w:t>RWK</w:t>
      </w:r>
      <w:r w:rsidR="009C736F">
        <w:rPr>
          <w:rFonts w:asciiTheme="minorHAnsi" w:hAnsiTheme="minorHAnsi" w:cstheme="minorHAnsi"/>
          <w:i/>
          <w:iCs/>
          <w:sz w:val="24"/>
          <w:szCs w:val="24"/>
        </w:rPr>
        <w:t xml:space="preserve"> and COMM on course proposals. </w:t>
      </w:r>
      <w:r w:rsidR="00F54E4D">
        <w:rPr>
          <w:rFonts w:asciiTheme="minorHAnsi" w:hAnsiTheme="minorHAnsi" w:cstheme="minorHAnsi"/>
          <w:i/>
          <w:iCs/>
          <w:sz w:val="24"/>
          <w:szCs w:val="24"/>
        </w:rPr>
        <w:t>(b)</w:t>
      </w:r>
      <w:r w:rsidR="009C736F">
        <w:rPr>
          <w:rFonts w:asciiTheme="minorHAnsi" w:hAnsiTheme="minorHAnsi" w:cstheme="minorHAnsi"/>
          <w:i/>
          <w:iCs/>
          <w:sz w:val="24"/>
          <w:szCs w:val="24"/>
        </w:rPr>
        <w:t xml:space="preserve"> COGE is making progress towards the launch of a Qualtrics assessment tool for the Critical or Creative Thinking general education learning outcome. This exercise is meant both to gather recent data about the CCT outcome and to test a new sustainable way of assessing gen ed learning outcomes. </w:t>
      </w:r>
      <w:r w:rsidR="00F54E4D">
        <w:rPr>
          <w:rFonts w:asciiTheme="minorHAnsi" w:hAnsiTheme="minorHAnsi" w:cstheme="minorHAnsi"/>
          <w:i/>
          <w:iCs/>
          <w:sz w:val="24"/>
          <w:szCs w:val="24"/>
        </w:rPr>
        <w:t>(c)</w:t>
      </w:r>
      <w:r w:rsidR="009C736F">
        <w:rPr>
          <w:rFonts w:asciiTheme="minorHAnsi" w:hAnsiTheme="minorHAnsi" w:cstheme="minorHAnsi"/>
          <w:i/>
          <w:iCs/>
          <w:sz w:val="24"/>
          <w:szCs w:val="24"/>
        </w:rPr>
        <w:t xml:space="preserve"> COGE will soon be discussing the formation of an Executive Committee for COGE</w:t>
      </w:r>
      <w:r w:rsidR="00F54E4D">
        <w:rPr>
          <w:rFonts w:asciiTheme="minorHAnsi" w:hAnsiTheme="minorHAnsi" w:cstheme="minorHAnsi"/>
          <w:i/>
          <w:iCs/>
          <w:sz w:val="24"/>
          <w:szCs w:val="24"/>
        </w:rPr>
        <w:t>, which should improve and standardize the process for general education proposals.</w:t>
      </w:r>
    </w:p>
    <w:p w14:paraId="61AA8AED" w14:textId="72891EBD" w:rsidR="00C73599" w:rsidRPr="00A56F5B" w:rsidRDefault="007D38B5" w:rsidP="00A56F5B">
      <w:pPr>
        <w:pStyle w:val="ListParagraph"/>
        <w:spacing w:line="240" w:lineRule="auto"/>
        <w:ind w:left="0" w:firstLine="360"/>
        <w:rPr>
          <w:rFonts w:asciiTheme="minorHAnsi" w:hAnsiTheme="minorHAnsi" w:cstheme="minorHAnsi"/>
          <w:i/>
          <w:iCs/>
          <w:sz w:val="24"/>
          <w:szCs w:val="24"/>
        </w:rPr>
      </w:pPr>
      <w:r w:rsidRPr="00D9677F">
        <w:rPr>
          <w:rFonts w:asciiTheme="minorHAnsi" w:hAnsiTheme="minorHAnsi" w:cstheme="minorHAnsi"/>
          <w:b/>
          <w:bCs/>
          <w:i/>
          <w:iCs/>
          <w:sz w:val="24"/>
          <w:szCs w:val="24"/>
        </w:rPr>
        <w:t>Discussion</w:t>
      </w:r>
      <w:r w:rsidRPr="00D9677F">
        <w:rPr>
          <w:rFonts w:asciiTheme="minorHAnsi" w:hAnsiTheme="minorHAnsi" w:cstheme="minorHAnsi"/>
          <w:i/>
          <w:iCs/>
          <w:sz w:val="24"/>
          <w:szCs w:val="24"/>
        </w:rPr>
        <w:t xml:space="preserve">: </w:t>
      </w:r>
      <w:r w:rsidR="00F54E4D">
        <w:rPr>
          <w:rFonts w:asciiTheme="minorHAnsi" w:hAnsiTheme="minorHAnsi" w:cstheme="minorHAnsi"/>
          <w:i/>
          <w:iCs/>
          <w:sz w:val="24"/>
          <w:szCs w:val="24"/>
        </w:rPr>
        <w:t>none</w:t>
      </w:r>
    </w:p>
    <w:p w14:paraId="66A09032" w14:textId="77777777" w:rsidR="00C73599" w:rsidRPr="00D9677F" w:rsidRDefault="00C73599" w:rsidP="00A56F5B">
      <w:pPr>
        <w:numPr>
          <w:ilvl w:val="0"/>
          <w:numId w:val="3"/>
        </w:numPr>
        <w:spacing w:after="0" w:line="240" w:lineRule="auto"/>
        <w:ind w:left="0" w:firstLine="360"/>
        <w:rPr>
          <w:rFonts w:asciiTheme="minorHAnsi" w:hAnsiTheme="minorHAnsi" w:cstheme="minorHAnsi"/>
          <w:sz w:val="24"/>
          <w:szCs w:val="24"/>
        </w:rPr>
      </w:pPr>
      <w:r w:rsidRPr="00D9677F">
        <w:rPr>
          <w:rFonts w:asciiTheme="minorHAnsi" w:hAnsiTheme="minorHAnsi" w:cstheme="minorHAnsi"/>
          <w:sz w:val="24"/>
          <w:szCs w:val="24"/>
        </w:rPr>
        <w:t xml:space="preserve">New Business   </w:t>
      </w:r>
    </w:p>
    <w:p w14:paraId="3D247B85" w14:textId="57BEB6BD" w:rsidR="004136A9" w:rsidRPr="00D9677F" w:rsidRDefault="004136A9" w:rsidP="00A56F5B">
      <w:pPr>
        <w:pStyle w:val="ListParagraph"/>
        <w:spacing w:line="240" w:lineRule="auto"/>
        <w:ind w:left="0" w:firstLine="360"/>
        <w:rPr>
          <w:rFonts w:asciiTheme="minorHAnsi" w:hAnsiTheme="minorHAnsi" w:cstheme="minorHAnsi"/>
          <w:sz w:val="24"/>
          <w:szCs w:val="24"/>
        </w:rPr>
      </w:pPr>
      <w:r w:rsidRPr="00D9677F">
        <w:rPr>
          <w:rFonts w:asciiTheme="minorHAnsi" w:hAnsiTheme="minorHAnsi" w:cstheme="minorHAnsi"/>
          <w:b/>
          <w:bCs/>
          <w:sz w:val="24"/>
          <w:szCs w:val="24"/>
        </w:rPr>
        <w:t>Motion to approve #027</w:t>
      </w:r>
      <w:r w:rsidRPr="00D9677F">
        <w:rPr>
          <w:rFonts w:asciiTheme="minorHAnsi" w:hAnsiTheme="minorHAnsi" w:cstheme="minorHAnsi"/>
          <w:sz w:val="24"/>
          <w:szCs w:val="24"/>
        </w:rPr>
        <w:t xml:space="preserve"> (</w:t>
      </w:r>
      <w:r w:rsidR="00206846">
        <w:rPr>
          <w:rFonts w:asciiTheme="minorHAnsi" w:hAnsiTheme="minorHAnsi" w:cstheme="minorHAnsi"/>
          <w:sz w:val="24"/>
          <w:szCs w:val="24"/>
        </w:rPr>
        <w:t xml:space="preserve">S. </w:t>
      </w:r>
      <w:proofErr w:type="spellStart"/>
      <w:r w:rsidR="00206846">
        <w:rPr>
          <w:rFonts w:asciiTheme="minorHAnsi" w:hAnsiTheme="minorHAnsi" w:cstheme="minorHAnsi"/>
          <w:sz w:val="24"/>
          <w:szCs w:val="24"/>
        </w:rPr>
        <w:t>Basu</w:t>
      </w:r>
      <w:proofErr w:type="spellEnd"/>
      <w:r w:rsidR="00206846">
        <w:rPr>
          <w:rFonts w:asciiTheme="minorHAnsi" w:hAnsiTheme="minorHAnsi" w:cstheme="minorHAnsi"/>
          <w:sz w:val="24"/>
          <w:szCs w:val="24"/>
        </w:rPr>
        <w:t xml:space="preserve">/J. </w:t>
      </w:r>
      <w:proofErr w:type="spellStart"/>
      <w:r w:rsidR="00206846">
        <w:rPr>
          <w:rFonts w:asciiTheme="minorHAnsi" w:hAnsiTheme="minorHAnsi" w:cstheme="minorHAnsi"/>
          <w:sz w:val="24"/>
          <w:szCs w:val="24"/>
        </w:rPr>
        <w:t>Zornado</w:t>
      </w:r>
      <w:proofErr w:type="spellEnd"/>
      <w:r w:rsidRPr="00D9677F">
        <w:rPr>
          <w:rFonts w:asciiTheme="minorHAnsi" w:hAnsiTheme="minorHAnsi" w:cstheme="minorHAnsi"/>
          <w:sz w:val="24"/>
          <w:szCs w:val="24"/>
        </w:rPr>
        <w:t>)</w:t>
      </w:r>
    </w:p>
    <w:p w14:paraId="4F34D1C6" w14:textId="77777777" w:rsidR="00A56F5B" w:rsidRPr="00A56F5B" w:rsidRDefault="00C73599" w:rsidP="00A56F5B">
      <w:pPr>
        <w:pStyle w:val="ListParagraph"/>
        <w:numPr>
          <w:ilvl w:val="0"/>
          <w:numId w:val="2"/>
        </w:numPr>
        <w:spacing w:line="240" w:lineRule="auto"/>
        <w:ind w:left="0" w:firstLine="360"/>
        <w:rPr>
          <w:rFonts w:asciiTheme="minorHAnsi" w:hAnsiTheme="minorHAnsi" w:cstheme="minorHAnsi"/>
          <w:sz w:val="24"/>
          <w:szCs w:val="24"/>
        </w:rPr>
      </w:pPr>
      <w:r w:rsidRPr="00D9677F">
        <w:rPr>
          <w:rFonts w:asciiTheme="minorHAnsi" w:hAnsiTheme="minorHAnsi" w:cstheme="minorHAnsi"/>
          <w:color w:val="000000" w:themeColor="text1"/>
          <w:sz w:val="24"/>
          <w:szCs w:val="24"/>
        </w:rPr>
        <w:t xml:space="preserve">22-23-027 Would like to make several related changes to the Gender and Women’s </w:t>
      </w:r>
    </w:p>
    <w:p w14:paraId="38C8AFCC" w14:textId="44997BF2" w:rsidR="00C73599" w:rsidRPr="00D9677F" w:rsidRDefault="00C73599" w:rsidP="00A56F5B">
      <w:pPr>
        <w:pStyle w:val="ListParagraph"/>
        <w:spacing w:line="240" w:lineRule="auto"/>
        <w:rPr>
          <w:rFonts w:asciiTheme="minorHAnsi" w:hAnsiTheme="minorHAnsi" w:cstheme="minorHAnsi"/>
          <w:sz w:val="24"/>
          <w:szCs w:val="24"/>
        </w:rPr>
      </w:pPr>
      <w:r w:rsidRPr="00D9677F">
        <w:rPr>
          <w:rFonts w:asciiTheme="minorHAnsi" w:hAnsiTheme="minorHAnsi" w:cstheme="minorHAnsi"/>
          <w:color w:val="000000" w:themeColor="text1"/>
          <w:sz w:val="24"/>
          <w:szCs w:val="24"/>
        </w:rPr>
        <w:t>Studies programs and the GEND 200W Gender and Society course (also a popular Gen. Ed.). Firstly, change GEND 200W to the more suitable entrance level GEND 100W and add a summer offering. The BA and the minor, along with the Queer Studies minor would also like to add more diverse electives and some new restrictions to ensure students take sufficient upper-level options. Credit totals will remain the same.</w:t>
      </w:r>
    </w:p>
    <w:p w14:paraId="7EAE80D1" w14:textId="15231395" w:rsidR="00566A77" w:rsidRPr="00D9677F" w:rsidRDefault="00566A77" w:rsidP="00A56F5B">
      <w:pPr>
        <w:pStyle w:val="ListParagraph"/>
        <w:spacing w:line="240" w:lineRule="auto"/>
        <w:ind w:left="360"/>
        <w:rPr>
          <w:rFonts w:asciiTheme="minorHAnsi" w:hAnsiTheme="minorHAnsi" w:cstheme="minorHAnsi"/>
          <w:i/>
          <w:iCs/>
          <w:sz w:val="24"/>
          <w:szCs w:val="24"/>
        </w:rPr>
      </w:pPr>
      <w:r w:rsidRPr="00D9677F">
        <w:rPr>
          <w:rFonts w:asciiTheme="minorHAnsi" w:hAnsiTheme="minorHAnsi" w:cstheme="minorHAnsi"/>
          <w:b/>
          <w:bCs/>
          <w:i/>
          <w:iCs/>
          <w:sz w:val="24"/>
          <w:szCs w:val="24"/>
        </w:rPr>
        <w:t>Discussion</w:t>
      </w:r>
      <w:r w:rsidRPr="00D9677F">
        <w:rPr>
          <w:rFonts w:asciiTheme="minorHAnsi" w:hAnsiTheme="minorHAnsi" w:cstheme="minorHAnsi"/>
          <w:i/>
          <w:iCs/>
          <w:sz w:val="24"/>
          <w:szCs w:val="24"/>
        </w:rPr>
        <w:t xml:space="preserve">: </w:t>
      </w:r>
      <w:r w:rsidR="00F54E4D">
        <w:rPr>
          <w:rFonts w:asciiTheme="minorHAnsi" w:hAnsiTheme="minorHAnsi" w:cstheme="minorHAnsi"/>
          <w:i/>
          <w:iCs/>
          <w:sz w:val="24"/>
          <w:szCs w:val="24"/>
        </w:rPr>
        <w:t>Leslie Schus</w:t>
      </w:r>
      <w:r w:rsidR="00656FEB">
        <w:rPr>
          <w:rFonts w:asciiTheme="minorHAnsi" w:hAnsiTheme="minorHAnsi" w:cstheme="minorHAnsi"/>
          <w:i/>
          <w:iCs/>
          <w:sz w:val="24"/>
          <w:szCs w:val="24"/>
        </w:rPr>
        <w:t>t</w:t>
      </w:r>
      <w:r w:rsidR="00F54E4D">
        <w:rPr>
          <w:rFonts w:asciiTheme="minorHAnsi" w:hAnsiTheme="minorHAnsi" w:cstheme="minorHAnsi"/>
          <w:i/>
          <w:iCs/>
          <w:sz w:val="24"/>
          <w:szCs w:val="24"/>
        </w:rPr>
        <w:t>er, Director of GEND, explained that the relatively large number of electives (five) serves the quality of the program and is supported by the large propor</w:t>
      </w:r>
      <w:r w:rsidR="00941925">
        <w:rPr>
          <w:rFonts w:asciiTheme="minorHAnsi" w:hAnsiTheme="minorHAnsi" w:cstheme="minorHAnsi"/>
          <w:i/>
          <w:iCs/>
          <w:sz w:val="24"/>
          <w:szCs w:val="24"/>
        </w:rPr>
        <w:t>tion</w:t>
      </w:r>
      <w:r w:rsidR="00F54E4D">
        <w:rPr>
          <w:rFonts w:asciiTheme="minorHAnsi" w:hAnsiTheme="minorHAnsi" w:cstheme="minorHAnsi"/>
          <w:i/>
          <w:iCs/>
          <w:sz w:val="24"/>
          <w:szCs w:val="24"/>
        </w:rPr>
        <w:t xml:space="preserve"> of GEND majors and minors who are also majoring in other programs</w:t>
      </w:r>
      <w:r w:rsidR="002040EA">
        <w:rPr>
          <w:rFonts w:asciiTheme="minorHAnsi" w:hAnsiTheme="minorHAnsi" w:cstheme="minorHAnsi"/>
          <w:i/>
          <w:iCs/>
          <w:sz w:val="24"/>
          <w:szCs w:val="24"/>
        </w:rPr>
        <w:t xml:space="preserve"> (which would allow for some of these electives to </w:t>
      </w:r>
      <w:proofErr w:type="gramStart"/>
      <w:r w:rsidR="002040EA">
        <w:rPr>
          <w:rFonts w:asciiTheme="minorHAnsi" w:hAnsiTheme="minorHAnsi" w:cstheme="minorHAnsi"/>
          <w:i/>
          <w:iCs/>
          <w:sz w:val="24"/>
          <w:szCs w:val="24"/>
        </w:rPr>
        <w:t>double-count</w:t>
      </w:r>
      <w:proofErr w:type="gramEnd"/>
      <w:r w:rsidR="002040EA">
        <w:rPr>
          <w:rFonts w:asciiTheme="minorHAnsi" w:hAnsiTheme="minorHAnsi" w:cstheme="minorHAnsi"/>
          <w:i/>
          <w:iCs/>
          <w:sz w:val="24"/>
          <w:szCs w:val="24"/>
        </w:rPr>
        <w:t>)</w:t>
      </w:r>
      <w:r w:rsidR="00F54E4D">
        <w:rPr>
          <w:rFonts w:asciiTheme="minorHAnsi" w:hAnsiTheme="minorHAnsi" w:cstheme="minorHAnsi"/>
          <w:i/>
          <w:iCs/>
          <w:sz w:val="24"/>
          <w:szCs w:val="24"/>
        </w:rPr>
        <w:t xml:space="preserve">. </w:t>
      </w:r>
      <w:r w:rsidR="00941925">
        <w:rPr>
          <w:rFonts w:asciiTheme="minorHAnsi" w:hAnsiTheme="minorHAnsi" w:cstheme="minorHAnsi"/>
          <w:i/>
          <w:iCs/>
          <w:sz w:val="24"/>
          <w:szCs w:val="24"/>
        </w:rPr>
        <w:t xml:space="preserve">Representatives of various programs noted that there is not a standard </w:t>
      </w:r>
      <w:r w:rsidR="00923E85">
        <w:rPr>
          <w:rFonts w:asciiTheme="minorHAnsi" w:hAnsiTheme="minorHAnsi" w:cstheme="minorHAnsi"/>
          <w:i/>
          <w:iCs/>
          <w:sz w:val="24"/>
          <w:szCs w:val="24"/>
        </w:rPr>
        <w:t xml:space="preserve">RIC </w:t>
      </w:r>
      <w:r w:rsidR="00941925">
        <w:rPr>
          <w:rFonts w:asciiTheme="minorHAnsi" w:hAnsiTheme="minorHAnsi" w:cstheme="minorHAnsi"/>
          <w:i/>
          <w:iCs/>
          <w:sz w:val="24"/>
          <w:szCs w:val="24"/>
        </w:rPr>
        <w:t xml:space="preserve">convention for numbering “Introduction to” courses. </w:t>
      </w:r>
      <w:r w:rsidR="00B27829">
        <w:rPr>
          <w:rFonts w:asciiTheme="minorHAnsi" w:hAnsiTheme="minorHAnsi" w:cstheme="minorHAnsi"/>
          <w:i/>
          <w:iCs/>
          <w:sz w:val="24"/>
          <w:szCs w:val="24"/>
        </w:rPr>
        <w:t xml:space="preserve">Earl Simson, Dean of FAS, reported that </w:t>
      </w:r>
      <w:r w:rsidR="00941925">
        <w:rPr>
          <w:rFonts w:asciiTheme="minorHAnsi" w:hAnsiTheme="minorHAnsi" w:cstheme="minorHAnsi"/>
          <w:i/>
          <w:iCs/>
          <w:sz w:val="24"/>
          <w:szCs w:val="24"/>
        </w:rPr>
        <w:t xml:space="preserve">200 </w:t>
      </w:r>
      <w:r w:rsidR="00B27829">
        <w:rPr>
          <w:rFonts w:asciiTheme="minorHAnsi" w:hAnsiTheme="minorHAnsi" w:cstheme="minorHAnsi"/>
          <w:i/>
          <w:iCs/>
          <w:sz w:val="24"/>
          <w:szCs w:val="24"/>
        </w:rPr>
        <w:t>used to be the common number for that, but decades ago there was some attempt to be more aligned with URI’s numbering</w:t>
      </w:r>
      <w:r w:rsidR="00941925">
        <w:rPr>
          <w:rFonts w:asciiTheme="minorHAnsi" w:hAnsiTheme="minorHAnsi" w:cstheme="minorHAnsi"/>
          <w:i/>
          <w:iCs/>
          <w:sz w:val="24"/>
          <w:szCs w:val="24"/>
        </w:rPr>
        <w:t xml:space="preserve">, </w:t>
      </w:r>
      <w:r w:rsidR="00B27829">
        <w:rPr>
          <w:rFonts w:asciiTheme="minorHAnsi" w:hAnsiTheme="minorHAnsi" w:cstheme="minorHAnsi"/>
          <w:i/>
          <w:iCs/>
          <w:sz w:val="24"/>
          <w:szCs w:val="24"/>
        </w:rPr>
        <w:t xml:space="preserve">but it wasn’t really systematic, so </w:t>
      </w:r>
      <w:r w:rsidR="00941925">
        <w:rPr>
          <w:rFonts w:asciiTheme="minorHAnsi" w:hAnsiTheme="minorHAnsi" w:cstheme="minorHAnsi"/>
          <w:i/>
          <w:iCs/>
          <w:sz w:val="24"/>
          <w:szCs w:val="24"/>
        </w:rPr>
        <w:t>now we have 100s, 110s, and others in addition to some remaining 200s.</w:t>
      </w:r>
      <w:r w:rsidR="003E0931">
        <w:rPr>
          <w:rFonts w:asciiTheme="minorHAnsi" w:hAnsiTheme="minorHAnsi" w:cstheme="minorHAnsi"/>
          <w:i/>
          <w:iCs/>
          <w:sz w:val="24"/>
          <w:szCs w:val="24"/>
        </w:rPr>
        <w:t xml:space="preserve"> He also observed that </w:t>
      </w:r>
      <w:r w:rsidR="009153AA">
        <w:rPr>
          <w:rFonts w:asciiTheme="minorHAnsi" w:hAnsiTheme="minorHAnsi" w:cstheme="minorHAnsi"/>
          <w:i/>
          <w:iCs/>
          <w:sz w:val="24"/>
          <w:szCs w:val="24"/>
        </w:rPr>
        <w:t xml:space="preserve">some students register for courses based on the number, </w:t>
      </w:r>
      <w:proofErr w:type="gramStart"/>
      <w:r w:rsidR="009153AA">
        <w:rPr>
          <w:rFonts w:asciiTheme="minorHAnsi" w:hAnsiTheme="minorHAnsi" w:cstheme="minorHAnsi"/>
          <w:i/>
          <w:iCs/>
          <w:sz w:val="24"/>
          <w:szCs w:val="24"/>
        </w:rPr>
        <w:t>assuming that</w:t>
      </w:r>
      <w:proofErr w:type="gramEnd"/>
      <w:r w:rsidR="009153AA">
        <w:rPr>
          <w:rFonts w:asciiTheme="minorHAnsi" w:hAnsiTheme="minorHAnsi" w:cstheme="minorHAnsi"/>
          <w:i/>
          <w:iCs/>
          <w:sz w:val="24"/>
          <w:szCs w:val="24"/>
        </w:rPr>
        <w:t xml:space="preserve"> lower numbers go with easier courses.</w:t>
      </w:r>
      <w:r w:rsidR="00147FF2">
        <w:rPr>
          <w:rFonts w:asciiTheme="minorHAnsi" w:hAnsiTheme="minorHAnsi" w:cstheme="minorHAnsi"/>
          <w:i/>
          <w:iCs/>
          <w:sz w:val="24"/>
          <w:szCs w:val="24"/>
        </w:rPr>
        <w:t xml:space="preserve"> UCC members were asked to look at what was happening in the departments they represent in terms of course numbering, with this information in mind.</w:t>
      </w:r>
    </w:p>
    <w:p w14:paraId="0790DAAB" w14:textId="0975F7D5" w:rsidR="00566A77" w:rsidRPr="00D9677F" w:rsidRDefault="00566A77" w:rsidP="00A56F5B">
      <w:pPr>
        <w:pStyle w:val="ListParagraph"/>
        <w:spacing w:line="240" w:lineRule="auto"/>
        <w:ind w:left="0" w:firstLine="360"/>
        <w:rPr>
          <w:rFonts w:asciiTheme="minorHAnsi" w:hAnsiTheme="minorHAnsi" w:cstheme="minorHAnsi"/>
          <w:i/>
          <w:iCs/>
          <w:sz w:val="24"/>
          <w:szCs w:val="24"/>
        </w:rPr>
      </w:pPr>
      <w:r w:rsidRPr="00D9677F">
        <w:rPr>
          <w:rFonts w:asciiTheme="minorHAnsi" w:hAnsiTheme="minorHAnsi" w:cstheme="minorHAnsi"/>
          <w:b/>
          <w:bCs/>
          <w:i/>
          <w:iCs/>
          <w:sz w:val="24"/>
          <w:szCs w:val="24"/>
        </w:rPr>
        <w:t>Action</w:t>
      </w:r>
      <w:r w:rsidRPr="00D9677F">
        <w:rPr>
          <w:rFonts w:asciiTheme="minorHAnsi" w:hAnsiTheme="minorHAnsi" w:cstheme="minorHAnsi"/>
          <w:i/>
          <w:iCs/>
          <w:sz w:val="24"/>
          <w:szCs w:val="24"/>
        </w:rPr>
        <w:t xml:space="preserve">: </w:t>
      </w:r>
      <w:r w:rsidR="00716C26">
        <w:rPr>
          <w:rFonts w:asciiTheme="minorHAnsi" w:hAnsiTheme="minorHAnsi" w:cstheme="minorHAnsi"/>
          <w:i/>
          <w:iCs/>
          <w:sz w:val="24"/>
          <w:szCs w:val="24"/>
        </w:rPr>
        <w:t>Unanimously approved</w:t>
      </w:r>
    </w:p>
    <w:p w14:paraId="6F681BD0" w14:textId="07FFE244" w:rsidR="004136A9" w:rsidRPr="00D9677F" w:rsidRDefault="004136A9" w:rsidP="00A56F5B">
      <w:pPr>
        <w:pStyle w:val="ListParagraph"/>
        <w:spacing w:line="240" w:lineRule="auto"/>
        <w:ind w:left="0" w:firstLine="360"/>
        <w:rPr>
          <w:rFonts w:asciiTheme="minorHAnsi" w:hAnsiTheme="minorHAnsi" w:cstheme="minorHAnsi"/>
          <w:color w:val="000000" w:themeColor="text1"/>
          <w:sz w:val="24"/>
          <w:szCs w:val="24"/>
        </w:rPr>
      </w:pPr>
    </w:p>
    <w:p w14:paraId="7E980D29" w14:textId="4BB2BC7D" w:rsidR="004136A9" w:rsidRPr="00D9677F" w:rsidRDefault="004136A9" w:rsidP="00A56F5B">
      <w:pPr>
        <w:pStyle w:val="ListParagraph"/>
        <w:spacing w:line="240" w:lineRule="auto"/>
        <w:ind w:left="0" w:firstLine="360"/>
        <w:rPr>
          <w:rFonts w:asciiTheme="minorHAnsi" w:hAnsiTheme="minorHAnsi" w:cstheme="minorHAnsi"/>
          <w:sz w:val="24"/>
          <w:szCs w:val="24"/>
        </w:rPr>
      </w:pPr>
      <w:r w:rsidRPr="00D9677F">
        <w:rPr>
          <w:rFonts w:asciiTheme="minorHAnsi" w:hAnsiTheme="minorHAnsi" w:cstheme="minorHAnsi"/>
          <w:b/>
          <w:bCs/>
          <w:sz w:val="24"/>
          <w:szCs w:val="24"/>
        </w:rPr>
        <w:t>Motion to bundle and approve #028 &amp; #029</w:t>
      </w:r>
      <w:r w:rsidRPr="00D9677F">
        <w:rPr>
          <w:rFonts w:asciiTheme="minorHAnsi" w:hAnsiTheme="minorHAnsi" w:cstheme="minorHAnsi"/>
          <w:sz w:val="24"/>
          <w:szCs w:val="24"/>
        </w:rPr>
        <w:t xml:space="preserve"> (</w:t>
      </w:r>
      <w:r w:rsidR="00206846">
        <w:rPr>
          <w:rFonts w:asciiTheme="minorHAnsi" w:hAnsiTheme="minorHAnsi" w:cstheme="minorHAnsi"/>
          <w:sz w:val="24"/>
          <w:szCs w:val="24"/>
        </w:rPr>
        <w:t>J. Burke</w:t>
      </w:r>
      <w:r w:rsidRPr="00D9677F">
        <w:rPr>
          <w:rFonts w:asciiTheme="minorHAnsi" w:hAnsiTheme="minorHAnsi" w:cstheme="minorHAnsi"/>
          <w:sz w:val="24"/>
          <w:szCs w:val="24"/>
        </w:rPr>
        <w:t>/</w:t>
      </w:r>
      <w:r w:rsidR="00206846">
        <w:rPr>
          <w:rFonts w:asciiTheme="minorHAnsi" w:hAnsiTheme="minorHAnsi" w:cstheme="minorHAnsi"/>
          <w:sz w:val="24"/>
          <w:szCs w:val="24"/>
        </w:rPr>
        <w:t>S. Dixon</w:t>
      </w:r>
      <w:r w:rsidRPr="00D9677F">
        <w:rPr>
          <w:rFonts w:asciiTheme="minorHAnsi" w:hAnsiTheme="minorHAnsi" w:cstheme="minorHAnsi"/>
          <w:sz w:val="24"/>
          <w:szCs w:val="24"/>
        </w:rPr>
        <w:t>)</w:t>
      </w:r>
    </w:p>
    <w:p w14:paraId="060CF297" w14:textId="77777777" w:rsidR="00C73599" w:rsidRPr="000A5AA4" w:rsidRDefault="00C73599" w:rsidP="000A5AA4">
      <w:pPr>
        <w:pStyle w:val="ListParagraph"/>
        <w:numPr>
          <w:ilvl w:val="0"/>
          <w:numId w:val="2"/>
        </w:numPr>
        <w:spacing w:line="240" w:lineRule="auto"/>
        <w:ind w:left="720"/>
        <w:rPr>
          <w:rFonts w:asciiTheme="minorHAnsi" w:hAnsiTheme="minorHAnsi" w:cstheme="minorHAnsi"/>
          <w:sz w:val="24"/>
          <w:szCs w:val="24"/>
        </w:rPr>
      </w:pPr>
      <w:r w:rsidRPr="000A5AA4">
        <w:rPr>
          <w:rFonts w:asciiTheme="minorHAnsi" w:hAnsiTheme="minorHAnsi" w:cstheme="minorHAnsi"/>
          <w:color w:val="000000" w:themeColor="text1"/>
          <w:sz w:val="24"/>
          <w:szCs w:val="24"/>
        </w:rPr>
        <w:t>22-23-028 Approve the creation of a new HIST Gen. Ed. course HIST 110 Global History to 1000, that will help broaden students’ knowledge of the outside world.</w:t>
      </w:r>
    </w:p>
    <w:p w14:paraId="39C3374A" w14:textId="1379DBD1" w:rsidR="00C73599" w:rsidRPr="00D9677F" w:rsidRDefault="00C73599" w:rsidP="00A56F5B">
      <w:pPr>
        <w:pStyle w:val="ListParagraph"/>
        <w:numPr>
          <w:ilvl w:val="0"/>
          <w:numId w:val="2"/>
        </w:numPr>
        <w:spacing w:line="240" w:lineRule="auto"/>
        <w:ind w:left="0" w:firstLine="360"/>
        <w:rPr>
          <w:rFonts w:asciiTheme="minorHAnsi" w:hAnsiTheme="minorHAnsi" w:cstheme="minorHAnsi"/>
          <w:sz w:val="24"/>
          <w:szCs w:val="24"/>
        </w:rPr>
      </w:pPr>
      <w:r w:rsidRPr="00D9677F">
        <w:rPr>
          <w:rFonts w:asciiTheme="minorHAnsi" w:hAnsiTheme="minorHAnsi" w:cstheme="minorHAnsi"/>
          <w:color w:val="000000" w:themeColor="text1"/>
          <w:sz w:val="24"/>
          <w:szCs w:val="24"/>
        </w:rPr>
        <w:t xml:space="preserve">22-23-029 Approve the creation of a new HIST Gen. Ed. course HIST 111 Global History </w:t>
      </w:r>
      <w:r w:rsidR="000A5AA4">
        <w:rPr>
          <w:rFonts w:asciiTheme="minorHAnsi" w:hAnsiTheme="minorHAnsi" w:cstheme="minorHAnsi"/>
          <w:color w:val="000000" w:themeColor="text1"/>
          <w:sz w:val="24"/>
          <w:szCs w:val="24"/>
        </w:rPr>
        <w:tab/>
      </w:r>
      <w:r w:rsidRPr="00D9677F">
        <w:rPr>
          <w:rFonts w:asciiTheme="minorHAnsi" w:hAnsiTheme="minorHAnsi" w:cstheme="minorHAnsi"/>
          <w:color w:val="000000" w:themeColor="text1"/>
          <w:sz w:val="24"/>
          <w:szCs w:val="24"/>
        </w:rPr>
        <w:t>since 1000, that will help broaden students’ knowledge of the outside world.</w:t>
      </w:r>
    </w:p>
    <w:p w14:paraId="0C0782A7" w14:textId="6534C3C2" w:rsidR="00566A77" w:rsidRPr="00D9677F" w:rsidRDefault="00566A77" w:rsidP="000A5AA4">
      <w:pPr>
        <w:pStyle w:val="ListParagraph"/>
        <w:spacing w:line="240" w:lineRule="auto"/>
        <w:ind w:left="360"/>
        <w:rPr>
          <w:rFonts w:asciiTheme="minorHAnsi" w:hAnsiTheme="minorHAnsi" w:cstheme="minorHAnsi"/>
          <w:i/>
          <w:iCs/>
          <w:sz w:val="24"/>
          <w:szCs w:val="24"/>
        </w:rPr>
      </w:pPr>
      <w:r w:rsidRPr="00D9677F">
        <w:rPr>
          <w:rFonts w:asciiTheme="minorHAnsi" w:hAnsiTheme="minorHAnsi" w:cstheme="minorHAnsi"/>
          <w:b/>
          <w:bCs/>
          <w:i/>
          <w:iCs/>
          <w:sz w:val="24"/>
          <w:szCs w:val="24"/>
        </w:rPr>
        <w:t>Discussion</w:t>
      </w:r>
      <w:r w:rsidRPr="00D9677F">
        <w:rPr>
          <w:rFonts w:asciiTheme="minorHAnsi" w:hAnsiTheme="minorHAnsi" w:cstheme="minorHAnsi"/>
          <w:i/>
          <w:iCs/>
          <w:sz w:val="24"/>
          <w:szCs w:val="24"/>
        </w:rPr>
        <w:t xml:space="preserve">: </w:t>
      </w:r>
      <w:r w:rsidR="004B242E">
        <w:rPr>
          <w:rFonts w:asciiTheme="minorHAnsi" w:hAnsiTheme="minorHAnsi" w:cstheme="minorHAnsi"/>
          <w:i/>
          <w:iCs/>
          <w:sz w:val="24"/>
          <w:szCs w:val="24"/>
        </w:rPr>
        <w:t>Elisa Miller, Chair of History, explains that these were motivated to give more options to students and faculty in global history options.</w:t>
      </w:r>
    </w:p>
    <w:p w14:paraId="172BEA7B" w14:textId="30E0CF5E" w:rsidR="00566A77" w:rsidRPr="00D9677F" w:rsidRDefault="00566A77" w:rsidP="00A56F5B">
      <w:pPr>
        <w:pStyle w:val="ListParagraph"/>
        <w:spacing w:line="240" w:lineRule="auto"/>
        <w:ind w:left="0" w:firstLine="360"/>
        <w:rPr>
          <w:rFonts w:asciiTheme="minorHAnsi" w:hAnsiTheme="minorHAnsi" w:cstheme="minorHAnsi"/>
          <w:i/>
          <w:iCs/>
          <w:sz w:val="24"/>
          <w:szCs w:val="24"/>
        </w:rPr>
      </w:pPr>
      <w:r w:rsidRPr="00D9677F">
        <w:rPr>
          <w:rFonts w:asciiTheme="minorHAnsi" w:hAnsiTheme="minorHAnsi" w:cstheme="minorHAnsi"/>
          <w:b/>
          <w:bCs/>
          <w:i/>
          <w:iCs/>
          <w:sz w:val="24"/>
          <w:szCs w:val="24"/>
        </w:rPr>
        <w:lastRenderedPageBreak/>
        <w:t>Action</w:t>
      </w:r>
      <w:r w:rsidRPr="00D9677F">
        <w:rPr>
          <w:rFonts w:asciiTheme="minorHAnsi" w:hAnsiTheme="minorHAnsi" w:cstheme="minorHAnsi"/>
          <w:i/>
          <w:iCs/>
          <w:sz w:val="24"/>
          <w:szCs w:val="24"/>
        </w:rPr>
        <w:t xml:space="preserve">: </w:t>
      </w:r>
      <w:r w:rsidR="00716C26">
        <w:rPr>
          <w:rFonts w:asciiTheme="minorHAnsi" w:hAnsiTheme="minorHAnsi" w:cstheme="minorHAnsi"/>
          <w:i/>
          <w:iCs/>
          <w:sz w:val="24"/>
          <w:szCs w:val="24"/>
        </w:rPr>
        <w:t>Unanimously approved</w:t>
      </w:r>
    </w:p>
    <w:p w14:paraId="64575B93" w14:textId="06610B25" w:rsidR="004136A9" w:rsidRPr="00D9677F" w:rsidRDefault="004136A9" w:rsidP="00A56F5B">
      <w:pPr>
        <w:pStyle w:val="ListParagraph"/>
        <w:spacing w:line="240" w:lineRule="auto"/>
        <w:ind w:left="0" w:firstLine="360"/>
        <w:rPr>
          <w:rFonts w:asciiTheme="minorHAnsi" w:hAnsiTheme="minorHAnsi" w:cstheme="minorHAnsi"/>
          <w:sz w:val="24"/>
          <w:szCs w:val="24"/>
        </w:rPr>
      </w:pPr>
    </w:p>
    <w:p w14:paraId="53F53DC4" w14:textId="4732C8EF" w:rsidR="004136A9" w:rsidRPr="00D9677F" w:rsidRDefault="004136A9" w:rsidP="00A56F5B">
      <w:pPr>
        <w:pStyle w:val="ListParagraph"/>
        <w:spacing w:line="240" w:lineRule="auto"/>
        <w:ind w:left="0" w:firstLine="360"/>
        <w:rPr>
          <w:rFonts w:asciiTheme="minorHAnsi" w:hAnsiTheme="minorHAnsi" w:cstheme="minorHAnsi"/>
          <w:sz w:val="24"/>
          <w:szCs w:val="24"/>
        </w:rPr>
      </w:pPr>
      <w:r w:rsidRPr="00D9677F">
        <w:rPr>
          <w:rFonts w:asciiTheme="minorHAnsi" w:hAnsiTheme="minorHAnsi" w:cstheme="minorHAnsi"/>
          <w:b/>
          <w:bCs/>
          <w:sz w:val="24"/>
          <w:szCs w:val="24"/>
        </w:rPr>
        <w:t>Motion to approve #030</w:t>
      </w:r>
      <w:r w:rsidRPr="00D9677F">
        <w:rPr>
          <w:rFonts w:asciiTheme="minorHAnsi" w:hAnsiTheme="minorHAnsi" w:cstheme="minorHAnsi"/>
          <w:sz w:val="24"/>
          <w:szCs w:val="24"/>
        </w:rPr>
        <w:t xml:space="preserve"> (</w:t>
      </w:r>
      <w:r w:rsidR="00206846">
        <w:rPr>
          <w:rFonts w:asciiTheme="minorHAnsi" w:hAnsiTheme="minorHAnsi" w:cstheme="minorHAnsi"/>
          <w:sz w:val="24"/>
          <w:szCs w:val="24"/>
        </w:rPr>
        <w:t xml:space="preserve">J. </w:t>
      </w:r>
      <w:proofErr w:type="spellStart"/>
      <w:r w:rsidR="00206846">
        <w:rPr>
          <w:rFonts w:asciiTheme="minorHAnsi" w:hAnsiTheme="minorHAnsi" w:cstheme="minorHAnsi"/>
          <w:sz w:val="24"/>
          <w:szCs w:val="24"/>
        </w:rPr>
        <w:t>Zornado</w:t>
      </w:r>
      <w:proofErr w:type="spellEnd"/>
      <w:r w:rsidRPr="00D9677F">
        <w:rPr>
          <w:rFonts w:asciiTheme="minorHAnsi" w:hAnsiTheme="minorHAnsi" w:cstheme="minorHAnsi"/>
          <w:sz w:val="24"/>
          <w:szCs w:val="24"/>
        </w:rPr>
        <w:t>/</w:t>
      </w:r>
      <w:r w:rsidR="00206846">
        <w:rPr>
          <w:rFonts w:asciiTheme="minorHAnsi" w:hAnsiTheme="minorHAnsi" w:cstheme="minorHAnsi"/>
          <w:sz w:val="24"/>
          <w:szCs w:val="24"/>
        </w:rPr>
        <w:t xml:space="preserve">S. </w:t>
      </w:r>
      <w:proofErr w:type="spellStart"/>
      <w:r w:rsidR="00206846">
        <w:rPr>
          <w:rFonts w:asciiTheme="minorHAnsi" w:hAnsiTheme="minorHAnsi" w:cstheme="minorHAnsi"/>
          <w:sz w:val="24"/>
          <w:szCs w:val="24"/>
        </w:rPr>
        <w:t>Basu</w:t>
      </w:r>
      <w:proofErr w:type="spellEnd"/>
      <w:r w:rsidRPr="00D9677F">
        <w:rPr>
          <w:rFonts w:asciiTheme="minorHAnsi" w:hAnsiTheme="minorHAnsi" w:cstheme="minorHAnsi"/>
          <w:sz w:val="24"/>
          <w:szCs w:val="24"/>
        </w:rPr>
        <w:t>)</w:t>
      </w:r>
    </w:p>
    <w:p w14:paraId="112CE0B6" w14:textId="3935E9CE" w:rsidR="00C73599" w:rsidRPr="000A5AA4" w:rsidRDefault="00C73599" w:rsidP="000A5AA4">
      <w:pPr>
        <w:pStyle w:val="ListParagraph"/>
        <w:numPr>
          <w:ilvl w:val="0"/>
          <w:numId w:val="6"/>
        </w:numPr>
        <w:spacing w:line="240" w:lineRule="auto"/>
        <w:rPr>
          <w:rFonts w:asciiTheme="minorHAnsi" w:hAnsiTheme="minorHAnsi" w:cstheme="minorHAnsi"/>
          <w:sz w:val="24"/>
          <w:szCs w:val="24"/>
        </w:rPr>
      </w:pPr>
      <w:r w:rsidRPr="000A5AA4">
        <w:rPr>
          <w:rFonts w:asciiTheme="minorHAnsi" w:hAnsiTheme="minorHAnsi" w:cstheme="minorHAnsi"/>
          <w:sz w:val="24"/>
          <w:szCs w:val="24"/>
        </w:rPr>
        <w:t xml:space="preserve">22-33-030 Approve the deletion of 74 courses that are no longer taught as they are no longer needed, or they are not requirements and we do not have any professors interested in teaching them. Some are included a restricted electives which have been included on the proposal and catalog copy, but in most </w:t>
      </w:r>
      <w:proofErr w:type="gramStart"/>
      <w:r w:rsidRPr="000A5AA4">
        <w:rPr>
          <w:rFonts w:asciiTheme="minorHAnsi" w:hAnsiTheme="minorHAnsi" w:cstheme="minorHAnsi"/>
          <w:sz w:val="24"/>
          <w:szCs w:val="24"/>
        </w:rPr>
        <w:t>cases</w:t>
      </w:r>
      <w:proofErr w:type="gramEnd"/>
      <w:r w:rsidRPr="000A5AA4">
        <w:rPr>
          <w:rFonts w:asciiTheme="minorHAnsi" w:hAnsiTheme="minorHAnsi" w:cstheme="minorHAnsi"/>
          <w:sz w:val="24"/>
          <w:szCs w:val="24"/>
        </w:rPr>
        <w:t xml:space="preserve"> this will not affect program totals (exceptions are HCA and CPHP who are losing a 3-credit option, and since CPHP is revising its major this will not matter as that concentration will no longer exist). The courses being deleted are: </w:t>
      </w:r>
      <w:r w:rsidRPr="000A5AA4">
        <w:rPr>
          <w:rFonts w:asciiTheme="minorHAnsi" w:hAnsiTheme="minorHAnsi" w:cstheme="minorHAnsi"/>
          <w:bCs/>
          <w:color w:val="000000" w:themeColor="text1"/>
          <w:sz w:val="24"/>
          <w:szCs w:val="24"/>
        </w:rPr>
        <w:t>AFRI 162 Non-Western Worlds and</w:t>
      </w:r>
      <w:r w:rsidRPr="000A5AA4">
        <w:rPr>
          <w:rFonts w:asciiTheme="minorHAnsi" w:hAnsiTheme="minorHAnsi" w:cstheme="minorHAnsi"/>
          <w:b/>
          <w:color w:val="000000" w:themeColor="text1"/>
          <w:sz w:val="24"/>
          <w:szCs w:val="24"/>
        </w:rPr>
        <w:t xml:space="preserve"> </w:t>
      </w:r>
      <w:r w:rsidRPr="000A5AA4">
        <w:rPr>
          <w:rFonts w:asciiTheme="minorHAnsi" w:hAnsiTheme="minorHAnsi" w:cstheme="minorHAnsi"/>
          <w:bCs/>
          <w:color w:val="000000" w:themeColor="text1"/>
          <w:sz w:val="24"/>
          <w:szCs w:val="24"/>
        </w:rPr>
        <w:t xml:space="preserve">ANTH 162 Non-Western Worlds; ANTH 310 Language and Culture; BIOL 103 Human Biology; COMM 359 Argumentation and Debate and COMM 459 Debate Practicum; GEND 356 Class Matters; HPE 451 Recreation and Aging; HIST 315 Western Legal Systems (currently cross-listed with POL 315, so that is being revised as it will be kept); MLED 330 Interdisciplinary Reading and Writing in Middle Schools; </w:t>
      </w:r>
      <w:r w:rsidRPr="000A5AA4">
        <w:rPr>
          <w:rFonts w:asciiTheme="minorHAnsi" w:hAnsiTheme="minorHAnsi" w:cstheme="minorHAnsi"/>
          <w:bCs/>
          <w:sz w:val="24"/>
          <w:szCs w:val="24"/>
        </w:rPr>
        <w:t xml:space="preserve">THTR 430 Creative Drama with Children and Youth. Modern Languages are deleting FREN 114 Readings in Intermediate French II, GRK 101 Introduction to Attic Greek, ITAL 114 Readings in Intermediate Italian, ITAL 321 Italian Literature and Civilization through Renaissance, LATN 101 Elementary Latin I, LATN 102 Elementary Latin II, SPAN 114 Readings in Intermediate Spanish, SPAN 401 Studies in Hispanic Prose, SPAN 403 Studies in Hispanic Theatre/Film. Some other language courses (FREN 201W, ITAL 201W and 202W, ITAL 403 and 404) will need to revise prerequisites because of this, and in one case (FREN 113) the title will change. A number of Medical Imaging courses used for older versions of the programs are going: </w:t>
      </w:r>
      <w:r w:rsidRPr="000A5AA4">
        <w:rPr>
          <w:rFonts w:asciiTheme="minorHAnsi" w:hAnsiTheme="minorHAnsi" w:cstheme="minorHAnsi"/>
          <w:bCs/>
          <w:color w:val="000000" w:themeColor="text1"/>
          <w:sz w:val="24"/>
          <w:szCs w:val="24"/>
        </w:rPr>
        <w:t xml:space="preserve">DMS 300 </w:t>
      </w:r>
      <w:r w:rsidRPr="000A5AA4">
        <w:rPr>
          <w:rFonts w:asciiTheme="minorHAnsi" w:hAnsiTheme="minorHAnsi" w:cstheme="minorHAnsi"/>
          <w:bCs/>
          <w:sz w:val="24"/>
          <w:szCs w:val="24"/>
        </w:rPr>
        <w:t>Introduction to Diagnostic Medical Sonography</w:t>
      </w:r>
      <w:r w:rsidRPr="000A5AA4">
        <w:rPr>
          <w:rFonts w:asciiTheme="minorHAnsi" w:hAnsiTheme="minorHAnsi" w:cstheme="minorHAnsi"/>
          <w:bCs/>
          <w:color w:val="000000" w:themeColor="text1"/>
          <w:sz w:val="24"/>
          <w:szCs w:val="24"/>
        </w:rPr>
        <w:t xml:space="preserve">, DMS 301 </w:t>
      </w:r>
      <w:r w:rsidRPr="000A5AA4">
        <w:rPr>
          <w:rFonts w:asciiTheme="minorHAnsi" w:hAnsiTheme="minorHAnsi" w:cstheme="minorHAnsi"/>
          <w:bCs/>
          <w:sz w:val="24"/>
          <w:szCs w:val="24"/>
        </w:rPr>
        <w:t>Abdominal Sonography I</w:t>
      </w:r>
      <w:r w:rsidRPr="000A5AA4">
        <w:rPr>
          <w:rFonts w:asciiTheme="minorHAnsi" w:hAnsiTheme="minorHAnsi" w:cstheme="minorHAnsi"/>
          <w:bCs/>
          <w:color w:val="000000" w:themeColor="text1"/>
          <w:sz w:val="24"/>
          <w:szCs w:val="24"/>
        </w:rPr>
        <w:t xml:space="preserve">, DMS 302 </w:t>
      </w:r>
      <w:r w:rsidRPr="000A5AA4">
        <w:rPr>
          <w:rFonts w:asciiTheme="minorHAnsi" w:hAnsiTheme="minorHAnsi" w:cstheme="minorHAnsi"/>
          <w:bCs/>
          <w:sz w:val="24"/>
          <w:szCs w:val="24"/>
        </w:rPr>
        <w:t>Scan Lab I</w:t>
      </w:r>
      <w:r w:rsidRPr="000A5AA4">
        <w:rPr>
          <w:rFonts w:asciiTheme="minorHAnsi" w:hAnsiTheme="minorHAnsi" w:cstheme="minorHAnsi"/>
          <w:bCs/>
          <w:color w:val="000000" w:themeColor="text1"/>
          <w:sz w:val="24"/>
          <w:szCs w:val="24"/>
        </w:rPr>
        <w:t xml:space="preserve">, DMS 303 </w:t>
      </w:r>
      <w:r w:rsidRPr="000A5AA4">
        <w:rPr>
          <w:rFonts w:asciiTheme="minorHAnsi" w:hAnsiTheme="minorHAnsi" w:cstheme="minorHAnsi"/>
          <w:bCs/>
          <w:sz w:val="24"/>
          <w:szCs w:val="24"/>
        </w:rPr>
        <w:t>Abdominal Sonography II</w:t>
      </w:r>
      <w:r w:rsidRPr="000A5AA4">
        <w:rPr>
          <w:rFonts w:asciiTheme="minorHAnsi" w:hAnsiTheme="minorHAnsi" w:cstheme="minorHAnsi"/>
          <w:bCs/>
          <w:color w:val="000000" w:themeColor="text1"/>
          <w:sz w:val="24"/>
          <w:szCs w:val="24"/>
        </w:rPr>
        <w:t xml:space="preserve">, DMS 307 </w:t>
      </w:r>
      <w:r w:rsidRPr="000A5AA4">
        <w:rPr>
          <w:rFonts w:asciiTheme="minorHAnsi" w:hAnsiTheme="minorHAnsi" w:cstheme="minorHAnsi"/>
          <w:bCs/>
          <w:sz w:val="24"/>
          <w:szCs w:val="24"/>
        </w:rPr>
        <w:t>Sonographic Principles and Instrumentation</w:t>
      </w:r>
      <w:r w:rsidRPr="000A5AA4">
        <w:rPr>
          <w:rFonts w:asciiTheme="minorHAnsi" w:hAnsiTheme="minorHAnsi" w:cstheme="minorHAnsi"/>
          <w:bCs/>
          <w:color w:val="000000" w:themeColor="text1"/>
          <w:sz w:val="24"/>
          <w:szCs w:val="24"/>
        </w:rPr>
        <w:t xml:space="preserve">, DMS 310 </w:t>
      </w:r>
      <w:r w:rsidRPr="000A5AA4">
        <w:rPr>
          <w:rFonts w:asciiTheme="minorHAnsi" w:hAnsiTheme="minorHAnsi" w:cstheme="minorHAnsi"/>
          <w:bCs/>
          <w:sz w:val="24"/>
          <w:szCs w:val="24"/>
        </w:rPr>
        <w:t>Clinical Practice I</w:t>
      </w:r>
      <w:r w:rsidRPr="000A5AA4">
        <w:rPr>
          <w:rFonts w:asciiTheme="minorHAnsi" w:hAnsiTheme="minorHAnsi" w:cstheme="minorHAnsi"/>
          <w:bCs/>
          <w:color w:val="000000" w:themeColor="text1"/>
          <w:sz w:val="24"/>
          <w:szCs w:val="24"/>
        </w:rPr>
        <w:t xml:space="preserve">, DMS 330 </w:t>
      </w:r>
      <w:r w:rsidRPr="000A5AA4">
        <w:rPr>
          <w:rFonts w:asciiTheme="minorHAnsi" w:hAnsiTheme="minorHAnsi" w:cstheme="minorHAnsi"/>
          <w:bCs/>
          <w:sz w:val="24"/>
          <w:szCs w:val="24"/>
        </w:rPr>
        <w:t>Clinical Practice II</w:t>
      </w:r>
      <w:r w:rsidRPr="000A5AA4">
        <w:rPr>
          <w:rFonts w:asciiTheme="minorHAnsi" w:hAnsiTheme="minorHAnsi" w:cstheme="minorHAnsi"/>
          <w:bCs/>
          <w:color w:val="000000" w:themeColor="text1"/>
          <w:sz w:val="24"/>
          <w:szCs w:val="24"/>
        </w:rPr>
        <w:t xml:space="preserve">, DMS 333 </w:t>
      </w:r>
      <w:r w:rsidRPr="000A5AA4">
        <w:rPr>
          <w:rFonts w:asciiTheme="minorHAnsi" w:hAnsiTheme="minorHAnsi" w:cstheme="minorHAnsi"/>
          <w:bCs/>
          <w:sz w:val="24"/>
          <w:szCs w:val="24"/>
        </w:rPr>
        <w:t>Abdominal Sonography III</w:t>
      </w:r>
      <w:r w:rsidRPr="000A5AA4">
        <w:rPr>
          <w:rFonts w:asciiTheme="minorHAnsi" w:hAnsiTheme="minorHAnsi" w:cstheme="minorHAnsi"/>
          <w:bCs/>
          <w:color w:val="000000" w:themeColor="text1"/>
          <w:sz w:val="24"/>
          <w:szCs w:val="24"/>
        </w:rPr>
        <w:t xml:space="preserve">, DMS 335 </w:t>
      </w:r>
      <w:r w:rsidRPr="000A5AA4">
        <w:rPr>
          <w:rFonts w:asciiTheme="minorHAnsi" w:hAnsiTheme="minorHAnsi" w:cstheme="minorHAnsi"/>
          <w:bCs/>
          <w:sz w:val="24"/>
          <w:szCs w:val="24"/>
        </w:rPr>
        <w:t>Obstetrical and Gynecological Sonography III</w:t>
      </w:r>
      <w:r w:rsidRPr="000A5AA4">
        <w:rPr>
          <w:rFonts w:asciiTheme="minorHAnsi" w:hAnsiTheme="minorHAnsi" w:cstheme="minorHAnsi"/>
          <w:bCs/>
          <w:color w:val="000000" w:themeColor="text1"/>
          <w:sz w:val="24"/>
          <w:szCs w:val="24"/>
        </w:rPr>
        <w:t xml:space="preserve">, DMS 403 </w:t>
      </w:r>
      <w:r w:rsidRPr="000A5AA4">
        <w:rPr>
          <w:rFonts w:asciiTheme="minorHAnsi" w:hAnsiTheme="minorHAnsi" w:cstheme="minorHAnsi"/>
          <w:bCs/>
          <w:sz w:val="24"/>
          <w:szCs w:val="24"/>
        </w:rPr>
        <w:t>Abdominal Sonography IV</w:t>
      </w:r>
      <w:r w:rsidRPr="000A5AA4">
        <w:rPr>
          <w:rFonts w:asciiTheme="minorHAnsi" w:hAnsiTheme="minorHAnsi" w:cstheme="minorHAnsi"/>
          <w:bCs/>
          <w:color w:val="000000" w:themeColor="text1"/>
          <w:sz w:val="24"/>
          <w:szCs w:val="24"/>
        </w:rPr>
        <w:t xml:space="preserve">, DMS 406 </w:t>
      </w:r>
      <w:r w:rsidRPr="000A5AA4">
        <w:rPr>
          <w:rFonts w:asciiTheme="minorHAnsi" w:hAnsiTheme="minorHAnsi" w:cstheme="minorHAnsi"/>
          <w:bCs/>
          <w:sz w:val="24"/>
          <w:szCs w:val="24"/>
        </w:rPr>
        <w:t>Obstetrical and Gynecological Sonography IV</w:t>
      </w:r>
      <w:r w:rsidRPr="000A5AA4">
        <w:rPr>
          <w:rFonts w:asciiTheme="minorHAnsi" w:hAnsiTheme="minorHAnsi" w:cstheme="minorHAnsi"/>
          <w:bCs/>
          <w:color w:val="000000" w:themeColor="text1"/>
          <w:sz w:val="24"/>
          <w:szCs w:val="24"/>
        </w:rPr>
        <w:t xml:space="preserve">, DMS 410 </w:t>
      </w:r>
      <w:r w:rsidRPr="000A5AA4">
        <w:rPr>
          <w:rFonts w:asciiTheme="minorHAnsi" w:hAnsiTheme="minorHAnsi" w:cstheme="minorHAnsi"/>
          <w:bCs/>
          <w:sz w:val="24"/>
          <w:szCs w:val="24"/>
        </w:rPr>
        <w:t>Clinical Practice III</w:t>
      </w:r>
      <w:r w:rsidRPr="000A5AA4">
        <w:rPr>
          <w:rFonts w:asciiTheme="minorHAnsi" w:hAnsiTheme="minorHAnsi" w:cstheme="minorHAnsi"/>
          <w:bCs/>
          <w:color w:val="000000" w:themeColor="text1"/>
          <w:sz w:val="24"/>
          <w:szCs w:val="24"/>
        </w:rPr>
        <w:t xml:space="preserve">, DMS 412 </w:t>
      </w:r>
      <w:r w:rsidRPr="000A5AA4">
        <w:rPr>
          <w:rFonts w:asciiTheme="minorHAnsi" w:hAnsiTheme="minorHAnsi" w:cstheme="minorHAnsi"/>
          <w:bCs/>
          <w:sz w:val="24"/>
          <w:szCs w:val="24"/>
        </w:rPr>
        <w:t>Scan Lab III</w:t>
      </w:r>
      <w:r w:rsidRPr="000A5AA4">
        <w:rPr>
          <w:rFonts w:asciiTheme="minorHAnsi" w:hAnsiTheme="minorHAnsi" w:cstheme="minorHAnsi"/>
          <w:bCs/>
          <w:color w:val="000000" w:themeColor="text1"/>
          <w:sz w:val="24"/>
          <w:szCs w:val="24"/>
        </w:rPr>
        <w:t xml:space="preserve">, DMS 422 </w:t>
      </w:r>
      <w:r w:rsidRPr="000A5AA4">
        <w:rPr>
          <w:rFonts w:asciiTheme="minorHAnsi" w:hAnsiTheme="minorHAnsi" w:cstheme="minorHAnsi"/>
          <w:bCs/>
          <w:sz w:val="24"/>
          <w:szCs w:val="24"/>
        </w:rPr>
        <w:t>Scan Lab IV</w:t>
      </w:r>
      <w:r w:rsidRPr="000A5AA4">
        <w:rPr>
          <w:rFonts w:asciiTheme="minorHAnsi" w:hAnsiTheme="minorHAnsi" w:cstheme="minorHAnsi"/>
          <w:bCs/>
          <w:color w:val="000000" w:themeColor="text1"/>
          <w:sz w:val="24"/>
          <w:szCs w:val="24"/>
        </w:rPr>
        <w:t xml:space="preserve">, DMS 430 </w:t>
      </w:r>
      <w:r w:rsidRPr="000A5AA4">
        <w:rPr>
          <w:rFonts w:asciiTheme="minorHAnsi" w:hAnsiTheme="minorHAnsi" w:cstheme="minorHAnsi"/>
          <w:bCs/>
          <w:sz w:val="24"/>
          <w:szCs w:val="24"/>
        </w:rPr>
        <w:t>Clinical Practice IV</w:t>
      </w:r>
      <w:r w:rsidRPr="000A5AA4">
        <w:rPr>
          <w:rFonts w:asciiTheme="minorHAnsi" w:hAnsiTheme="minorHAnsi" w:cstheme="minorHAnsi"/>
          <w:bCs/>
          <w:color w:val="000000" w:themeColor="text1"/>
          <w:sz w:val="24"/>
          <w:szCs w:val="24"/>
        </w:rPr>
        <w:t xml:space="preserve">; MRI 301 </w:t>
      </w:r>
      <w:r w:rsidRPr="000A5AA4">
        <w:rPr>
          <w:rFonts w:asciiTheme="minorHAnsi" w:hAnsiTheme="minorHAnsi" w:cstheme="minorHAnsi"/>
          <w:bCs/>
          <w:sz w:val="24"/>
          <w:szCs w:val="24"/>
        </w:rPr>
        <w:t>Introduction to Magnetic Resonance Imaging</w:t>
      </w:r>
      <w:r w:rsidRPr="000A5AA4">
        <w:rPr>
          <w:rFonts w:asciiTheme="minorHAnsi" w:hAnsiTheme="minorHAnsi" w:cstheme="minorHAnsi"/>
          <w:bCs/>
          <w:color w:val="000000" w:themeColor="text1"/>
          <w:sz w:val="24"/>
          <w:szCs w:val="24"/>
        </w:rPr>
        <w:t xml:space="preserve">, MRI 309 </w:t>
      </w:r>
      <w:r w:rsidRPr="000A5AA4">
        <w:rPr>
          <w:rFonts w:asciiTheme="minorHAnsi" w:hAnsiTheme="minorHAnsi" w:cstheme="minorHAnsi"/>
          <w:bCs/>
          <w:sz w:val="24"/>
          <w:szCs w:val="24"/>
        </w:rPr>
        <w:t>Clinical Observation</w:t>
      </w:r>
      <w:r w:rsidRPr="000A5AA4">
        <w:rPr>
          <w:rFonts w:asciiTheme="minorHAnsi" w:hAnsiTheme="minorHAnsi" w:cstheme="minorHAnsi"/>
          <w:bCs/>
          <w:color w:val="000000" w:themeColor="text1"/>
          <w:sz w:val="24"/>
          <w:szCs w:val="24"/>
        </w:rPr>
        <w:t xml:space="preserve">, MRI 310 </w:t>
      </w:r>
      <w:r w:rsidRPr="000A5AA4">
        <w:rPr>
          <w:rFonts w:asciiTheme="minorHAnsi" w:hAnsiTheme="minorHAnsi" w:cstheme="minorHAnsi"/>
          <w:bCs/>
          <w:sz w:val="24"/>
          <w:szCs w:val="24"/>
        </w:rPr>
        <w:t>Clinical Practice I</w:t>
      </w:r>
      <w:r w:rsidRPr="000A5AA4">
        <w:rPr>
          <w:rFonts w:asciiTheme="minorHAnsi" w:hAnsiTheme="minorHAnsi" w:cstheme="minorHAnsi"/>
          <w:bCs/>
          <w:color w:val="000000" w:themeColor="text1"/>
          <w:sz w:val="24"/>
          <w:szCs w:val="24"/>
        </w:rPr>
        <w:t xml:space="preserve">, MRI 311 </w:t>
      </w:r>
      <w:r w:rsidRPr="000A5AA4">
        <w:rPr>
          <w:rFonts w:asciiTheme="minorHAnsi" w:hAnsiTheme="minorHAnsi" w:cstheme="minorHAnsi"/>
          <w:bCs/>
          <w:sz w:val="24"/>
          <w:szCs w:val="24"/>
        </w:rPr>
        <w:t>Cross Sectional Anatomy and Imaging Procedures I</w:t>
      </w:r>
      <w:r w:rsidRPr="000A5AA4">
        <w:rPr>
          <w:rFonts w:asciiTheme="minorHAnsi" w:hAnsiTheme="minorHAnsi" w:cstheme="minorHAnsi"/>
          <w:bCs/>
          <w:color w:val="000000" w:themeColor="text1"/>
          <w:sz w:val="24"/>
          <w:szCs w:val="24"/>
        </w:rPr>
        <w:t xml:space="preserve">, MRI 321 </w:t>
      </w:r>
      <w:r w:rsidRPr="000A5AA4">
        <w:rPr>
          <w:rFonts w:asciiTheme="minorHAnsi" w:hAnsiTheme="minorHAnsi" w:cstheme="minorHAnsi"/>
          <w:bCs/>
          <w:sz w:val="24"/>
          <w:szCs w:val="24"/>
        </w:rPr>
        <w:t>Physical Principles I</w:t>
      </w:r>
      <w:r w:rsidRPr="000A5AA4">
        <w:rPr>
          <w:rFonts w:asciiTheme="minorHAnsi" w:hAnsiTheme="minorHAnsi" w:cstheme="minorHAnsi"/>
          <w:bCs/>
          <w:color w:val="000000" w:themeColor="text1"/>
          <w:sz w:val="24"/>
          <w:szCs w:val="24"/>
        </w:rPr>
        <w:t xml:space="preserve">, MRI 410 </w:t>
      </w:r>
      <w:r w:rsidRPr="000A5AA4">
        <w:rPr>
          <w:rFonts w:asciiTheme="minorHAnsi" w:hAnsiTheme="minorHAnsi" w:cstheme="minorHAnsi"/>
          <w:bCs/>
          <w:sz w:val="24"/>
          <w:szCs w:val="24"/>
        </w:rPr>
        <w:t>Clinical Practice II</w:t>
      </w:r>
      <w:r w:rsidRPr="000A5AA4">
        <w:rPr>
          <w:rFonts w:asciiTheme="minorHAnsi" w:hAnsiTheme="minorHAnsi" w:cstheme="minorHAnsi"/>
          <w:bCs/>
          <w:color w:val="000000" w:themeColor="text1"/>
          <w:sz w:val="24"/>
          <w:szCs w:val="24"/>
        </w:rPr>
        <w:t xml:space="preserve">, MRI 411 </w:t>
      </w:r>
      <w:r w:rsidRPr="000A5AA4">
        <w:rPr>
          <w:rFonts w:asciiTheme="minorHAnsi" w:hAnsiTheme="minorHAnsi" w:cstheme="minorHAnsi"/>
          <w:bCs/>
          <w:sz w:val="24"/>
          <w:szCs w:val="24"/>
        </w:rPr>
        <w:t>Cross Sectional Anatomy and Imaging Procedures II</w:t>
      </w:r>
      <w:r w:rsidRPr="000A5AA4">
        <w:rPr>
          <w:rFonts w:asciiTheme="minorHAnsi" w:hAnsiTheme="minorHAnsi" w:cstheme="minorHAnsi"/>
          <w:bCs/>
          <w:color w:val="000000" w:themeColor="text1"/>
          <w:sz w:val="24"/>
          <w:szCs w:val="24"/>
        </w:rPr>
        <w:t xml:space="preserve">, MRI 420 </w:t>
      </w:r>
      <w:r w:rsidRPr="000A5AA4">
        <w:rPr>
          <w:rFonts w:asciiTheme="minorHAnsi" w:hAnsiTheme="minorHAnsi" w:cstheme="minorHAnsi"/>
          <w:bCs/>
          <w:sz w:val="24"/>
          <w:szCs w:val="24"/>
        </w:rPr>
        <w:t>Clinical Practice III</w:t>
      </w:r>
      <w:r w:rsidRPr="000A5AA4">
        <w:rPr>
          <w:rFonts w:asciiTheme="minorHAnsi" w:hAnsiTheme="minorHAnsi" w:cstheme="minorHAnsi"/>
          <w:bCs/>
          <w:color w:val="000000" w:themeColor="text1"/>
          <w:sz w:val="24"/>
          <w:szCs w:val="24"/>
        </w:rPr>
        <w:t xml:space="preserve">, MRI 421 </w:t>
      </w:r>
      <w:r w:rsidRPr="000A5AA4">
        <w:rPr>
          <w:rFonts w:asciiTheme="minorHAnsi" w:hAnsiTheme="minorHAnsi" w:cstheme="minorHAnsi"/>
          <w:bCs/>
          <w:sz w:val="24"/>
          <w:szCs w:val="24"/>
        </w:rPr>
        <w:t>Physical Principles II</w:t>
      </w:r>
      <w:r w:rsidRPr="000A5AA4">
        <w:rPr>
          <w:rFonts w:asciiTheme="minorHAnsi" w:hAnsiTheme="minorHAnsi" w:cstheme="minorHAnsi"/>
          <w:bCs/>
          <w:color w:val="000000" w:themeColor="text1"/>
          <w:sz w:val="24"/>
          <w:szCs w:val="24"/>
        </w:rPr>
        <w:t xml:space="preserve">, MRI 430 </w:t>
      </w:r>
      <w:r w:rsidRPr="000A5AA4">
        <w:rPr>
          <w:rFonts w:asciiTheme="minorHAnsi" w:hAnsiTheme="minorHAnsi" w:cstheme="minorHAnsi"/>
          <w:bCs/>
          <w:sz w:val="24"/>
          <w:szCs w:val="24"/>
        </w:rPr>
        <w:t>Registry Review</w:t>
      </w:r>
      <w:r w:rsidRPr="000A5AA4">
        <w:rPr>
          <w:rFonts w:asciiTheme="minorHAnsi" w:hAnsiTheme="minorHAnsi" w:cstheme="minorHAnsi"/>
          <w:bCs/>
          <w:color w:val="000000" w:themeColor="text1"/>
          <w:sz w:val="24"/>
          <w:szCs w:val="24"/>
        </w:rPr>
        <w:t xml:space="preserve">, MRI 455 </w:t>
      </w:r>
      <w:r w:rsidRPr="000A5AA4">
        <w:rPr>
          <w:rFonts w:asciiTheme="minorHAnsi" w:hAnsiTheme="minorHAnsi" w:cstheme="minorHAnsi"/>
          <w:bCs/>
          <w:sz w:val="24"/>
          <w:szCs w:val="24"/>
        </w:rPr>
        <w:t>MRI Pathology</w:t>
      </w:r>
      <w:r w:rsidRPr="000A5AA4">
        <w:rPr>
          <w:rFonts w:asciiTheme="minorHAnsi" w:hAnsiTheme="minorHAnsi" w:cstheme="minorHAnsi"/>
          <w:bCs/>
          <w:color w:val="000000" w:themeColor="text1"/>
          <w:sz w:val="24"/>
          <w:szCs w:val="24"/>
        </w:rPr>
        <w:t xml:space="preserve">; NMT 231 </w:t>
      </w:r>
      <w:r w:rsidRPr="000A5AA4">
        <w:rPr>
          <w:rFonts w:asciiTheme="minorHAnsi" w:hAnsiTheme="minorHAnsi" w:cstheme="minorHAnsi"/>
          <w:bCs/>
          <w:sz w:val="24"/>
          <w:szCs w:val="24"/>
        </w:rPr>
        <w:t>Clinical Observation</w:t>
      </w:r>
      <w:r w:rsidRPr="000A5AA4">
        <w:rPr>
          <w:rFonts w:asciiTheme="minorHAnsi" w:hAnsiTheme="minorHAnsi" w:cstheme="minorHAnsi"/>
          <w:bCs/>
          <w:color w:val="000000" w:themeColor="text1"/>
          <w:sz w:val="24"/>
          <w:szCs w:val="24"/>
        </w:rPr>
        <w:t xml:space="preserve">, NMT 301 </w:t>
      </w:r>
      <w:r w:rsidRPr="000A5AA4">
        <w:rPr>
          <w:rFonts w:asciiTheme="minorHAnsi" w:hAnsiTheme="minorHAnsi" w:cstheme="minorHAnsi"/>
          <w:bCs/>
          <w:sz w:val="24"/>
          <w:szCs w:val="24"/>
        </w:rPr>
        <w:t>Introduction to Nuclear Medicine Technology</w:t>
      </w:r>
      <w:r w:rsidRPr="000A5AA4">
        <w:rPr>
          <w:rFonts w:asciiTheme="minorHAnsi" w:hAnsiTheme="minorHAnsi" w:cstheme="minorHAnsi"/>
          <w:bCs/>
          <w:color w:val="000000" w:themeColor="text1"/>
          <w:sz w:val="24"/>
          <w:szCs w:val="24"/>
        </w:rPr>
        <w:t xml:space="preserve">, NMT 311 </w:t>
      </w:r>
      <w:r w:rsidRPr="000A5AA4">
        <w:rPr>
          <w:rFonts w:asciiTheme="minorHAnsi" w:hAnsiTheme="minorHAnsi" w:cstheme="minorHAnsi"/>
          <w:bCs/>
          <w:sz w:val="24"/>
          <w:szCs w:val="24"/>
        </w:rPr>
        <w:t>Radiation Safety</w:t>
      </w:r>
      <w:r w:rsidRPr="000A5AA4">
        <w:rPr>
          <w:rFonts w:asciiTheme="minorHAnsi" w:hAnsiTheme="minorHAnsi" w:cstheme="minorHAnsi"/>
          <w:bCs/>
          <w:color w:val="000000" w:themeColor="text1"/>
          <w:sz w:val="24"/>
          <w:szCs w:val="24"/>
        </w:rPr>
        <w:t xml:space="preserve">, NMT 321 </w:t>
      </w:r>
      <w:r w:rsidRPr="000A5AA4">
        <w:rPr>
          <w:rFonts w:asciiTheme="minorHAnsi" w:hAnsiTheme="minorHAnsi" w:cstheme="minorHAnsi"/>
          <w:bCs/>
          <w:sz w:val="24"/>
          <w:szCs w:val="24"/>
        </w:rPr>
        <w:t>Diagnostic Nuclear Medicine Procedures I</w:t>
      </w:r>
      <w:r w:rsidRPr="000A5AA4">
        <w:rPr>
          <w:rFonts w:asciiTheme="minorHAnsi" w:hAnsiTheme="minorHAnsi" w:cstheme="minorHAnsi"/>
          <w:bCs/>
          <w:color w:val="000000" w:themeColor="text1"/>
          <w:sz w:val="24"/>
          <w:szCs w:val="24"/>
        </w:rPr>
        <w:t xml:space="preserve">, NMT 325 </w:t>
      </w:r>
      <w:r w:rsidRPr="000A5AA4">
        <w:rPr>
          <w:rFonts w:asciiTheme="minorHAnsi" w:hAnsiTheme="minorHAnsi" w:cstheme="minorHAnsi"/>
          <w:bCs/>
          <w:sz w:val="24"/>
          <w:szCs w:val="24"/>
        </w:rPr>
        <w:t>Radiation Physics</w:t>
      </w:r>
      <w:r w:rsidRPr="000A5AA4">
        <w:rPr>
          <w:rFonts w:asciiTheme="minorHAnsi" w:hAnsiTheme="minorHAnsi" w:cstheme="minorHAnsi"/>
          <w:bCs/>
          <w:color w:val="000000" w:themeColor="text1"/>
          <w:sz w:val="24"/>
          <w:szCs w:val="24"/>
        </w:rPr>
        <w:t xml:space="preserve">, NMT 332 </w:t>
      </w:r>
      <w:r w:rsidRPr="000A5AA4">
        <w:rPr>
          <w:rFonts w:asciiTheme="minorHAnsi" w:hAnsiTheme="minorHAnsi" w:cstheme="minorHAnsi"/>
          <w:bCs/>
          <w:sz w:val="24"/>
          <w:szCs w:val="24"/>
        </w:rPr>
        <w:t>Clinical Diagnostic Procedures I</w:t>
      </w:r>
      <w:r w:rsidRPr="000A5AA4">
        <w:rPr>
          <w:rFonts w:asciiTheme="minorHAnsi" w:hAnsiTheme="minorHAnsi" w:cstheme="minorHAnsi"/>
          <w:bCs/>
          <w:color w:val="000000" w:themeColor="text1"/>
          <w:sz w:val="24"/>
          <w:szCs w:val="24"/>
        </w:rPr>
        <w:t xml:space="preserve">, NMT 402 </w:t>
      </w:r>
      <w:r w:rsidRPr="000A5AA4">
        <w:rPr>
          <w:rFonts w:asciiTheme="minorHAnsi" w:hAnsiTheme="minorHAnsi" w:cstheme="minorHAnsi"/>
          <w:bCs/>
          <w:sz w:val="24"/>
          <w:szCs w:val="24"/>
        </w:rPr>
        <w:t xml:space="preserve">Instrumentation and Radiobiology, </w:t>
      </w:r>
      <w:r w:rsidRPr="000A5AA4">
        <w:rPr>
          <w:rFonts w:asciiTheme="minorHAnsi" w:hAnsiTheme="minorHAnsi" w:cstheme="minorHAnsi"/>
          <w:bCs/>
          <w:color w:val="000000" w:themeColor="text1"/>
          <w:sz w:val="24"/>
          <w:szCs w:val="24"/>
        </w:rPr>
        <w:t xml:space="preserve"> NMT 405 </w:t>
      </w:r>
      <w:proofErr w:type="spellStart"/>
      <w:r w:rsidRPr="000A5AA4">
        <w:rPr>
          <w:rFonts w:asciiTheme="minorHAnsi" w:hAnsiTheme="minorHAnsi" w:cstheme="minorHAnsi"/>
          <w:bCs/>
          <w:sz w:val="24"/>
          <w:szCs w:val="24"/>
        </w:rPr>
        <w:t>Radiopharmacy</w:t>
      </w:r>
      <w:proofErr w:type="spellEnd"/>
      <w:r w:rsidRPr="000A5AA4">
        <w:rPr>
          <w:rFonts w:asciiTheme="minorHAnsi" w:hAnsiTheme="minorHAnsi" w:cstheme="minorHAnsi"/>
          <w:bCs/>
          <w:color w:val="000000" w:themeColor="text1"/>
          <w:sz w:val="24"/>
          <w:szCs w:val="24"/>
        </w:rPr>
        <w:t xml:space="preserve">, NMT 421 </w:t>
      </w:r>
      <w:r w:rsidRPr="000A5AA4">
        <w:rPr>
          <w:rFonts w:asciiTheme="minorHAnsi" w:hAnsiTheme="minorHAnsi" w:cstheme="minorHAnsi"/>
          <w:bCs/>
          <w:sz w:val="24"/>
          <w:szCs w:val="24"/>
        </w:rPr>
        <w:t>Diagnostic Nuclear Medicine Procedures II</w:t>
      </w:r>
      <w:r w:rsidRPr="000A5AA4">
        <w:rPr>
          <w:rFonts w:asciiTheme="minorHAnsi" w:hAnsiTheme="minorHAnsi" w:cstheme="minorHAnsi"/>
          <w:bCs/>
          <w:color w:val="000000" w:themeColor="text1"/>
          <w:sz w:val="24"/>
          <w:szCs w:val="24"/>
        </w:rPr>
        <w:t xml:space="preserve">, NMT 425 </w:t>
      </w:r>
      <w:r w:rsidRPr="000A5AA4">
        <w:rPr>
          <w:rFonts w:asciiTheme="minorHAnsi" w:hAnsiTheme="minorHAnsi" w:cstheme="minorHAnsi"/>
          <w:bCs/>
          <w:sz w:val="24"/>
          <w:szCs w:val="24"/>
        </w:rPr>
        <w:t>Diagnostic Nuclear Medicine Procedures III</w:t>
      </w:r>
      <w:r w:rsidRPr="000A5AA4">
        <w:rPr>
          <w:rFonts w:asciiTheme="minorHAnsi" w:hAnsiTheme="minorHAnsi" w:cstheme="minorHAnsi"/>
          <w:bCs/>
          <w:color w:val="000000" w:themeColor="text1"/>
          <w:sz w:val="24"/>
          <w:szCs w:val="24"/>
        </w:rPr>
        <w:t xml:space="preserve">, NMT 430 </w:t>
      </w:r>
      <w:r w:rsidRPr="000A5AA4">
        <w:rPr>
          <w:rFonts w:asciiTheme="minorHAnsi" w:hAnsiTheme="minorHAnsi" w:cstheme="minorHAnsi"/>
          <w:bCs/>
          <w:sz w:val="24"/>
          <w:szCs w:val="24"/>
        </w:rPr>
        <w:t>Registry Review</w:t>
      </w:r>
      <w:r w:rsidRPr="000A5AA4">
        <w:rPr>
          <w:rFonts w:asciiTheme="minorHAnsi" w:hAnsiTheme="minorHAnsi" w:cstheme="minorHAnsi"/>
          <w:bCs/>
          <w:color w:val="000000" w:themeColor="text1"/>
          <w:sz w:val="24"/>
          <w:szCs w:val="24"/>
        </w:rPr>
        <w:t xml:space="preserve">, NMT 431 </w:t>
      </w:r>
      <w:r w:rsidRPr="000A5AA4">
        <w:rPr>
          <w:rFonts w:asciiTheme="minorHAnsi" w:hAnsiTheme="minorHAnsi" w:cstheme="minorHAnsi"/>
          <w:bCs/>
          <w:sz w:val="24"/>
          <w:szCs w:val="24"/>
        </w:rPr>
        <w:t>Clinical Diagnostic Procedures II</w:t>
      </w:r>
      <w:r w:rsidRPr="000A5AA4">
        <w:rPr>
          <w:rFonts w:asciiTheme="minorHAnsi" w:hAnsiTheme="minorHAnsi" w:cstheme="minorHAnsi"/>
          <w:bCs/>
          <w:color w:val="000000" w:themeColor="text1"/>
          <w:sz w:val="24"/>
          <w:szCs w:val="24"/>
        </w:rPr>
        <w:t xml:space="preserve">, NMT 432 </w:t>
      </w:r>
      <w:r w:rsidRPr="000A5AA4">
        <w:rPr>
          <w:rFonts w:asciiTheme="minorHAnsi" w:hAnsiTheme="minorHAnsi" w:cstheme="minorHAnsi"/>
          <w:bCs/>
          <w:sz w:val="24"/>
          <w:szCs w:val="24"/>
        </w:rPr>
        <w:t>Clinical Diagnostic Procedures III</w:t>
      </w:r>
      <w:r w:rsidRPr="000A5AA4">
        <w:rPr>
          <w:rFonts w:asciiTheme="minorHAnsi" w:hAnsiTheme="minorHAnsi" w:cstheme="minorHAnsi"/>
          <w:bCs/>
          <w:color w:val="000000" w:themeColor="text1"/>
          <w:sz w:val="24"/>
          <w:szCs w:val="24"/>
        </w:rPr>
        <w:t xml:space="preserve">; and </w:t>
      </w:r>
      <w:r w:rsidRPr="000A5AA4">
        <w:rPr>
          <w:rFonts w:asciiTheme="minorHAnsi" w:hAnsiTheme="minorHAnsi" w:cstheme="minorHAnsi"/>
          <w:bCs/>
          <w:sz w:val="24"/>
          <w:szCs w:val="24"/>
        </w:rPr>
        <w:t xml:space="preserve">RADT 301 Introduction to Radiographic Procedures , RADT 305 Skeletal Anatomy,  RADT 306 Radiographic Procedures I, RADT 307 Radiographic Procedures II, RADT 309 - Clinical Education I, RADT 310 Clinical Education II, RADT 320 Principles of Radiography I, RADT 321 Principles of Radiography </w:t>
      </w:r>
      <w:r w:rsidRPr="000A5AA4">
        <w:rPr>
          <w:rFonts w:asciiTheme="minorHAnsi" w:hAnsiTheme="minorHAnsi" w:cstheme="minorHAnsi"/>
          <w:bCs/>
          <w:sz w:val="24"/>
          <w:szCs w:val="24"/>
        </w:rPr>
        <w:lastRenderedPageBreak/>
        <w:t xml:space="preserve">II, RADT 330 Radiation Physics I, RADT 411 Clinical Education III, RADT 412 Clinical Education IV, RADT 425 Ethics/Critical Thinking and Problem Solving, RADT 431 Radiation Physics II, RADT 455 Comprehensive Radiographic Pathology, and RADT 461 Registry Review. References to RADT 201 as a </w:t>
      </w:r>
      <w:proofErr w:type="spellStart"/>
      <w:r w:rsidRPr="000A5AA4">
        <w:rPr>
          <w:rFonts w:asciiTheme="minorHAnsi" w:hAnsiTheme="minorHAnsi" w:cstheme="minorHAnsi"/>
          <w:bCs/>
          <w:sz w:val="24"/>
          <w:szCs w:val="24"/>
        </w:rPr>
        <w:t>prereq</w:t>
      </w:r>
      <w:proofErr w:type="spellEnd"/>
      <w:r w:rsidRPr="000A5AA4">
        <w:rPr>
          <w:rFonts w:asciiTheme="minorHAnsi" w:hAnsiTheme="minorHAnsi" w:cstheme="minorHAnsi"/>
          <w:bCs/>
          <w:sz w:val="24"/>
          <w:szCs w:val="24"/>
        </w:rPr>
        <w:t xml:space="preserve">. will need to be deleted, too, from COMM 338 and MEDI 202. </w:t>
      </w:r>
    </w:p>
    <w:p w14:paraId="7153C9AF" w14:textId="7DDD2DD5" w:rsidR="00566A77" w:rsidRPr="00D9677F" w:rsidRDefault="00566A77" w:rsidP="000A5AA4">
      <w:pPr>
        <w:pStyle w:val="ListParagraph"/>
        <w:spacing w:line="240" w:lineRule="auto"/>
        <w:ind w:left="360"/>
        <w:rPr>
          <w:rFonts w:asciiTheme="minorHAnsi" w:hAnsiTheme="minorHAnsi" w:cstheme="minorHAnsi"/>
          <w:i/>
          <w:iCs/>
          <w:sz w:val="24"/>
          <w:szCs w:val="24"/>
        </w:rPr>
      </w:pPr>
      <w:r w:rsidRPr="00D9677F">
        <w:rPr>
          <w:rFonts w:asciiTheme="minorHAnsi" w:hAnsiTheme="minorHAnsi" w:cstheme="minorHAnsi"/>
          <w:b/>
          <w:bCs/>
          <w:i/>
          <w:iCs/>
          <w:sz w:val="24"/>
          <w:szCs w:val="24"/>
        </w:rPr>
        <w:t>Discussion</w:t>
      </w:r>
      <w:r w:rsidRPr="00D9677F">
        <w:rPr>
          <w:rFonts w:asciiTheme="minorHAnsi" w:hAnsiTheme="minorHAnsi" w:cstheme="minorHAnsi"/>
          <w:i/>
          <w:iCs/>
          <w:sz w:val="24"/>
          <w:szCs w:val="24"/>
        </w:rPr>
        <w:t xml:space="preserve">: </w:t>
      </w:r>
      <w:r w:rsidR="005632E0">
        <w:rPr>
          <w:rFonts w:asciiTheme="minorHAnsi" w:hAnsiTheme="minorHAnsi" w:cstheme="minorHAnsi"/>
          <w:i/>
          <w:iCs/>
          <w:sz w:val="24"/>
          <w:szCs w:val="24"/>
        </w:rPr>
        <w:t xml:space="preserve">Proposer and UCC Chair Sue </w:t>
      </w:r>
      <w:proofErr w:type="spellStart"/>
      <w:r w:rsidR="005632E0">
        <w:rPr>
          <w:rFonts w:asciiTheme="minorHAnsi" w:hAnsiTheme="minorHAnsi" w:cstheme="minorHAnsi"/>
          <w:i/>
          <w:iCs/>
          <w:sz w:val="24"/>
          <w:szCs w:val="24"/>
        </w:rPr>
        <w:t>Abbotson</w:t>
      </w:r>
      <w:proofErr w:type="spellEnd"/>
      <w:r w:rsidR="005632E0">
        <w:rPr>
          <w:rFonts w:asciiTheme="minorHAnsi" w:hAnsiTheme="minorHAnsi" w:cstheme="minorHAnsi"/>
          <w:i/>
          <w:iCs/>
          <w:sz w:val="24"/>
          <w:szCs w:val="24"/>
        </w:rPr>
        <w:t xml:space="preserve"> explains that this is done once each academic year</w:t>
      </w:r>
      <w:r w:rsidR="00052790">
        <w:rPr>
          <w:rFonts w:asciiTheme="minorHAnsi" w:hAnsiTheme="minorHAnsi" w:cstheme="minorHAnsi"/>
          <w:i/>
          <w:iCs/>
          <w:sz w:val="24"/>
          <w:szCs w:val="24"/>
        </w:rPr>
        <w:t>, usually in December. It starts</w:t>
      </w:r>
      <w:r w:rsidR="005632E0">
        <w:rPr>
          <w:rFonts w:asciiTheme="minorHAnsi" w:hAnsiTheme="minorHAnsi" w:cstheme="minorHAnsi"/>
          <w:i/>
          <w:iCs/>
          <w:sz w:val="24"/>
          <w:szCs w:val="24"/>
        </w:rPr>
        <w:t xml:space="preserve"> with a list of courses that haven’t been offered in three years or more. Chairs and Deans then decide which ones should be deleted from the Catalog. This year’s list is particularly long because of past program changes involving many </w:t>
      </w:r>
      <w:r w:rsidR="00147FF2">
        <w:rPr>
          <w:rFonts w:asciiTheme="minorHAnsi" w:hAnsiTheme="minorHAnsi" w:cstheme="minorHAnsi"/>
          <w:i/>
          <w:iCs/>
          <w:sz w:val="24"/>
          <w:szCs w:val="24"/>
        </w:rPr>
        <w:t xml:space="preserve">DMS, MRI, </w:t>
      </w:r>
      <w:r w:rsidR="005632E0">
        <w:rPr>
          <w:rFonts w:asciiTheme="minorHAnsi" w:hAnsiTheme="minorHAnsi" w:cstheme="minorHAnsi"/>
          <w:i/>
          <w:iCs/>
          <w:sz w:val="24"/>
          <w:szCs w:val="24"/>
        </w:rPr>
        <w:t>NMT and RADT courses that have now been taught out and are finally being officially deleted.</w:t>
      </w:r>
      <w:r w:rsidR="00514407">
        <w:rPr>
          <w:rFonts w:asciiTheme="minorHAnsi" w:hAnsiTheme="minorHAnsi" w:cstheme="minorHAnsi"/>
          <w:i/>
          <w:iCs/>
          <w:sz w:val="24"/>
          <w:szCs w:val="24"/>
        </w:rPr>
        <w:t xml:space="preserve"> S. </w:t>
      </w:r>
      <w:proofErr w:type="spellStart"/>
      <w:r w:rsidR="00514407">
        <w:rPr>
          <w:rFonts w:asciiTheme="minorHAnsi" w:hAnsiTheme="minorHAnsi" w:cstheme="minorHAnsi"/>
          <w:i/>
          <w:iCs/>
          <w:sz w:val="24"/>
          <w:szCs w:val="24"/>
        </w:rPr>
        <w:t>Basu</w:t>
      </w:r>
      <w:proofErr w:type="spellEnd"/>
      <w:r w:rsidR="00514407">
        <w:rPr>
          <w:rFonts w:asciiTheme="minorHAnsi" w:hAnsiTheme="minorHAnsi" w:cstheme="minorHAnsi"/>
          <w:i/>
          <w:iCs/>
          <w:sz w:val="24"/>
          <w:szCs w:val="24"/>
        </w:rPr>
        <w:t xml:space="preserve"> noticed the catalog copy needed to properly delete the RADT </w:t>
      </w:r>
      <w:proofErr w:type="gramStart"/>
      <w:r w:rsidR="00514407">
        <w:rPr>
          <w:rFonts w:asciiTheme="minorHAnsi" w:hAnsiTheme="minorHAnsi" w:cstheme="minorHAnsi"/>
          <w:i/>
          <w:iCs/>
          <w:sz w:val="24"/>
          <w:szCs w:val="24"/>
        </w:rPr>
        <w:t>courses</w:t>
      </w:r>
      <w:proofErr w:type="gramEnd"/>
      <w:r w:rsidR="00514407">
        <w:rPr>
          <w:rFonts w:asciiTheme="minorHAnsi" w:hAnsiTheme="minorHAnsi" w:cstheme="minorHAnsi"/>
          <w:i/>
          <w:iCs/>
          <w:sz w:val="24"/>
          <w:szCs w:val="24"/>
        </w:rPr>
        <w:t xml:space="preserve"> so we made that an editorial amendment.</w:t>
      </w:r>
    </w:p>
    <w:p w14:paraId="366D3663" w14:textId="15EED4B4" w:rsidR="00566A77" w:rsidRPr="00D9677F" w:rsidRDefault="00566A77" w:rsidP="00A56F5B">
      <w:pPr>
        <w:pStyle w:val="ListParagraph"/>
        <w:spacing w:line="240" w:lineRule="auto"/>
        <w:ind w:left="0" w:firstLine="360"/>
        <w:rPr>
          <w:rFonts w:asciiTheme="minorHAnsi" w:hAnsiTheme="minorHAnsi" w:cstheme="minorHAnsi"/>
          <w:i/>
          <w:iCs/>
          <w:sz w:val="24"/>
          <w:szCs w:val="24"/>
        </w:rPr>
      </w:pPr>
      <w:r w:rsidRPr="00D9677F">
        <w:rPr>
          <w:rFonts w:asciiTheme="minorHAnsi" w:hAnsiTheme="minorHAnsi" w:cstheme="minorHAnsi"/>
          <w:b/>
          <w:bCs/>
          <w:i/>
          <w:iCs/>
          <w:sz w:val="24"/>
          <w:szCs w:val="24"/>
        </w:rPr>
        <w:t>Action</w:t>
      </w:r>
      <w:r w:rsidRPr="00D9677F">
        <w:rPr>
          <w:rFonts w:asciiTheme="minorHAnsi" w:hAnsiTheme="minorHAnsi" w:cstheme="minorHAnsi"/>
          <w:i/>
          <w:iCs/>
          <w:sz w:val="24"/>
          <w:szCs w:val="24"/>
        </w:rPr>
        <w:t xml:space="preserve">: </w:t>
      </w:r>
      <w:r w:rsidR="00716C26">
        <w:rPr>
          <w:rFonts w:asciiTheme="minorHAnsi" w:hAnsiTheme="minorHAnsi" w:cstheme="minorHAnsi"/>
          <w:i/>
          <w:iCs/>
          <w:sz w:val="24"/>
          <w:szCs w:val="24"/>
        </w:rPr>
        <w:t>Unanimously approved</w:t>
      </w:r>
    </w:p>
    <w:p w14:paraId="22037EA2" w14:textId="7B1DC412" w:rsidR="004136A9" w:rsidRPr="00D9677F" w:rsidRDefault="004136A9" w:rsidP="00A56F5B">
      <w:pPr>
        <w:pStyle w:val="ListParagraph"/>
        <w:spacing w:line="240" w:lineRule="auto"/>
        <w:ind w:left="0" w:firstLine="360"/>
        <w:rPr>
          <w:rFonts w:asciiTheme="minorHAnsi" w:hAnsiTheme="minorHAnsi" w:cstheme="minorHAnsi"/>
          <w:sz w:val="24"/>
          <w:szCs w:val="24"/>
        </w:rPr>
      </w:pPr>
    </w:p>
    <w:p w14:paraId="3FF7E1B9" w14:textId="533B74C4" w:rsidR="004136A9" w:rsidRPr="00D9677F" w:rsidRDefault="004136A9" w:rsidP="00A56F5B">
      <w:pPr>
        <w:pStyle w:val="ListParagraph"/>
        <w:spacing w:line="240" w:lineRule="auto"/>
        <w:ind w:left="0" w:firstLine="360"/>
        <w:rPr>
          <w:rFonts w:asciiTheme="minorHAnsi" w:hAnsiTheme="minorHAnsi" w:cstheme="minorHAnsi"/>
          <w:sz w:val="24"/>
          <w:szCs w:val="24"/>
        </w:rPr>
      </w:pPr>
      <w:r w:rsidRPr="00D9677F">
        <w:rPr>
          <w:rFonts w:asciiTheme="minorHAnsi" w:hAnsiTheme="minorHAnsi" w:cstheme="minorHAnsi"/>
          <w:b/>
          <w:bCs/>
          <w:sz w:val="24"/>
          <w:szCs w:val="24"/>
        </w:rPr>
        <w:t>Motion to approve #031</w:t>
      </w:r>
      <w:r w:rsidRPr="00D9677F">
        <w:rPr>
          <w:rFonts w:asciiTheme="minorHAnsi" w:hAnsiTheme="minorHAnsi" w:cstheme="minorHAnsi"/>
          <w:sz w:val="24"/>
          <w:szCs w:val="24"/>
        </w:rPr>
        <w:t xml:space="preserve"> (</w:t>
      </w:r>
      <w:r w:rsidR="00206846">
        <w:rPr>
          <w:rFonts w:asciiTheme="minorHAnsi" w:hAnsiTheme="minorHAnsi" w:cstheme="minorHAnsi"/>
          <w:sz w:val="24"/>
          <w:szCs w:val="24"/>
        </w:rPr>
        <w:t>A. Griffin</w:t>
      </w:r>
      <w:r w:rsidRPr="00D9677F">
        <w:rPr>
          <w:rFonts w:asciiTheme="minorHAnsi" w:hAnsiTheme="minorHAnsi" w:cstheme="minorHAnsi"/>
          <w:sz w:val="24"/>
          <w:szCs w:val="24"/>
        </w:rPr>
        <w:t>/</w:t>
      </w:r>
      <w:r w:rsidR="00206846">
        <w:rPr>
          <w:rFonts w:asciiTheme="minorHAnsi" w:hAnsiTheme="minorHAnsi" w:cstheme="minorHAnsi"/>
          <w:sz w:val="24"/>
          <w:szCs w:val="24"/>
        </w:rPr>
        <w:t>T. Weinstein</w:t>
      </w:r>
      <w:r w:rsidRPr="00D9677F">
        <w:rPr>
          <w:rFonts w:asciiTheme="minorHAnsi" w:hAnsiTheme="minorHAnsi" w:cstheme="minorHAnsi"/>
          <w:sz w:val="24"/>
          <w:szCs w:val="24"/>
        </w:rPr>
        <w:t>)</w:t>
      </w:r>
    </w:p>
    <w:p w14:paraId="01B55CE5" w14:textId="40E4BBC0" w:rsidR="00C73599" w:rsidRPr="000A5AA4" w:rsidRDefault="00C73599" w:rsidP="000A5AA4">
      <w:pPr>
        <w:pStyle w:val="ListParagraph"/>
        <w:numPr>
          <w:ilvl w:val="0"/>
          <w:numId w:val="6"/>
        </w:numPr>
        <w:spacing w:line="240" w:lineRule="auto"/>
        <w:rPr>
          <w:rFonts w:asciiTheme="minorHAnsi" w:hAnsiTheme="minorHAnsi" w:cstheme="minorHAnsi"/>
          <w:sz w:val="24"/>
          <w:szCs w:val="24"/>
        </w:rPr>
      </w:pPr>
      <w:r w:rsidRPr="000A5AA4">
        <w:rPr>
          <w:rFonts w:asciiTheme="minorHAnsi" w:hAnsiTheme="minorHAnsi" w:cstheme="minorHAnsi"/>
          <w:sz w:val="24"/>
          <w:szCs w:val="24"/>
        </w:rPr>
        <w:t xml:space="preserve">22-23-031 Approve the revision of </w:t>
      </w:r>
      <w:r w:rsidRPr="000A5AA4">
        <w:rPr>
          <w:rFonts w:asciiTheme="minorHAnsi" w:hAnsiTheme="minorHAnsi" w:cstheme="minorHAnsi"/>
          <w:bCs/>
          <w:sz w:val="24"/>
          <w:szCs w:val="24"/>
        </w:rPr>
        <w:t>CHEM 422 Biochemistry Laboratory to offer BIOL 320 as an alternative prerequisite to CHEM 310, as it covers acceptable material to be able to take this course and will allow more students entrance.</w:t>
      </w:r>
    </w:p>
    <w:p w14:paraId="0245D14F" w14:textId="02126CE9" w:rsidR="00566A77" w:rsidRPr="00D9677F" w:rsidRDefault="00566A77" w:rsidP="000A5AA4">
      <w:pPr>
        <w:pStyle w:val="ListParagraph"/>
        <w:spacing w:line="240" w:lineRule="auto"/>
        <w:ind w:left="360"/>
        <w:rPr>
          <w:rFonts w:asciiTheme="minorHAnsi" w:hAnsiTheme="minorHAnsi" w:cstheme="minorHAnsi"/>
          <w:i/>
          <w:iCs/>
          <w:sz w:val="24"/>
          <w:szCs w:val="24"/>
        </w:rPr>
      </w:pPr>
      <w:r w:rsidRPr="00D9677F">
        <w:rPr>
          <w:rFonts w:asciiTheme="minorHAnsi" w:hAnsiTheme="minorHAnsi" w:cstheme="minorHAnsi"/>
          <w:b/>
          <w:bCs/>
          <w:i/>
          <w:iCs/>
          <w:sz w:val="24"/>
          <w:szCs w:val="24"/>
        </w:rPr>
        <w:t>Discussion</w:t>
      </w:r>
      <w:r w:rsidRPr="00D9677F">
        <w:rPr>
          <w:rFonts w:asciiTheme="minorHAnsi" w:hAnsiTheme="minorHAnsi" w:cstheme="minorHAnsi"/>
          <w:i/>
          <w:iCs/>
          <w:sz w:val="24"/>
          <w:szCs w:val="24"/>
        </w:rPr>
        <w:t xml:space="preserve">: </w:t>
      </w:r>
      <w:r w:rsidR="00821737">
        <w:rPr>
          <w:rFonts w:asciiTheme="minorHAnsi" w:hAnsiTheme="minorHAnsi" w:cstheme="minorHAnsi"/>
          <w:i/>
          <w:iCs/>
          <w:sz w:val="24"/>
          <w:szCs w:val="24"/>
        </w:rPr>
        <w:t xml:space="preserve">Proposer </w:t>
      </w:r>
      <w:r w:rsidR="00052790">
        <w:rPr>
          <w:rFonts w:asciiTheme="minorHAnsi" w:hAnsiTheme="minorHAnsi" w:cstheme="minorHAnsi"/>
          <w:i/>
          <w:iCs/>
          <w:sz w:val="24"/>
          <w:szCs w:val="24"/>
        </w:rPr>
        <w:t>Karen Almeida explains that this proposal makes official a past practice that will also facilitate a course inclusion in the prospective Biotechnology program.</w:t>
      </w:r>
    </w:p>
    <w:p w14:paraId="4B7B85C9" w14:textId="4BB521A1" w:rsidR="00566A77" w:rsidRPr="00D9677F" w:rsidRDefault="00566A77" w:rsidP="00A56F5B">
      <w:pPr>
        <w:pStyle w:val="ListParagraph"/>
        <w:spacing w:line="240" w:lineRule="auto"/>
        <w:ind w:left="0" w:firstLine="360"/>
        <w:rPr>
          <w:rFonts w:asciiTheme="minorHAnsi" w:hAnsiTheme="minorHAnsi" w:cstheme="minorHAnsi"/>
          <w:i/>
          <w:iCs/>
          <w:sz w:val="24"/>
          <w:szCs w:val="24"/>
        </w:rPr>
      </w:pPr>
      <w:r w:rsidRPr="00D9677F">
        <w:rPr>
          <w:rFonts w:asciiTheme="minorHAnsi" w:hAnsiTheme="minorHAnsi" w:cstheme="minorHAnsi"/>
          <w:b/>
          <w:bCs/>
          <w:i/>
          <w:iCs/>
          <w:sz w:val="24"/>
          <w:szCs w:val="24"/>
        </w:rPr>
        <w:t>Action</w:t>
      </w:r>
      <w:r w:rsidRPr="00D9677F">
        <w:rPr>
          <w:rFonts w:asciiTheme="minorHAnsi" w:hAnsiTheme="minorHAnsi" w:cstheme="minorHAnsi"/>
          <w:i/>
          <w:iCs/>
          <w:sz w:val="24"/>
          <w:szCs w:val="24"/>
        </w:rPr>
        <w:t xml:space="preserve">: </w:t>
      </w:r>
      <w:r w:rsidR="00716C26">
        <w:rPr>
          <w:rFonts w:asciiTheme="minorHAnsi" w:hAnsiTheme="minorHAnsi" w:cstheme="minorHAnsi"/>
          <w:i/>
          <w:iCs/>
          <w:sz w:val="24"/>
          <w:szCs w:val="24"/>
        </w:rPr>
        <w:t>Unanimously approved</w:t>
      </w:r>
    </w:p>
    <w:p w14:paraId="79B6FD5A" w14:textId="7C225EB3" w:rsidR="004136A9" w:rsidRPr="00D9677F" w:rsidRDefault="004136A9" w:rsidP="00A56F5B">
      <w:pPr>
        <w:pStyle w:val="ListParagraph"/>
        <w:spacing w:line="240" w:lineRule="auto"/>
        <w:ind w:left="0" w:firstLine="360"/>
        <w:rPr>
          <w:rFonts w:asciiTheme="minorHAnsi" w:hAnsiTheme="minorHAnsi" w:cstheme="minorHAnsi"/>
          <w:bCs/>
          <w:sz w:val="24"/>
          <w:szCs w:val="24"/>
        </w:rPr>
      </w:pPr>
    </w:p>
    <w:p w14:paraId="4D9806B7" w14:textId="2B906CDC" w:rsidR="004136A9" w:rsidRPr="00D9677F" w:rsidRDefault="004136A9" w:rsidP="00A56F5B">
      <w:pPr>
        <w:pStyle w:val="ListParagraph"/>
        <w:spacing w:line="240" w:lineRule="auto"/>
        <w:ind w:left="0" w:firstLine="360"/>
        <w:rPr>
          <w:rFonts w:asciiTheme="minorHAnsi" w:hAnsiTheme="minorHAnsi" w:cstheme="minorHAnsi"/>
          <w:sz w:val="24"/>
          <w:szCs w:val="24"/>
        </w:rPr>
      </w:pPr>
      <w:r w:rsidRPr="00D9677F">
        <w:rPr>
          <w:rFonts w:asciiTheme="minorHAnsi" w:hAnsiTheme="minorHAnsi" w:cstheme="minorHAnsi"/>
          <w:b/>
          <w:bCs/>
          <w:sz w:val="24"/>
          <w:szCs w:val="24"/>
        </w:rPr>
        <w:t>Motion to bundle and approve #032 &amp; #033</w:t>
      </w:r>
      <w:r w:rsidRPr="00D9677F">
        <w:rPr>
          <w:rFonts w:asciiTheme="minorHAnsi" w:hAnsiTheme="minorHAnsi" w:cstheme="minorHAnsi"/>
          <w:sz w:val="24"/>
          <w:szCs w:val="24"/>
        </w:rPr>
        <w:t xml:space="preserve"> (</w:t>
      </w:r>
      <w:r w:rsidR="00206846">
        <w:rPr>
          <w:rFonts w:asciiTheme="minorHAnsi" w:hAnsiTheme="minorHAnsi" w:cstheme="minorHAnsi"/>
          <w:sz w:val="24"/>
          <w:szCs w:val="24"/>
        </w:rPr>
        <w:t xml:space="preserve">S. </w:t>
      </w:r>
      <w:proofErr w:type="spellStart"/>
      <w:r w:rsidR="00206846">
        <w:rPr>
          <w:rFonts w:asciiTheme="minorHAnsi" w:hAnsiTheme="minorHAnsi" w:cstheme="minorHAnsi"/>
          <w:sz w:val="24"/>
          <w:szCs w:val="24"/>
        </w:rPr>
        <w:t>Basu</w:t>
      </w:r>
      <w:proofErr w:type="spellEnd"/>
      <w:r w:rsidRPr="00D9677F">
        <w:rPr>
          <w:rFonts w:asciiTheme="minorHAnsi" w:hAnsiTheme="minorHAnsi" w:cstheme="minorHAnsi"/>
          <w:sz w:val="24"/>
          <w:szCs w:val="24"/>
        </w:rPr>
        <w:t>/</w:t>
      </w:r>
      <w:r w:rsidR="00206846">
        <w:rPr>
          <w:rFonts w:asciiTheme="minorHAnsi" w:hAnsiTheme="minorHAnsi" w:cstheme="minorHAnsi"/>
          <w:sz w:val="24"/>
          <w:szCs w:val="24"/>
        </w:rPr>
        <w:t xml:space="preserve">J. </w:t>
      </w:r>
      <w:proofErr w:type="spellStart"/>
      <w:r w:rsidR="00206846">
        <w:rPr>
          <w:rFonts w:asciiTheme="minorHAnsi" w:hAnsiTheme="minorHAnsi" w:cstheme="minorHAnsi"/>
          <w:sz w:val="24"/>
          <w:szCs w:val="24"/>
        </w:rPr>
        <w:t>Zornado</w:t>
      </w:r>
      <w:proofErr w:type="spellEnd"/>
      <w:r w:rsidRPr="00D9677F">
        <w:rPr>
          <w:rFonts w:asciiTheme="minorHAnsi" w:hAnsiTheme="minorHAnsi" w:cstheme="minorHAnsi"/>
          <w:sz w:val="24"/>
          <w:szCs w:val="24"/>
        </w:rPr>
        <w:t>)</w:t>
      </w:r>
    </w:p>
    <w:p w14:paraId="25B96834" w14:textId="7F4E4B98" w:rsidR="00C73599" w:rsidRPr="000A5AA4" w:rsidRDefault="00C73599" w:rsidP="000A5AA4">
      <w:pPr>
        <w:pStyle w:val="ListParagraph"/>
        <w:numPr>
          <w:ilvl w:val="0"/>
          <w:numId w:val="6"/>
        </w:numPr>
        <w:spacing w:line="240" w:lineRule="auto"/>
        <w:rPr>
          <w:rFonts w:asciiTheme="minorHAnsi" w:hAnsiTheme="minorHAnsi" w:cstheme="minorHAnsi"/>
          <w:bCs/>
          <w:sz w:val="24"/>
          <w:szCs w:val="24"/>
        </w:rPr>
      </w:pPr>
      <w:r w:rsidRPr="000A5AA4">
        <w:rPr>
          <w:rFonts w:asciiTheme="minorHAnsi" w:hAnsiTheme="minorHAnsi" w:cstheme="minorHAnsi"/>
          <w:sz w:val="24"/>
          <w:szCs w:val="24"/>
        </w:rPr>
        <w:t xml:space="preserve">22-23-032 Approve the deletion of </w:t>
      </w:r>
      <w:r w:rsidRPr="000A5AA4">
        <w:rPr>
          <w:rFonts w:asciiTheme="minorHAnsi" w:hAnsiTheme="minorHAnsi" w:cstheme="minorHAnsi"/>
          <w:bCs/>
          <w:sz w:val="24"/>
          <w:szCs w:val="24"/>
        </w:rPr>
        <w:t>Chemistry BA Concentration in Environmental Chemistry. Enrollment is low and the two current students can complete a CHEM BA with the environmental concentration as relevant courses still will be on offer.</w:t>
      </w:r>
    </w:p>
    <w:p w14:paraId="54DF5068" w14:textId="4E475C2F" w:rsidR="00C73599" w:rsidRPr="000A5AA4" w:rsidRDefault="00C73599" w:rsidP="000A5AA4">
      <w:pPr>
        <w:pStyle w:val="ListParagraph"/>
        <w:numPr>
          <w:ilvl w:val="0"/>
          <w:numId w:val="6"/>
        </w:numPr>
        <w:spacing w:line="240" w:lineRule="auto"/>
        <w:rPr>
          <w:rFonts w:asciiTheme="minorHAnsi" w:hAnsiTheme="minorHAnsi" w:cstheme="minorHAnsi"/>
          <w:bCs/>
          <w:sz w:val="24"/>
          <w:szCs w:val="24"/>
        </w:rPr>
      </w:pPr>
      <w:r w:rsidRPr="000A5AA4">
        <w:rPr>
          <w:rFonts w:asciiTheme="minorHAnsi" w:hAnsiTheme="minorHAnsi" w:cstheme="minorHAnsi"/>
          <w:sz w:val="24"/>
          <w:szCs w:val="24"/>
        </w:rPr>
        <w:t xml:space="preserve">22-23-033 Approve the deletion of </w:t>
      </w:r>
      <w:r w:rsidRPr="000A5AA4">
        <w:rPr>
          <w:rFonts w:asciiTheme="minorHAnsi" w:hAnsiTheme="minorHAnsi" w:cstheme="minorHAnsi"/>
          <w:bCs/>
          <w:sz w:val="24"/>
          <w:szCs w:val="24"/>
        </w:rPr>
        <w:t>Chemistry BS Concentration in Environmental</w:t>
      </w:r>
      <w:r w:rsidR="000A5AA4" w:rsidRPr="000A5AA4">
        <w:rPr>
          <w:rFonts w:asciiTheme="minorHAnsi" w:hAnsiTheme="minorHAnsi" w:cstheme="minorHAnsi"/>
          <w:bCs/>
          <w:sz w:val="24"/>
          <w:szCs w:val="24"/>
        </w:rPr>
        <w:t xml:space="preserve"> </w:t>
      </w:r>
      <w:r w:rsidRPr="000A5AA4">
        <w:rPr>
          <w:rFonts w:asciiTheme="minorHAnsi" w:hAnsiTheme="minorHAnsi" w:cstheme="minorHAnsi"/>
          <w:bCs/>
          <w:sz w:val="24"/>
          <w:szCs w:val="24"/>
        </w:rPr>
        <w:t>Chemistry. Enrollment is low and the one current student can complete a CHEM BS with the environmental concentration as relevant courses still will be on offer.</w:t>
      </w:r>
    </w:p>
    <w:p w14:paraId="3373EE2C" w14:textId="1CFC1402" w:rsidR="00566A77" w:rsidRPr="00D9677F" w:rsidRDefault="00566A77" w:rsidP="000A5AA4">
      <w:pPr>
        <w:pStyle w:val="ListParagraph"/>
        <w:spacing w:line="240" w:lineRule="auto"/>
        <w:ind w:left="360"/>
        <w:rPr>
          <w:rFonts w:asciiTheme="minorHAnsi" w:hAnsiTheme="minorHAnsi" w:cstheme="minorHAnsi"/>
          <w:i/>
          <w:iCs/>
          <w:sz w:val="24"/>
          <w:szCs w:val="24"/>
        </w:rPr>
      </w:pPr>
      <w:r w:rsidRPr="00D9677F">
        <w:rPr>
          <w:rFonts w:asciiTheme="minorHAnsi" w:hAnsiTheme="minorHAnsi" w:cstheme="minorHAnsi"/>
          <w:b/>
          <w:bCs/>
          <w:i/>
          <w:iCs/>
          <w:sz w:val="24"/>
          <w:szCs w:val="24"/>
        </w:rPr>
        <w:t>Discussion</w:t>
      </w:r>
      <w:r w:rsidRPr="00D9677F">
        <w:rPr>
          <w:rFonts w:asciiTheme="minorHAnsi" w:hAnsiTheme="minorHAnsi" w:cstheme="minorHAnsi"/>
          <w:i/>
          <w:iCs/>
          <w:sz w:val="24"/>
          <w:szCs w:val="24"/>
        </w:rPr>
        <w:t xml:space="preserve">: </w:t>
      </w:r>
      <w:r w:rsidR="00072B04">
        <w:rPr>
          <w:rFonts w:asciiTheme="minorHAnsi" w:hAnsiTheme="minorHAnsi" w:cstheme="minorHAnsi"/>
          <w:i/>
          <w:iCs/>
          <w:sz w:val="24"/>
          <w:szCs w:val="24"/>
        </w:rPr>
        <w:t xml:space="preserve">Andrea </w:t>
      </w:r>
      <w:proofErr w:type="spellStart"/>
      <w:r w:rsidR="00072B04">
        <w:rPr>
          <w:rFonts w:asciiTheme="minorHAnsi" w:hAnsiTheme="minorHAnsi" w:cstheme="minorHAnsi"/>
          <w:i/>
          <w:iCs/>
          <w:sz w:val="24"/>
          <w:szCs w:val="24"/>
        </w:rPr>
        <w:t>DelVecchio</w:t>
      </w:r>
      <w:proofErr w:type="spellEnd"/>
      <w:r w:rsidR="00072B04">
        <w:rPr>
          <w:rFonts w:asciiTheme="minorHAnsi" w:hAnsiTheme="minorHAnsi" w:cstheme="minorHAnsi"/>
          <w:i/>
          <w:iCs/>
          <w:sz w:val="24"/>
          <w:szCs w:val="24"/>
        </w:rPr>
        <w:t xml:space="preserve">, Chair of Physical Sciences, explains that these programs have had very low enrollment, such that it is difficult to run the courses, and students graduating in the Environmental Concentrations recently may have only </w:t>
      </w:r>
      <w:r w:rsidR="00992182">
        <w:rPr>
          <w:rFonts w:asciiTheme="minorHAnsi" w:hAnsiTheme="minorHAnsi" w:cstheme="minorHAnsi"/>
          <w:i/>
          <w:iCs/>
          <w:sz w:val="24"/>
          <w:szCs w:val="24"/>
        </w:rPr>
        <w:t xml:space="preserve">taken </w:t>
      </w:r>
      <w:r w:rsidR="00072B04">
        <w:rPr>
          <w:rFonts w:asciiTheme="minorHAnsi" w:hAnsiTheme="minorHAnsi" w:cstheme="minorHAnsi"/>
          <w:i/>
          <w:iCs/>
          <w:sz w:val="24"/>
          <w:szCs w:val="24"/>
        </w:rPr>
        <w:t xml:space="preserve">one of the environmental courses. </w:t>
      </w:r>
      <w:r w:rsidR="00784CEE">
        <w:rPr>
          <w:rFonts w:asciiTheme="minorHAnsi" w:hAnsiTheme="minorHAnsi" w:cstheme="minorHAnsi"/>
          <w:i/>
          <w:iCs/>
          <w:sz w:val="24"/>
          <w:szCs w:val="24"/>
        </w:rPr>
        <w:t>Attempts to form a supportive partnership with internships in the Department of Health have not worked out, and there are not enough students to keep the programs going.</w:t>
      </w:r>
    </w:p>
    <w:p w14:paraId="0184D76B" w14:textId="3F3EF765" w:rsidR="00566A77" w:rsidRPr="00D9677F" w:rsidRDefault="00566A77" w:rsidP="00A56F5B">
      <w:pPr>
        <w:pStyle w:val="ListParagraph"/>
        <w:spacing w:line="240" w:lineRule="auto"/>
        <w:ind w:left="0" w:firstLine="360"/>
        <w:rPr>
          <w:rFonts w:asciiTheme="minorHAnsi" w:hAnsiTheme="minorHAnsi" w:cstheme="minorHAnsi"/>
          <w:i/>
          <w:iCs/>
          <w:sz w:val="24"/>
          <w:szCs w:val="24"/>
        </w:rPr>
      </w:pPr>
      <w:r w:rsidRPr="00D9677F">
        <w:rPr>
          <w:rFonts w:asciiTheme="minorHAnsi" w:hAnsiTheme="minorHAnsi" w:cstheme="minorHAnsi"/>
          <w:b/>
          <w:bCs/>
          <w:i/>
          <w:iCs/>
          <w:sz w:val="24"/>
          <w:szCs w:val="24"/>
        </w:rPr>
        <w:t>Action</w:t>
      </w:r>
      <w:r w:rsidRPr="00D9677F">
        <w:rPr>
          <w:rFonts w:asciiTheme="minorHAnsi" w:hAnsiTheme="minorHAnsi" w:cstheme="minorHAnsi"/>
          <w:i/>
          <w:iCs/>
          <w:sz w:val="24"/>
          <w:szCs w:val="24"/>
        </w:rPr>
        <w:t xml:space="preserve">: </w:t>
      </w:r>
      <w:r w:rsidR="00716C26">
        <w:rPr>
          <w:rFonts w:asciiTheme="minorHAnsi" w:hAnsiTheme="minorHAnsi" w:cstheme="minorHAnsi"/>
          <w:i/>
          <w:iCs/>
          <w:sz w:val="24"/>
          <w:szCs w:val="24"/>
        </w:rPr>
        <w:t>Approved: 12 in favor, 1 abstained</w:t>
      </w:r>
    </w:p>
    <w:p w14:paraId="60D501B5" w14:textId="77777777" w:rsidR="004136A9" w:rsidRPr="00D9677F" w:rsidRDefault="004136A9" w:rsidP="00A56F5B">
      <w:pPr>
        <w:pStyle w:val="ListParagraph"/>
        <w:spacing w:line="240" w:lineRule="auto"/>
        <w:ind w:left="0" w:firstLine="360"/>
        <w:rPr>
          <w:rFonts w:asciiTheme="minorHAnsi" w:hAnsiTheme="minorHAnsi" w:cstheme="minorHAnsi"/>
          <w:sz w:val="24"/>
          <w:szCs w:val="24"/>
        </w:rPr>
      </w:pPr>
    </w:p>
    <w:p w14:paraId="483791FB" w14:textId="7C4004A7" w:rsidR="004136A9" w:rsidRPr="00D9677F" w:rsidRDefault="004136A9" w:rsidP="00A56F5B">
      <w:pPr>
        <w:pStyle w:val="ListParagraph"/>
        <w:spacing w:line="240" w:lineRule="auto"/>
        <w:ind w:left="0" w:firstLine="360"/>
        <w:rPr>
          <w:rFonts w:asciiTheme="minorHAnsi" w:hAnsiTheme="minorHAnsi" w:cstheme="minorHAnsi"/>
          <w:sz w:val="24"/>
          <w:szCs w:val="24"/>
        </w:rPr>
      </w:pPr>
      <w:r w:rsidRPr="00D9677F">
        <w:rPr>
          <w:rFonts w:asciiTheme="minorHAnsi" w:hAnsiTheme="minorHAnsi" w:cstheme="minorHAnsi"/>
          <w:b/>
          <w:bCs/>
          <w:sz w:val="24"/>
          <w:szCs w:val="24"/>
        </w:rPr>
        <w:t>Motion to approve #034</w:t>
      </w:r>
      <w:r w:rsidRPr="00D9677F">
        <w:rPr>
          <w:rFonts w:asciiTheme="minorHAnsi" w:hAnsiTheme="minorHAnsi" w:cstheme="minorHAnsi"/>
          <w:sz w:val="24"/>
          <w:szCs w:val="24"/>
        </w:rPr>
        <w:t xml:space="preserve"> (</w:t>
      </w:r>
      <w:r w:rsidR="00206846">
        <w:rPr>
          <w:rFonts w:asciiTheme="minorHAnsi" w:hAnsiTheme="minorHAnsi" w:cstheme="minorHAnsi"/>
          <w:sz w:val="24"/>
          <w:szCs w:val="24"/>
        </w:rPr>
        <w:t xml:space="preserve">J. </w:t>
      </w:r>
      <w:proofErr w:type="spellStart"/>
      <w:r w:rsidR="00206846">
        <w:rPr>
          <w:rFonts w:asciiTheme="minorHAnsi" w:hAnsiTheme="minorHAnsi" w:cstheme="minorHAnsi"/>
          <w:sz w:val="24"/>
          <w:szCs w:val="24"/>
        </w:rPr>
        <w:t>Zornado</w:t>
      </w:r>
      <w:proofErr w:type="spellEnd"/>
      <w:r w:rsidRPr="00D9677F">
        <w:rPr>
          <w:rFonts w:asciiTheme="minorHAnsi" w:hAnsiTheme="minorHAnsi" w:cstheme="minorHAnsi"/>
          <w:sz w:val="24"/>
          <w:szCs w:val="24"/>
        </w:rPr>
        <w:t>/</w:t>
      </w:r>
      <w:r w:rsidR="00206846">
        <w:rPr>
          <w:rFonts w:asciiTheme="minorHAnsi" w:hAnsiTheme="minorHAnsi" w:cstheme="minorHAnsi"/>
          <w:sz w:val="24"/>
          <w:szCs w:val="24"/>
        </w:rPr>
        <w:t>M. Raimondo</w:t>
      </w:r>
      <w:r w:rsidRPr="00D9677F">
        <w:rPr>
          <w:rFonts w:asciiTheme="minorHAnsi" w:hAnsiTheme="minorHAnsi" w:cstheme="minorHAnsi"/>
          <w:sz w:val="24"/>
          <w:szCs w:val="24"/>
        </w:rPr>
        <w:t>)</w:t>
      </w:r>
    </w:p>
    <w:p w14:paraId="161C9B7F" w14:textId="77777777" w:rsidR="00C73599" w:rsidRPr="000A5AA4" w:rsidRDefault="00C73599" w:rsidP="000A5AA4">
      <w:pPr>
        <w:pStyle w:val="ListParagraph"/>
        <w:numPr>
          <w:ilvl w:val="0"/>
          <w:numId w:val="7"/>
        </w:numPr>
        <w:spacing w:line="240" w:lineRule="auto"/>
        <w:rPr>
          <w:rFonts w:asciiTheme="minorHAnsi" w:hAnsiTheme="minorHAnsi" w:cstheme="minorHAnsi"/>
          <w:sz w:val="24"/>
          <w:szCs w:val="24"/>
        </w:rPr>
      </w:pPr>
      <w:r w:rsidRPr="000A5AA4">
        <w:rPr>
          <w:rFonts w:asciiTheme="minorHAnsi" w:hAnsiTheme="minorHAnsi" w:cstheme="minorHAnsi"/>
          <w:sz w:val="24"/>
          <w:szCs w:val="24"/>
        </w:rPr>
        <w:t xml:space="preserve">22-23-034 Approve the combination of the former Community and Public Health BS concentrations into a single monolithic major—though with less credits that any of the previous concentration options. Core and Professional courses remain the same and the student can then select from any of the courses previously separated into concentrations to select ones that better follow their areas of interest, even adding two more electives from ENGL and ANTH. Total credits will drop from 82-86 depending on </w:t>
      </w:r>
      <w:r w:rsidRPr="000A5AA4">
        <w:rPr>
          <w:rFonts w:asciiTheme="minorHAnsi" w:hAnsiTheme="minorHAnsi" w:cstheme="minorHAnsi"/>
          <w:sz w:val="24"/>
          <w:szCs w:val="24"/>
        </w:rPr>
        <w:lastRenderedPageBreak/>
        <w:t>concentration to 79-80. 12 of those credits double-count as Gen Ed. and prior documented field experience can also waive off some of the credits needed for the HPE 426 Internship.</w:t>
      </w:r>
    </w:p>
    <w:p w14:paraId="50B91432" w14:textId="2C34500C" w:rsidR="00566A77" w:rsidRPr="00D9677F" w:rsidRDefault="00566A77" w:rsidP="000A5AA4">
      <w:pPr>
        <w:pStyle w:val="ListParagraph"/>
        <w:spacing w:line="240" w:lineRule="auto"/>
        <w:ind w:left="360"/>
        <w:rPr>
          <w:rFonts w:asciiTheme="minorHAnsi" w:hAnsiTheme="minorHAnsi" w:cstheme="minorHAnsi"/>
          <w:i/>
          <w:iCs/>
          <w:sz w:val="24"/>
          <w:szCs w:val="24"/>
        </w:rPr>
      </w:pPr>
      <w:r w:rsidRPr="00D9677F">
        <w:rPr>
          <w:rFonts w:asciiTheme="minorHAnsi" w:hAnsiTheme="minorHAnsi" w:cstheme="minorHAnsi"/>
          <w:b/>
          <w:bCs/>
          <w:i/>
          <w:iCs/>
          <w:sz w:val="24"/>
          <w:szCs w:val="24"/>
        </w:rPr>
        <w:t>Discussion</w:t>
      </w:r>
      <w:r w:rsidRPr="00D9677F">
        <w:rPr>
          <w:rFonts w:asciiTheme="minorHAnsi" w:hAnsiTheme="minorHAnsi" w:cstheme="minorHAnsi"/>
          <w:i/>
          <w:iCs/>
          <w:sz w:val="24"/>
          <w:szCs w:val="24"/>
        </w:rPr>
        <w:t xml:space="preserve">: </w:t>
      </w:r>
      <w:r w:rsidR="004C00C2">
        <w:rPr>
          <w:rFonts w:asciiTheme="minorHAnsi" w:hAnsiTheme="minorHAnsi" w:cstheme="minorHAnsi"/>
          <w:i/>
          <w:iCs/>
          <w:sz w:val="24"/>
          <w:szCs w:val="24"/>
        </w:rPr>
        <w:t xml:space="preserve">Proposer Mukherjee explains that </w:t>
      </w:r>
      <w:r w:rsidR="0001694F">
        <w:rPr>
          <w:rFonts w:asciiTheme="minorHAnsi" w:hAnsiTheme="minorHAnsi" w:cstheme="minorHAnsi"/>
          <w:i/>
          <w:iCs/>
          <w:sz w:val="24"/>
          <w:szCs w:val="24"/>
        </w:rPr>
        <w:t xml:space="preserve">enrollments in some of these concentrations has been too low, and that the variety of concentrations has caused some confusion among students. In addition, this revision reduces total required credits and allows more transfer and field experience </w:t>
      </w:r>
      <w:proofErr w:type="spellStart"/>
      <w:proofErr w:type="gramStart"/>
      <w:r w:rsidR="0001694F">
        <w:rPr>
          <w:rFonts w:asciiTheme="minorHAnsi" w:hAnsiTheme="minorHAnsi" w:cstheme="minorHAnsi"/>
          <w:i/>
          <w:iCs/>
          <w:sz w:val="24"/>
          <w:szCs w:val="24"/>
        </w:rPr>
        <w:t>credits.</w:t>
      </w:r>
      <w:r w:rsidR="00514407">
        <w:rPr>
          <w:rFonts w:asciiTheme="minorHAnsi" w:hAnsiTheme="minorHAnsi" w:cstheme="minorHAnsi"/>
          <w:i/>
          <w:iCs/>
          <w:sz w:val="24"/>
          <w:szCs w:val="24"/>
        </w:rPr>
        <w:t>Before</w:t>
      </w:r>
      <w:proofErr w:type="spellEnd"/>
      <w:proofErr w:type="gramEnd"/>
      <w:r w:rsidR="00514407">
        <w:rPr>
          <w:rFonts w:asciiTheme="minorHAnsi" w:hAnsiTheme="minorHAnsi" w:cstheme="minorHAnsi"/>
          <w:i/>
          <w:iCs/>
          <w:sz w:val="24"/>
          <w:szCs w:val="24"/>
        </w:rPr>
        <w:t xml:space="preserve"> voting he asked that the proposal be amended to reflect the changes approved in two of the above proposals so as to not confuse the catalog update: namely the revision of GEND 200W to become GEND 100W and the deletion of GEND 356.</w:t>
      </w:r>
    </w:p>
    <w:p w14:paraId="6748A07F" w14:textId="486FAAFB" w:rsidR="00566A77" w:rsidRPr="00D9677F" w:rsidRDefault="00566A77" w:rsidP="00A56F5B">
      <w:pPr>
        <w:pStyle w:val="ListParagraph"/>
        <w:spacing w:line="240" w:lineRule="auto"/>
        <w:ind w:left="0" w:firstLine="360"/>
        <w:rPr>
          <w:rFonts w:asciiTheme="minorHAnsi" w:hAnsiTheme="minorHAnsi" w:cstheme="minorHAnsi"/>
          <w:i/>
          <w:iCs/>
          <w:sz w:val="24"/>
          <w:szCs w:val="24"/>
        </w:rPr>
      </w:pPr>
      <w:r w:rsidRPr="00D9677F">
        <w:rPr>
          <w:rFonts w:asciiTheme="minorHAnsi" w:hAnsiTheme="minorHAnsi" w:cstheme="minorHAnsi"/>
          <w:b/>
          <w:bCs/>
          <w:i/>
          <w:iCs/>
          <w:sz w:val="24"/>
          <w:szCs w:val="24"/>
        </w:rPr>
        <w:t>Action</w:t>
      </w:r>
      <w:r w:rsidRPr="00D9677F">
        <w:rPr>
          <w:rFonts w:asciiTheme="minorHAnsi" w:hAnsiTheme="minorHAnsi" w:cstheme="minorHAnsi"/>
          <w:i/>
          <w:iCs/>
          <w:sz w:val="24"/>
          <w:szCs w:val="24"/>
        </w:rPr>
        <w:t xml:space="preserve">: </w:t>
      </w:r>
      <w:r w:rsidR="00716C26">
        <w:rPr>
          <w:rFonts w:asciiTheme="minorHAnsi" w:hAnsiTheme="minorHAnsi" w:cstheme="minorHAnsi"/>
          <w:i/>
          <w:iCs/>
          <w:sz w:val="24"/>
          <w:szCs w:val="24"/>
        </w:rPr>
        <w:t>Unanimously approved</w:t>
      </w:r>
    </w:p>
    <w:p w14:paraId="62861853" w14:textId="77777777" w:rsidR="00C73599" w:rsidRPr="00D9677F" w:rsidRDefault="00C73599" w:rsidP="00A56F5B">
      <w:pPr>
        <w:pStyle w:val="ListParagraph"/>
        <w:spacing w:line="240" w:lineRule="auto"/>
        <w:ind w:left="0" w:firstLine="360"/>
        <w:rPr>
          <w:rFonts w:asciiTheme="minorHAnsi" w:hAnsiTheme="minorHAnsi" w:cstheme="minorHAnsi"/>
          <w:sz w:val="24"/>
          <w:szCs w:val="24"/>
        </w:rPr>
      </w:pPr>
    </w:p>
    <w:p w14:paraId="4D60030A" w14:textId="77777777" w:rsidR="00C73599" w:rsidRPr="00D9677F" w:rsidRDefault="00C73599" w:rsidP="00A56F5B">
      <w:pPr>
        <w:pStyle w:val="ListParagraph"/>
        <w:numPr>
          <w:ilvl w:val="0"/>
          <w:numId w:val="3"/>
        </w:numPr>
        <w:spacing w:line="240" w:lineRule="auto"/>
        <w:ind w:left="0" w:firstLine="360"/>
        <w:rPr>
          <w:rFonts w:asciiTheme="minorHAnsi" w:hAnsiTheme="minorHAnsi" w:cstheme="minorHAnsi"/>
          <w:sz w:val="24"/>
          <w:szCs w:val="24"/>
        </w:rPr>
      </w:pPr>
      <w:r w:rsidRPr="00D9677F">
        <w:rPr>
          <w:rFonts w:asciiTheme="minorHAnsi" w:hAnsiTheme="minorHAnsi" w:cstheme="minorHAnsi"/>
          <w:sz w:val="24"/>
          <w:szCs w:val="24"/>
        </w:rPr>
        <w:t>Any Other Business</w:t>
      </w:r>
    </w:p>
    <w:p w14:paraId="77617D22" w14:textId="27DFF770" w:rsidR="00C73599" w:rsidRPr="000A5AA4" w:rsidRDefault="00C73599" w:rsidP="000A5AA4">
      <w:pPr>
        <w:pStyle w:val="ListParagraph"/>
        <w:numPr>
          <w:ilvl w:val="0"/>
          <w:numId w:val="7"/>
        </w:numPr>
        <w:spacing w:line="240" w:lineRule="auto"/>
        <w:rPr>
          <w:rFonts w:asciiTheme="minorHAnsi" w:hAnsiTheme="minorHAnsi" w:cstheme="minorHAnsi"/>
          <w:sz w:val="24"/>
          <w:szCs w:val="24"/>
        </w:rPr>
      </w:pPr>
      <w:r w:rsidRPr="000A5AA4">
        <w:rPr>
          <w:rFonts w:asciiTheme="minorHAnsi" w:hAnsiTheme="minorHAnsi" w:cstheme="minorHAnsi"/>
          <w:sz w:val="24"/>
          <w:szCs w:val="24"/>
        </w:rPr>
        <w:t>COGE has requested we create an Executive COGE to help vet and prepare proposals etc. and the Executive UCC agreed this made a lot of sense, especially with a potential new Gen Ed. on the near horizon. The format and mandate closely follow that used by the Executive UCC, with just two faculty to be voted in from the existing COGE alongside the Dean of FAS (or designee) and the Chair of COGE. This should be added to the UCC Manual for future reference.</w:t>
      </w:r>
    </w:p>
    <w:p w14:paraId="3FFD3DB1" w14:textId="39EBB467" w:rsidR="00566A77" w:rsidRDefault="00566A77" w:rsidP="000A5AA4">
      <w:pPr>
        <w:pStyle w:val="ListParagraph"/>
        <w:spacing w:line="240" w:lineRule="auto"/>
        <w:ind w:left="360"/>
        <w:rPr>
          <w:rFonts w:asciiTheme="minorHAnsi" w:hAnsiTheme="minorHAnsi" w:cstheme="minorHAnsi"/>
          <w:i/>
          <w:iCs/>
          <w:sz w:val="24"/>
          <w:szCs w:val="24"/>
        </w:rPr>
      </w:pPr>
      <w:r w:rsidRPr="00D9677F">
        <w:rPr>
          <w:rFonts w:asciiTheme="minorHAnsi" w:hAnsiTheme="minorHAnsi" w:cstheme="minorHAnsi"/>
          <w:b/>
          <w:bCs/>
          <w:i/>
          <w:iCs/>
          <w:sz w:val="24"/>
          <w:szCs w:val="24"/>
        </w:rPr>
        <w:t>Discussion</w:t>
      </w:r>
      <w:r w:rsidRPr="00D9677F">
        <w:rPr>
          <w:rFonts w:asciiTheme="minorHAnsi" w:hAnsiTheme="minorHAnsi" w:cstheme="minorHAnsi"/>
          <w:i/>
          <w:iCs/>
          <w:sz w:val="24"/>
          <w:szCs w:val="24"/>
        </w:rPr>
        <w:t xml:space="preserve">: </w:t>
      </w:r>
      <w:r w:rsidR="00612968">
        <w:rPr>
          <w:rFonts w:asciiTheme="minorHAnsi" w:hAnsiTheme="minorHAnsi" w:cstheme="minorHAnsi"/>
          <w:i/>
          <w:iCs/>
          <w:sz w:val="24"/>
          <w:szCs w:val="24"/>
        </w:rPr>
        <w:t>UCC Chair explains that by comparison the Executive Committee for UCC really makes the business of UCC manageable at the UCC meetings, and that it will likely be more important in the coming years for COGE to have an Executive as well.</w:t>
      </w:r>
      <w:r w:rsidR="00821737">
        <w:rPr>
          <w:rFonts w:asciiTheme="minorHAnsi" w:hAnsiTheme="minorHAnsi" w:cstheme="minorHAnsi"/>
          <w:i/>
          <w:iCs/>
          <w:sz w:val="24"/>
          <w:szCs w:val="24"/>
        </w:rPr>
        <w:t xml:space="preserve"> COGE Chair Joe </w:t>
      </w:r>
      <w:proofErr w:type="spellStart"/>
      <w:r w:rsidR="00821737">
        <w:rPr>
          <w:rFonts w:asciiTheme="minorHAnsi" w:hAnsiTheme="minorHAnsi" w:cstheme="minorHAnsi"/>
          <w:i/>
          <w:iCs/>
          <w:sz w:val="24"/>
          <w:szCs w:val="24"/>
        </w:rPr>
        <w:t>Zornado</w:t>
      </w:r>
      <w:proofErr w:type="spellEnd"/>
      <w:r w:rsidR="00821737">
        <w:rPr>
          <w:rFonts w:asciiTheme="minorHAnsi" w:hAnsiTheme="minorHAnsi" w:cstheme="minorHAnsi"/>
          <w:i/>
          <w:iCs/>
          <w:sz w:val="24"/>
          <w:szCs w:val="24"/>
        </w:rPr>
        <w:t xml:space="preserve"> explains that this will be discussed and voted on by COGE soon.</w:t>
      </w:r>
      <w:r w:rsidR="005F29C2">
        <w:rPr>
          <w:rFonts w:asciiTheme="minorHAnsi" w:hAnsiTheme="minorHAnsi" w:cstheme="minorHAnsi"/>
          <w:i/>
          <w:iCs/>
          <w:sz w:val="24"/>
          <w:szCs w:val="24"/>
        </w:rPr>
        <w:t xml:space="preserve"> This draft proposal is closely based on our own UCC Executive Committee.</w:t>
      </w:r>
    </w:p>
    <w:p w14:paraId="2274B67A" w14:textId="77777777" w:rsidR="00A56F5B" w:rsidRPr="00A56F5B" w:rsidRDefault="00A56F5B" w:rsidP="00A56F5B">
      <w:pPr>
        <w:pStyle w:val="ListParagraph"/>
        <w:spacing w:line="240" w:lineRule="auto"/>
        <w:ind w:left="0" w:firstLine="360"/>
        <w:rPr>
          <w:rFonts w:asciiTheme="minorHAnsi" w:hAnsiTheme="minorHAnsi" w:cstheme="minorHAnsi"/>
          <w:i/>
          <w:iCs/>
          <w:sz w:val="24"/>
          <w:szCs w:val="24"/>
        </w:rPr>
      </w:pPr>
    </w:p>
    <w:p w14:paraId="17E75C88" w14:textId="77777777" w:rsidR="00A56F5B" w:rsidRDefault="00566A77" w:rsidP="00A56F5B">
      <w:pPr>
        <w:pStyle w:val="ListParagraph"/>
        <w:spacing w:line="240" w:lineRule="auto"/>
        <w:ind w:left="0" w:firstLine="360"/>
        <w:rPr>
          <w:rFonts w:asciiTheme="minorHAnsi" w:hAnsiTheme="minorHAnsi" w:cstheme="minorHAnsi"/>
          <w:i/>
          <w:iCs/>
          <w:sz w:val="24"/>
          <w:szCs w:val="24"/>
        </w:rPr>
      </w:pPr>
      <w:r w:rsidRPr="00D9677F">
        <w:rPr>
          <w:rFonts w:asciiTheme="minorHAnsi" w:hAnsiTheme="minorHAnsi" w:cstheme="minorHAnsi"/>
          <w:b/>
          <w:bCs/>
          <w:i/>
          <w:iCs/>
          <w:sz w:val="24"/>
          <w:szCs w:val="24"/>
        </w:rPr>
        <w:t xml:space="preserve">Motion to adjourn </w:t>
      </w:r>
      <w:r w:rsidR="00BE5801">
        <w:rPr>
          <w:rFonts w:asciiTheme="minorHAnsi" w:hAnsiTheme="minorHAnsi" w:cstheme="minorHAnsi"/>
          <w:b/>
          <w:bCs/>
          <w:i/>
          <w:iCs/>
          <w:sz w:val="24"/>
          <w:szCs w:val="24"/>
        </w:rPr>
        <w:t>at 2:58</w:t>
      </w:r>
      <w:r w:rsidRPr="00D9677F">
        <w:rPr>
          <w:rFonts w:asciiTheme="minorHAnsi" w:hAnsiTheme="minorHAnsi" w:cstheme="minorHAnsi"/>
          <w:i/>
          <w:iCs/>
          <w:sz w:val="24"/>
          <w:szCs w:val="24"/>
        </w:rPr>
        <w:t xml:space="preserve"> </w:t>
      </w:r>
      <w:r w:rsidR="00BE5801">
        <w:rPr>
          <w:rFonts w:asciiTheme="minorHAnsi" w:hAnsiTheme="minorHAnsi" w:cstheme="minorHAnsi"/>
          <w:i/>
          <w:iCs/>
          <w:sz w:val="24"/>
          <w:szCs w:val="24"/>
        </w:rPr>
        <w:t xml:space="preserve">(J. </w:t>
      </w:r>
      <w:proofErr w:type="spellStart"/>
      <w:r w:rsidR="00BE5801">
        <w:rPr>
          <w:rFonts w:asciiTheme="minorHAnsi" w:hAnsiTheme="minorHAnsi" w:cstheme="minorHAnsi"/>
          <w:i/>
          <w:iCs/>
          <w:sz w:val="24"/>
          <w:szCs w:val="24"/>
        </w:rPr>
        <w:t>Zornado</w:t>
      </w:r>
      <w:proofErr w:type="spellEnd"/>
      <w:r w:rsidR="00BE5801">
        <w:rPr>
          <w:rFonts w:asciiTheme="minorHAnsi" w:hAnsiTheme="minorHAnsi" w:cstheme="minorHAnsi"/>
          <w:i/>
          <w:iCs/>
          <w:sz w:val="24"/>
          <w:szCs w:val="24"/>
        </w:rPr>
        <w:t xml:space="preserve">/S. </w:t>
      </w:r>
      <w:proofErr w:type="spellStart"/>
      <w:r w:rsidR="00BE5801">
        <w:rPr>
          <w:rFonts w:asciiTheme="minorHAnsi" w:hAnsiTheme="minorHAnsi" w:cstheme="minorHAnsi"/>
          <w:i/>
          <w:iCs/>
          <w:sz w:val="24"/>
          <w:szCs w:val="24"/>
        </w:rPr>
        <w:t>Basu</w:t>
      </w:r>
      <w:proofErr w:type="spellEnd"/>
      <w:r w:rsidRPr="00D9677F">
        <w:rPr>
          <w:rFonts w:asciiTheme="minorHAnsi" w:hAnsiTheme="minorHAnsi" w:cstheme="minorHAnsi"/>
          <w:i/>
          <w:iCs/>
          <w:sz w:val="24"/>
          <w:szCs w:val="24"/>
        </w:rPr>
        <w:t>)</w:t>
      </w:r>
    </w:p>
    <w:p w14:paraId="674C2FFC" w14:textId="7A2FD410" w:rsidR="00566A77" w:rsidRPr="00A56F5B" w:rsidRDefault="00566A77" w:rsidP="00A56F5B">
      <w:pPr>
        <w:pStyle w:val="ListParagraph"/>
        <w:spacing w:line="240" w:lineRule="auto"/>
        <w:ind w:left="0" w:firstLine="360"/>
        <w:rPr>
          <w:rFonts w:asciiTheme="minorHAnsi" w:hAnsiTheme="minorHAnsi" w:cstheme="minorHAnsi"/>
          <w:i/>
          <w:iCs/>
          <w:sz w:val="24"/>
          <w:szCs w:val="24"/>
        </w:rPr>
      </w:pPr>
      <w:r w:rsidRPr="00A56F5B">
        <w:rPr>
          <w:rFonts w:asciiTheme="minorHAnsi" w:hAnsiTheme="minorHAnsi" w:cstheme="minorHAnsi"/>
          <w:b/>
          <w:bCs/>
          <w:i/>
          <w:iCs/>
          <w:sz w:val="24"/>
          <w:szCs w:val="24"/>
        </w:rPr>
        <w:t>Action</w:t>
      </w:r>
      <w:r w:rsidRPr="00A56F5B">
        <w:rPr>
          <w:rFonts w:asciiTheme="minorHAnsi" w:hAnsiTheme="minorHAnsi" w:cstheme="minorHAnsi"/>
          <w:i/>
          <w:iCs/>
          <w:sz w:val="24"/>
          <w:szCs w:val="24"/>
        </w:rPr>
        <w:t>: Unanimously approved</w:t>
      </w:r>
    </w:p>
    <w:p w14:paraId="70D9B268" w14:textId="77777777" w:rsidR="00566A77" w:rsidRPr="00D9677F" w:rsidRDefault="00566A77" w:rsidP="00D9677F">
      <w:pPr>
        <w:pStyle w:val="ListParagraph"/>
        <w:spacing w:line="240" w:lineRule="auto"/>
        <w:rPr>
          <w:rFonts w:asciiTheme="minorHAnsi" w:hAnsiTheme="minorHAnsi" w:cstheme="minorHAnsi"/>
          <w:i/>
          <w:iCs/>
          <w:sz w:val="24"/>
          <w:szCs w:val="24"/>
        </w:rPr>
      </w:pPr>
    </w:p>
    <w:p w14:paraId="301CF452" w14:textId="055262FB" w:rsidR="00CD46B7" w:rsidRPr="00E04404" w:rsidRDefault="00566A77" w:rsidP="00E04404">
      <w:pPr>
        <w:pStyle w:val="ListParagraph"/>
        <w:spacing w:line="240" w:lineRule="auto"/>
        <w:rPr>
          <w:rFonts w:asciiTheme="minorHAnsi" w:hAnsiTheme="minorHAnsi" w:cstheme="minorHAnsi"/>
          <w:i/>
          <w:iCs/>
          <w:sz w:val="24"/>
          <w:szCs w:val="24"/>
        </w:rPr>
      </w:pPr>
      <w:r w:rsidRPr="00D9677F">
        <w:rPr>
          <w:rFonts w:asciiTheme="minorHAnsi" w:hAnsiTheme="minorHAnsi" w:cstheme="minorHAnsi"/>
          <w:i/>
          <w:iCs/>
          <w:sz w:val="24"/>
          <w:szCs w:val="24"/>
        </w:rPr>
        <w:t>Respectfully submitted by Glenn Rawson.</w:t>
      </w:r>
    </w:p>
    <w:sectPr w:rsidR="00CD46B7" w:rsidRPr="00E04404" w:rsidSect="00B50E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17064"/>
    <w:multiLevelType w:val="hybridMultilevel"/>
    <w:tmpl w:val="6A58507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9733B"/>
    <w:multiLevelType w:val="hybridMultilevel"/>
    <w:tmpl w:val="F414538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34CE7466"/>
    <w:multiLevelType w:val="hybridMultilevel"/>
    <w:tmpl w:val="15F00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2C7308"/>
    <w:multiLevelType w:val="hybridMultilevel"/>
    <w:tmpl w:val="AF46B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905364"/>
    <w:multiLevelType w:val="hybridMultilevel"/>
    <w:tmpl w:val="F26C9D34"/>
    <w:lvl w:ilvl="0" w:tplc="04090001">
      <w:start w:val="1"/>
      <w:numFmt w:val="bullet"/>
      <w:lvlText w:val=""/>
      <w:lvlJc w:val="left"/>
      <w:pPr>
        <w:ind w:left="1480" w:hanging="360"/>
      </w:pPr>
      <w:rPr>
        <w:rFonts w:ascii="Symbol" w:hAnsi="Symbol" w:hint="default"/>
      </w:rPr>
    </w:lvl>
    <w:lvl w:ilvl="1" w:tplc="04090003" w:tentative="1">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5" w15:restartNumberingAfterBreak="0">
    <w:nsid w:val="77C35566"/>
    <w:multiLevelType w:val="hybridMultilevel"/>
    <w:tmpl w:val="D5FCC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A67827"/>
    <w:multiLevelType w:val="hybridMultilevel"/>
    <w:tmpl w:val="62388E1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354506769">
    <w:abstractNumId w:val="3"/>
  </w:num>
  <w:num w:numId="2" w16cid:durableId="1027103100">
    <w:abstractNumId w:val="6"/>
  </w:num>
  <w:num w:numId="3" w16cid:durableId="624308355">
    <w:abstractNumId w:val="0"/>
  </w:num>
  <w:num w:numId="4" w16cid:durableId="1394042538">
    <w:abstractNumId w:val="4"/>
  </w:num>
  <w:num w:numId="5" w16cid:durableId="1552308608">
    <w:abstractNumId w:val="1"/>
  </w:num>
  <w:num w:numId="6" w16cid:durableId="2139100669">
    <w:abstractNumId w:val="2"/>
  </w:num>
  <w:num w:numId="7" w16cid:durableId="6408434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599"/>
    <w:rsid w:val="0001694F"/>
    <w:rsid w:val="00052790"/>
    <w:rsid w:val="00072B04"/>
    <w:rsid w:val="000A5AA4"/>
    <w:rsid w:val="00147FF2"/>
    <w:rsid w:val="002040EA"/>
    <w:rsid w:val="00206846"/>
    <w:rsid w:val="00323A4B"/>
    <w:rsid w:val="003D3254"/>
    <w:rsid w:val="003E0931"/>
    <w:rsid w:val="004136A9"/>
    <w:rsid w:val="004B242E"/>
    <w:rsid w:val="004C00C2"/>
    <w:rsid w:val="00514407"/>
    <w:rsid w:val="005632E0"/>
    <w:rsid w:val="00566A77"/>
    <w:rsid w:val="0059734F"/>
    <w:rsid w:val="005F29C2"/>
    <w:rsid w:val="00612968"/>
    <w:rsid w:val="0061646A"/>
    <w:rsid w:val="00656FEB"/>
    <w:rsid w:val="00716C26"/>
    <w:rsid w:val="00784CEE"/>
    <w:rsid w:val="00793D20"/>
    <w:rsid w:val="007D38B5"/>
    <w:rsid w:val="00821737"/>
    <w:rsid w:val="008B5FF6"/>
    <w:rsid w:val="008F776A"/>
    <w:rsid w:val="009153AA"/>
    <w:rsid w:val="00923E85"/>
    <w:rsid w:val="00941925"/>
    <w:rsid w:val="00992182"/>
    <w:rsid w:val="009C71C7"/>
    <w:rsid w:val="009C736F"/>
    <w:rsid w:val="00A17D2A"/>
    <w:rsid w:val="00A56F5B"/>
    <w:rsid w:val="00B27829"/>
    <w:rsid w:val="00BE5801"/>
    <w:rsid w:val="00C73599"/>
    <w:rsid w:val="00CD46B7"/>
    <w:rsid w:val="00D9677F"/>
    <w:rsid w:val="00E04404"/>
    <w:rsid w:val="00E407B7"/>
    <w:rsid w:val="00F54E4D"/>
    <w:rsid w:val="00FF6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174FBDD"/>
  <w15:chartTrackingRefBased/>
  <w15:docId w15:val="{7D3CDF93-779B-D44C-B6B4-CCC0AB701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599"/>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3599"/>
    <w:rPr>
      <w:color w:val="0563C1" w:themeColor="hyperlink"/>
      <w:u w:val="single"/>
    </w:rPr>
  </w:style>
  <w:style w:type="paragraph" w:styleId="ListParagraph">
    <w:name w:val="List Paragraph"/>
    <w:basedOn w:val="Normal"/>
    <w:uiPriority w:val="34"/>
    <w:qFormat/>
    <w:rsid w:val="00C73599"/>
    <w:pPr>
      <w:ind w:left="720"/>
      <w:contextualSpacing/>
    </w:pPr>
  </w:style>
  <w:style w:type="paragraph" w:customStyle="1" w:styleId="ColorfulList-Accent11">
    <w:name w:val="Colorful List - Accent 11"/>
    <w:basedOn w:val="Normal"/>
    <w:qFormat/>
    <w:rsid w:val="00C735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5</Pages>
  <Words>2043</Words>
  <Characters>11648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Rawson, Glenn S.</dc:creator>
  <cp:keywords/>
  <dc:description/>
  <cp:lastModifiedBy>Abbotson, Susan C. W.</cp:lastModifiedBy>
  <cp:revision>39</cp:revision>
  <dcterms:created xsi:type="dcterms:W3CDTF">2023-02-20T00:31:00Z</dcterms:created>
  <dcterms:modified xsi:type="dcterms:W3CDTF">2023-02-22T21:20:00Z</dcterms:modified>
</cp:coreProperties>
</file>