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6EE5" w14:textId="63346BA0" w:rsidR="007602A3" w:rsidRPr="008976E3" w:rsidRDefault="00680D31" w:rsidP="007602A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02A3" w:rsidRPr="008976E3">
        <w:rPr>
          <w:rFonts w:ascii="Arial" w:hAnsi="Arial" w:cs="Arial"/>
          <w:sz w:val="24"/>
          <w:szCs w:val="24"/>
        </w:rPr>
        <w:t>Rhode Island College Undergraduate Curriculum Committee</w:t>
      </w:r>
    </w:p>
    <w:p w14:paraId="12736928" w14:textId="77777777" w:rsidR="007602A3" w:rsidRDefault="007602A3" w:rsidP="007602A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77B9241" w14:textId="493F0A1A" w:rsidR="007602A3" w:rsidRPr="008976E3" w:rsidRDefault="007602A3" w:rsidP="007602A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76E3">
        <w:rPr>
          <w:rFonts w:ascii="Arial" w:hAnsi="Arial" w:cs="Arial"/>
          <w:sz w:val="24"/>
          <w:szCs w:val="24"/>
        </w:rPr>
        <w:t>Agenda</w:t>
      </w:r>
    </w:p>
    <w:p w14:paraId="1AA6A042" w14:textId="112D95B4" w:rsidR="007602A3" w:rsidRPr="008976E3" w:rsidRDefault="005B4A99" w:rsidP="007602A3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17</w:t>
      </w:r>
      <w:r w:rsidR="007602A3" w:rsidRPr="008976E3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Nov</w:t>
      </w:r>
      <w:r w:rsidR="007602A3" w:rsidRPr="008976E3">
        <w:rPr>
          <w:rFonts w:ascii="Arial" w:eastAsia="Arial Unicode MS" w:hAnsi="Arial" w:cs="Arial"/>
          <w:sz w:val="24"/>
          <w:szCs w:val="24"/>
        </w:rPr>
        <w:t xml:space="preserve"> 202</w:t>
      </w:r>
      <w:r w:rsidR="00AD2165">
        <w:rPr>
          <w:rFonts w:ascii="Arial" w:eastAsia="Arial Unicode MS" w:hAnsi="Arial" w:cs="Arial"/>
          <w:sz w:val="24"/>
          <w:szCs w:val="24"/>
        </w:rPr>
        <w:t>3</w:t>
      </w:r>
    </w:p>
    <w:p w14:paraId="055EB2E3" w14:textId="000D02BE" w:rsidR="007602A3" w:rsidRPr="008976E3" w:rsidRDefault="007602A3" w:rsidP="007602A3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>2.00pm-</w:t>
      </w:r>
      <w:r w:rsidR="001B7732">
        <w:rPr>
          <w:rFonts w:ascii="Arial" w:eastAsia="Arial Unicode MS" w:hAnsi="Arial" w:cs="Arial"/>
          <w:sz w:val="24"/>
          <w:szCs w:val="24"/>
        </w:rPr>
        <w:t>4.00</w:t>
      </w:r>
      <w:r w:rsidRPr="008976E3">
        <w:rPr>
          <w:rFonts w:ascii="Arial" w:eastAsia="Arial Unicode MS" w:hAnsi="Arial" w:cs="Arial"/>
          <w:sz w:val="24"/>
          <w:szCs w:val="24"/>
        </w:rPr>
        <w:t>pm</w:t>
      </w:r>
    </w:p>
    <w:p w14:paraId="5767FF9F" w14:textId="63B5282F" w:rsidR="007602A3" w:rsidRPr="008976E3" w:rsidRDefault="007602A3" w:rsidP="007602A3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 xml:space="preserve">Online Zoom </w:t>
      </w:r>
    </w:p>
    <w:p w14:paraId="0B9D7193" w14:textId="77777777" w:rsidR="00AB7A39" w:rsidRDefault="00000000" w:rsidP="00AB7A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hyperlink r:id="rId5" w:history="1">
        <w:r w:rsidR="00AB7A39" w:rsidRPr="001C2240">
          <w:rPr>
            <w:rStyle w:val="Hyperlink"/>
            <w:rFonts w:ascii="Helvetica" w:eastAsiaTheme="minorHAnsi" w:hAnsi="Helvetica" w:cs="Helvetica"/>
            <w:sz w:val="24"/>
            <w:szCs w:val="24"/>
          </w:rPr>
          <w:t>https://ri-college.zoom.us/j/8688089557?pwd=V3lZY3djbHJDWjVGRWdRQjNpSlBwUT09</w:t>
        </w:r>
      </w:hyperlink>
    </w:p>
    <w:p w14:paraId="321ADC42" w14:textId="77777777" w:rsidR="00AB7A39" w:rsidRDefault="00AB7A39" w:rsidP="00AB7A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</w:p>
    <w:p w14:paraId="4B80B13C" w14:textId="5315B491" w:rsidR="00AB7A39" w:rsidRPr="00696794" w:rsidRDefault="00AB7A39" w:rsidP="00AB7A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r>
        <w:rPr>
          <w:rFonts w:ascii="Helvetica" w:eastAsiaTheme="minorHAnsi" w:hAnsi="Helvetica" w:cs="Helvetica"/>
          <w:color w:val="616074"/>
          <w:sz w:val="24"/>
          <w:szCs w:val="24"/>
        </w:rPr>
        <w:t xml:space="preserve">Meeting ID: 868 808 9557                    </w:t>
      </w:r>
      <w:r w:rsidR="005B4A99">
        <w:rPr>
          <w:rFonts w:ascii="Helvetica" w:eastAsiaTheme="minorHAnsi" w:hAnsi="Helvetica" w:cs="Helvetica"/>
          <w:color w:val="616074"/>
          <w:sz w:val="24"/>
          <w:szCs w:val="24"/>
        </w:rPr>
        <w:t xml:space="preserve">                      </w:t>
      </w:r>
      <w:r>
        <w:rPr>
          <w:rFonts w:ascii="Helvetica" w:eastAsiaTheme="minorHAnsi" w:hAnsi="Helvetica" w:cs="Helvetica"/>
          <w:color w:val="616074"/>
          <w:sz w:val="24"/>
          <w:szCs w:val="24"/>
        </w:rPr>
        <w:t>Passcode: 1UzmdiSA</w:t>
      </w:r>
    </w:p>
    <w:p w14:paraId="43C8EFFE" w14:textId="77777777" w:rsidR="00D93A0F" w:rsidRPr="008976E3" w:rsidRDefault="00D93A0F" w:rsidP="001B7732">
      <w:pPr>
        <w:pStyle w:val="ColorfulList-Accent11"/>
        <w:ind w:left="0"/>
        <w:rPr>
          <w:rFonts w:ascii="Arial" w:eastAsia="Arial Unicode MS" w:hAnsi="Arial" w:cs="Arial"/>
          <w:sz w:val="24"/>
          <w:szCs w:val="24"/>
        </w:rPr>
      </w:pPr>
    </w:p>
    <w:p w14:paraId="5E2AECFE" w14:textId="555E83C0" w:rsidR="007602A3" w:rsidRPr="001B7732" w:rsidRDefault="00D93A0F" w:rsidP="001B7732">
      <w:pPr>
        <w:pStyle w:val="ColorfulList-Accent11"/>
        <w:ind w:left="360"/>
        <w:rPr>
          <w:rFonts w:ascii="Arial" w:eastAsia="Arial Unicode MS" w:hAnsi="Arial" w:cs="Arial"/>
          <w:sz w:val="24"/>
          <w:szCs w:val="24"/>
        </w:rPr>
      </w:pPr>
      <w:r w:rsidRPr="008976E3">
        <w:rPr>
          <w:rFonts w:ascii="Arial" w:eastAsia="Arial Unicode MS" w:hAnsi="Arial" w:cs="Arial"/>
          <w:sz w:val="24"/>
          <w:szCs w:val="24"/>
        </w:rPr>
        <w:t xml:space="preserve">1. </w:t>
      </w:r>
      <w:r w:rsidR="006B4723">
        <w:rPr>
          <w:rFonts w:ascii="Arial" w:eastAsia="Arial Unicode MS" w:hAnsi="Arial" w:cs="Arial"/>
          <w:sz w:val="24"/>
          <w:szCs w:val="24"/>
        </w:rPr>
        <w:t xml:space="preserve"> </w:t>
      </w:r>
      <w:r w:rsidRPr="008976E3">
        <w:rPr>
          <w:rFonts w:ascii="Arial" w:eastAsia="Arial Unicode MS" w:hAnsi="Arial" w:cs="Arial"/>
          <w:sz w:val="24"/>
          <w:szCs w:val="24"/>
        </w:rPr>
        <w:t>Call to order</w:t>
      </w:r>
    </w:p>
    <w:p w14:paraId="08632227" w14:textId="771F8D6E" w:rsidR="00AB7A39" w:rsidRPr="001C456F" w:rsidRDefault="005B4A99" w:rsidP="001C456F">
      <w:pPr>
        <w:pStyle w:val="ListParagraph"/>
        <w:numPr>
          <w:ilvl w:val="0"/>
          <w:numId w:val="13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Approve </w:t>
      </w:r>
      <w:r w:rsidR="001B7732">
        <w:rPr>
          <w:rFonts w:ascii="Arial" w:eastAsia="Arial Unicode MS" w:hAnsi="Arial" w:cs="Arial"/>
          <w:sz w:val="24"/>
          <w:szCs w:val="24"/>
        </w:rPr>
        <w:t>M</w:t>
      </w:r>
      <w:r w:rsidR="00AB7A39" w:rsidRPr="001C456F">
        <w:rPr>
          <w:rFonts w:ascii="Arial" w:eastAsia="Arial Unicode MS" w:hAnsi="Arial" w:cs="Arial"/>
          <w:sz w:val="24"/>
          <w:szCs w:val="24"/>
        </w:rPr>
        <w:t>inutes</w:t>
      </w:r>
      <w:r w:rsidR="001B7732">
        <w:rPr>
          <w:rFonts w:ascii="Arial" w:eastAsia="Arial Unicode MS" w:hAnsi="Arial" w:cs="Arial"/>
          <w:sz w:val="24"/>
          <w:szCs w:val="24"/>
        </w:rPr>
        <w:t xml:space="preserve"> form </w:t>
      </w:r>
      <w:r>
        <w:rPr>
          <w:rFonts w:ascii="Arial" w:eastAsia="Arial Unicode MS" w:hAnsi="Arial" w:cs="Arial"/>
          <w:sz w:val="24"/>
          <w:szCs w:val="24"/>
        </w:rPr>
        <w:t>20 Oct. 2023</w:t>
      </w:r>
    </w:p>
    <w:p w14:paraId="5E21D8C1" w14:textId="77777777" w:rsidR="00AB7A39" w:rsidRPr="00A64775" w:rsidRDefault="00AB7A39" w:rsidP="00AB7A39">
      <w:pPr>
        <w:pStyle w:val="ListParagraph"/>
        <w:ind w:left="0"/>
        <w:rPr>
          <w:rFonts w:ascii="Arial" w:eastAsia="Arial Unicode MS" w:hAnsi="Arial" w:cs="Arial"/>
          <w:sz w:val="24"/>
          <w:szCs w:val="24"/>
        </w:rPr>
      </w:pPr>
    </w:p>
    <w:p w14:paraId="538552DB" w14:textId="77777777" w:rsidR="00AB7A39" w:rsidRPr="00A64775" w:rsidRDefault="00AB7A39" w:rsidP="001C456F">
      <w:pPr>
        <w:pStyle w:val="ListParagraph"/>
        <w:numPr>
          <w:ilvl w:val="0"/>
          <w:numId w:val="13"/>
        </w:numPr>
        <w:rPr>
          <w:rFonts w:ascii="Arial" w:eastAsia="Arial Unicode MS" w:hAnsi="Arial" w:cs="Arial"/>
          <w:sz w:val="24"/>
          <w:szCs w:val="24"/>
        </w:rPr>
      </w:pPr>
      <w:r w:rsidRPr="00A64775">
        <w:rPr>
          <w:rFonts w:ascii="Arial" w:eastAsia="Arial Unicode MS" w:hAnsi="Arial" w:cs="Arial"/>
          <w:sz w:val="24"/>
          <w:szCs w:val="24"/>
        </w:rPr>
        <w:t xml:space="preserve">Report of the Chair </w:t>
      </w:r>
    </w:p>
    <w:p w14:paraId="3CD67D52" w14:textId="60045526" w:rsidR="00145E58" w:rsidRPr="00987578" w:rsidRDefault="00145E58" w:rsidP="000A09E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 w:rsidRPr="00987578">
        <w:rPr>
          <w:rFonts w:ascii="Arial" w:hAnsi="Arial" w:cs="Arial"/>
          <w:sz w:val="24"/>
          <w:szCs w:val="24"/>
        </w:rPr>
        <w:t xml:space="preserve">Welcome to our student representatives: </w:t>
      </w:r>
      <w:r w:rsidRPr="00987578">
        <w:rPr>
          <w:rFonts w:ascii="Arial" w:hAnsi="Arial" w:cs="Arial"/>
          <w:color w:val="212121"/>
          <w:sz w:val="24"/>
          <w:szCs w:val="24"/>
        </w:rPr>
        <w:t xml:space="preserve">Theresa </w:t>
      </w:r>
      <w:r w:rsidRPr="00987578">
        <w:rPr>
          <w:rFonts w:ascii="Arial" w:hAnsi="Arial" w:cs="Arial"/>
          <w:color w:val="212121"/>
          <w:sz w:val="24"/>
          <w:szCs w:val="24"/>
        </w:rPr>
        <w:t xml:space="preserve">Vasco </w:t>
      </w:r>
      <w:r w:rsidRPr="00987578">
        <w:rPr>
          <w:rFonts w:ascii="Arial" w:hAnsi="Arial" w:cs="Arial"/>
          <w:color w:val="212121"/>
          <w:sz w:val="24"/>
          <w:szCs w:val="24"/>
        </w:rPr>
        <w:t>and Catherine</w:t>
      </w:r>
      <w:r w:rsidRPr="00987578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r w:rsidRPr="00987578">
        <w:rPr>
          <w:rFonts w:ascii="Arial" w:hAnsi="Arial" w:cs="Arial"/>
          <w:color w:val="212121"/>
          <w:sz w:val="24"/>
          <w:szCs w:val="24"/>
        </w:rPr>
        <w:t>Wobre</w:t>
      </w:r>
      <w:proofErr w:type="spellEnd"/>
      <w:r w:rsidRPr="00987578">
        <w:rPr>
          <w:rFonts w:ascii="Arial" w:hAnsi="Arial" w:cs="Arial"/>
          <w:color w:val="212121"/>
          <w:sz w:val="24"/>
          <w:szCs w:val="24"/>
        </w:rPr>
        <w:t>.</w:t>
      </w:r>
    </w:p>
    <w:p w14:paraId="77D9B375" w14:textId="676E8A5A" w:rsidR="00A965D9" w:rsidRDefault="008E5373" w:rsidP="000A09E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Hope to hear back from Carol and </w:t>
      </w:r>
      <w:proofErr w:type="spellStart"/>
      <w:r>
        <w:rPr>
          <w:rFonts w:ascii="Arial" w:hAnsi="Arial" w:cs="Arial"/>
          <w:sz w:val="24"/>
          <w:szCs w:val="24"/>
        </w:rPr>
        <w:t>Quenby</w:t>
      </w:r>
      <w:proofErr w:type="spellEnd"/>
      <w:r>
        <w:rPr>
          <w:rFonts w:ascii="Arial" w:hAnsi="Arial" w:cs="Arial"/>
          <w:sz w:val="24"/>
          <w:szCs w:val="24"/>
        </w:rPr>
        <w:t xml:space="preserve"> the results of the course deletion query by the end of th</w:t>
      </w:r>
      <w:r w:rsidR="00145E58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month so I can start preparing the deletion proposal.</w:t>
      </w:r>
    </w:p>
    <w:p w14:paraId="550A759F" w14:textId="3099B079" w:rsidR="008E5373" w:rsidRDefault="008E5373" w:rsidP="000A09E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gathered information on the issue raised last meeting regarding seats on UCC and will report and discuss under any other business</w:t>
      </w:r>
      <w:r w:rsidR="00145E58">
        <w:rPr>
          <w:rFonts w:ascii="Arial" w:hAnsi="Arial" w:cs="Arial"/>
          <w:sz w:val="24"/>
          <w:szCs w:val="24"/>
        </w:rPr>
        <w:t>; proposal was included along with the minutes I sent out</w:t>
      </w:r>
      <w:r>
        <w:rPr>
          <w:rFonts w:ascii="Arial" w:hAnsi="Arial" w:cs="Arial"/>
          <w:sz w:val="24"/>
          <w:szCs w:val="24"/>
        </w:rPr>
        <w:t>.</w:t>
      </w:r>
    </w:p>
    <w:p w14:paraId="7C720DA6" w14:textId="739674AE" w:rsidR="008E5373" w:rsidRDefault="008E5373" w:rsidP="000A09E5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many proposals this month but I have been meeting with several people over phone, on zoom and in person to go over proposal plans and there is a lot afoot. And hopefully some decision </w:t>
      </w:r>
      <w:proofErr w:type="gramStart"/>
      <w:r>
        <w:rPr>
          <w:rFonts w:ascii="Arial" w:hAnsi="Arial" w:cs="Arial"/>
          <w:sz w:val="24"/>
          <w:szCs w:val="24"/>
        </w:rPr>
        <w:t>in the near future</w:t>
      </w:r>
      <w:proofErr w:type="gramEnd"/>
      <w:r>
        <w:rPr>
          <w:rFonts w:ascii="Arial" w:hAnsi="Arial" w:cs="Arial"/>
          <w:sz w:val="24"/>
          <w:szCs w:val="24"/>
        </w:rPr>
        <w:t xml:space="preserve"> regarding Gen Ed.</w:t>
      </w:r>
    </w:p>
    <w:p w14:paraId="00834AAB" w14:textId="77777777" w:rsidR="00AB7A39" w:rsidRDefault="00AB7A39" w:rsidP="00AB7A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54E99E" w14:textId="78A9F6AB" w:rsidR="001B7732" w:rsidRDefault="001B7732" w:rsidP="001C456F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Reports</w:t>
      </w:r>
    </w:p>
    <w:p w14:paraId="2B690478" w14:textId="77777777" w:rsidR="001B7732" w:rsidRDefault="001B7732" w:rsidP="001B77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6CF02A3" w14:textId="62A97B60" w:rsidR="001B7732" w:rsidRPr="001B7732" w:rsidRDefault="001B7732" w:rsidP="001B773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7732">
        <w:rPr>
          <w:rFonts w:ascii="Arial" w:hAnsi="Arial" w:cs="Arial"/>
          <w:sz w:val="24"/>
          <w:szCs w:val="24"/>
        </w:rPr>
        <w:t>COGE report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E5C5AE3" w14:textId="77777777" w:rsidR="001B7732" w:rsidRDefault="001B7732" w:rsidP="001B773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7D42A0F" w14:textId="2955B6DC" w:rsidR="00AB7A39" w:rsidRPr="00282E91" w:rsidRDefault="00AB7A39" w:rsidP="001C456F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775">
        <w:rPr>
          <w:rFonts w:ascii="Arial" w:hAnsi="Arial" w:cs="Arial"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1ABF98A" w14:textId="22CB19C6" w:rsidR="00B90B6B" w:rsidRPr="00AB2EF7" w:rsidRDefault="00B90B6B" w:rsidP="00B90B6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AB2EF7">
        <w:rPr>
          <w:rFonts w:ascii="Arial" w:hAnsi="Arial" w:cs="Arial"/>
          <w:sz w:val="24"/>
          <w:szCs w:val="24"/>
        </w:rPr>
        <w:t>23-24-016</w:t>
      </w:r>
      <w:r w:rsidR="0052310C" w:rsidRPr="00AB2EF7">
        <w:rPr>
          <w:rFonts w:ascii="Arial" w:hAnsi="Arial" w:cs="Arial"/>
          <w:sz w:val="24"/>
          <w:szCs w:val="24"/>
        </w:rPr>
        <w:t xml:space="preserve"> Approve revision</w:t>
      </w:r>
      <w:r w:rsidR="00565822">
        <w:rPr>
          <w:rFonts w:ascii="Arial" w:hAnsi="Arial" w:cs="Arial"/>
          <w:sz w:val="24"/>
          <w:szCs w:val="24"/>
        </w:rPr>
        <w:t>s</w:t>
      </w:r>
      <w:r w:rsidR="0052310C" w:rsidRPr="00AB2EF7">
        <w:rPr>
          <w:rFonts w:ascii="Arial" w:hAnsi="Arial" w:cs="Arial"/>
          <w:sz w:val="24"/>
          <w:szCs w:val="24"/>
        </w:rPr>
        <w:t xml:space="preserve"> to </w:t>
      </w:r>
      <w:r w:rsidR="00565822">
        <w:rPr>
          <w:rFonts w:ascii="Arial" w:hAnsi="Arial" w:cs="Arial"/>
          <w:sz w:val="24"/>
          <w:szCs w:val="24"/>
        </w:rPr>
        <w:t>the admission requirements for the School of Education</w:t>
      </w:r>
      <w:r w:rsidR="00FF53E0">
        <w:rPr>
          <w:rFonts w:ascii="Arial" w:hAnsi="Arial" w:cs="Arial"/>
          <w:sz w:val="24"/>
          <w:szCs w:val="24"/>
        </w:rPr>
        <w:t xml:space="preserve"> (excepting the Youth Development program)</w:t>
      </w:r>
      <w:r w:rsidR="00565822">
        <w:rPr>
          <w:rFonts w:ascii="Arial" w:hAnsi="Arial" w:cs="Arial"/>
          <w:sz w:val="24"/>
          <w:szCs w:val="24"/>
        </w:rPr>
        <w:t>.</w:t>
      </w:r>
      <w:r w:rsidR="00FF53E0">
        <w:rPr>
          <w:rFonts w:ascii="Arial" w:hAnsi="Arial" w:cs="Arial"/>
          <w:sz w:val="24"/>
          <w:szCs w:val="24"/>
        </w:rPr>
        <w:t xml:space="preserve"> To better serve students there is a request to have this proposal made effective for Spring 2024.</w:t>
      </w:r>
    </w:p>
    <w:p w14:paraId="0E0F97E1" w14:textId="7655F5E4" w:rsidR="00565822" w:rsidRDefault="00B90B6B" w:rsidP="00F201C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23-24-017</w:t>
      </w:r>
      <w:r w:rsidR="00565822">
        <w:rPr>
          <w:rFonts w:ascii="Arial" w:hAnsi="Arial" w:cs="Arial"/>
          <w:sz w:val="24"/>
          <w:szCs w:val="24"/>
        </w:rPr>
        <w:t xml:space="preserve"> Approve the creation of a new course SOC 313 </w:t>
      </w:r>
      <w:r w:rsidR="00167BEB">
        <w:rPr>
          <w:rFonts w:ascii="Arial" w:hAnsi="Arial" w:cs="Arial"/>
          <w:sz w:val="24"/>
          <w:szCs w:val="24"/>
        </w:rPr>
        <w:t>Sociology of</w:t>
      </w:r>
      <w:r w:rsidR="00565822">
        <w:rPr>
          <w:rFonts w:ascii="Arial" w:hAnsi="Arial" w:cs="Arial"/>
          <w:sz w:val="24"/>
          <w:szCs w:val="24"/>
        </w:rPr>
        <w:t xml:space="preserve"> Death and Dying for use in the Gerontology/Aging</w:t>
      </w:r>
      <w:r w:rsidR="00167BEB">
        <w:rPr>
          <w:rFonts w:ascii="Arial" w:hAnsi="Arial" w:cs="Arial"/>
          <w:sz w:val="24"/>
          <w:szCs w:val="24"/>
        </w:rPr>
        <w:t xml:space="preserve"> Studies</w:t>
      </w:r>
      <w:r w:rsidR="00565822">
        <w:rPr>
          <w:rFonts w:ascii="Arial" w:hAnsi="Arial" w:cs="Arial"/>
          <w:sz w:val="24"/>
          <w:szCs w:val="24"/>
        </w:rPr>
        <w:t xml:space="preserve"> and Sociology </w:t>
      </w:r>
      <w:r w:rsidR="00145E58">
        <w:rPr>
          <w:rFonts w:ascii="Arial" w:hAnsi="Arial" w:cs="Arial"/>
          <w:sz w:val="24"/>
          <w:szCs w:val="24"/>
        </w:rPr>
        <w:t xml:space="preserve">major and minor </w:t>
      </w:r>
      <w:r w:rsidR="00565822">
        <w:rPr>
          <w:rFonts w:ascii="Arial" w:hAnsi="Arial" w:cs="Arial"/>
          <w:sz w:val="24"/>
          <w:szCs w:val="24"/>
        </w:rPr>
        <w:t>programs. This proposal includes the request to add to the Sociology major and minor</w:t>
      </w:r>
      <w:r w:rsidR="000D5D44">
        <w:rPr>
          <w:rFonts w:ascii="Arial" w:hAnsi="Arial" w:cs="Arial"/>
          <w:sz w:val="24"/>
          <w:szCs w:val="24"/>
        </w:rPr>
        <w:t xml:space="preserve">, to two of the Health Sciences programs: </w:t>
      </w:r>
      <w:r w:rsidR="000D5D44">
        <w:rPr>
          <w:rFonts w:ascii="Arial" w:hAnsi="Arial" w:cs="Arial"/>
          <w:sz w:val="24"/>
          <w:szCs w:val="24"/>
        </w:rPr>
        <w:lastRenderedPageBreak/>
        <w:t>Health Sciences and Human Services</w:t>
      </w:r>
      <w:r w:rsidR="00FF53E0">
        <w:rPr>
          <w:rFonts w:ascii="Arial" w:hAnsi="Arial" w:cs="Arial"/>
          <w:sz w:val="24"/>
          <w:szCs w:val="24"/>
        </w:rPr>
        <w:t>, to Health Care Administration under the former Gerontology category to also be renamed Aging Studies in line with the changes being made to the Gerontology minor/CUS titles below</w:t>
      </w:r>
      <w:r w:rsidR="00145E58">
        <w:rPr>
          <w:rFonts w:ascii="Arial" w:hAnsi="Arial" w:cs="Arial"/>
          <w:sz w:val="24"/>
          <w:szCs w:val="24"/>
        </w:rPr>
        <w:t>, and to the major and minor Community Programs and Health Promotion</w:t>
      </w:r>
      <w:r w:rsidR="00565822">
        <w:rPr>
          <w:rFonts w:ascii="Arial" w:hAnsi="Arial" w:cs="Arial"/>
          <w:sz w:val="24"/>
          <w:szCs w:val="24"/>
        </w:rPr>
        <w:t>.</w:t>
      </w:r>
      <w:r w:rsidR="000D5D44">
        <w:rPr>
          <w:rFonts w:ascii="Arial" w:hAnsi="Arial" w:cs="Arial"/>
          <w:sz w:val="24"/>
          <w:szCs w:val="24"/>
        </w:rPr>
        <w:t xml:space="preserve"> No totals will be affected.</w:t>
      </w:r>
      <w:r w:rsidR="00816F7A">
        <w:rPr>
          <w:rFonts w:ascii="Arial" w:hAnsi="Arial" w:cs="Arial"/>
          <w:sz w:val="24"/>
          <w:szCs w:val="24"/>
        </w:rPr>
        <w:t xml:space="preserve"> </w:t>
      </w:r>
    </w:p>
    <w:p w14:paraId="605BA3EC" w14:textId="731A330A" w:rsidR="00565822" w:rsidRDefault="00565822" w:rsidP="00F201C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23-24-018 Approve the retitling of the Gerontology minor and CUS to become Aging</w:t>
      </w:r>
      <w:r w:rsidR="00816F7A">
        <w:rPr>
          <w:rFonts w:ascii="Arial" w:hAnsi="Arial" w:cs="Arial"/>
          <w:sz w:val="24"/>
          <w:szCs w:val="24"/>
        </w:rPr>
        <w:t xml:space="preserve"> Studies</w:t>
      </w:r>
      <w:r>
        <w:rPr>
          <w:rFonts w:ascii="Arial" w:hAnsi="Arial" w:cs="Arial"/>
          <w:sz w:val="24"/>
          <w:szCs w:val="24"/>
        </w:rPr>
        <w:t xml:space="preserve">, and to revise both programs to include the new SOC 313 </w:t>
      </w:r>
      <w:r w:rsidR="00145E58">
        <w:rPr>
          <w:rFonts w:ascii="Arial" w:hAnsi="Arial" w:cs="Arial"/>
          <w:sz w:val="24"/>
          <w:szCs w:val="24"/>
        </w:rPr>
        <w:t>Sociology of Death and Dying</w:t>
      </w:r>
      <w:r w:rsidR="00145E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course as an elective.</w:t>
      </w:r>
    </w:p>
    <w:p w14:paraId="661C5C93" w14:textId="028CE190" w:rsidR="00AB7A39" w:rsidRDefault="00565822" w:rsidP="00F201C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23-24-019 Approve a small revision to the prefix of GRTL 314 to become AGNG 314 to align with new program title and since this is cross listed with NURS 314 that also needs a slight revision to the description.</w:t>
      </w:r>
      <w:r w:rsidR="003E1087">
        <w:rPr>
          <w:rFonts w:ascii="Arial" w:hAnsi="Arial" w:cs="Arial"/>
          <w:sz w:val="24"/>
          <w:szCs w:val="24"/>
        </w:rPr>
        <w:t xml:space="preserve"> Health Sciences</w:t>
      </w:r>
      <w:r w:rsidR="00FF53E0">
        <w:rPr>
          <w:rFonts w:ascii="Arial" w:hAnsi="Arial" w:cs="Arial"/>
          <w:sz w:val="24"/>
          <w:szCs w:val="24"/>
        </w:rPr>
        <w:t>, Heath Care Administration and Community and Public Health Promotion</w:t>
      </w:r>
      <w:r w:rsidR="003E1087">
        <w:rPr>
          <w:rFonts w:ascii="Arial" w:hAnsi="Arial" w:cs="Arial"/>
          <w:sz w:val="24"/>
          <w:szCs w:val="24"/>
        </w:rPr>
        <w:t xml:space="preserve"> also use</w:t>
      </w:r>
      <w:r w:rsidR="00FF53E0">
        <w:rPr>
          <w:rFonts w:ascii="Arial" w:hAnsi="Arial" w:cs="Arial"/>
          <w:sz w:val="24"/>
          <w:szCs w:val="24"/>
        </w:rPr>
        <w:t xml:space="preserve"> </w:t>
      </w:r>
      <w:r w:rsidR="003E1087">
        <w:rPr>
          <w:rFonts w:ascii="Arial" w:hAnsi="Arial" w:cs="Arial"/>
          <w:sz w:val="24"/>
          <w:szCs w:val="24"/>
        </w:rPr>
        <w:t>GRTL 314 as an elective so will be informed of the change.</w:t>
      </w:r>
    </w:p>
    <w:p w14:paraId="595408ED" w14:textId="77777777" w:rsidR="00F201C0" w:rsidRPr="00F201C0" w:rsidRDefault="00F201C0" w:rsidP="00F201C0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69185A0D" w14:textId="3BC1384F" w:rsidR="00AB7A39" w:rsidRDefault="00AB7A39" w:rsidP="001C456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AB7A39">
        <w:rPr>
          <w:rFonts w:ascii="Arial" w:hAnsi="Arial" w:cs="Arial"/>
          <w:sz w:val="24"/>
          <w:szCs w:val="24"/>
        </w:rPr>
        <w:t>Any Other Business</w:t>
      </w:r>
    </w:p>
    <w:p w14:paraId="3BCF5664" w14:textId="6AA93084" w:rsidR="008E5373" w:rsidRDefault="008E5373" w:rsidP="008E5373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Given the following information it does seem that the composition of the schools has changed since the make-up of the UCC was formed</w:t>
      </w:r>
      <w:r w:rsidR="00A252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 can I have a motion </w:t>
      </w:r>
      <w:r w:rsidR="00A252BA">
        <w:rPr>
          <w:rFonts w:ascii="Arial" w:hAnsi="Arial" w:cs="Arial"/>
          <w:sz w:val="24"/>
          <w:szCs w:val="24"/>
        </w:rPr>
        <w:t xml:space="preserve">(followed by discussion) </w:t>
      </w:r>
      <w:r>
        <w:rPr>
          <w:rFonts w:ascii="Arial" w:hAnsi="Arial" w:cs="Arial"/>
          <w:sz w:val="24"/>
          <w:szCs w:val="24"/>
        </w:rPr>
        <w:t xml:space="preserve">to </w:t>
      </w:r>
      <w:r w:rsidR="00A252BA">
        <w:rPr>
          <w:rFonts w:ascii="Arial" w:hAnsi="Arial" w:cs="Arial"/>
          <w:sz w:val="24"/>
          <w:szCs w:val="24"/>
        </w:rPr>
        <w:t>make an adjustment to have SOB and FSEHD have two seats each on the committee,</w:t>
      </w:r>
      <w:r w:rsidR="002845E2">
        <w:rPr>
          <w:rFonts w:ascii="Arial" w:hAnsi="Arial" w:cs="Arial"/>
          <w:sz w:val="24"/>
          <w:szCs w:val="24"/>
        </w:rPr>
        <w:t xml:space="preserve"> for a better balance,</w:t>
      </w:r>
      <w:r w:rsidR="00A252BA">
        <w:rPr>
          <w:rFonts w:ascii="Arial" w:hAnsi="Arial" w:cs="Arial"/>
          <w:sz w:val="24"/>
          <w:szCs w:val="24"/>
        </w:rPr>
        <w:t xml:space="preserve"> beginning from Fall 2024</w:t>
      </w:r>
      <w:r w:rsidR="007B739C">
        <w:rPr>
          <w:rFonts w:ascii="Arial" w:hAnsi="Arial" w:cs="Arial"/>
          <w:sz w:val="24"/>
          <w:szCs w:val="24"/>
        </w:rPr>
        <w:t>, and update the UCC Manual to reflect this (a by-law change that will also need to go to Council for final approval)</w:t>
      </w:r>
    </w:p>
    <w:p w14:paraId="57C893F4" w14:textId="77777777" w:rsidR="008E5373" w:rsidRDefault="008E5373" w:rsidP="008E537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36D04B2" w14:textId="42262608" w:rsidR="00384890" w:rsidRDefault="00384890" w:rsidP="008E537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stats.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7"/>
        <w:gridCol w:w="900"/>
        <w:gridCol w:w="1295"/>
        <w:gridCol w:w="1097"/>
        <w:gridCol w:w="1341"/>
        <w:gridCol w:w="1559"/>
        <w:gridCol w:w="1351"/>
      </w:tblGrid>
      <w:tr w:rsidR="005E4C32" w14:paraId="43632EA9" w14:textId="4F40A3A8" w:rsidTr="005E4C32">
        <w:tc>
          <w:tcPr>
            <w:tcW w:w="1190" w:type="dxa"/>
          </w:tcPr>
          <w:p w14:paraId="66DDFE01" w14:textId="0FA7B200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1028" w:type="dxa"/>
          </w:tcPr>
          <w:p w14:paraId="6D6658C8" w14:textId="0E4E7775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Seats on UCC</w:t>
            </w:r>
          </w:p>
        </w:tc>
        <w:tc>
          <w:tcPr>
            <w:tcW w:w="1412" w:type="dxa"/>
          </w:tcPr>
          <w:p w14:paraId="0A68EA7E" w14:textId="18C12A1C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#major programs (not counting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726" w:type="dxa"/>
          </w:tcPr>
          <w:p w14:paraId="2BF51FE2" w14:textId="77777777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 sections</w:t>
            </w:r>
          </w:p>
          <w:p w14:paraId="297C9A80" w14:textId="77777777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 ‘23</w:t>
            </w:r>
          </w:p>
          <w:p w14:paraId="71095C5A" w14:textId="2C2A5A15" w:rsidR="00C34F4C" w:rsidRDefault="00C34F4C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(no FYS</w:t>
            </w:r>
            <w:r w:rsidR="00537CE9">
              <w:rPr>
                <w:rFonts w:ascii="Arial" w:hAnsi="Arial" w:cs="Arial"/>
                <w:sz w:val="24"/>
                <w:szCs w:val="24"/>
              </w:rPr>
              <w:t xml:space="preserve"> incl.</w:t>
            </w:r>
            <w:r w:rsidR="00553BD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48" w:type="dxa"/>
          </w:tcPr>
          <w:p w14:paraId="75F8A495" w14:textId="1D98267D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enrollment</w:t>
            </w:r>
          </w:p>
        </w:tc>
        <w:tc>
          <w:tcPr>
            <w:tcW w:w="1575" w:type="dxa"/>
          </w:tcPr>
          <w:p w14:paraId="5ECEECE6" w14:textId="271C0614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Completions 2018-2021</w:t>
            </w:r>
          </w:p>
        </w:tc>
        <w:tc>
          <w:tcPr>
            <w:tcW w:w="1351" w:type="dxa"/>
          </w:tcPr>
          <w:p w14:paraId="7CF6177B" w14:textId="77777777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2023  May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graduation</w:t>
            </w:r>
          </w:p>
          <w:p w14:paraId="7DD33AB9" w14:textId="39596113" w:rsidR="00D5746C" w:rsidRDefault="00D5746C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(NURS splits its grad.)</w:t>
            </w:r>
          </w:p>
        </w:tc>
      </w:tr>
      <w:tr w:rsidR="005E4C32" w14:paraId="24D7ABB1" w14:textId="2B80C21F" w:rsidTr="005E4C32">
        <w:tc>
          <w:tcPr>
            <w:tcW w:w="1190" w:type="dxa"/>
          </w:tcPr>
          <w:p w14:paraId="4F01F3F1" w14:textId="547DB5B5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FAS</w:t>
            </w:r>
          </w:p>
        </w:tc>
        <w:tc>
          <w:tcPr>
            <w:tcW w:w="1028" w:type="dxa"/>
          </w:tcPr>
          <w:p w14:paraId="18F849A2" w14:textId="5DF31AFD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14:paraId="082D809B" w14:textId="5EAA202E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(Plus most of Gen Ed.)</w:t>
            </w:r>
          </w:p>
        </w:tc>
        <w:tc>
          <w:tcPr>
            <w:tcW w:w="726" w:type="dxa"/>
          </w:tcPr>
          <w:p w14:paraId="2FEBAC2F" w14:textId="1F6B2B8B" w:rsidR="005E4C32" w:rsidRDefault="00FD74BB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842</w:t>
            </w:r>
          </w:p>
        </w:tc>
        <w:tc>
          <w:tcPr>
            <w:tcW w:w="1348" w:type="dxa"/>
          </w:tcPr>
          <w:p w14:paraId="54AB68FD" w14:textId="0F28EBD3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1889</w:t>
            </w:r>
          </w:p>
        </w:tc>
        <w:tc>
          <w:tcPr>
            <w:tcW w:w="1575" w:type="dxa"/>
          </w:tcPr>
          <w:p w14:paraId="4EE791F8" w14:textId="5D14F8DF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351" w:type="dxa"/>
          </w:tcPr>
          <w:p w14:paraId="05A3DCEE" w14:textId="2E3CC82C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</w:t>
            </w:r>
          </w:p>
        </w:tc>
      </w:tr>
      <w:tr w:rsidR="005E4C32" w14:paraId="5C5C72FD" w14:textId="7A5F5CBE" w:rsidTr="005E4C32">
        <w:tc>
          <w:tcPr>
            <w:tcW w:w="1190" w:type="dxa"/>
          </w:tcPr>
          <w:p w14:paraId="00E25B8E" w14:textId="0499DBA9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FSEHD</w:t>
            </w:r>
          </w:p>
        </w:tc>
        <w:tc>
          <w:tcPr>
            <w:tcW w:w="1028" w:type="dxa"/>
          </w:tcPr>
          <w:p w14:paraId="06DEF72F" w14:textId="678568E7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14:paraId="32BD7A14" w14:textId="7B072BA7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26" w:type="dxa"/>
          </w:tcPr>
          <w:p w14:paraId="561FB000" w14:textId="2E1B9B89" w:rsidR="005E4C32" w:rsidRDefault="00FD74BB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1348" w:type="dxa"/>
          </w:tcPr>
          <w:p w14:paraId="2A01127E" w14:textId="7F395931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664</w:t>
            </w:r>
          </w:p>
        </w:tc>
        <w:tc>
          <w:tcPr>
            <w:tcW w:w="1575" w:type="dxa"/>
          </w:tcPr>
          <w:p w14:paraId="062F36F8" w14:textId="162FED2B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493</w:t>
            </w:r>
          </w:p>
        </w:tc>
        <w:tc>
          <w:tcPr>
            <w:tcW w:w="1351" w:type="dxa"/>
          </w:tcPr>
          <w:p w14:paraId="3775CD66" w14:textId="35C8CED7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5E4C32" w14:paraId="56A43380" w14:textId="3D559CF1" w:rsidTr="005E4C32">
        <w:tc>
          <w:tcPr>
            <w:tcW w:w="1190" w:type="dxa"/>
          </w:tcPr>
          <w:p w14:paraId="61B44084" w14:textId="7A6912A9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SOB</w:t>
            </w:r>
          </w:p>
        </w:tc>
        <w:tc>
          <w:tcPr>
            <w:tcW w:w="1028" w:type="dxa"/>
          </w:tcPr>
          <w:p w14:paraId="5B1C0010" w14:textId="27F36BA1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5C3B462B" w14:textId="5D228E57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14:paraId="2B2F8B28" w14:textId="53A88242" w:rsidR="005E4C32" w:rsidRDefault="00FD74BB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348" w:type="dxa"/>
          </w:tcPr>
          <w:p w14:paraId="68FFD016" w14:textId="18AFCBF1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1575" w:type="dxa"/>
          </w:tcPr>
          <w:p w14:paraId="38DECE7C" w14:textId="5A6FBFEF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</w:t>
            </w:r>
          </w:p>
        </w:tc>
        <w:tc>
          <w:tcPr>
            <w:tcW w:w="1351" w:type="dxa"/>
          </w:tcPr>
          <w:p w14:paraId="1872B00E" w14:textId="799DA566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  <w:tr w:rsidR="005E4C32" w14:paraId="40435EC8" w14:textId="02D8CF26" w:rsidTr="005E4C32">
        <w:tc>
          <w:tcPr>
            <w:tcW w:w="1190" w:type="dxa"/>
          </w:tcPr>
          <w:p w14:paraId="7458A823" w14:textId="1AF7FE46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</w:t>
            </w:r>
          </w:p>
        </w:tc>
        <w:tc>
          <w:tcPr>
            <w:tcW w:w="1028" w:type="dxa"/>
          </w:tcPr>
          <w:p w14:paraId="08374379" w14:textId="6550BEDF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4B243D11" w14:textId="4BEB84F7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14:paraId="73D9EA79" w14:textId="09F1C9E1" w:rsidR="005E4C32" w:rsidRDefault="00FD74BB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348" w:type="dxa"/>
          </w:tcPr>
          <w:p w14:paraId="48479349" w14:textId="59FA569F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75" w:type="dxa"/>
          </w:tcPr>
          <w:p w14:paraId="7CEA36C0" w14:textId="6C055F09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938</w:t>
            </w:r>
          </w:p>
        </w:tc>
        <w:tc>
          <w:tcPr>
            <w:tcW w:w="1351" w:type="dxa"/>
          </w:tcPr>
          <w:p w14:paraId="528F91E9" w14:textId="2DB0A52D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5E4C32" w14:paraId="64CA406A" w14:textId="68DD7ED2" w:rsidTr="005E4C32">
        <w:tc>
          <w:tcPr>
            <w:tcW w:w="1190" w:type="dxa"/>
          </w:tcPr>
          <w:p w14:paraId="7398023C" w14:textId="386C3D31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SWRK</w:t>
            </w:r>
          </w:p>
        </w:tc>
        <w:tc>
          <w:tcPr>
            <w:tcW w:w="1028" w:type="dxa"/>
          </w:tcPr>
          <w:p w14:paraId="299AA0FF" w14:textId="65B74F32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2C1F3160" w14:textId="2558D34B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14:paraId="02A50682" w14:textId="2588A5BC" w:rsidR="005E4C32" w:rsidRDefault="00FD74BB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48" w:type="dxa"/>
          </w:tcPr>
          <w:p w14:paraId="43B60871" w14:textId="0A052690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575" w:type="dxa"/>
          </w:tcPr>
          <w:p w14:paraId="396EA55A" w14:textId="3A93234C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1351" w:type="dxa"/>
          </w:tcPr>
          <w:p w14:paraId="145733B4" w14:textId="2223E3A4" w:rsidR="005E4C32" w:rsidRDefault="005E4C32" w:rsidP="008E5373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</w:tbl>
    <w:p w14:paraId="737C7B17" w14:textId="6CBD8104" w:rsidR="00F82BC7" w:rsidRPr="00B245DC" w:rsidRDefault="00F82BC7" w:rsidP="006B4723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sectPr w:rsidR="00F82BC7" w:rsidRPr="00B245DC" w:rsidSect="00B50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064"/>
    <w:multiLevelType w:val="hybridMultilevel"/>
    <w:tmpl w:val="6A5850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3CE7"/>
    <w:multiLevelType w:val="hybridMultilevel"/>
    <w:tmpl w:val="69708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514F"/>
    <w:multiLevelType w:val="hybridMultilevel"/>
    <w:tmpl w:val="304AF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85398D"/>
    <w:multiLevelType w:val="hybridMultilevel"/>
    <w:tmpl w:val="4B3CCE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9D5391"/>
    <w:multiLevelType w:val="hybridMultilevel"/>
    <w:tmpl w:val="4E64D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2C7308"/>
    <w:multiLevelType w:val="hybridMultilevel"/>
    <w:tmpl w:val="AF46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514A0"/>
    <w:multiLevelType w:val="hybridMultilevel"/>
    <w:tmpl w:val="FC888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3F1AA4"/>
    <w:multiLevelType w:val="hybridMultilevel"/>
    <w:tmpl w:val="0C6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250AF"/>
    <w:multiLevelType w:val="hybridMultilevel"/>
    <w:tmpl w:val="1558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141EE"/>
    <w:multiLevelType w:val="hybridMultilevel"/>
    <w:tmpl w:val="ECC62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AF0DFC"/>
    <w:multiLevelType w:val="hybridMultilevel"/>
    <w:tmpl w:val="3CA85AC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AE2781B"/>
    <w:multiLevelType w:val="hybridMultilevel"/>
    <w:tmpl w:val="EB189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007F2"/>
    <w:multiLevelType w:val="hybridMultilevel"/>
    <w:tmpl w:val="0F908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F67ECA"/>
    <w:multiLevelType w:val="hybridMultilevel"/>
    <w:tmpl w:val="B4FE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24927"/>
    <w:multiLevelType w:val="hybridMultilevel"/>
    <w:tmpl w:val="5CDE2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05153B"/>
    <w:multiLevelType w:val="hybridMultilevel"/>
    <w:tmpl w:val="55DE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34799"/>
    <w:multiLevelType w:val="hybridMultilevel"/>
    <w:tmpl w:val="E08603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3D0E40"/>
    <w:multiLevelType w:val="hybridMultilevel"/>
    <w:tmpl w:val="A54CF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A67827"/>
    <w:multiLevelType w:val="hybridMultilevel"/>
    <w:tmpl w:val="51CEC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274A76"/>
    <w:multiLevelType w:val="hybridMultilevel"/>
    <w:tmpl w:val="8A82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0488">
    <w:abstractNumId w:val="7"/>
  </w:num>
  <w:num w:numId="2" w16cid:durableId="1347363107">
    <w:abstractNumId w:val="5"/>
  </w:num>
  <w:num w:numId="3" w16cid:durableId="943927418">
    <w:abstractNumId w:val="18"/>
  </w:num>
  <w:num w:numId="4" w16cid:durableId="509487445">
    <w:abstractNumId w:val="14"/>
  </w:num>
  <w:num w:numId="5" w16cid:durableId="50925909">
    <w:abstractNumId w:val="6"/>
  </w:num>
  <w:num w:numId="6" w16cid:durableId="397674452">
    <w:abstractNumId w:val="15"/>
  </w:num>
  <w:num w:numId="7" w16cid:durableId="2035300795">
    <w:abstractNumId w:val="13"/>
  </w:num>
  <w:num w:numId="8" w16cid:durableId="1489587433">
    <w:abstractNumId w:val="12"/>
  </w:num>
  <w:num w:numId="9" w16cid:durableId="853304209">
    <w:abstractNumId w:val="19"/>
  </w:num>
  <w:num w:numId="10" w16cid:durableId="2057896732">
    <w:abstractNumId w:val="1"/>
  </w:num>
  <w:num w:numId="11" w16cid:durableId="1861506688">
    <w:abstractNumId w:val="8"/>
  </w:num>
  <w:num w:numId="12" w16cid:durableId="774179837">
    <w:abstractNumId w:val="17"/>
  </w:num>
  <w:num w:numId="13" w16cid:durableId="1590961345">
    <w:abstractNumId w:val="0"/>
  </w:num>
  <w:num w:numId="14" w16cid:durableId="774322501">
    <w:abstractNumId w:val="16"/>
  </w:num>
  <w:num w:numId="15" w16cid:durableId="102965558">
    <w:abstractNumId w:val="11"/>
  </w:num>
  <w:num w:numId="16" w16cid:durableId="881753037">
    <w:abstractNumId w:val="10"/>
  </w:num>
  <w:num w:numId="17" w16cid:durableId="1309940834">
    <w:abstractNumId w:val="3"/>
  </w:num>
  <w:num w:numId="18" w16cid:durableId="231698227">
    <w:abstractNumId w:val="9"/>
  </w:num>
  <w:num w:numId="19" w16cid:durableId="389966035">
    <w:abstractNumId w:val="4"/>
  </w:num>
  <w:num w:numId="20" w16cid:durableId="163062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39"/>
    <w:rsid w:val="00005C49"/>
    <w:rsid w:val="00023F22"/>
    <w:rsid w:val="00026669"/>
    <w:rsid w:val="000365A5"/>
    <w:rsid w:val="00040E7B"/>
    <w:rsid w:val="0004351B"/>
    <w:rsid w:val="00057DDC"/>
    <w:rsid w:val="00091B7D"/>
    <w:rsid w:val="000A09E5"/>
    <w:rsid w:val="000A4EAB"/>
    <w:rsid w:val="000D3A23"/>
    <w:rsid w:val="000D5D44"/>
    <w:rsid w:val="00100773"/>
    <w:rsid w:val="00105ACB"/>
    <w:rsid w:val="00140055"/>
    <w:rsid w:val="001436F1"/>
    <w:rsid w:val="00145E58"/>
    <w:rsid w:val="00156CF1"/>
    <w:rsid w:val="001570FC"/>
    <w:rsid w:val="00167BEB"/>
    <w:rsid w:val="0018322E"/>
    <w:rsid w:val="001832EF"/>
    <w:rsid w:val="001B4CA8"/>
    <w:rsid w:val="001B7732"/>
    <w:rsid w:val="001C456F"/>
    <w:rsid w:val="001C62C2"/>
    <w:rsid w:val="001E699A"/>
    <w:rsid w:val="001F5DB0"/>
    <w:rsid w:val="00205F15"/>
    <w:rsid w:val="00213B63"/>
    <w:rsid w:val="002163A2"/>
    <w:rsid w:val="00217AF4"/>
    <w:rsid w:val="002330BF"/>
    <w:rsid w:val="002336C7"/>
    <w:rsid w:val="00256D91"/>
    <w:rsid w:val="0026155D"/>
    <w:rsid w:val="002845E2"/>
    <w:rsid w:val="00292D5B"/>
    <w:rsid w:val="002A05AD"/>
    <w:rsid w:val="002A58CD"/>
    <w:rsid w:val="002B178E"/>
    <w:rsid w:val="002B6A94"/>
    <w:rsid w:val="002C1171"/>
    <w:rsid w:val="002C657D"/>
    <w:rsid w:val="002F0941"/>
    <w:rsid w:val="002F4D80"/>
    <w:rsid w:val="002F585B"/>
    <w:rsid w:val="00301D5F"/>
    <w:rsid w:val="00302BD0"/>
    <w:rsid w:val="00312127"/>
    <w:rsid w:val="00314832"/>
    <w:rsid w:val="00316CDE"/>
    <w:rsid w:val="003178B6"/>
    <w:rsid w:val="00325A9B"/>
    <w:rsid w:val="00337DA0"/>
    <w:rsid w:val="00361407"/>
    <w:rsid w:val="003663EB"/>
    <w:rsid w:val="0036644F"/>
    <w:rsid w:val="00370F92"/>
    <w:rsid w:val="00384890"/>
    <w:rsid w:val="00384F06"/>
    <w:rsid w:val="00396F37"/>
    <w:rsid w:val="003B2834"/>
    <w:rsid w:val="003C7971"/>
    <w:rsid w:val="003E1087"/>
    <w:rsid w:val="004110EB"/>
    <w:rsid w:val="0045678A"/>
    <w:rsid w:val="004D3ED4"/>
    <w:rsid w:val="004E73BB"/>
    <w:rsid w:val="004E7E29"/>
    <w:rsid w:val="005175CC"/>
    <w:rsid w:val="0052310C"/>
    <w:rsid w:val="005237B8"/>
    <w:rsid w:val="00530A78"/>
    <w:rsid w:val="00537CE9"/>
    <w:rsid w:val="005526BB"/>
    <w:rsid w:val="00553BDF"/>
    <w:rsid w:val="00565822"/>
    <w:rsid w:val="005720A4"/>
    <w:rsid w:val="00585112"/>
    <w:rsid w:val="00591D9E"/>
    <w:rsid w:val="005B4A99"/>
    <w:rsid w:val="005D60B0"/>
    <w:rsid w:val="005E4C32"/>
    <w:rsid w:val="006059F0"/>
    <w:rsid w:val="0063110A"/>
    <w:rsid w:val="006410B8"/>
    <w:rsid w:val="00664669"/>
    <w:rsid w:val="00680D31"/>
    <w:rsid w:val="006B4723"/>
    <w:rsid w:val="006D0F74"/>
    <w:rsid w:val="006E3B48"/>
    <w:rsid w:val="00706E27"/>
    <w:rsid w:val="007465F8"/>
    <w:rsid w:val="00750F1F"/>
    <w:rsid w:val="00756A93"/>
    <w:rsid w:val="007602A3"/>
    <w:rsid w:val="00761CEF"/>
    <w:rsid w:val="007769B0"/>
    <w:rsid w:val="00783ABE"/>
    <w:rsid w:val="007A081A"/>
    <w:rsid w:val="007A1F9A"/>
    <w:rsid w:val="007A362A"/>
    <w:rsid w:val="007A7D4C"/>
    <w:rsid w:val="007B38B8"/>
    <w:rsid w:val="007B739C"/>
    <w:rsid w:val="007C2BCC"/>
    <w:rsid w:val="007C4F4A"/>
    <w:rsid w:val="007E5E8C"/>
    <w:rsid w:val="00802553"/>
    <w:rsid w:val="00812ECB"/>
    <w:rsid w:val="00816F7A"/>
    <w:rsid w:val="00830D62"/>
    <w:rsid w:val="0085129D"/>
    <w:rsid w:val="0086496C"/>
    <w:rsid w:val="00865DC5"/>
    <w:rsid w:val="00884836"/>
    <w:rsid w:val="008B337D"/>
    <w:rsid w:val="008C0CDE"/>
    <w:rsid w:val="008C3BF2"/>
    <w:rsid w:val="008C7041"/>
    <w:rsid w:val="008D30C8"/>
    <w:rsid w:val="008E5373"/>
    <w:rsid w:val="00951AEC"/>
    <w:rsid w:val="009800C6"/>
    <w:rsid w:val="00987578"/>
    <w:rsid w:val="009C791A"/>
    <w:rsid w:val="009E3E7C"/>
    <w:rsid w:val="00A07D4C"/>
    <w:rsid w:val="00A2098E"/>
    <w:rsid w:val="00A252BA"/>
    <w:rsid w:val="00A44884"/>
    <w:rsid w:val="00A57C40"/>
    <w:rsid w:val="00A66D1C"/>
    <w:rsid w:val="00A965D9"/>
    <w:rsid w:val="00AA0633"/>
    <w:rsid w:val="00AB2EF7"/>
    <w:rsid w:val="00AB7A39"/>
    <w:rsid w:val="00AC77C8"/>
    <w:rsid w:val="00AD2165"/>
    <w:rsid w:val="00AD7096"/>
    <w:rsid w:val="00AE18DE"/>
    <w:rsid w:val="00AF727C"/>
    <w:rsid w:val="00B2196F"/>
    <w:rsid w:val="00B245DC"/>
    <w:rsid w:val="00B24F69"/>
    <w:rsid w:val="00B50E65"/>
    <w:rsid w:val="00B515AD"/>
    <w:rsid w:val="00B56206"/>
    <w:rsid w:val="00B567B7"/>
    <w:rsid w:val="00B710A8"/>
    <w:rsid w:val="00B806B1"/>
    <w:rsid w:val="00B84BE7"/>
    <w:rsid w:val="00B90B6B"/>
    <w:rsid w:val="00BB66A0"/>
    <w:rsid w:val="00BD6585"/>
    <w:rsid w:val="00BE41D4"/>
    <w:rsid w:val="00C13433"/>
    <w:rsid w:val="00C22C9C"/>
    <w:rsid w:val="00C2750F"/>
    <w:rsid w:val="00C34F4C"/>
    <w:rsid w:val="00C36DE6"/>
    <w:rsid w:val="00C51487"/>
    <w:rsid w:val="00C73A44"/>
    <w:rsid w:val="00C86AC8"/>
    <w:rsid w:val="00C9283F"/>
    <w:rsid w:val="00CA140B"/>
    <w:rsid w:val="00CA50B6"/>
    <w:rsid w:val="00CB3A4E"/>
    <w:rsid w:val="00CC3518"/>
    <w:rsid w:val="00CD05B3"/>
    <w:rsid w:val="00CE7F97"/>
    <w:rsid w:val="00D00254"/>
    <w:rsid w:val="00D04CAF"/>
    <w:rsid w:val="00D108BA"/>
    <w:rsid w:val="00D15171"/>
    <w:rsid w:val="00D428E4"/>
    <w:rsid w:val="00D5746C"/>
    <w:rsid w:val="00D869AA"/>
    <w:rsid w:val="00D934DB"/>
    <w:rsid w:val="00D93A0F"/>
    <w:rsid w:val="00DE71B6"/>
    <w:rsid w:val="00DF4C32"/>
    <w:rsid w:val="00E228FF"/>
    <w:rsid w:val="00E3080D"/>
    <w:rsid w:val="00E427A3"/>
    <w:rsid w:val="00E4738B"/>
    <w:rsid w:val="00E6094E"/>
    <w:rsid w:val="00E60CA5"/>
    <w:rsid w:val="00E85256"/>
    <w:rsid w:val="00E85618"/>
    <w:rsid w:val="00E9038C"/>
    <w:rsid w:val="00E91B34"/>
    <w:rsid w:val="00EA3A61"/>
    <w:rsid w:val="00EB026D"/>
    <w:rsid w:val="00EB7F74"/>
    <w:rsid w:val="00EC2ABE"/>
    <w:rsid w:val="00EC7911"/>
    <w:rsid w:val="00F04F6D"/>
    <w:rsid w:val="00F0733A"/>
    <w:rsid w:val="00F201C0"/>
    <w:rsid w:val="00F3734D"/>
    <w:rsid w:val="00F41CB2"/>
    <w:rsid w:val="00F534B4"/>
    <w:rsid w:val="00F7001C"/>
    <w:rsid w:val="00F72AD3"/>
    <w:rsid w:val="00F76232"/>
    <w:rsid w:val="00F82BC7"/>
    <w:rsid w:val="00F906C2"/>
    <w:rsid w:val="00F94F2D"/>
    <w:rsid w:val="00FA287E"/>
    <w:rsid w:val="00FD74BB"/>
    <w:rsid w:val="00FE2BB0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C07C"/>
  <w15:chartTrackingRefBased/>
  <w15:docId w15:val="{82BB5D3F-FAE8-2E4D-8ABE-E65B0538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3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7F74"/>
    <w:pPr>
      <w:pBdr>
        <w:bottom w:val="single" w:sz="4" w:space="1" w:color="622423"/>
      </w:pBdr>
      <w:spacing w:before="400" w:after="0" w:line="252" w:lineRule="auto"/>
      <w:jc w:val="center"/>
      <w:outlineLvl w:val="1"/>
    </w:pPr>
    <w:rPr>
      <w:rFonts w:ascii="Cambria" w:eastAsia="Times New Roman" w:hAnsi="Cambria"/>
      <w:caps/>
      <w:color w:val="632423"/>
      <w:spacing w:val="1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0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A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A3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10A8"/>
  </w:style>
  <w:style w:type="character" w:styleId="UnresolvedMention">
    <w:name w:val="Unresolved Mention"/>
    <w:basedOn w:val="DefaultParagraphFont"/>
    <w:uiPriority w:val="99"/>
    <w:semiHidden/>
    <w:unhideWhenUsed/>
    <w:rsid w:val="00B710A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9"/>
    <w:rsid w:val="00EB7F74"/>
    <w:rPr>
      <w:rFonts w:ascii="Cambria" w:eastAsia="Times New Roman" w:hAnsi="Cambria" w:cs="Times New Roman"/>
      <w:caps/>
      <w:color w:val="632423"/>
      <w:spacing w:val="15"/>
    </w:rPr>
  </w:style>
  <w:style w:type="paragraph" w:customStyle="1" w:styleId="ColorfulList-Accent11">
    <w:name w:val="Colorful List - Accent 11"/>
    <w:basedOn w:val="Normal"/>
    <w:qFormat/>
    <w:rsid w:val="007602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D0F74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normaltextrun">
    <w:name w:val="normaltextrun"/>
    <w:basedOn w:val="DefaultParagraphFont"/>
    <w:rsid w:val="0052310C"/>
  </w:style>
  <w:style w:type="character" w:customStyle="1" w:styleId="eop">
    <w:name w:val="eop"/>
    <w:basedOn w:val="DefaultParagraphFont"/>
    <w:rsid w:val="0052310C"/>
  </w:style>
  <w:style w:type="paragraph" w:customStyle="1" w:styleId="sc-BodyText">
    <w:name w:val="sc-BodyText"/>
    <w:basedOn w:val="Normal"/>
    <w:uiPriority w:val="1"/>
    <w:rsid w:val="00E91B34"/>
    <w:pPr>
      <w:spacing w:before="40" w:after="0" w:line="220" w:lineRule="exact"/>
    </w:pPr>
    <w:rPr>
      <w:rFonts w:ascii="Gill Sans MT" w:eastAsia="Times New Roman" w:hAnsi="Gill Sans MT"/>
      <w:sz w:val="16"/>
      <w:szCs w:val="16"/>
    </w:rPr>
  </w:style>
  <w:style w:type="table" w:styleId="TableGrid">
    <w:name w:val="Table Grid"/>
    <w:basedOn w:val="TableNormal"/>
    <w:uiPriority w:val="39"/>
    <w:rsid w:val="008E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i-college.zoom.us/j/8688089557?pwd=V3lZY3djbHJDWjVGRWdRQjNpSlBw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Abbotson, Susan C. W.</dc:creator>
  <cp:keywords/>
  <dc:description/>
  <cp:lastModifiedBy>Microsoft Office User</cp:lastModifiedBy>
  <cp:revision>25</cp:revision>
  <cp:lastPrinted>2023-11-03T13:39:00Z</cp:lastPrinted>
  <dcterms:created xsi:type="dcterms:W3CDTF">2023-10-07T17:51:00Z</dcterms:created>
  <dcterms:modified xsi:type="dcterms:W3CDTF">2023-11-09T19:47:00Z</dcterms:modified>
</cp:coreProperties>
</file>