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9F2F3" w14:textId="77777777" w:rsidR="00D645D9" w:rsidRPr="006B0220" w:rsidRDefault="00D645D9" w:rsidP="00D645D9">
      <w:pPr>
        <w:jc w:val="center"/>
        <w:rPr>
          <w:sz w:val="24"/>
        </w:rPr>
      </w:pPr>
      <w:smartTag w:uri="urn:schemas-microsoft-com:office:smarttags" w:element="place">
        <w:smartTag w:uri="urn:schemas-microsoft-com:office:smarttags" w:element="PlaceType">
          <w:r w:rsidRPr="006B0220">
            <w:rPr>
              <w:sz w:val="24"/>
            </w:rPr>
            <w:t>SCHOOL</w:t>
          </w:r>
        </w:smartTag>
        <w:r w:rsidRPr="006B0220">
          <w:rPr>
            <w:sz w:val="24"/>
          </w:rPr>
          <w:t xml:space="preserve"> OF </w:t>
        </w:r>
        <w:smartTag w:uri="urn:schemas-microsoft-com:office:smarttags" w:element="PlaceName">
          <w:r w:rsidRPr="006B0220">
            <w:rPr>
              <w:sz w:val="24"/>
            </w:rPr>
            <w:t>SOCIAL WORK</w:t>
          </w:r>
        </w:smartTag>
      </w:smartTag>
    </w:p>
    <w:p w14:paraId="433A1BD6" w14:textId="77777777" w:rsidR="00D645D9" w:rsidRPr="006B0220" w:rsidRDefault="00D645D9" w:rsidP="00D645D9">
      <w:pPr>
        <w:jc w:val="center"/>
        <w:rPr>
          <w:sz w:val="24"/>
        </w:rPr>
      </w:pPr>
    </w:p>
    <w:p w14:paraId="274AA621" w14:textId="77777777" w:rsidR="00D645D9" w:rsidRPr="006B0220" w:rsidRDefault="00D645D9" w:rsidP="00D645D9">
      <w:pPr>
        <w:jc w:val="center"/>
        <w:rPr>
          <w:sz w:val="24"/>
        </w:rPr>
      </w:pPr>
      <w:r>
        <w:rPr>
          <w:sz w:val="24"/>
        </w:rPr>
        <w:t>FIELD PLACEMENT PERFORMANCE EVALUATION:</w:t>
      </w:r>
    </w:p>
    <w:p w14:paraId="75D3FB1B" w14:textId="77777777" w:rsidR="00D645D9" w:rsidRPr="00E14D22" w:rsidRDefault="00D645D9" w:rsidP="00D645D9">
      <w:pPr>
        <w:jc w:val="center"/>
        <w:rPr>
          <w:sz w:val="24"/>
          <w:u w:val="single"/>
        </w:rPr>
      </w:pPr>
      <w:r>
        <w:rPr>
          <w:sz w:val="24"/>
          <w:u w:val="single"/>
        </w:rPr>
        <w:t>FOUNDATION</w:t>
      </w:r>
      <w:r w:rsidRPr="00E14D22">
        <w:rPr>
          <w:sz w:val="24"/>
          <w:u w:val="single"/>
        </w:rPr>
        <w:t xml:space="preserve"> YEAR </w:t>
      </w:r>
      <w:r>
        <w:rPr>
          <w:sz w:val="24"/>
          <w:u w:val="single"/>
        </w:rPr>
        <w:t>GENERALIST PLACEMENT – M</w:t>
      </w:r>
      <w:r w:rsidRPr="00E14D22">
        <w:rPr>
          <w:sz w:val="24"/>
          <w:u w:val="single"/>
        </w:rPr>
        <w:t>SW</w:t>
      </w:r>
      <w:r>
        <w:rPr>
          <w:sz w:val="24"/>
          <w:u w:val="single"/>
        </w:rPr>
        <w:t xml:space="preserve"> </w:t>
      </w:r>
      <w:r w:rsidRPr="00E14D22">
        <w:rPr>
          <w:sz w:val="24"/>
          <w:u w:val="single"/>
        </w:rPr>
        <w:t>STUDENTS</w:t>
      </w:r>
    </w:p>
    <w:p w14:paraId="605520B6" w14:textId="77777777" w:rsidR="00D645D9" w:rsidRPr="00E14D22" w:rsidRDefault="00D645D9" w:rsidP="00D645D9">
      <w:pPr>
        <w:jc w:val="center"/>
        <w:rPr>
          <w:sz w:val="24"/>
          <w:u w:val="single"/>
        </w:rPr>
      </w:pPr>
    </w:p>
    <w:p w14:paraId="3CD4C128" w14:textId="77777777" w:rsidR="00D645D9" w:rsidRDefault="00D645D9" w:rsidP="00D645D9">
      <w:pPr>
        <w:rPr>
          <w:sz w:val="24"/>
        </w:rPr>
      </w:pPr>
      <w:r>
        <w:rPr>
          <w:sz w:val="24"/>
        </w:rPr>
        <w:t>This evaluation is an opportunity for the field instructor and student, in collaboration with each other, to assess the student’s knowledge and skills, using the learning contract as a guide.  The completed evaluation form goes to the student’s faculty liaison/academic advisor who assigns the grade.</w:t>
      </w:r>
    </w:p>
    <w:p w14:paraId="4902E99B" w14:textId="77777777" w:rsidR="00D645D9" w:rsidRDefault="00D645D9" w:rsidP="00D645D9">
      <w:pPr>
        <w:rPr>
          <w:sz w:val="24"/>
        </w:rPr>
      </w:pPr>
    </w:p>
    <w:p w14:paraId="0FC8C37E" w14:textId="77777777" w:rsidR="00D645D9" w:rsidRDefault="00D645D9" w:rsidP="00D645D9">
      <w:pPr>
        <w:rPr>
          <w:sz w:val="24"/>
        </w:rPr>
      </w:pPr>
      <w:r>
        <w:rPr>
          <w:sz w:val="24"/>
        </w:rPr>
        <w:t>Student:</w:t>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___________________________________________________________</w:t>
      </w:r>
    </w:p>
    <w:p w14:paraId="240066A2" w14:textId="77777777" w:rsidR="00D645D9" w:rsidRDefault="00D645D9" w:rsidP="00D645D9">
      <w:pPr>
        <w:rPr>
          <w:sz w:val="24"/>
        </w:rPr>
      </w:pPr>
      <w:r>
        <w:rPr>
          <w:sz w:val="24"/>
        </w:rPr>
        <w:t>Field instructor(s):__________________________________________________</w:t>
      </w:r>
    </w:p>
    <w:p w14:paraId="3E6E0E9F" w14:textId="77777777" w:rsidR="00D645D9" w:rsidRDefault="00D645D9" w:rsidP="00D645D9">
      <w:pPr>
        <w:rPr>
          <w:sz w:val="24"/>
        </w:rPr>
      </w:pPr>
      <w:r>
        <w:rPr>
          <w:sz w:val="24"/>
        </w:rPr>
        <w:t>Field placement agency:  _____________________________________________</w:t>
      </w:r>
    </w:p>
    <w:p w14:paraId="1F33C554" w14:textId="77777777" w:rsidR="00D645D9" w:rsidRDefault="00D645D9" w:rsidP="00D645D9">
      <w:pPr>
        <w:rPr>
          <w:sz w:val="24"/>
        </w:rPr>
      </w:pPr>
      <w:r>
        <w:rPr>
          <w:sz w:val="24"/>
        </w:rPr>
        <w:t>Student’s field liaison/academic advisor:_________________________________</w:t>
      </w:r>
    </w:p>
    <w:p w14:paraId="2025D9A5" w14:textId="77777777" w:rsidR="00D645D9" w:rsidRDefault="00D645D9" w:rsidP="00D645D9">
      <w:pPr>
        <w:rPr>
          <w:sz w:val="24"/>
        </w:rPr>
      </w:pPr>
      <w:r>
        <w:rPr>
          <w:sz w:val="24"/>
        </w:rPr>
        <w:t>This evaluation covers the period from ________________ to _______________</w:t>
      </w:r>
    </w:p>
    <w:p w14:paraId="671B5645" w14:textId="77777777" w:rsidR="00D645D9" w:rsidRDefault="00D645D9" w:rsidP="00D645D9">
      <w:pPr>
        <w:rPr>
          <w:sz w:val="24"/>
        </w:rPr>
      </w:pPr>
    </w:p>
    <w:p w14:paraId="1EC99246" w14:textId="77777777" w:rsidR="00D645D9" w:rsidRDefault="00D645D9" w:rsidP="00D645D9">
      <w:pPr>
        <w:rPr>
          <w:sz w:val="24"/>
        </w:rPr>
      </w:pPr>
      <w:r>
        <w:rPr>
          <w:sz w:val="24"/>
        </w:rPr>
        <w:t>Next to each statement, please circle the item that best represents this student’s performance, given your understanding of where a typical foundation-level student would be at this point in a foundation year field placement.</w:t>
      </w:r>
    </w:p>
    <w:p w14:paraId="35FD4EEA" w14:textId="77777777" w:rsidR="00D645D9" w:rsidRDefault="00D645D9" w:rsidP="00D645D9">
      <w:pPr>
        <w:rPr>
          <w:sz w:val="24"/>
        </w:rPr>
      </w:pPr>
      <w:r>
        <w:rPr>
          <w:sz w:val="24"/>
        </w:rPr>
        <w:t xml:space="preserve"> </w:t>
      </w:r>
    </w:p>
    <w:p w14:paraId="51C9256C" w14:textId="77777777" w:rsidR="00D645D9" w:rsidRPr="00FE2E41" w:rsidRDefault="00D645D9" w:rsidP="00D645D9">
      <w:pPr>
        <w:rPr>
          <w:sz w:val="24"/>
          <w:u w:val="single"/>
        </w:rPr>
      </w:pPr>
      <w:r w:rsidRPr="00FE2E41">
        <w:rPr>
          <w:sz w:val="24"/>
          <w:u w:val="single"/>
        </w:rPr>
        <w:t>Please use this scale:</w:t>
      </w:r>
    </w:p>
    <w:p w14:paraId="2CAD85D7" w14:textId="77777777" w:rsidR="00D645D9" w:rsidRDefault="00D645D9" w:rsidP="00D645D9">
      <w:pPr>
        <w:rPr>
          <w:sz w:val="24"/>
        </w:rPr>
      </w:pPr>
    </w:p>
    <w:p w14:paraId="17F44846" w14:textId="77777777" w:rsidR="00D645D9" w:rsidRDefault="00D645D9" w:rsidP="00D645D9">
      <w:pPr>
        <w:rPr>
          <w:sz w:val="24"/>
          <w:u w:val="single"/>
        </w:rPr>
      </w:pPr>
      <w:r>
        <w:rPr>
          <w:sz w:val="24"/>
        </w:rPr>
        <w:t xml:space="preserve">      </w:t>
      </w:r>
      <w:r w:rsidRPr="00FE2E41">
        <w:rPr>
          <w:sz w:val="24"/>
          <w:u w:val="single"/>
        </w:rPr>
        <w:t>5</w:t>
      </w:r>
      <w:r>
        <w:rPr>
          <w:sz w:val="24"/>
        </w:rPr>
        <w:t xml:space="preserve">                   </w:t>
      </w:r>
      <w:r w:rsidRPr="00FE2E41">
        <w:rPr>
          <w:sz w:val="24"/>
          <w:u w:val="single"/>
        </w:rPr>
        <w:t>4</w:t>
      </w:r>
      <w:r>
        <w:rPr>
          <w:sz w:val="24"/>
        </w:rPr>
        <w:t xml:space="preserve">                    </w:t>
      </w:r>
      <w:r w:rsidRPr="00FE2E41">
        <w:rPr>
          <w:sz w:val="24"/>
          <w:u w:val="single"/>
        </w:rPr>
        <w:t>3</w:t>
      </w:r>
      <w:r>
        <w:rPr>
          <w:sz w:val="24"/>
        </w:rPr>
        <w:t xml:space="preserve">                    </w:t>
      </w:r>
      <w:r w:rsidRPr="00FE2E41">
        <w:rPr>
          <w:sz w:val="24"/>
          <w:u w:val="single"/>
        </w:rPr>
        <w:t>2</w:t>
      </w:r>
      <w:r>
        <w:rPr>
          <w:sz w:val="24"/>
        </w:rPr>
        <w:t xml:space="preserve">                 </w:t>
      </w:r>
      <w:r w:rsidRPr="00FE2E41">
        <w:rPr>
          <w:sz w:val="24"/>
          <w:u w:val="single"/>
        </w:rPr>
        <w:t>1</w:t>
      </w:r>
      <w:r>
        <w:rPr>
          <w:sz w:val="24"/>
        </w:rPr>
        <w:t xml:space="preserve">                    </w:t>
      </w:r>
    </w:p>
    <w:p w14:paraId="11855DA1" w14:textId="77777777" w:rsidR="00D645D9" w:rsidRDefault="00D645D9" w:rsidP="00D645D9">
      <w:pPr>
        <w:rPr>
          <w:sz w:val="24"/>
        </w:rPr>
      </w:pPr>
    </w:p>
    <w:p w14:paraId="4465A5CE" w14:textId="77777777" w:rsidR="00D645D9" w:rsidRDefault="00D645D9" w:rsidP="00D645D9">
      <w:pPr>
        <w:tabs>
          <w:tab w:val="left" w:pos="2595"/>
        </w:tabs>
        <w:rPr>
          <w:sz w:val="24"/>
        </w:rPr>
      </w:pPr>
      <w:r>
        <w:rPr>
          <w:sz w:val="24"/>
        </w:rPr>
        <w:t>Student’s</w:t>
      </w:r>
      <w:r>
        <w:rPr>
          <w:sz w:val="24"/>
        </w:rPr>
        <w:tab/>
        <w:t>Student’s</w:t>
      </w:r>
      <w:r>
        <w:rPr>
          <w:sz w:val="24"/>
        </w:rPr>
        <w:tab/>
      </w:r>
      <w:r>
        <w:rPr>
          <w:sz w:val="24"/>
        </w:rPr>
        <w:tab/>
      </w:r>
      <w:r>
        <w:rPr>
          <w:sz w:val="24"/>
        </w:rPr>
        <w:tab/>
        <w:t>Student’s</w:t>
      </w:r>
      <w:r>
        <w:rPr>
          <w:sz w:val="24"/>
        </w:rPr>
        <w:tab/>
      </w:r>
      <w:r>
        <w:rPr>
          <w:sz w:val="24"/>
        </w:rPr>
        <w:tab/>
      </w:r>
      <w:r>
        <w:rPr>
          <w:sz w:val="24"/>
        </w:rPr>
        <w:tab/>
      </w:r>
    </w:p>
    <w:p w14:paraId="0A96B225" w14:textId="77777777" w:rsidR="00D645D9" w:rsidRDefault="00D645D9" w:rsidP="00D645D9">
      <w:pPr>
        <w:rPr>
          <w:sz w:val="24"/>
        </w:rPr>
      </w:pPr>
      <w:r w:rsidRPr="003B0963">
        <w:rPr>
          <w:noProof/>
          <w:sz w:val="24"/>
        </w:rPr>
        <w:t>Performance</w:t>
      </w:r>
      <w:r w:rsidRPr="003B0963">
        <w:rPr>
          <w:noProof/>
          <w:sz w:val="24"/>
        </w:rPr>
        <w:tab/>
      </w:r>
      <w:r w:rsidRPr="003B0963">
        <w:rPr>
          <w:noProof/>
          <w:sz w:val="24"/>
        </w:rPr>
        <w:tab/>
        <w:t xml:space="preserve">        Performance</w:t>
      </w:r>
      <w:r>
        <w:rPr>
          <w:sz w:val="24"/>
        </w:rPr>
        <w:t xml:space="preserve">                Performance</w:t>
      </w:r>
    </w:p>
    <w:p w14:paraId="523CF4E8" w14:textId="77777777" w:rsidR="00D645D9" w:rsidRDefault="00D645D9" w:rsidP="00D645D9">
      <w:pPr>
        <w:rPr>
          <w:sz w:val="24"/>
        </w:rPr>
      </w:pPr>
      <w:r>
        <w:rPr>
          <w:sz w:val="24"/>
        </w:rPr>
        <w:t xml:space="preserve">Exceeds expectations         meets expectations     falls below expectations </w:t>
      </w:r>
    </w:p>
    <w:p w14:paraId="078C3C5B" w14:textId="77777777" w:rsidR="00D645D9" w:rsidRDefault="00D645D9" w:rsidP="00D645D9">
      <w:pPr>
        <w:rPr>
          <w:sz w:val="24"/>
        </w:rPr>
      </w:pPr>
      <w:r>
        <w:rPr>
          <w:noProof/>
          <w:sz w:val="24"/>
        </w:rPr>
        <w:t>For a typical student</w:t>
      </w:r>
      <w:r w:rsidRPr="003B0963">
        <w:rPr>
          <w:noProof/>
          <w:sz w:val="24"/>
        </w:rPr>
        <w:t xml:space="preserve">   </w:t>
      </w:r>
      <w:r>
        <w:rPr>
          <w:noProof/>
          <w:sz w:val="24"/>
        </w:rPr>
        <w:t xml:space="preserve">     for a typical student</w:t>
      </w:r>
      <w:r>
        <w:rPr>
          <w:sz w:val="24"/>
        </w:rPr>
        <w:t xml:space="preserve">         of a typical student</w:t>
      </w:r>
    </w:p>
    <w:p w14:paraId="29F41AE5" w14:textId="77777777" w:rsidR="00D645D9" w:rsidRDefault="00D645D9" w:rsidP="00D645D9">
      <w:pPr>
        <w:rPr>
          <w:sz w:val="24"/>
        </w:rPr>
      </w:pPr>
    </w:p>
    <w:p w14:paraId="14B880A3" w14:textId="77777777" w:rsidR="00D645D9" w:rsidRDefault="00D645D9" w:rsidP="00D645D9">
      <w:pPr>
        <w:rPr>
          <w:sz w:val="24"/>
        </w:rPr>
      </w:pPr>
      <w:r>
        <w:rPr>
          <w:sz w:val="24"/>
        </w:rPr>
        <w:t xml:space="preserve">Every student must complete a </w:t>
      </w:r>
      <w:r w:rsidRPr="003077A2">
        <w:rPr>
          <w:i/>
          <w:sz w:val="24"/>
        </w:rPr>
        <w:t>minimum</w:t>
      </w:r>
      <w:r>
        <w:rPr>
          <w:sz w:val="24"/>
        </w:rPr>
        <w:t xml:space="preserve"> of two process recordings per semester.  Please specify the dates when these </w:t>
      </w:r>
      <w:r w:rsidRPr="003C2A59">
        <w:rPr>
          <w:noProof/>
          <w:sz w:val="24"/>
        </w:rPr>
        <w:t>were handed</w:t>
      </w:r>
      <w:r>
        <w:rPr>
          <w:sz w:val="24"/>
        </w:rPr>
        <w:t xml:space="preserve"> in:</w:t>
      </w:r>
    </w:p>
    <w:p w14:paraId="052B9E99" w14:textId="77777777" w:rsidR="00D645D9" w:rsidRDefault="00D645D9" w:rsidP="00D645D9">
      <w:pPr>
        <w:rPr>
          <w:sz w:val="24"/>
        </w:rPr>
      </w:pPr>
      <w:r>
        <w:rPr>
          <w:sz w:val="24"/>
        </w:rPr>
        <w:tab/>
        <w:t xml:space="preserve">Fall semester:   </w:t>
      </w:r>
      <w:r>
        <w:rPr>
          <w:sz w:val="24"/>
        </w:rPr>
        <w:tab/>
        <w:t>_________ first                  ___________ second</w:t>
      </w:r>
    </w:p>
    <w:p w14:paraId="756FFB97" w14:textId="77777777" w:rsidR="00D645D9" w:rsidRDefault="00D645D9" w:rsidP="00D645D9">
      <w:pPr>
        <w:rPr>
          <w:sz w:val="24"/>
        </w:rPr>
      </w:pPr>
      <w:r>
        <w:rPr>
          <w:sz w:val="24"/>
        </w:rPr>
        <w:tab/>
        <w:t xml:space="preserve">Spring Semester:  </w:t>
      </w:r>
      <w:r>
        <w:rPr>
          <w:sz w:val="24"/>
        </w:rPr>
        <w:tab/>
        <w:t>_________ first                  ___________ second</w:t>
      </w:r>
    </w:p>
    <w:p w14:paraId="6413CFE8" w14:textId="77777777" w:rsidR="00D645D9" w:rsidRDefault="00D645D9" w:rsidP="00D645D9">
      <w:pPr>
        <w:rPr>
          <w:sz w:val="24"/>
        </w:rPr>
      </w:pPr>
    </w:p>
    <w:p w14:paraId="671BE174" w14:textId="77777777" w:rsidR="00D645D9" w:rsidRDefault="00D645D9" w:rsidP="00D645D9">
      <w:pPr>
        <w:rPr>
          <w:sz w:val="24"/>
        </w:rPr>
      </w:pPr>
      <w:r>
        <w:rPr>
          <w:sz w:val="24"/>
        </w:rPr>
        <w:t>Please specify the agency’s expectations of the student regarding holidays, illness, personal leave requests, make-up time for time lost, coverage during absences:</w:t>
      </w:r>
    </w:p>
    <w:p w14:paraId="33A507BE" w14:textId="77777777" w:rsidR="00D645D9" w:rsidRDefault="00D645D9" w:rsidP="00D645D9">
      <w:pPr>
        <w:rPr>
          <w:sz w:val="24"/>
        </w:rPr>
      </w:pPr>
    </w:p>
    <w:p w14:paraId="5D26CD60" w14:textId="77777777" w:rsidR="00D645D9" w:rsidRDefault="00D645D9" w:rsidP="00D645D9">
      <w:pPr>
        <w:rPr>
          <w:sz w:val="24"/>
        </w:rPr>
      </w:pPr>
    </w:p>
    <w:p w14:paraId="34A1D569" w14:textId="77777777" w:rsidR="00D645D9" w:rsidRDefault="00D645D9" w:rsidP="00D645D9">
      <w:pPr>
        <w:rPr>
          <w:sz w:val="24"/>
        </w:rPr>
      </w:pPr>
    </w:p>
    <w:p w14:paraId="3F84E873" w14:textId="77777777" w:rsidR="00D645D9" w:rsidRDefault="00D645D9" w:rsidP="00D645D9">
      <w:pPr>
        <w:rPr>
          <w:sz w:val="24"/>
        </w:rPr>
      </w:pPr>
      <w:r w:rsidRPr="003D1F4E">
        <w:rPr>
          <w:sz w:val="24"/>
          <w:u w:val="single"/>
        </w:rPr>
        <w:t>Instructions:</w:t>
      </w:r>
      <w:r>
        <w:rPr>
          <w:sz w:val="24"/>
        </w:rPr>
        <w:t xml:space="preserve">  The purpose of the first year MSW field placement is to help students understand and use the generalist perspective.  Below is the list of </w:t>
      </w:r>
      <w:r w:rsidRPr="000B78D0">
        <w:rPr>
          <w:noProof/>
          <w:sz w:val="24"/>
        </w:rPr>
        <w:t>generalist</w:t>
      </w:r>
      <w:r>
        <w:rPr>
          <w:sz w:val="24"/>
        </w:rPr>
        <w:t xml:space="preserve"> concepts and skills that </w:t>
      </w:r>
      <w:r w:rsidRPr="003B0963">
        <w:rPr>
          <w:noProof/>
          <w:sz w:val="24"/>
        </w:rPr>
        <w:t>were included</w:t>
      </w:r>
      <w:r>
        <w:rPr>
          <w:sz w:val="24"/>
        </w:rPr>
        <w:t xml:space="preserve"> in the first year MSW learning contract.  </w:t>
      </w:r>
      <w:r w:rsidRPr="003C2A59">
        <w:rPr>
          <w:noProof/>
          <w:sz w:val="24"/>
        </w:rPr>
        <w:t>Next to each of the areas in which the student worked, please specify (a) the learning activity in which the student engaged and then (b) rate the student’s learning of the concept or skill.</w:t>
      </w:r>
    </w:p>
    <w:p w14:paraId="68D64C4E" w14:textId="77777777" w:rsidR="00D645D9" w:rsidRDefault="00D645D9" w:rsidP="00D645D9">
      <w:pPr>
        <w:rPr>
          <w:sz w:val="24"/>
        </w:rPr>
      </w:pPr>
    </w:p>
    <w:p w14:paraId="003A45F3" w14:textId="77777777" w:rsidR="00D645D9" w:rsidRPr="00247217" w:rsidRDefault="00D645D9" w:rsidP="00D645D9">
      <w:r w:rsidRPr="00822EE3">
        <w:rPr>
          <w:b/>
        </w:rPr>
        <w:t>Competency 1: Demonstrate Ethical and Professional Behavior</w:t>
      </w:r>
    </w:p>
    <w:p w14:paraId="569A272F" w14:textId="77777777" w:rsidR="00D645D9" w:rsidRDefault="00D645D9" w:rsidP="00D645D9"/>
    <w:tbl>
      <w:tblPr>
        <w:tblStyle w:val="TableGrid"/>
        <w:tblW w:w="5000" w:type="pct"/>
        <w:tblLook w:val="04A0" w:firstRow="1" w:lastRow="0" w:firstColumn="1" w:lastColumn="0" w:noHBand="0" w:noVBand="1"/>
      </w:tblPr>
      <w:tblGrid>
        <w:gridCol w:w="2908"/>
        <w:gridCol w:w="2909"/>
        <w:gridCol w:w="7133"/>
      </w:tblGrid>
      <w:tr w:rsidR="00D645D9" w14:paraId="4F7777E1" w14:textId="77777777" w:rsidTr="00D645D9">
        <w:trPr>
          <w:trHeight w:val="872"/>
        </w:trPr>
        <w:tc>
          <w:tcPr>
            <w:tcW w:w="1123" w:type="pct"/>
          </w:tcPr>
          <w:p w14:paraId="72DE20D9" w14:textId="77777777" w:rsidR="00D645D9" w:rsidRPr="00B70D7D" w:rsidRDefault="00D645D9" w:rsidP="00BD5D30">
            <w:pPr>
              <w:rPr>
                <w:b/>
              </w:rPr>
            </w:pPr>
            <w:r w:rsidRPr="00B70D7D">
              <w:rPr>
                <w:b/>
              </w:rPr>
              <w:t xml:space="preserve">Mid-year </w:t>
            </w:r>
          </w:p>
          <w:p w14:paraId="4E9F06D6" w14:textId="77777777" w:rsidR="00D645D9" w:rsidRPr="00B70D7D" w:rsidRDefault="00D645D9" w:rsidP="00BD5D30">
            <w:pPr>
              <w:rPr>
                <w:b/>
              </w:rPr>
            </w:pPr>
            <w:r w:rsidRPr="00B70D7D">
              <w:rPr>
                <w:b/>
              </w:rPr>
              <w:t>Evaluation</w:t>
            </w:r>
          </w:p>
          <w:p w14:paraId="45D6300F" w14:textId="77777777" w:rsidR="00D645D9" w:rsidRDefault="00D645D9" w:rsidP="00BD5D30">
            <w:r w:rsidRPr="00B70D7D">
              <w:rPr>
                <w:b/>
              </w:rPr>
              <w:t>(1-5)</w:t>
            </w:r>
          </w:p>
        </w:tc>
        <w:tc>
          <w:tcPr>
            <w:tcW w:w="1123" w:type="pct"/>
          </w:tcPr>
          <w:p w14:paraId="44FE9401" w14:textId="77777777" w:rsidR="00D645D9" w:rsidRPr="00B70D7D" w:rsidRDefault="00D645D9" w:rsidP="00BD5D30">
            <w:pPr>
              <w:rPr>
                <w:b/>
              </w:rPr>
            </w:pPr>
            <w:r w:rsidRPr="00B70D7D">
              <w:rPr>
                <w:b/>
              </w:rPr>
              <w:t>Final</w:t>
            </w:r>
          </w:p>
          <w:p w14:paraId="7580BB0F" w14:textId="77777777" w:rsidR="00D645D9" w:rsidRPr="00B70D7D" w:rsidRDefault="00D645D9" w:rsidP="00BD5D30">
            <w:pPr>
              <w:rPr>
                <w:b/>
              </w:rPr>
            </w:pPr>
            <w:r w:rsidRPr="00B70D7D">
              <w:rPr>
                <w:b/>
              </w:rPr>
              <w:t>Evaluation</w:t>
            </w:r>
          </w:p>
          <w:p w14:paraId="66952057" w14:textId="77777777" w:rsidR="00D645D9" w:rsidRPr="00B70D7D" w:rsidRDefault="00D645D9" w:rsidP="00BD5D30">
            <w:pPr>
              <w:rPr>
                <w:b/>
              </w:rPr>
            </w:pPr>
            <w:r w:rsidRPr="00B70D7D">
              <w:rPr>
                <w:b/>
              </w:rPr>
              <w:t>(1-5)</w:t>
            </w:r>
          </w:p>
        </w:tc>
        <w:tc>
          <w:tcPr>
            <w:tcW w:w="2754" w:type="pct"/>
          </w:tcPr>
          <w:p w14:paraId="0206870C" w14:textId="77777777" w:rsidR="00D645D9" w:rsidRPr="00B70D7D" w:rsidRDefault="00D645D9" w:rsidP="00BD5D30">
            <w:pPr>
              <w:rPr>
                <w:b/>
              </w:rPr>
            </w:pPr>
            <w:r w:rsidRPr="00B70D7D">
              <w:rPr>
                <w:b/>
              </w:rPr>
              <w:t>Foundation Level Practice Behaviors</w:t>
            </w:r>
          </w:p>
        </w:tc>
      </w:tr>
      <w:tr w:rsidR="00D645D9" w14:paraId="53E4B41E" w14:textId="77777777" w:rsidTr="00D645D9">
        <w:tc>
          <w:tcPr>
            <w:tcW w:w="1123" w:type="pct"/>
          </w:tcPr>
          <w:p w14:paraId="353EC623" w14:textId="77777777" w:rsidR="00D645D9" w:rsidRDefault="00D645D9" w:rsidP="00BD5D30"/>
        </w:tc>
        <w:tc>
          <w:tcPr>
            <w:tcW w:w="1123" w:type="pct"/>
          </w:tcPr>
          <w:p w14:paraId="4443FD90" w14:textId="77777777" w:rsidR="00D645D9" w:rsidRDefault="00D645D9" w:rsidP="00BD5D30"/>
        </w:tc>
        <w:tc>
          <w:tcPr>
            <w:tcW w:w="2754" w:type="pct"/>
          </w:tcPr>
          <w:p w14:paraId="7F6356C6" w14:textId="77777777" w:rsidR="00D645D9" w:rsidRDefault="00D645D9" w:rsidP="00BD5D30">
            <w:r>
              <w:t>D</w:t>
            </w:r>
            <w:r w:rsidRPr="00350EB8">
              <w:t>emonstrate effective use of supervision</w:t>
            </w:r>
          </w:p>
          <w:p w14:paraId="2104E57D" w14:textId="77777777" w:rsidR="00D645D9" w:rsidRDefault="00D645D9" w:rsidP="00BD5D30"/>
        </w:tc>
      </w:tr>
      <w:tr w:rsidR="00D645D9" w14:paraId="4DD251A6" w14:textId="77777777" w:rsidTr="00D645D9">
        <w:tc>
          <w:tcPr>
            <w:tcW w:w="1123" w:type="pct"/>
          </w:tcPr>
          <w:p w14:paraId="07DEB639" w14:textId="77777777" w:rsidR="00D645D9" w:rsidRDefault="00D645D9" w:rsidP="00BD5D30"/>
        </w:tc>
        <w:tc>
          <w:tcPr>
            <w:tcW w:w="1123" w:type="pct"/>
          </w:tcPr>
          <w:p w14:paraId="06015B96" w14:textId="77777777" w:rsidR="00D645D9" w:rsidRDefault="00D645D9" w:rsidP="00BD5D30"/>
        </w:tc>
        <w:tc>
          <w:tcPr>
            <w:tcW w:w="2754" w:type="pct"/>
          </w:tcPr>
          <w:p w14:paraId="7D2349C7" w14:textId="77777777" w:rsidR="00D645D9" w:rsidRDefault="00D645D9" w:rsidP="00BD5D30">
            <w:r>
              <w:t>D</w:t>
            </w:r>
            <w:r w:rsidRPr="00350EB8">
              <w:t>emonstrate professional workplace skills</w:t>
            </w:r>
            <w:r>
              <w:t>,</w:t>
            </w:r>
            <w:r w:rsidRPr="00350EB8">
              <w:t xml:space="preserve"> including time management, written and oral communication skills and professional demeanor</w:t>
            </w:r>
          </w:p>
        </w:tc>
      </w:tr>
      <w:tr w:rsidR="00D645D9" w14:paraId="5FEC87CD" w14:textId="77777777" w:rsidTr="00D645D9">
        <w:tc>
          <w:tcPr>
            <w:tcW w:w="1123" w:type="pct"/>
          </w:tcPr>
          <w:p w14:paraId="18933EF9" w14:textId="77777777" w:rsidR="00D645D9" w:rsidRDefault="00D645D9" w:rsidP="00BD5D30"/>
        </w:tc>
        <w:tc>
          <w:tcPr>
            <w:tcW w:w="1123" w:type="pct"/>
          </w:tcPr>
          <w:p w14:paraId="63E39EFC" w14:textId="77777777" w:rsidR="00D645D9" w:rsidRDefault="00D645D9" w:rsidP="00BD5D30"/>
        </w:tc>
        <w:tc>
          <w:tcPr>
            <w:tcW w:w="2754" w:type="pct"/>
          </w:tcPr>
          <w:p w14:paraId="2E572328" w14:textId="77777777" w:rsidR="00D645D9" w:rsidRDefault="00D645D9" w:rsidP="00BD5D30">
            <w:r>
              <w:t>D</w:t>
            </w:r>
            <w:r w:rsidRPr="00350EB8">
              <w:t>emonstrate practice that reflects self-awareness and ability to use self appropriately</w:t>
            </w:r>
          </w:p>
        </w:tc>
      </w:tr>
      <w:tr w:rsidR="00D645D9" w14:paraId="040F9BFE" w14:textId="77777777" w:rsidTr="00D645D9">
        <w:tc>
          <w:tcPr>
            <w:tcW w:w="1123" w:type="pct"/>
          </w:tcPr>
          <w:p w14:paraId="1022AE40" w14:textId="77777777" w:rsidR="00D645D9" w:rsidRDefault="00D645D9" w:rsidP="00BD5D30"/>
        </w:tc>
        <w:tc>
          <w:tcPr>
            <w:tcW w:w="1123" w:type="pct"/>
          </w:tcPr>
          <w:p w14:paraId="1D837A82" w14:textId="77777777" w:rsidR="00D645D9" w:rsidRDefault="00D645D9" w:rsidP="00BD5D30"/>
        </w:tc>
        <w:tc>
          <w:tcPr>
            <w:tcW w:w="2754" w:type="pct"/>
          </w:tcPr>
          <w:p w14:paraId="57FF9BFA" w14:textId="77777777" w:rsidR="00D645D9" w:rsidRDefault="00D645D9" w:rsidP="00BD5D30">
            <w:r>
              <w:t>Recognize</w:t>
            </w:r>
            <w:r w:rsidRPr="00350EB8">
              <w:t xml:space="preserve"> how </w:t>
            </w:r>
            <w:r>
              <w:t>your</w:t>
            </w:r>
            <w:r w:rsidRPr="00350EB8">
              <w:t xml:space="preserve"> personal values affect </w:t>
            </w:r>
            <w:r>
              <w:t>your</w:t>
            </w:r>
            <w:r w:rsidRPr="00350EB8">
              <w:t xml:space="preserve"> professional practice</w:t>
            </w:r>
          </w:p>
        </w:tc>
      </w:tr>
      <w:tr w:rsidR="00D645D9" w14:paraId="17296D98" w14:textId="77777777" w:rsidTr="00D645D9">
        <w:tc>
          <w:tcPr>
            <w:tcW w:w="1123" w:type="pct"/>
          </w:tcPr>
          <w:p w14:paraId="65E00E67" w14:textId="77777777" w:rsidR="00D645D9" w:rsidRDefault="00D645D9" w:rsidP="00BD5D30"/>
        </w:tc>
        <w:tc>
          <w:tcPr>
            <w:tcW w:w="1123" w:type="pct"/>
          </w:tcPr>
          <w:p w14:paraId="5F9568EC" w14:textId="77777777" w:rsidR="00D645D9" w:rsidRDefault="00D645D9" w:rsidP="00BD5D30"/>
        </w:tc>
        <w:tc>
          <w:tcPr>
            <w:tcW w:w="2754" w:type="pct"/>
          </w:tcPr>
          <w:p w14:paraId="01E707F8" w14:textId="77777777" w:rsidR="00D645D9" w:rsidRDefault="00D645D9" w:rsidP="00BD5D30">
            <w:r>
              <w:t>Demonstrate</w:t>
            </w:r>
            <w:r w:rsidRPr="00350EB8">
              <w:t xml:space="preserve"> understanding</w:t>
            </w:r>
            <w:r>
              <w:t xml:space="preserve"> of</w:t>
            </w:r>
            <w:r w:rsidRPr="00350EB8">
              <w:t xml:space="preserve"> the ethical standards and principles in the NASW Code of Ethics</w:t>
            </w:r>
            <w:r>
              <w:t>,</w:t>
            </w:r>
            <w:r w:rsidRPr="00350EB8">
              <w:t xml:space="preserve"> and practice accordingly</w:t>
            </w:r>
          </w:p>
        </w:tc>
      </w:tr>
      <w:tr w:rsidR="00D645D9" w14:paraId="4400AD26" w14:textId="77777777" w:rsidTr="00D645D9">
        <w:tc>
          <w:tcPr>
            <w:tcW w:w="1123" w:type="pct"/>
          </w:tcPr>
          <w:p w14:paraId="2B5E120D" w14:textId="77777777" w:rsidR="00D645D9" w:rsidRDefault="00D645D9" w:rsidP="00BD5D30"/>
        </w:tc>
        <w:tc>
          <w:tcPr>
            <w:tcW w:w="1123" w:type="pct"/>
          </w:tcPr>
          <w:p w14:paraId="52E73F2F" w14:textId="77777777" w:rsidR="00D645D9" w:rsidRDefault="00D645D9" w:rsidP="00BD5D30"/>
        </w:tc>
        <w:tc>
          <w:tcPr>
            <w:tcW w:w="2754" w:type="pct"/>
          </w:tcPr>
          <w:p w14:paraId="0C6FCC56" w14:textId="77777777" w:rsidR="00D645D9" w:rsidRDefault="00D645D9" w:rsidP="00BD5D30">
            <w:r>
              <w:t xml:space="preserve">Demonstrate </w:t>
            </w:r>
            <w:r w:rsidRPr="00350EB8">
              <w:t>ethical reasoning to analyze ethical dilemmas.</w:t>
            </w:r>
          </w:p>
          <w:p w14:paraId="37FEC60D" w14:textId="77777777" w:rsidR="00D645D9" w:rsidRPr="00350EB8" w:rsidRDefault="00D645D9" w:rsidP="00BD5D30"/>
        </w:tc>
      </w:tr>
    </w:tbl>
    <w:p w14:paraId="68FF6F22" w14:textId="77777777" w:rsidR="00D645D9" w:rsidRDefault="00D645D9" w:rsidP="00D645D9"/>
    <w:p w14:paraId="2A574D82" w14:textId="77777777" w:rsidR="00D645D9" w:rsidRDefault="00D645D9" w:rsidP="00D645D9">
      <w:pPr>
        <w:rPr>
          <w:b/>
        </w:rPr>
      </w:pPr>
    </w:p>
    <w:p w14:paraId="72454C1D" w14:textId="77777777" w:rsidR="00D645D9" w:rsidRPr="00247217" w:rsidRDefault="00D645D9" w:rsidP="00D645D9">
      <w:pPr>
        <w:rPr>
          <w:b/>
        </w:rPr>
      </w:pPr>
      <w:r w:rsidRPr="00247217">
        <w:rPr>
          <w:b/>
        </w:rPr>
        <w:lastRenderedPageBreak/>
        <w:t>Competency 2: Engage Diversity and Difference in Practice</w:t>
      </w:r>
    </w:p>
    <w:p w14:paraId="6785F735" w14:textId="77777777" w:rsidR="00D645D9" w:rsidRPr="00247217" w:rsidRDefault="00D645D9" w:rsidP="00D645D9"/>
    <w:tbl>
      <w:tblPr>
        <w:tblStyle w:val="TableGrid"/>
        <w:tblW w:w="5000" w:type="pct"/>
        <w:tblLook w:val="04A0" w:firstRow="1" w:lastRow="0" w:firstColumn="1" w:lastColumn="0" w:noHBand="0" w:noVBand="1"/>
      </w:tblPr>
      <w:tblGrid>
        <w:gridCol w:w="2888"/>
        <w:gridCol w:w="2888"/>
        <w:gridCol w:w="7174"/>
      </w:tblGrid>
      <w:tr w:rsidR="00D645D9" w14:paraId="2C77C69E" w14:textId="77777777" w:rsidTr="00D645D9">
        <w:tc>
          <w:tcPr>
            <w:tcW w:w="1115" w:type="pct"/>
          </w:tcPr>
          <w:p w14:paraId="1969A411" w14:textId="77777777" w:rsidR="00D645D9" w:rsidRPr="00B70D7D" w:rsidRDefault="00D645D9" w:rsidP="00BD5D30">
            <w:pPr>
              <w:rPr>
                <w:b/>
              </w:rPr>
            </w:pPr>
            <w:r w:rsidRPr="00B70D7D">
              <w:rPr>
                <w:b/>
              </w:rPr>
              <w:t xml:space="preserve">Mid-year </w:t>
            </w:r>
          </w:p>
          <w:p w14:paraId="04C7E4AA" w14:textId="77777777" w:rsidR="00D645D9" w:rsidRPr="00B70D7D" w:rsidRDefault="00D645D9" w:rsidP="00BD5D30">
            <w:pPr>
              <w:rPr>
                <w:b/>
              </w:rPr>
            </w:pPr>
            <w:r w:rsidRPr="00B70D7D">
              <w:rPr>
                <w:b/>
              </w:rPr>
              <w:t>Evaluation</w:t>
            </w:r>
          </w:p>
          <w:p w14:paraId="039C01FD" w14:textId="77777777" w:rsidR="00D645D9" w:rsidRDefault="00D645D9" w:rsidP="00BD5D30">
            <w:r w:rsidRPr="00B70D7D">
              <w:rPr>
                <w:b/>
              </w:rPr>
              <w:t>(1-5)</w:t>
            </w:r>
          </w:p>
        </w:tc>
        <w:tc>
          <w:tcPr>
            <w:tcW w:w="1115" w:type="pct"/>
          </w:tcPr>
          <w:p w14:paraId="1304EB2E" w14:textId="77777777" w:rsidR="00D645D9" w:rsidRPr="00B70D7D" w:rsidRDefault="00D645D9" w:rsidP="00BD5D30">
            <w:pPr>
              <w:rPr>
                <w:b/>
              </w:rPr>
            </w:pPr>
            <w:r w:rsidRPr="00B70D7D">
              <w:rPr>
                <w:b/>
              </w:rPr>
              <w:t>Final</w:t>
            </w:r>
          </w:p>
          <w:p w14:paraId="3EBEF3E4" w14:textId="77777777" w:rsidR="00D645D9" w:rsidRPr="00B70D7D" w:rsidRDefault="00D645D9" w:rsidP="00BD5D30">
            <w:pPr>
              <w:rPr>
                <w:b/>
              </w:rPr>
            </w:pPr>
            <w:r w:rsidRPr="00B70D7D">
              <w:rPr>
                <w:b/>
              </w:rPr>
              <w:t>Evaluation</w:t>
            </w:r>
          </w:p>
          <w:p w14:paraId="3E9F43CD" w14:textId="77777777" w:rsidR="00D645D9" w:rsidRPr="00B70D7D" w:rsidRDefault="00D645D9" w:rsidP="00BD5D30">
            <w:pPr>
              <w:rPr>
                <w:b/>
              </w:rPr>
            </w:pPr>
            <w:r w:rsidRPr="00B70D7D">
              <w:rPr>
                <w:b/>
              </w:rPr>
              <w:t>(1-5)</w:t>
            </w:r>
          </w:p>
        </w:tc>
        <w:tc>
          <w:tcPr>
            <w:tcW w:w="2769" w:type="pct"/>
          </w:tcPr>
          <w:p w14:paraId="7EF8DE5E" w14:textId="77777777" w:rsidR="00D645D9" w:rsidRPr="00B70D7D" w:rsidRDefault="00D645D9" w:rsidP="00BD5D30">
            <w:pPr>
              <w:rPr>
                <w:b/>
              </w:rPr>
            </w:pPr>
            <w:r w:rsidRPr="00B70D7D">
              <w:rPr>
                <w:b/>
              </w:rPr>
              <w:t>Foundation Level Practice Behaviors</w:t>
            </w:r>
          </w:p>
        </w:tc>
      </w:tr>
      <w:tr w:rsidR="00D645D9" w14:paraId="4F308BCD" w14:textId="77777777" w:rsidTr="00D645D9">
        <w:tc>
          <w:tcPr>
            <w:tcW w:w="1115" w:type="pct"/>
          </w:tcPr>
          <w:p w14:paraId="0A0B68A7" w14:textId="77777777" w:rsidR="00D645D9" w:rsidRDefault="00D645D9" w:rsidP="00BD5D30"/>
        </w:tc>
        <w:tc>
          <w:tcPr>
            <w:tcW w:w="1115" w:type="pct"/>
          </w:tcPr>
          <w:p w14:paraId="72BA8C8E" w14:textId="77777777" w:rsidR="00D645D9" w:rsidRDefault="00D645D9" w:rsidP="00BD5D30"/>
        </w:tc>
        <w:tc>
          <w:tcPr>
            <w:tcW w:w="2769" w:type="pct"/>
          </w:tcPr>
          <w:p w14:paraId="79AF2522" w14:textId="77777777" w:rsidR="00D645D9" w:rsidRDefault="00D645D9" w:rsidP="00BD5D30">
            <w:r>
              <w:t>Show</w:t>
            </w:r>
            <w:r w:rsidRPr="008F6E31">
              <w:t xml:space="preserve"> knowledge and respect</w:t>
            </w:r>
            <w:r>
              <w:t xml:space="preserve"> for </w:t>
            </w:r>
            <w:r w:rsidRPr="008F6E31">
              <w:t xml:space="preserve">clients who differ by such factors </w:t>
            </w:r>
            <w:r>
              <w:t xml:space="preserve">such </w:t>
            </w:r>
            <w:r w:rsidRPr="008F6E31">
              <w:t>as age, class, color, culture, disability, ethnicity, gender identity and expression, immigration status, political ideology, race, religion, sex, and sexual orientation.</w:t>
            </w:r>
          </w:p>
        </w:tc>
      </w:tr>
      <w:tr w:rsidR="00D645D9" w14:paraId="61324AE6" w14:textId="77777777" w:rsidTr="00D645D9">
        <w:tc>
          <w:tcPr>
            <w:tcW w:w="1115" w:type="pct"/>
          </w:tcPr>
          <w:p w14:paraId="14701A75" w14:textId="77777777" w:rsidR="00D645D9" w:rsidRDefault="00D645D9" w:rsidP="00BD5D30"/>
        </w:tc>
        <w:tc>
          <w:tcPr>
            <w:tcW w:w="1115" w:type="pct"/>
          </w:tcPr>
          <w:p w14:paraId="2BB3ABF5" w14:textId="77777777" w:rsidR="00D645D9" w:rsidRDefault="00D645D9" w:rsidP="00BD5D30"/>
        </w:tc>
        <w:tc>
          <w:tcPr>
            <w:tcW w:w="2769" w:type="pct"/>
          </w:tcPr>
          <w:p w14:paraId="26D8AB59" w14:textId="77777777" w:rsidR="00D645D9" w:rsidRDefault="00D645D9" w:rsidP="00BD5D30">
            <w:r>
              <w:t xml:space="preserve">Show </w:t>
            </w:r>
            <w:r w:rsidRPr="008F6E31">
              <w:t xml:space="preserve">self-awareness </w:t>
            </w:r>
            <w:r>
              <w:t>in</w:t>
            </w:r>
            <w:r w:rsidRPr="008F6E31">
              <w:t xml:space="preserve"> recogniz</w:t>
            </w:r>
            <w:r>
              <w:t>ing</w:t>
            </w:r>
            <w:r w:rsidRPr="008F6E31">
              <w:t xml:space="preserve"> the influence of</w:t>
            </w:r>
            <w:r>
              <w:t xml:space="preserve"> one’s own</w:t>
            </w:r>
            <w:r w:rsidRPr="008F6E31">
              <w:t xml:space="preserve"> personal biases and values in working with diverse groups.</w:t>
            </w:r>
          </w:p>
        </w:tc>
      </w:tr>
    </w:tbl>
    <w:p w14:paraId="61704407" w14:textId="77777777" w:rsidR="009408B6" w:rsidRDefault="009408B6"/>
    <w:p w14:paraId="2AEE9EA8" w14:textId="77777777" w:rsidR="00D645D9" w:rsidRPr="0064775E" w:rsidRDefault="00D645D9" w:rsidP="00D645D9">
      <w:pPr>
        <w:rPr>
          <w:b/>
        </w:rPr>
      </w:pPr>
      <w:r w:rsidRPr="00247217">
        <w:rPr>
          <w:b/>
        </w:rPr>
        <w:t>Competency 3: Advance Human Rights and Social, Economic, and Environmental Justice</w:t>
      </w:r>
    </w:p>
    <w:p w14:paraId="1F494BE7" w14:textId="77777777" w:rsidR="00D645D9" w:rsidRPr="00247217" w:rsidRDefault="00D645D9" w:rsidP="00D645D9"/>
    <w:tbl>
      <w:tblPr>
        <w:tblStyle w:val="TableGrid"/>
        <w:tblW w:w="5000" w:type="pct"/>
        <w:tblLook w:val="04A0" w:firstRow="1" w:lastRow="0" w:firstColumn="1" w:lastColumn="0" w:noHBand="0" w:noVBand="1"/>
      </w:tblPr>
      <w:tblGrid>
        <w:gridCol w:w="2841"/>
        <w:gridCol w:w="2841"/>
        <w:gridCol w:w="7268"/>
      </w:tblGrid>
      <w:tr w:rsidR="00D645D9" w14:paraId="09F34D80" w14:textId="77777777" w:rsidTr="00D645D9">
        <w:tc>
          <w:tcPr>
            <w:tcW w:w="1097" w:type="pct"/>
          </w:tcPr>
          <w:p w14:paraId="59F1B196" w14:textId="77777777" w:rsidR="00D645D9" w:rsidRPr="00B70D7D" w:rsidRDefault="00D645D9" w:rsidP="00BD5D30">
            <w:pPr>
              <w:rPr>
                <w:b/>
              </w:rPr>
            </w:pPr>
            <w:r w:rsidRPr="00B70D7D">
              <w:rPr>
                <w:b/>
              </w:rPr>
              <w:t xml:space="preserve">Mid-year </w:t>
            </w:r>
          </w:p>
          <w:p w14:paraId="2836AB13" w14:textId="77777777" w:rsidR="00D645D9" w:rsidRPr="00B70D7D" w:rsidRDefault="00D645D9" w:rsidP="00BD5D30">
            <w:pPr>
              <w:rPr>
                <w:b/>
              </w:rPr>
            </w:pPr>
            <w:r w:rsidRPr="00B70D7D">
              <w:rPr>
                <w:b/>
              </w:rPr>
              <w:t>Evaluation</w:t>
            </w:r>
          </w:p>
          <w:p w14:paraId="544DBABD" w14:textId="77777777" w:rsidR="00D645D9" w:rsidRDefault="00D645D9" w:rsidP="00BD5D30">
            <w:r w:rsidRPr="00B70D7D">
              <w:rPr>
                <w:b/>
              </w:rPr>
              <w:t>(1-5)</w:t>
            </w:r>
          </w:p>
        </w:tc>
        <w:tc>
          <w:tcPr>
            <w:tcW w:w="1097" w:type="pct"/>
          </w:tcPr>
          <w:p w14:paraId="4501BF66" w14:textId="77777777" w:rsidR="00D645D9" w:rsidRPr="00B70D7D" w:rsidRDefault="00D645D9" w:rsidP="00BD5D30">
            <w:pPr>
              <w:rPr>
                <w:b/>
              </w:rPr>
            </w:pPr>
            <w:r w:rsidRPr="00B70D7D">
              <w:rPr>
                <w:b/>
              </w:rPr>
              <w:t>Final</w:t>
            </w:r>
          </w:p>
          <w:p w14:paraId="6F18849E" w14:textId="77777777" w:rsidR="00D645D9" w:rsidRPr="00B70D7D" w:rsidRDefault="00D645D9" w:rsidP="00BD5D30">
            <w:pPr>
              <w:rPr>
                <w:b/>
              </w:rPr>
            </w:pPr>
            <w:r w:rsidRPr="00B70D7D">
              <w:rPr>
                <w:b/>
              </w:rPr>
              <w:t>Evaluation</w:t>
            </w:r>
          </w:p>
          <w:p w14:paraId="1AA49610" w14:textId="77777777" w:rsidR="00D645D9" w:rsidRPr="00B70D7D" w:rsidRDefault="00D645D9" w:rsidP="00BD5D30">
            <w:pPr>
              <w:rPr>
                <w:b/>
              </w:rPr>
            </w:pPr>
            <w:r w:rsidRPr="00B70D7D">
              <w:rPr>
                <w:b/>
              </w:rPr>
              <w:t>(1-5)</w:t>
            </w:r>
          </w:p>
        </w:tc>
        <w:tc>
          <w:tcPr>
            <w:tcW w:w="2807" w:type="pct"/>
          </w:tcPr>
          <w:p w14:paraId="371DB69C" w14:textId="77777777" w:rsidR="00D645D9" w:rsidRPr="00B70D7D" w:rsidRDefault="00D645D9" w:rsidP="00BD5D30">
            <w:pPr>
              <w:rPr>
                <w:b/>
              </w:rPr>
            </w:pPr>
            <w:r w:rsidRPr="00B70D7D">
              <w:rPr>
                <w:b/>
              </w:rPr>
              <w:t>Foundation Level Practice Behaviors</w:t>
            </w:r>
          </w:p>
        </w:tc>
      </w:tr>
      <w:tr w:rsidR="00D645D9" w14:paraId="74209B67" w14:textId="77777777" w:rsidTr="00D645D9">
        <w:tc>
          <w:tcPr>
            <w:tcW w:w="1097" w:type="pct"/>
          </w:tcPr>
          <w:p w14:paraId="55F0DE46" w14:textId="77777777" w:rsidR="00D645D9" w:rsidRDefault="00D645D9" w:rsidP="00BD5D30"/>
        </w:tc>
        <w:tc>
          <w:tcPr>
            <w:tcW w:w="1097" w:type="pct"/>
          </w:tcPr>
          <w:p w14:paraId="148BF4CE" w14:textId="77777777" w:rsidR="00D645D9" w:rsidRDefault="00D645D9" w:rsidP="00BD5D30"/>
        </w:tc>
        <w:tc>
          <w:tcPr>
            <w:tcW w:w="2807" w:type="pct"/>
          </w:tcPr>
          <w:p w14:paraId="583B405A" w14:textId="77777777" w:rsidR="00D645D9" w:rsidRDefault="00D645D9" w:rsidP="00BD5D30">
            <w:r>
              <w:t>D</w:t>
            </w:r>
            <w:r w:rsidRPr="00726739">
              <w:t>emonstrate understanding of the dynamics of oppression and discrimination</w:t>
            </w:r>
          </w:p>
        </w:tc>
      </w:tr>
      <w:tr w:rsidR="00D645D9" w14:paraId="163D6C6C" w14:textId="77777777" w:rsidTr="00D645D9">
        <w:tc>
          <w:tcPr>
            <w:tcW w:w="1097" w:type="pct"/>
          </w:tcPr>
          <w:p w14:paraId="21F6AF0A" w14:textId="77777777" w:rsidR="00D645D9" w:rsidRDefault="00D645D9" w:rsidP="00BD5D30"/>
        </w:tc>
        <w:tc>
          <w:tcPr>
            <w:tcW w:w="1097" w:type="pct"/>
          </w:tcPr>
          <w:p w14:paraId="0FA5C669" w14:textId="77777777" w:rsidR="00D645D9" w:rsidRDefault="00D645D9" w:rsidP="00BD5D30"/>
        </w:tc>
        <w:tc>
          <w:tcPr>
            <w:tcW w:w="2807" w:type="pct"/>
          </w:tcPr>
          <w:p w14:paraId="65B97153" w14:textId="77777777" w:rsidR="00D645D9" w:rsidRDefault="00D645D9" w:rsidP="00BD5D30">
            <w:r>
              <w:t>A</w:t>
            </w:r>
            <w:r w:rsidRPr="00726739">
              <w:t>ctively participate in promoting human rights and/or social and economic justice to improve the well-being of client system</w:t>
            </w:r>
            <w:r>
              <w:t>s</w:t>
            </w:r>
          </w:p>
        </w:tc>
      </w:tr>
    </w:tbl>
    <w:p w14:paraId="4D753AF5" w14:textId="77777777" w:rsidR="00D645D9" w:rsidRDefault="00D645D9" w:rsidP="00D645D9"/>
    <w:p w14:paraId="2563AD09" w14:textId="77777777" w:rsidR="00D645D9" w:rsidRPr="00247217" w:rsidRDefault="00D645D9" w:rsidP="00D645D9">
      <w:pPr>
        <w:rPr>
          <w:b/>
        </w:rPr>
      </w:pPr>
      <w:r w:rsidRPr="00247217">
        <w:rPr>
          <w:b/>
        </w:rPr>
        <w:t>Competency 4: Engage in Practice-informed Research and Research-informed Practice</w:t>
      </w:r>
    </w:p>
    <w:p w14:paraId="7BF1F88D" w14:textId="77777777" w:rsidR="00D645D9" w:rsidRDefault="00D645D9" w:rsidP="00D645D9"/>
    <w:tbl>
      <w:tblPr>
        <w:tblStyle w:val="TableGrid"/>
        <w:tblW w:w="5000" w:type="pct"/>
        <w:tblLook w:val="04A0" w:firstRow="1" w:lastRow="0" w:firstColumn="1" w:lastColumn="0" w:noHBand="0" w:noVBand="1"/>
      </w:tblPr>
      <w:tblGrid>
        <w:gridCol w:w="2851"/>
        <w:gridCol w:w="2852"/>
        <w:gridCol w:w="7247"/>
      </w:tblGrid>
      <w:tr w:rsidR="00D645D9" w14:paraId="523267FA" w14:textId="77777777" w:rsidTr="00D645D9">
        <w:tc>
          <w:tcPr>
            <w:tcW w:w="1101" w:type="pct"/>
          </w:tcPr>
          <w:p w14:paraId="0CD9219A" w14:textId="77777777" w:rsidR="00D645D9" w:rsidRPr="00B70D7D" w:rsidRDefault="00D645D9" w:rsidP="00BD5D30">
            <w:pPr>
              <w:rPr>
                <w:b/>
              </w:rPr>
            </w:pPr>
            <w:r w:rsidRPr="00B70D7D">
              <w:rPr>
                <w:b/>
              </w:rPr>
              <w:t xml:space="preserve">Mid-year </w:t>
            </w:r>
          </w:p>
          <w:p w14:paraId="00EAC579" w14:textId="77777777" w:rsidR="00D645D9" w:rsidRPr="00B70D7D" w:rsidRDefault="00D645D9" w:rsidP="00BD5D30">
            <w:pPr>
              <w:rPr>
                <w:b/>
              </w:rPr>
            </w:pPr>
            <w:r w:rsidRPr="00B70D7D">
              <w:rPr>
                <w:b/>
              </w:rPr>
              <w:t>Evaluation</w:t>
            </w:r>
          </w:p>
          <w:p w14:paraId="49A67318" w14:textId="77777777" w:rsidR="00D645D9" w:rsidRDefault="00D645D9" w:rsidP="00BD5D30">
            <w:r w:rsidRPr="00B70D7D">
              <w:rPr>
                <w:b/>
              </w:rPr>
              <w:lastRenderedPageBreak/>
              <w:t>(1-5)</w:t>
            </w:r>
          </w:p>
        </w:tc>
        <w:tc>
          <w:tcPr>
            <w:tcW w:w="1101" w:type="pct"/>
          </w:tcPr>
          <w:p w14:paraId="119A4C25" w14:textId="77777777" w:rsidR="00D645D9" w:rsidRPr="00B70D7D" w:rsidRDefault="00D645D9" w:rsidP="00BD5D30">
            <w:pPr>
              <w:rPr>
                <w:b/>
              </w:rPr>
            </w:pPr>
            <w:r w:rsidRPr="00B70D7D">
              <w:rPr>
                <w:b/>
              </w:rPr>
              <w:lastRenderedPageBreak/>
              <w:t>Final</w:t>
            </w:r>
          </w:p>
          <w:p w14:paraId="6767E003" w14:textId="77777777" w:rsidR="00D645D9" w:rsidRPr="00B70D7D" w:rsidRDefault="00D645D9" w:rsidP="00BD5D30">
            <w:pPr>
              <w:rPr>
                <w:b/>
              </w:rPr>
            </w:pPr>
            <w:r w:rsidRPr="00B70D7D">
              <w:rPr>
                <w:b/>
              </w:rPr>
              <w:t>Evaluation</w:t>
            </w:r>
          </w:p>
          <w:p w14:paraId="1709B240" w14:textId="77777777" w:rsidR="00D645D9" w:rsidRPr="00B70D7D" w:rsidRDefault="00D645D9" w:rsidP="00BD5D30">
            <w:pPr>
              <w:rPr>
                <w:b/>
              </w:rPr>
            </w:pPr>
            <w:r w:rsidRPr="00B70D7D">
              <w:rPr>
                <w:b/>
              </w:rPr>
              <w:lastRenderedPageBreak/>
              <w:t>(1-5)</w:t>
            </w:r>
          </w:p>
        </w:tc>
        <w:tc>
          <w:tcPr>
            <w:tcW w:w="2797" w:type="pct"/>
          </w:tcPr>
          <w:p w14:paraId="6A080EF3" w14:textId="77777777" w:rsidR="00D645D9" w:rsidRPr="00B70D7D" w:rsidRDefault="00D645D9" w:rsidP="00BD5D30">
            <w:pPr>
              <w:rPr>
                <w:b/>
              </w:rPr>
            </w:pPr>
            <w:r w:rsidRPr="00B70D7D">
              <w:rPr>
                <w:b/>
              </w:rPr>
              <w:lastRenderedPageBreak/>
              <w:t>Foundation Level Practice Behaviors</w:t>
            </w:r>
          </w:p>
        </w:tc>
      </w:tr>
      <w:tr w:rsidR="00D645D9" w14:paraId="7CFE983F" w14:textId="77777777" w:rsidTr="00D645D9">
        <w:tc>
          <w:tcPr>
            <w:tcW w:w="1101" w:type="pct"/>
          </w:tcPr>
          <w:p w14:paraId="72CBCAA4" w14:textId="77777777" w:rsidR="00D645D9" w:rsidRDefault="00D645D9" w:rsidP="00BD5D30"/>
        </w:tc>
        <w:tc>
          <w:tcPr>
            <w:tcW w:w="1101" w:type="pct"/>
          </w:tcPr>
          <w:p w14:paraId="0F29FA34" w14:textId="77777777" w:rsidR="00D645D9" w:rsidRDefault="00D645D9" w:rsidP="00BD5D30"/>
        </w:tc>
        <w:tc>
          <w:tcPr>
            <w:tcW w:w="2797" w:type="pct"/>
          </w:tcPr>
          <w:p w14:paraId="587063D9" w14:textId="77777777" w:rsidR="00D645D9" w:rsidRDefault="00D645D9" w:rsidP="00BD5D30">
            <w:r>
              <w:t>U</w:t>
            </w:r>
            <w:r w:rsidRPr="00D97396">
              <w:t>se evidence-based research to inform practice</w:t>
            </w:r>
          </w:p>
          <w:p w14:paraId="6AB35631" w14:textId="77777777" w:rsidR="00D645D9" w:rsidRDefault="00D645D9" w:rsidP="00BD5D30"/>
        </w:tc>
      </w:tr>
      <w:tr w:rsidR="00D645D9" w14:paraId="3A006996" w14:textId="77777777" w:rsidTr="00D645D9">
        <w:tc>
          <w:tcPr>
            <w:tcW w:w="1101" w:type="pct"/>
          </w:tcPr>
          <w:p w14:paraId="4E23B228" w14:textId="77777777" w:rsidR="00D645D9" w:rsidRDefault="00D645D9" w:rsidP="00BD5D30"/>
        </w:tc>
        <w:tc>
          <w:tcPr>
            <w:tcW w:w="1101" w:type="pct"/>
          </w:tcPr>
          <w:p w14:paraId="4A767961" w14:textId="77777777" w:rsidR="00D645D9" w:rsidRDefault="00D645D9" w:rsidP="00BD5D30"/>
        </w:tc>
        <w:tc>
          <w:tcPr>
            <w:tcW w:w="2797" w:type="pct"/>
          </w:tcPr>
          <w:p w14:paraId="3E1B57B4" w14:textId="77777777" w:rsidR="00D645D9" w:rsidRDefault="00D645D9" w:rsidP="00BD5D30">
            <w:r>
              <w:t>U</w:t>
            </w:r>
            <w:r w:rsidRPr="00E10117">
              <w:t>se  practice wisdom to develop questions for empirical analysis</w:t>
            </w:r>
          </w:p>
        </w:tc>
      </w:tr>
      <w:tr w:rsidR="00D645D9" w14:paraId="78F3E0FC" w14:textId="77777777" w:rsidTr="00D645D9">
        <w:tc>
          <w:tcPr>
            <w:tcW w:w="1101" w:type="pct"/>
          </w:tcPr>
          <w:p w14:paraId="3CDF6720" w14:textId="77777777" w:rsidR="00D645D9" w:rsidRDefault="00D645D9" w:rsidP="00BD5D30"/>
        </w:tc>
        <w:tc>
          <w:tcPr>
            <w:tcW w:w="1101" w:type="pct"/>
          </w:tcPr>
          <w:p w14:paraId="618402FA" w14:textId="77777777" w:rsidR="00D645D9" w:rsidRDefault="00D645D9" w:rsidP="00BD5D30"/>
        </w:tc>
        <w:tc>
          <w:tcPr>
            <w:tcW w:w="2797" w:type="pct"/>
          </w:tcPr>
          <w:p w14:paraId="20730E2F" w14:textId="77777777" w:rsidR="00D645D9" w:rsidRDefault="00D645D9" w:rsidP="00BD5D30">
            <w:r>
              <w:t>Be a</w:t>
            </w:r>
            <w:r w:rsidRPr="00E10117">
              <w:t xml:space="preserve"> critical consumer of published research and practice wisdom</w:t>
            </w:r>
          </w:p>
        </w:tc>
      </w:tr>
    </w:tbl>
    <w:p w14:paraId="3F0B216D" w14:textId="77777777" w:rsidR="00D645D9" w:rsidRDefault="00D645D9" w:rsidP="00D645D9"/>
    <w:p w14:paraId="290E326F" w14:textId="77777777" w:rsidR="00D645D9" w:rsidRDefault="00D645D9" w:rsidP="00D645D9"/>
    <w:p w14:paraId="20B18C04" w14:textId="77777777" w:rsidR="00D645D9" w:rsidRPr="00247217" w:rsidRDefault="00D645D9" w:rsidP="00D645D9">
      <w:pPr>
        <w:rPr>
          <w:b/>
        </w:rPr>
      </w:pPr>
      <w:r w:rsidRPr="00247217">
        <w:rPr>
          <w:b/>
        </w:rPr>
        <w:t>Competency 5: Engage in Policy Practice</w:t>
      </w:r>
    </w:p>
    <w:p w14:paraId="56553810" w14:textId="77777777" w:rsidR="00D645D9" w:rsidRDefault="00D645D9" w:rsidP="00D645D9"/>
    <w:tbl>
      <w:tblPr>
        <w:tblStyle w:val="TableGrid"/>
        <w:tblW w:w="0" w:type="auto"/>
        <w:tblLook w:val="04A0" w:firstRow="1" w:lastRow="0" w:firstColumn="1" w:lastColumn="0" w:noHBand="0" w:noVBand="1"/>
      </w:tblPr>
      <w:tblGrid>
        <w:gridCol w:w="1524"/>
        <w:gridCol w:w="1524"/>
        <w:gridCol w:w="9902"/>
      </w:tblGrid>
      <w:tr w:rsidR="00D645D9" w14:paraId="5A2DA544" w14:textId="77777777" w:rsidTr="00D645D9">
        <w:tc>
          <w:tcPr>
            <w:tcW w:w="0" w:type="auto"/>
          </w:tcPr>
          <w:p w14:paraId="1E54AA03" w14:textId="77777777" w:rsidR="00D645D9" w:rsidRPr="00B70D7D" w:rsidRDefault="00D645D9" w:rsidP="00BD5D30">
            <w:pPr>
              <w:rPr>
                <w:b/>
              </w:rPr>
            </w:pPr>
            <w:r w:rsidRPr="00B70D7D">
              <w:rPr>
                <w:b/>
              </w:rPr>
              <w:t xml:space="preserve">Mid-year </w:t>
            </w:r>
          </w:p>
          <w:p w14:paraId="310AF3A8" w14:textId="77777777" w:rsidR="00D645D9" w:rsidRPr="00B70D7D" w:rsidRDefault="00D645D9" w:rsidP="00BD5D30">
            <w:pPr>
              <w:rPr>
                <w:b/>
              </w:rPr>
            </w:pPr>
            <w:r w:rsidRPr="00B70D7D">
              <w:rPr>
                <w:b/>
              </w:rPr>
              <w:t>Evaluation</w:t>
            </w:r>
          </w:p>
          <w:p w14:paraId="0C324136" w14:textId="77777777" w:rsidR="00D645D9" w:rsidRDefault="00D645D9" w:rsidP="00BD5D30">
            <w:r w:rsidRPr="00B70D7D">
              <w:rPr>
                <w:b/>
              </w:rPr>
              <w:t>(1-5)</w:t>
            </w:r>
          </w:p>
        </w:tc>
        <w:tc>
          <w:tcPr>
            <w:tcW w:w="0" w:type="auto"/>
          </w:tcPr>
          <w:p w14:paraId="7EFC6B89" w14:textId="77777777" w:rsidR="00D645D9" w:rsidRPr="00B70D7D" w:rsidRDefault="00D645D9" w:rsidP="00BD5D30">
            <w:pPr>
              <w:rPr>
                <w:b/>
              </w:rPr>
            </w:pPr>
            <w:r w:rsidRPr="00B70D7D">
              <w:rPr>
                <w:b/>
              </w:rPr>
              <w:t>Final</w:t>
            </w:r>
          </w:p>
          <w:p w14:paraId="34B66C71" w14:textId="77777777" w:rsidR="00D645D9" w:rsidRPr="00B70D7D" w:rsidRDefault="00D645D9" w:rsidP="00BD5D30">
            <w:pPr>
              <w:rPr>
                <w:b/>
              </w:rPr>
            </w:pPr>
            <w:r w:rsidRPr="00B70D7D">
              <w:rPr>
                <w:b/>
              </w:rPr>
              <w:t>Evaluation</w:t>
            </w:r>
          </w:p>
          <w:p w14:paraId="556B06B0" w14:textId="77777777" w:rsidR="00D645D9" w:rsidRPr="00B70D7D" w:rsidRDefault="00D645D9" w:rsidP="00BD5D30">
            <w:pPr>
              <w:rPr>
                <w:b/>
              </w:rPr>
            </w:pPr>
            <w:r w:rsidRPr="00B70D7D">
              <w:rPr>
                <w:b/>
              </w:rPr>
              <w:t>(1-5)</w:t>
            </w:r>
          </w:p>
        </w:tc>
        <w:tc>
          <w:tcPr>
            <w:tcW w:w="0" w:type="auto"/>
          </w:tcPr>
          <w:p w14:paraId="05EC6D66" w14:textId="77777777" w:rsidR="00D645D9" w:rsidRPr="00B70D7D" w:rsidRDefault="00D645D9" w:rsidP="00BD5D30">
            <w:pPr>
              <w:rPr>
                <w:b/>
              </w:rPr>
            </w:pPr>
            <w:r w:rsidRPr="00B70D7D">
              <w:rPr>
                <w:b/>
              </w:rPr>
              <w:t>Foundation Level Practice Behaviors</w:t>
            </w:r>
          </w:p>
        </w:tc>
      </w:tr>
      <w:tr w:rsidR="00D645D9" w14:paraId="61B7E601" w14:textId="77777777" w:rsidTr="00D645D9">
        <w:tc>
          <w:tcPr>
            <w:tcW w:w="0" w:type="auto"/>
          </w:tcPr>
          <w:p w14:paraId="2429F8EC" w14:textId="77777777" w:rsidR="00D645D9" w:rsidRDefault="00D645D9" w:rsidP="00BD5D30"/>
        </w:tc>
        <w:tc>
          <w:tcPr>
            <w:tcW w:w="0" w:type="auto"/>
          </w:tcPr>
          <w:p w14:paraId="793F39B1" w14:textId="77777777" w:rsidR="00D645D9" w:rsidRDefault="00D645D9" w:rsidP="00BD5D30"/>
        </w:tc>
        <w:tc>
          <w:tcPr>
            <w:tcW w:w="0" w:type="auto"/>
          </w:tcPr>
          <w:p w14:paraId="099531D7" w14:textId="77777777" w:rsidR="00D645D9" w:rsidRDefault="00D645D9" w:rsidP="00BD5D30">
            <w:r>
              <w:t>A</w:t>
            </w:r>
            <w:r w:rsidRPr="00617A1A">
              <w:t>nalyze social policy</w:t>
            </w:r>
          </w:p>
          <w:p w14:paraId="3BA5C65E" w14:textId="77777777" w:rsidR="00D645D9" w:rsidRDefault="00D645D9" w:rsidP="00BD5D30"/>
        </w:tc>
      </w:tr>
      <w:tr w:rsidR="00D645D9" w14:paraId="1D1B59CF" w14:textId="77777777" w:rsidTr="00D645D9">
        <w:tc>
          <w:tcPr>
            <w:tcW w:w="0" w:type="auto"/>
          </w:tcPr>
          <w:p w14:paraId="66FF96BE" w14:textId="77777777" w:rsidR="00D645D9" w:rsidRDefault="00D645D9" w:rsidP="00BD5D30"/>
        </w:tc>
        <w:tc>
          <w:tcPr>
            <w:tcW w:w="0" w:type="auto"/>
          </w:tcPr>
          <w:p w14:paraId="7646E3D1" w14:textId="77777777" w:rsidR="00D645D9" w:rsidRDefault="00D645D9" w:rsidP="00BD5D30"/>
        </w:tc>
        <w:tc>
          <w:tcPr>
            <w:tcW w:w="0" w:type="auto"/>
          </w:tcPr>
          <w:p w14:paraId="189EBF3E" w14:textId="77777777" w:rsidR="00D645D9" w:rsidRDefault="00D645D9" w:rsidP="00BD5D30">
            <w:r>
              <w:t>Show u</w:t>
            </w:r>
            <w:r w:rsidRPr="00617A1A">
              <w:t>nderstand</w:t>
            </w:r>
            <w:r>
              <w:t>ing of the</w:t>
            </w:r>
            <w:r w:rsidRPr="00617A1A">
              <w:t xml:space="preserve"> connections among social policy, clients’ well-being, and service delivery</w:t>
            </w:r>
          </w:p>
        </w:tc>
      </w:tr>
      <w:tr w:rsidR="00D645D9" w14:paraId="3297AAFD" w14:textId="77777777" w:rsidTr="00D645D9">
        <w:tc>
          <w:tcPr>
            <w:tcW w:w="0" w:type="auto"/>
          </w:tcPr>
          <w:p w14:paraId="3D511B16" w14:textId="77777777" w:rsidR="00D645D9" w:rsidRDefault="00D645D9" w:rsidP="00BD5D30"/>
        </w:tc>
        <w:tc>
          <w:tcPr>
            <w:tcW w:w="0" w:type="auto"/>
          </w:tcPr>
          <w:p w14:paraId="6B89005E" w14:textId="77777777" w:rsidR="00D645D9" w:rsidRDefault="00D645D9" w:rsidP="00BD5D30"/>
        </w:tc>
        <w:tc>
          <w:tcPr>
            <w:tcW w:w="0" w:type="auto"/>
          </w:tcPr>
          <w:p w14:paraId="01E00D24" w14:textId="77777777" w:rsidR="00D645D9" w:rsidRDefault="00D645D9" w:rsidP="00BD5D30">
            <w:r>
              <w:t>C</w:t>
            </w:r>
            <w:r w:rsidRPr="00617A1A">
              <w:t>ollaborate with colleagues and client systems for effective policy action</w:t>
            </w:r>
          </w:p>
          <w:p w14:paraId="0B64BC47" w14:textId="77777777" w:rsidR="00D645D9" w:rsidRDefault="00D645D9" w:rsidP="00BD5D30"/>
        </w:tc>
      </w:tr>
    </w:tbl>
    <w:p w14:paraId="7F878968" w14:textId="77777777" w:rsidR="00D645D9" w:rsidRDefault="00D645D9" w:rsidP="00D645D9"/>
    <w:p w14:paraId="0DAF661D" w14:textId="77777777" w:rsidR="00D645D9" w:rsidRPr="005C6841" w:rsidRDefault="00D645D9" w:rsidP="00D645D9">
      <w:pPr>
        <w:rPr>
          <w:b/>
        </w:rPr>
      </w:pPr>
      <w:r w:rsidRPr="005C6841">
        <w:rPr>
          <w:b/>
        </w:rPr>
        <w:t>Competency 6: Engage with Individuals, Families, Groups, Organizations, and Communities</w:t>
      </w:r>
    </w:p>
    <w:p w14:paraId="1CED240E" w14:textId="77777777" w:rsidR="00D645D9" w:rsidRDefault="00D645D9" w:rsidP="00D645D9"/>
    <w:tbl>
      <w:tblPr>
        <w:tblStyle w:val="TableGrid"/>
        <w:tblW w:w="5000" w:type="pct"/>
        <w:tblLook w:val="04A0" w:firstRow="1" w:lastRow="0" w:firstColumn="1" w:lastColumn="0" w:noHBand="0" w:noVBand="1"/>
      </w:tblPr>
      <w:tblGrid>
        <w:gridCol w:w="2901"/>
        <w:gridCol w:w="2901"/>
        <w:gridCol w:w="7148"/>
      </w:tblGrid>
      <w:tr w:rsidR="00D645D9" w14:paraId="5912417F" w14:textId="77777777" w:rsidTr="00D645D9">
        <w:tc>
          <w:tcPr>
            <w:tcW w:w="1120" w:type="pct"/>
          </w:tcPr>
          <w:p w14:paraId="508CE56E" w14:textId="77777777" w:rsidR="00D645D9" w:rsidRPr="00B70D7D" w:rsidRDefault="00D645D9" w:rsidP="00BD5D30">
            <w:pPr>
              <w:rPr>
                <w:b/>
              </w:rPr>
            </w:pPr>
            <w:r w:rsidRPr="00B70D7D">
              <w:rPr>
                <w:b/>
              </w:rPr>
              <w:t xml:space="preserve">Mid-year </w:t>
            </w:r>
          </w:p>
          <w:p w14:paraId="484A9D94" w14:textId="77777777" w:rsidR="00D645D9" w:rsidRPr="00B70D7D" w:rsidRDefault="00D645D9" w:rsidP="00BD5D30">
            <w:pPr>
              <w:rPr>
                <w:b/>
              </w:rPr>
            </w:pPr>
            <w:r w:rsidRPr="00B70D7D">
              <w:rPr>
                <w:b/>
              </w:rPr>
              <w:t>Evaluation</w:t>
            </w:r>
          </w:p>
          <w:p w14:paraId="718C10D4" w14:textId="77777777" w:rsidR="00D645D9" w:rsidRDefault="00D645D9" w:rsidP="00BD5D30">
            <w:r w:rsidRPr="00B70D7D">
              <w:rPr>
                <w:b/>
              </w:rPr>
              <w:t>(1-5)</w:t>
            </w:r>
          </w:p>
        </w:tc>
        <w:tc>
          <w:tcPr>
            <w:tcW w:w="1120" w:type="pct"/>
          </w:tcPr>
          <w:p w14:paraId="256E7B98" w14:textId="77777777" w:rsidR="00D645D9" w:rsidRPr="00B70D7D" w:rsidRDefault="00D645D9" w:rsidP="00BD5D30">
            <w:pPr>
              <w:rPr>
                <w:b/>
              </w:rPr>
            </w:pPr>
            <w:r w:rsidRPr="00B70D7D">
              <w:rPr>
                <w:b/>
              </w:rPr>
              <w:t>Final</w:t>
            </w:r>
          </w:p>
          <w:p w14:paraId="1A884353" w14:textId="77777777" w:rsidR="00D645D9" w:rsidRPr="00B70D7D" w:rsidRDefault="00D645D9" w:rsidP="00BD5D30">
            <w:pPr>
              <w:rPr>
                <w:b/>
              </w:rPr>
            </w:pPr>
            <w:r w:rsidRPr="00B70D7D">
              <w:rPr>
                <w:b/>
              </w:rPr>
              <w:t>Evaluation</w:t>
            </w:r>
          </w:p>
          <w:p w14:paraId="788B771A" w14:textId="77777777" w:rsidR="00D645D9" w:rsidRPr="00B70D7D" w:rsidRDefault="00D645D9" w:rsidP="00BD5D30">
            <w:pPr>
              <w:rPr>
                <w:b/>
              </w:rPr>
            </w:pPr>
            <w:r w:rsidRPr="00B70D7D">
              <w:rPr>
                <w:b/>
              </w:rPr>
              <w:t>(1-5)</w:t>
            </w:r>
          </w:p>
        </w:tc>
        <w:tc>
          <w:tcPr>
            <w:tcW w:w="2759" w:type="pct"/>
          </w:tcPr>
          <w:p w14:paraId="19652A3E" w14:textId="77777777" w:rsidR="00D645D9" w:rsidRPr="00B70D7D" w:rsidRDefault="00D645D9" w:rsidP="00BD5D30">
            <w:pPr>
              <w:rPr>
                <w:b/>
              </w:rPr>
            </w:pPr>
            <w:r w:rsidRPr="00B70D7D">
              <w:rPr>
                <w:b/>
              </w:rPr>
              <w:t>Foundation Level Practice Behaviors</w:t>
            </w:r>
          </w:p>
        </w:tc>
      </w:tr>
      <w:tr w:rsidR="00D645D9" w14:paraId="623E6F22" w14:textId="77777777" w:rsidTr="00D645D9">
        <w:tc>
          <w:tcPr>
            <w:tcW w:w="1120" w:type="pct"/>
          </w:tcPr>
          <w:p w14:paraId="2C678F16" w14:textId="77777777" w:rsidR="00D645D9" w:rsidRDefault="00D645D9" w:rsidP="00BD5D30"/>
        </w:tc>
        <w:tc>
          <w:tcPr>
            <w:tcW w:w="1120" w:type="pct"/>
          </w:tcPr>
          <w:p w14:paraId="1BE912B1" w14:textId="77777777" w:rsidR="00D645D9" w:rsidRDefault="00D645D9" w:rsidP="00BD5D30"/>
        </w:tc>
        <w:tc>
          <w:tcPr>
            <w:tcW w:w="2759" w:type="pct"/>
          </w:tcPr>
          <w:p w14:paraId="577EBFA8" w14:textId="77777777" w:rsidR="00D645D9" w:rsidRDefault="00D645D9" w:rsidP="00BD5D30">
            <w:pPr>
              <w:rPr>
                <w:b/>
              </w:rPr>
            </w:pPr>
            <w:r>
              <w:t>D</w:t>
            </w:r>
            <w:r w:rsidRPr="00F070E2">
              <w:t>emonstrate proficiency in relationship building skills</w:t>
            </w:r>
            <w:r w:rsidRPr="00F070E2">
              <w:rPr>
                <w:b/>
              </w:rPr>
              <w:t>.</w:t>
            </w:r>
          </w:p>
          <w:p w14:paraId="348B6214" w14:textId="77777777" w:rsidR="00D645D9" w:rsidRDefault="00D645D9" w:rsidP="00BD5D30"/>
        </w:tc>
      </w:tr>
      <w:tr w:rsidR="00D645D9" w14:paraId="0F338E30" w14:textId="77777777" w:rsidTr="00D645D9">
        <w:tc>
          <w:tcPr>
            <w:tcW w:w="1120" w:type="pct"/>
          </w:tcPr>
          <w:p w14:paraId="103A4B57" w14:textId="77777777" w:rsidR="00D645D9" w:rsidRDefault="00D645D9" w:rsidP="00BD5D30"/>
        </w:tc>
        <w:tc>
          <w:tcPr>
            <w:tcW w:w="1120" w:type="pct"/>
          </w:tcPr>
          <w:p w14:paraId="2768EFDF" w14:textId="77777777" w:rsidR="00D645D9" w:rsidRDefault="00D645D9" w:rsidP="00BD5D30"/>
        </w:tc>
        <w:tc>
          <w:tcPr>
            <w:tcW w:w="2759" w:type="pct"/>
          </w:tcPr>
          <w:p w14:paraId="7FC6F861" w14:textId="77777777" w:rsidR="00D645D9" w:rsidRDefault="00D645D9" w:rsidP="00BD5D30">
            <w:r>
              <w:t>E</w:t>
            </w:r>
            <w:r w:rsidRPr="00F070E2">
              <w:t xml:space="preserve">stablish </w:t>
            </w:r>
            <w:r>
              <w:t>a</w:t>
            </w:r>
            <w:r w:rsidRPr="00F070E2">
              <w:t xml:space="preserve"> helping relationship (</w:t>
            </w:r>
            <w:r>
              <w:t xml:space="preserve">one that is </w:t>
            </w:r>
            <w:r w:rsidRPr="00F070E2">
              <w:t>collaborative, egalitarian, strengths-based with shared goals, and clear mutual expectations) with individuals, families, groups organizations and communities</w:t>
            </w:r>
          </w:p>
        </w:tc>
      </w:tr>
    </w:tbl>
    <w:p w14:paraId="47E27F1C" w14:textId="77777777" w:rsidR="00D645D9" w:rsidRDefault="00D645D9"/>
    <w:p w14:paraId="57332D70" w14:textId="77777777" w:rsidR="00D645D9" w:rsidRPr="005C6841" w:rsidRDefault="00D645D9" w:rsidP="00D645D9">
      <w:pPr>
        <w:rPr>
          <w:b/>
        </w:rPr>
      </w:pPr>
      <w:r w:rsidRPr="005C6841">
        <w:rPr>
          <w:b/>
        </w:rPr>
        <w:t>Competency 7: Assess Individuals, Families, Groups, Organizations, and Communities</w:t>
      </w:r>
    </w:p>
    <w:p w14:paraId="6162FA7A" w14:textId="77777777" w:rsidR="00D645D9" w:rsidRDefault="00D645D9" w:rsidP="00D645D9"/>
    <w:tbl>
      <w:tblPr>
        <w:tblStyle w:val="TableGrid"/>
        <w:tblW w:w="5000" w:type="pct"/>
        <w:tblLook w:val="04A0" w:firstRow="1" w:lastRow="0" w:firstColumn="1" w:lastColumn="0" w:noHBand="0" w:noVBand="1"/>
      </w:tblPr>
      <w:tblGrid>
        <w:gridCol w:w="2898"/>
        <w:gridCol w:w="2898"/>
        <w:gridCol w:w="7154"/>
      </w:tblGrid>
      <w:tr w:rsidR="00D645D9" w14:paraId="27622B08" w14:textId="77777777" w:rsidTr="00D645D9">
        <w:tc>
          <w:tcPr>
            <w:tcW w:w="1119" w:type="pct"/>
          </w:tcPr>
          <w:p w14:paraId="2D2FFD87" w14:textId="77777777" w:rsidR="00D645D9" w:rsidRPr="00B70D7D" w:rsidRDefault="00D645D9" w:rsidP="00BD5D30">
            <w:pPr>
              <w:rPr>
                <w:b/>
              </w:rPr>
            </w:pPr>
            <w:r w:rsidRPr="00B70D7D">
              <w:rPr>
                <w:b/>
              </w:rPr>
              <w:t xml:space="preserve">Mid-year </w:t>
            </w:r>
          </w:p>
          <w:p w14:paraId="251DEA67" w14:textId="77777777" w:rsidR="00D645D9" w:rsidRPr="00B70D7D" w:rsidRDefault="00D645D9" w:rsidP="00BD5D30">
            <w:pPr>
              <w:rPr>
                <w:b/>
              </w:rPr>
            </w:pPr>
            <w:r w:rsidRPr="00B70D7D">
              <w:rPr>
                <w:b/>
              </w:rPr>
              <w:t>Evaluation</w:t>
            </w:r>
          </w:p>
          <w:p w14:paraId="07B63A67" w14:textId="77777777" w:rsidR="00D645D9" w:rsidRDefault="00D645D9" w:rsidP="00BD5D30">
            <w:r w:rsidRPr="00B70D7D">
              <w:rPr>
                <w:b/>
              </w:rPr>
              <w:t>(1-5)</w:t>
            </w:r>
          </w:p>
        </w:tc>
        <w:tc>
          <w:tcPr>
            <w:tcW w:w="1119" w:type="pct"/>
          </w:tcPr>
          <w:p w14:paraId="74EB31BE" w14:textId="77777777" w:rsidR="00D645D9" w:rsidRPr="00B70D7D" w:rsidRDefault="00D645D9" w:rsidP="00BD5D30">
            <w:pPr>
              <w:rPr>
                <w:b/>
              </w:rPr>
            </w:pPr>
            <w:r w:rsidRPr="00B70D7D">
              <w:rPr>
                <w:b/>
              </w:rPr>
              <w:t>Final</w:t>
            </w:r>
          </w:p>
          <w:p w14:paraId="7DE04C4B" w14:textId="77777777" w:rsidR="00D645D9" w:rsidRPr="00B70D7D" w:rsidRDefault="00D645D9" w:rsidP="00BD5D30">
            <w:pPr>
              <w:rPr>
                <w:b/>
              </w:rPr>
            </w:pPr>
            <w:r w:rsidRPr="00B70D7D">
              <w:rPr>
                <w:b/>
              </w:rPr>
              <w:t>Evaluation</w:t>
            </w:r>
          </w:p>
          <w:p w14:paraId="20DBC645" w14:textId="77777777" w:rsidR="00D645D9" w:rsidRPr="00B70D7D" w:rsidRDefault="00D645D9" w:rsidP="00BD5D30">
            <w:pPr>
              <w:rPr>
                <w:b/>
              </w:rPr>
            </w:pPr>
            <w:r w:rsidRPr="00B70D7D">
              <w:rPr>
                <w:b/>
              </w:rPr>
              <w:t>(1-5)</w:t>
            </w:r>
          </w:p>
        </w:tc>
        <w:tc>
          <w:tcPr>
            <w:tcW w:w="2761" w:type="pct"/>
          </w:tcPr>
          <w:p w14:paraId="2A5203A2" w14:textId="77777777" w:rsidR="00D645D9" w:rsidRPr="00B70D7D" w:rsidRDefault="00D645D9" w:rsidP="00BD5D30">
            <w:pPr>
              <w:rPr>
                <w:b/>
              </w:rPr>
            </w:pPr>
            <w:r w:rsidRPr="00B70D7D">
              <w:rPr>
                <w:b/>
              </w:rPr>
              <w:t>Foundation Level Practice Behaviors</w:t>
            </w:r>
          </w:p>
        </w:tc>
      </w:tr>
      <w:tr w:rsidR="00D645D9" w14:paraId="525DCFEA" w14:textId="77777777" w:rsidTr="00D645D9">
        <w:tc>
          <w:tcPr>
            <w:tcW w:w="1119" w:type="pct"/>
          </w:tcPr>
          <w:p w14:paraId="7C1988D3" w14:textId="77777777" w:rsidR="00D645D9" w:rsidRDefault="00D645D9" w:rsidP="00BD5D30"/>
        </w:tc>
        <w:tc>
          <w:tcPr>
            <w:tcW w:w="1119" w:type="pct"/>
          </w:tcPr>
          <w:p w14:paraId="7AA30C52" w14:textId="77777777" w:rsidR="00D645D9" w:rsidRDefault="00D645D9" w:rsidP="00BD5D30"/>
        </w:tc>
        <w:tc>
          <w:tcPr>
            <w:tcW w:w="2761" w:type="pct"/>
          </w:tcPr>
          <w:p w14:paraId="5C1CA7CA" w14:textId="77777777" w:rsidR="00D645D9" w:rsidRDefault="00D645D9" w:rsidP="00BD5D30">
            <w:r>
              <w:t>C</w:t>
            </w:r>
            <w:r w:rsidRPr="004F0B5D">
              <w:t xml:space="preserve">ollect information to identify </w:t>
            </w:r>
            <w:r>
              <w:t xml:space="preserve">clients’ </w:t>
            </w:r>
            <w:r w:rsidRPr="004F0B5D">
              <w:t>strengths, needs, perspectives, challenges, capacities and limitations</w:t>
            </w:r>
          </w:p>
        </w:tc>
      </w:tr>
      <w:tr w:rsidR="00D645D9" w14:paraId="4EA62639" w14:textId="77777777" w:rsidTr="00D645D9">
        <w:tc>
          <w:tcPr>
            <w:tcW w:w="1119" w:type="pct"/>
          </w:tcPr>
          <w:p w14:paraId="73FE348C" w14:textId="77777777" w:rsidR="00D645D9" w:rsidRDefault="00D645D9" w:rsidP="00BD5D30"/>
        </w:tc>
        <w:tc>
          <w:tcPr>
            <w:tcW w:w="1119" w:type="pct"/>
          </w:tcPr>
          <w:p w14:paraId="7A32D851" w14:textId="77777777" w:rsidR="00D645D9" w:rsidRDefault="00D645D9" w:rsidP="00BD5D30"/>
        </w:tc>
        <w:tc>
          <w:tcPr>
            <w:tcW w:w="2761" w:type="pct"/>
          </w:tcPr>
          <w:p w14:paraId="0BA18634" w14:textId="77777777" w:rsidR="00D645D9" w:rsidRDefault="00D645D9" w:rsidP="00BD5D30">
            <w:r>
              <w:t>Use the above</w:t>
            </w:r>
            <w:r w:rsidRPr="004F0B5D">
              <w:t xml:space="preserve"> information to identify target problems and intervention strategies</w:t>
            </w:r>
          </w:p>
        </w:tc>
      </w:tr>
    </w:tbl>
    <w:p w14:paraId="57152E6D" w14:textId="77777777" w:rsidR="00D645D9" w:rsidRDefault="00D645D9" w:rsidP="00D645D9"/>
    <w:p w14:paraId="62A2DDA4" w14:textId="77777777" w:rsidR="00D645D9" w:rsidRPr="005C6841" w:rsidRDefault="00D645D9" w:rsidP="00D645D9">
      <w:pPr>
        <w:rPr>
          <w:b/>
        </w:rPr>
      </w:pPr>
      <w:r w:rsidRPr="005C6841">
        <w:rPr>
          <w:b/>
        </w:rPr>
        <w:t>Competency 8: Intervene with Individuals, Families, Groups, Organizations, and Communities</w:t>
      </w:r>
    </w:p>
    <w:p w14:paraId="1D1DD8D0" w14:textId="77777777" w:rsidR="00D645D9" w:rsidRDefault="00D645D9" w:rsidP="00D645D9"/>
    <w:tbl>
      <w:tblPr>
        <w:tblStyle w:val="TableGrid"/>
        <w:tblW w:w="5000" w:type="pct"/>
        <w:tblLook w:val="04A0" w:firstRow="1" w:lastRow="0" w:firstColumn="1" w:lastColumn="0" w:noHBand="0" w:noVBand="1"/>
      </w:tblPr>
      <w:tblGrid>
        <w:gridCol w:w="2836"/>
        <w:gridCol w:w="2836"/>
        <w:gridCol w:w="7278"/>
      </w:tblGrid>
      <w:tr w:rsidR="00D645D9" w14:paraId="5E67CAEB" w14:textId="77777777" w:rsidTr="00D645D9">
        <w:tc>
          <w:tcPr>
            <w:tcW w:w="1095" w:type="pct"/>
          </w:tcPr>
          <w:p w14:paraId="1D135D2F" w14:textId="77777777" w:rsidR="00D645D9" w:rsidRPr="00B70D7D" w:rsidRDefault="00D645D9" w:rsidP="00BD5D30">
            <w:pPr>
              <w:rPr>
                <w:b/>
              </w:rPr>
            </w:pPr>
            <w:r w:rsidRPr="00B70D7D">
              <w:rPr>
                <w:b/>
              </w:rPr>
              <w:t xml:space="preserve">Mid-year </w:t>
            </w:r>
          </w:p>
          <w:p w14:paraId="0AEAA1B4" w14:textId="77777777" w:rsidR="00D645D9" w:rsidRPr="00B70D7D" w:rsidRDefault="00D645D9" w:rsidP="00BD5D30">
            <w:pPr>
              <w:rPr>
                <w:b/>
              </w:rPr>
            </w:pPr>
            <w:r w:rsidRPr="00B70D7D">
              <w:rPr>
                <w:b/>
              </w:rPr>
              <w:t>Evaluation</w:t>
            </w:r>
          </w:p>
          <w:p w14:paraId="664A30C2" w14:textId="77777777" w:rsidR="00D645D9" w:rsidRDefault="00D645D9" w:rsidP="00BD5D30">
            <w:r w:rsidRPr="00B70D7D">
              <w:rPr>
                <w:b/>
              </w:rPr>
              <w:t>(1-5)</w:t>
            </w:r>
          </w:p>
        </w:tc>
        <w:tc>
          <w:tcPr>
            <w:tcW w:w="1095" w:type="pct"/>
          </w:tcPr>
          <w:p w14:paraId="473D6F6C" w14:textId="77777777" w:rsidR="00D645D9" w:rsidRPr="00B70D7D" w:rsidRDefault="00D645D9" w:rsidP="00BD5D30">
            <w:pPr>
              <w:rPr>
                <w:b/>
              </w:rPr>
            </w:pPr>
            <w:r w:rsidRPr="00B70D7D">
              <w:rPr>
                <w:b/>
              </w:rPr>
              <w:t>Final</w:t>
            </w:r>
          </w:p>
          <w:p w14:paraId="1AE8601F" w14:textId="77777777" w:rsidR="00D645D9" w:rsidRPr="00B70D7D" w:rsidRDefault="00D645D9" w:rsidP="00BD5D30">
            <w:pPr>
              <w:rPr>
                <w:b/>
              </w:rPr>
            </w:pPr>
            <w:r w:rsidRPr="00B70D7D">
              <w:rPr>
                <w:b/>
              </w:rPr>
              <w:t>Evaluation</w:t>
            </w:r>
          </w:p>
          <w:p w14:paraId="5FBC4F97" w14:textId="77777777" w:rsidR="00D645D9" w:rsidRPr="00B70D7D" w:rsidRDefault="00D645D9" w:rsidP="00BD5D30">
            <w:pPr>
              <w:rPr>
                <w:b/>
              </w:rPr>
            </w:pPr>
            <w:r w:rsidRPr="00B70D7D">
              <w:rPr>
                <w:b/>
              </w:rPr>
              <w:t>(1-5)</w:t>
            </w:r>
          </w:p>
        </w:tc>
        <w:tc>
          <w:tcPr>
            <w:tcW w:w="2811" w:type="pct"/>
          </w:tcPr>
          <w:p w14:paraId="564634E3" w14:textId="77777777" w:rsidR="00D645D9" w:rsidRPr="00B70D7D" w:rsidRDefault="00D645D9" w:rsidP="00BD5D30">
            <w:pPr>
              <w:rPr>
                <w:b/>
              </w:rPr>
            </w:pPr>
            <w:r w:rsidRPr="00B70D7D">
              <w:rPr>
                <w:b/>
              </w:rPr>
              <w:t>Foundation Level Practice Behaviors</w:t>
            </w:r>
          </w:p>
        </w:tc>
      </w:tr>
      <w:tr w:rsidR="00D645D9" w14:paraId="2D3811D0" w14:textId="77777777" w:rsidTr="00D645D9">
        <w:tc>
          <w:tcPr>
            <w:tcW w:w="1095" w:type="pct"/>
          </w:tcPr>
          <w:p w14:paraId="4EE08D22" w14:textId="77777777" w:rsidR="00D645D9" w:rsidRPr="00B70D7D" w:rsidRDefault="00D645D9" w:rsidP="00BD5D30">
            <w:pPr>
              <w:rPr>
                <w:b/>
              </w:rPr>
            </w:pPr>
          </w:p>
        </w:tc>
        <w:tc>
          <w:tcPr>
            <w:tcW w:w="1095" w:type="pct"/>
          </w:tcPr>
          <w:p w14:paraId="1793438C" w14:textId="77777777" w:rsidR="00D645D9" w:rsidRPr="00B70D7D" w:rsidRDefault="00D645D9" w:rsidP="00BD5D30">
            <w:pPr>
              <w:rPr>
                <w:b/>
              </w:rPr>
            </w:pPr>
          </w:p>
        </w:tc>
        <w:tc>
          <w:tcPr>
            <w:tcW w:w="2811" w:type="pct"/>
          </w:tcPr>
          <w:p w14:paraId="0792FE72" w14:textId="77777777" w:rsidR="00D645D9" w:rsidRPr="008A3C05" w:rsidRDefault="00D645D9" w:rsidP="00BD5D30">
            <w:r>
              <w:t>Formulate an intervention plan in collaboration with client that illustrates SMART goals (i.e., the goals are specific, measurable, achievable, relevant and time-bound).</w:t>
            </w:r>
          </w:p>
        </w:tc>
      </w:tr>
      <w:tr w:rsidR="00D645D9" w14:paraId="6FBD5F95" w14:textId="77777777" w:rsidTr="00D645D9">
        <w:tc>
          <w:tcPr>
            <w:tcW w:w="1095" w:type="pct"/>
          </w:tcPr>
          <w:p w14:paraId="5B102D74" w14:textId="77777777" w:rsidR="00D645D9" w:rsidRDefault="00D645D9" w:rsidP="00BD5D30"/>
        </w:tc>
        <w:tc>
          <w:tcPr>
            <w:tcW w:w="1095" w:type="pct"/>
          </w:tcPr>
          <w:p w14:paraId="16ACB3A1" w14:textId="77777777" w:rsidR="00D645D9" w:rsidRDefault="00D645D9" w:rsidP="00BD5D30"/>
        </w:tc>
        <w:tc>
          <w:tcPr>
            <w:tcW w:w="2811" w:type="pct"/>
          </w:tcPr>
          <w:p w14:paraId="7A73DDF5" w14:textId="77777777" w:rsidR="00D645D9" w:rsidRDefault="00D645D9" w:rsidP="00BD5D30">
            <w:r>
              <w:t>I</w:t>
            </w:r>
            <w:r w:rsidRPr="004F0B5D">
              <w:t>mplement intervention strategies  identified in the assessment</w:t>
            </w:r>
          </w:p>
          <w:p w14:paraId="4A17023B" w14:textId="77777777" w:rsidR="00D645D9" w:rsidRDefault="00D645D9" w:rsidP="00BD5D30"/>
        </w:tc>
      </w:tr>
      <w:tr w:rsidR="00D645D9" w14:paraId="025B87D0" w14:textId="77777777" w:rsidTr="00D645D9">
        <w:tc>
          <w:tcPr>
            <w:tcW w:w="1095" w:type="pct"/>
          </w:tcPr>
          <w:p w14:paraId="4F08C247" w14:textId="77777777" w:rsidR="00D645D9" w:rsidRDefault="00D645D9" w:rsidP="00BD5D30"/>
          <w:p w14:paraId="1E11EE0B" w14:textId="77777777" w:rsidR="00D645D9" w:rsidRPr="0064775E" w:rsidRDefault="00D645D9" w:rsidP="00BD5D30"/>
        </w:tc>
        <w:tc>
          <w:tcPr>
            <w:tcW w:w="1095" w:type="pct"/>
          </w:tcPr>
          <w:p w14:paraId="30E5E414" w14:textId="77777777" w:rsidR="00D645D9" w:rsidRDefault="00D645D9" w:rsidP="00BD5D30"/>
        </w:tc>
        <w:tc>
          <w:tcPr>
            <w:tcW w:w="2811" w:type="pct"/>
          </w:tcPr>
          <w:p w14:paraId="7E6BA310" w14:textId="77777777" w:rsidR="00D645D9" w:rsidRPr="008B4381" w:rsidRDefault="00D645D9" w:rsidP="00BD5D30">
            <w:r>
              <w:t>D</w:t>
            </w:r>
            <w:r w:rsidRPr="008B4381">
              <w:t>emonstrate skills for transition and terminations</w:t>
            </w:r>
          </w:p>
        </w:tc>
      </w:tr>
    </w:tbl>
    <w:p w14:paraId="0C75F8BA" w14:textId="77777777" w:rsidR="00D645D9" w:rsidRDefault="00D645D9" w:rsidP="00D645D9"/>
    <w:p w14:paraId="24D3B9F6" w14:textId="77777777" w:rsidR="00D645D9" w:rsidRPr="0064775E" w:rsidRDefault="00D645D9" w:rsidP="00D645D9">
      <w:pPr>
        <w:rPr>
          <w:b/>
        </w:rPr>
      </w:pPr>
      <w:r w:rsidRPr="0064775E">
        <w:rPr>
          <w:b/>
        </w:rPr>
        <w:lastRenderedPageBreak/>
        <w:t>Competency 9: Evaluate Practice with Individuals, Families, Groups, Organizations, and Communities</w:t>
      </w:r>
    </w:p>
    <w:p w14:paraId="6991DA49" w14:textId="77777777" w:rsidR="00D645D9" w:rsidRDefault="00D645D9" w:rsidP="00D645D9"/>
    <w:tbl>
      <w:tblPr>
        <w:tblStyle w:val="TableGrid"/>
        <w:tblW w:w="5000" w:type="pct"/>
        <w:tblLook w:val="04A0" w:firstRow="1" w:lastRow="0" w:firstColumn="1" w:lastColumn="0" w:noHBand="0" w:noVBand="1"/>
      </w:tblPr>
      <w:tblGrid>
        <w:gridCol w:w="2829"/>
        <w:gridCol w:w="2828"/>
        <w:gridCol w:w="7293"/>
      </w:tblGrid>
      <w:tr w:rsidR="00D645D9" w14:paraId="559B78F6" w14:textId="77777777" w:rsidTr="00D645D9">
        <w:tc>
          <w:tcPr>
            <w:tcW w:w="1092" w:type="pct"/>
          </w:tcPr>
          <w:p w14:paraId="1B7021DD" w14:textId="77777777" w:rsidR="00D645D9" w:rsidRPr="00B70D7D" w:rsidRDefault="00D645D9" w:rsidP="00BD5D30">
            <w:pPr>
              <w:rPr>
                <w:b/>
              </w:rPr>
            </w:pPr>
            <w:r w:rsidRPr="00B70D7D">
              <w:rPr>
                <w:b/>
              </w:rPr>
              <w:t xml:space="preserve">Mid-year </w:t>
            </w:r>
          </w:p>
          <w:p w14:paraId="37CFD654" w14:textId="77777777" w:rsidR="00D645D9" w:rsidRPr="00B70D7D" w:rsidRDefault="00D645D9" w:rsidP="00BD5D30">
            <w:pPr>
              <w:rPr>
                <w:b/>
              </w:rPr>
            </w:pPr>
            <w:r w:rsidRPr="00B70D7D">
              <w:rPr>
                <w:b/>
              </w:rPr>
              <w:t>Evaluation</w:t>
            </w:r>
          </w:p>
          <w:p w14:paraId="3B5E3373" w14:textId="77777777" w:rsidR="00D645D9" w:rsidRDefault="00D645D9" w:rsidP="00BD5D30">
            <w:r w:rsidRPr="00B70D7D">
              <w:rPr>
                <w:b/>
              </w:rPr>
              <w:t>(1-5)</w:t>
            </w:r>
          </w:p>
        </w:tc>
        <w:tc>
          <w:tcPr>
            <w:tcW w:w="1092" w:type="pct"/>
          </w:tcPr>
          <w:p w14:paraId="27E8A1F0" w14:textId="77777777" w:rsidR="00D645D9" w:rsidRPr="00B70D7D" w:rsidRDefault="00D645D9" w:rsidP="00BD5D30">
            <w:pPr>
              <w:rPr>
                <w:b/>
              </w:rPr>
            </w:pPr>
            <w:r w:rsidRPr="00B70D7D">
              <w:rPr>
                <w:b/>
              </w:rPr>
              <w:t>Final</w:t>
            </w:r>
          </w:p>
          <w:p w14:paraId="229941E4" w14:textId="77777777" w:rsidR="00D645D9" w:rsidRPr="00B70D7D" w:rsidRDefault="00D645D9" w:rsidP="00BD5D30">
            <w:pPr>
              <w:rPr>
                <w:b/>
              </w:rPr>
            </w:pPr>
            <w:r w:rsidRPr="00B70D7D">
              <w:rPr>
                <w:b/>
              </w:rPr>
              <w:t>Evaluation</w:t>
            </w:r>
          </w:p>
          <w:p w14:paraId="6C81892A" w14:textId="77777777" w:rsidR="00D645D9" w:rsidRPr="00B70D7D" w:rsidRDefault="00D645D9" w:rsidP="00BD5D30">
            <w:pPr>
              <w:rPr>
                <w:b/>
              </w:rPr>
            </w:pPr>
            <w:r w:rsidRPr="00B70D7D">
              <w:rPr>
                <w:b/>
              </w:rPr>
              <w:t>(1-5)</w:t>
            </w:r>
          </w:p>
        </w:tc>
        <w:tc>
          <w:tcPr>
            <w:tcW w:w="2815" w:type="pct"/>
          </w:tcPr>
          <w:p w14:paraId="4077F915" w14:textId="77777777" w:rsidR="00D645D9" w:rsidRPr="00B70D7D" w:rsidRDefault="00D645D9" w:rsidP="00BD5D30">
            <w:pPr>
              <w:rPr>
                <w:b/>
              </w:rPr>
            </w:pPr>
            <w:r w:rsidRPr="00B70D7D">
              <w:rPr>
                <w:b/>
              </w:rPr>
              <w:t>Foundation Level Practice Behaviors</w:t>
            </w:r>
          </w:p>
        </w:tc>
      </w:tr>
      <w:tr w:rsidR="00D645D9" w14:paraId="6156967C" w14:textId="77777777" w:rsidTr="00D645D9">
        <w:tc>
          <w:tcPr>
            <w:tcW w:w="1092" w:type="pct"/>
          </w:tcPr>
          <w:p w14:paraId="487C6981" w14:textId="77777777" w:rsidR="00D645D9" w:rsidRDefault="00D645D9" w:rsidP="00BD5D30"/>
        </w:tc>
        <w:tc>
          <w:tcPr>
            <w:tcW w:w="1092" w:type="pct"/>
          </w:tcPr>
          <w:p w14:paraId="67E86888" w14:textId="77777777" w:rsidR="00D645D9" w:rsidRDefault="00D645D9" w:rsidP="00BD5D30"/>
        </w:tc>
        <w:tc>
          <w:tcPr>
            <w:tcW w:w="2815" w:type="pct"/>
          </w:tcPr>
          <w:p w14:paraId="59FF0E1C" w14:textId="77777777" w:rsidR="00D645D9" w:rsidRDefault="00D645D9" w:rsidP="00BD5D30">
            <w:r>
              <w:t>M</w:t>
            </w:r>
            <w:r w:rsidRPr="00A6036A">
              <w:t>onitor progress towards achievement of goals</w:t>
            </w:r>
          </w:p>
          <w:p w14:paraId="28CD26CF" w14:textId="77777777" w:rsidR="00D645D9" w:rsidRDefault="00D645D9" w:rsidP="00BD5D30"/>
        </w:tc>
      </w:tr>
    </w:tbl>
    <w:p w14:paraId="51D7F13B" w14:textId="77777777" w:rsidR="00D645D9" w:rsidRDefault="00D645D9" w:rsidP="00D645D9"/>
    <w:p w14:paraId="644E4AA2" w14:textId="652FED5E" w:rsidR="00D645D9" w:rsidRDefault="00D645D9" w:rsidP="00D645D9">
      <w:pPr>
        <w:rPr>
          <w:sz w:val="24"/>
        </w:rPr>
      </w:pPr>
      <w:r w:rsidRPr="00E14D22">
        <w:rPr>
          <w:sz w:val="24"/>
          <w:u w:val="single"/>
        </w:rPr>
        <w:t>Field instructor</w:t>
      </w:r>
      <w:r>
        <w:rPr>
          <w:sz w:val="24"/>
        </w:rPr>
        <w:t xml:space="preserve">:  Please write a narrative evaluation of the student’s work this semester in </w:t>
      </w:r>
      <w:r w:rsidRPr="00392AE2">
        <w:rPr>
          <w:noProof/>
          <w:sz w:val="24"/>
        </w:rPr>
        <w:t>field</w:t>
      </w:r>
      <w:r>
        <w:rPr>
          <w:sz w:val="24"/>
        </w:rPr>
        <w:t xml:space="preserve">.  Delineate the student’s strengths.  Identify specific skills for the student to develop, and the plan for working on them.  </w:t>
      </w:r>
    </w:p>
    <w:p w14:paraId="2A921FC4" w14:textId="77777777" w:rsidR="00D645D9" w:rsidRDefault="00D645D9" w:rsidP="00D645D9">
      <w:pPr>
        <w:rPr>
          <w:sz w:val="24"/>
        </w:rPr>
      </w:pPr>
    </w:p>
    <w:p w14:paraId="42D95FCB" w14:textId="77777777" w:rsidR="00D645D9" w:rsidRDefault="00D645D9" w:rsidP="00D645D9">
      <w:pPr>
        <w:rPr>
          <w:sz w:val="24"/>
        </w:rPr>
      </w:pPr>
    </w:p>
    <w:p w14:paraId="283CD46D" w14:textId="77777777" w:rsidR="00D645D9" w:rsidRDefault="00D645D9" w:rsidP="00D645D9">
      <w:pPr>
        <w:rPr>
          <w:sz w:val="24"/>
        </w:rPr>
      </w:pPr>
    </w:p>
    <w:p w14:paraId="40AE1FBB" w14:textId="77777777" w:rsidR="00D645D9" w:rsidRDefault="00D645D9" w:rsidP="00D645D9">
      <w:pPr>
        <w:rPr>
          <w:sz w:val="24"/>
        </w:rPr>
      </w:pPr>
    </w:p>
    <w:p w14:paraId="7304235F" w14:textId="77777777" w:rsidR="00D645D9" w:rsidRDefault="00D645D9" w:rsidP="00D645D9">
      <w:pPr>
        <w:rPr>
          <w:sz w:val="24"/>
        </w:rPr>
      </w:pPr>
    </w:p>
    <w:p w14:paraId="00CDD692" w14:textId="77777777" w:rsidR="00D645D9" w:rsidRDefault="00D645D9" w:rsidP="00D645D9">
      <w:pPr>
        <w:rPr>
          <w:sz w:val="24"/>
        </w:rPr>
      </w:pPr>
    </w:p>
    <w:p w14:paraId="73AD579B" w14:textId="77777777" w:rsidR="00D645D9" w:rsidRDefault="00D645D9" w:rsidP="00D645D9">
      <w:pPr>
        <w:rPr>
          <w:sz w:val="24"/>
        </w:rPr>
      </w:pPr>
    </w:p>
    <w:p w14:paraId="5C06DAD5" w14:textId="77777777" w:rsidR="00D645D9" w:rsidRDefault="00D645D9" w:rsidP="00D645D9">
      <w:pPr>
        <w:rPr>
          <w:sz w:val="24"/>
        </w:rPr>
      </w:pPr>
    </w:p>
    <w:p w14:paraId="0E05F69F" w14:textId="77777777" w:rsidR="00D645D9" w:rsidRDefault="00D645D9" w:rsidP="00D645D9">
      <w:pPr>
        <w:rPr>
          <w:sz w:val="24"/>
        </w:rPr>
      </w:pPr>
    </w:p>
    <w:p w14:paraId="15D2F20E" w14:textId="77777777" w:rsidR="00D645D9" w:rsidRDefault="00D645D9" w:rsidP="00D645D9">
      <w:pPr>
        <w:rPr>
          <w:sz w:val="24"/>
        </w:rPr>
      </w:pPr>
    </w:p>
    <w:p w14:paraId="589CB0B7" w14:textId="77777777" w:rsidR="00D645D9" w:rsidRDefault="00D645D9" w:rsidP="00D645D9">
      <w:pPr>
        <w:rPr>
          <w:sz w:val="24"/>
        </w:rPr>
      </w:pPr>
    </w:p>
    <w:p w14:paraId="0E344E13" w14:textId="77777777" w:rsidR="00D645D9" w:rsidRDefault="00D645D9" w:rsidP="00D645D9">
      <w:pPr>
        <w:rPr>
          <w:sz w:val="24"/>
        </w:rPr>
      </w:pPr>
    </w:p>
    <w:p w14:paraId="07A3F078" w14:textId="77777777" w:rsidR="00D645D9" w:rsidRDefault="00D645D9" w:rsidP="00D645D9">
      <w:pPr>
        <w:rPr>
          <w:sz w:val="24"/>
        </w:rPr>
      </w:pPr>
    </w:p>
    <w:p w14:paraId="374CDC99" w14:textId="77777777" w:rsidR="00D645D9" w:rsidRDefault="00D645D9" w:rsidP="00D645D9">
      <w:pPr>
        <w:rPr>
          <w:sz w:val="24"/>
        </w:rPr>
      </w:pPr>
    </w:p>
    <w:p w14:paraId="1AB7AB7B" w14:textId="77777777" w:rsidR="00D645D9" w:rsidRDefault="00D645D9" w:rsidP="00D645D9">
      <w:pPr>
        <w:rPr>
          <w:sz w:val="24"/>
        </w:rPr>
      </w:pPr>
    </w:p>
    <w:p w14:paraId="133A559E" w14:textId="77777777" w:rsidR="00D645D9" w:rsidRDefault="00D645D9" w:rsidP="00D645D9">
      <w:pPr>
        <w:rPr>
          <w:sz w:val="24"/>
        </w:rPr>
      </w:pPr>
    </w:p>
    <w:p w14:paraId="3FF35043" w14:textId="77777777" w:rsidR="00D645D9" w:rsidRDefault="00D645D9" w:rsidP="00D645D9">
      <w:pPr>
        <w:rPr>
          <w:sz w:val="24"/>
        </w:rPr>
      </w:pPr>
    </w:p>
    <w:p w14:paraId="745AE737" w14:textId="77777777" w:rsidR="00D645D9" w:rsidRDefault="00D645D9" w:rsidP="00D645D9">
      <w:pPr>
        <w:rPr>
          <w:sz w:val="24"/>
        </w:rPr>
      </w:pPr>
    </w:p>
    <w:p w14:paraId="5E6510C1" w14:textId="77777777" w:rsidR="00D645D9" w:rsidRDefault="00D645D9" w:rsidP="00D645D9">
      <w:pPr>
        <w:rPr>
          <w:sz w:val="24"/>
        </w:rPr>
      </w:pPr>
    </w:p>
    <w:p w14:paraId="6640ABFB" w14:textId="77777777" w:rsidR="00D645D9" w:rsidRDefault="00D645D9" w:rsidP="00D645D9">
      <w:pPr>
        <w:rPr>
          <w:sz w:val="24"/>
        </w:rPr>
      </w:pPr>
      <w:r w:rsidRPr="00FE2E41">
        <w:rPr>
          <w:sz w:val="24"/>
          <w:u w:val="single"/>
        </w:rPr>
        <w:t>Note</w:t>
      </w:r>
      <w:r>
        <w:rPr>
          <w:sz w:val="24"/>
        </w:rPr>
        <w:t>:  The signatures at the end of this form certify that:</w:t>
      </w:r>
    </w:p>
    <w:p w14:paraId="5A129D4A" w14:textId="77777777" w:rsidR="00D645D9" w:rsidRDefault="00D645D9" w:rsidP="00D645D9">
      <w:pPr>
        <w:rPr>
          <w:sz w:val="24"/>
        </w:rPr>
      </w:pPr>
    </w:p>
    <w:p w14:paraId="1729094F" w14:textId="77777777" w:rsidR="00D645D9" w:rsidRDefault="00D645D9" w:rsidP="00D645D9">
      <w:pPr>
        <w:numPr>
          <w:ilvl w:val="0"/>
          <w:numId w:val="1"/>
        </w:numPr>
        <w:rPr>
          <w:sz w:val="24"/>
        </w:rPr>
      </w:pPr>
      <w:r>
        <w:rPr>
          <w:sz w:val="24"/>
        </w:rPr>
        <w:lastRenderedPageBreak/>
        <w:t>The student has received a minimum of two hours per week of supervision this semester.  At least one hour has been one-on-one; the second hour has been either individual or group supervision.</w:t>
      </w:r>
    </w:p>
    <w:p w14:paraId="1C56E4FB" w14:textId="77777777" w:rsidR="00D645D9" w:rsidRDefault="00D645D9" w:rsidP="00D645D9">
      <w:pPr>
        <w:numPr>
          <w:ilvl w:val="0"/>
          <w:numId w:val="1"/>
        </w:numPr>
        <w:rPr>
          <w:sz w:val="24"/>
        </w:rPr>
      </w:pPr>
      <w:r>
        <w:rPr>
          <w:sz w:val="24"/>
        </w:rPr>
        <w:t>The student has completed at least 240 hours in field this semester.</w:t>
      </w:r>
    </w:p>
    <w:p w14:paraId="4C9B3D63" w14:textId="69D660DA" w:rsidR="00D645D9" w:rsidRDefault="00D645D9" w:rsidP="00D645D9">
      <w:pPr>
        <w:numPr>
          <w:ilvl w:val="0"/>
          <w:numId w:val="1"/>
        </w:numPr>
        <w:rPr>
          <w:sz w:val="24"/>
        </w:rPr>
      </w:pPr>
      <w:r>
        <w:rPr>
          <w:sz w:val="24"/>
        </w:rPr>
        <w:t>The student has kept a log of field hours and the field instructor has reviewed the log</w:t>
      </w:r>
    </w:p>
    <w:p w14:paraId="7A8ECE63" w14:textId="77777777" w:rsidR="00D645D9" w:rsidRDefault="00D645D9" w:rsidP="00D645D9">
      <w:pPr>
        <w:numPr>
          <w:ilvl w:val="0"/>
          <w:numId w:val="1"/>
        </w:numPr>
        <w:rPr>
          <w:sz w:val="24"/>
        </w:rPr>
      </w:pPr>
      <w:r>
        <w:rPr>
          <w:sz w:val="24"/>
        </w:rPr>
        <w:t>The student has completed a minimum of two process recordings this semester</w:t>
      </w:r>
    </w:p>
    <w:p w14:paraId="53909A7C" w14:textId="77777777" w:rsidR="00D645D9" w:rsidRDefault="00D645D9" w:rsidP="00D645D9">
      <w:pPr>
        <w:numPr>
          <w:ilvl w:val="0"/>
          <w:numId w:val="1"/>
        </w:numPr>
        <w:rPr>
          <w:sz w:val="24"/>
        </w:rPr>
      </w:pPr>
      <w:r>
        <w:rPr>
          <w:sz w:val="24"/>
        </w:rPr>
        <w:t>The student has participated in this evaluation.</w:t>
      </w:r>
    </w:p>
    <w:p w14:paraId="6D835DE3" w14:textId="77777777" w:rsidR="00D645D9" w:rsidRDefault="00D645D9" w:rsidP="00D645D9">
      <w:pPr>
        <w:rPr>
          <w:sz w:val="24"/>
        </w:rPr>
      </w:pPr>
    </w:p>
    <w:p w14:paraId="63B5BB4F" w14:textId="77777777" w:rsidR="00D645D9" w:rsidRPr="00C10DFD" w:rsidRDefault="00D645D9" w:rsidP="00D645D9">
      <w:pPr>
        <w:rPr>
          <w:sz w:val="24"/>
          <w:u w:val="single"/>
        </w:rPr>
      </w:pPr>
      <w:r>
        <w:rPr>
          <w:sz w:val="24"/>
          <w:u w:val="single"/>
        </w:rPr>
        <w:t>Student</w:t>
      </w:r>
      <w:r w:rsidRPr="00C10DFD">
        <w:rPr>
          <w:sz w:val="24"/>
          <w:u w:val="single"/>
        </w:rPr>
        <w:t>, please check one:</w:t>
      </w:r>
    </w:p>
    <w:p w14:paraId="4DDFAAA1" w14:textId="77777777" w:rsidR="00D645D9" w:rsidRPr="00C10DFD" w:rsidRDefault="00D645D9" w:rsidP="00D645D9">
      <w:pPr>
        <w:rPr>
          <w:sz w:val="24"/>
          <w:u w:val="single"/>
        </w:rPr>
      </w:pPr>
    </w:p>
    <w:p w14:paraId="18A1AFAB" w14:textId="77777777" w:rsidR="00D645D9" w:rsidRDefault="00D645D9" w:rsidP="00D645D9">
      <w:pPr>
        <w:rPr>
          <w:sz w:val="24"/>
        </w:rPr>
      </w:pPr>
      <w:r>
        <w:rPr>
          <w:sz w:val="24"/>
        </w:rPr>
        <w:t>“I agree with this evaluation.”  ____ yes    ____no</w:t>
      </w:r>
    </w:p>
    <w:p w14:paraId="0DDCEA0C" w14:textId="77777777" w:rsidR="00D645D9" w:rsidRDefault="00D645D9" w:rsidP="00D645D9">
      <w:pPr>
        <w:rPr>
          <w:sz w:val="24"/>
        </w:rPr>
      </w:pPr>
    </w:p>
    <w:p w14:paraId="6F0B874D" w14:textId="5CA49F5E" w:rsidR="00D645D9" w:rsidRDefault="00D645D9" w:rsidP="00D645D9">
      <w:pPr>
        <w:rPr>
          <w:sz w:val="24"/>
        </w:rPr>
      </w:pPr>
      <w:r>
        <w:rPr>
          <w:sz w:val="24"/>
        </w:rPr>
        <w:t>Student’s comments (optional</w:t>
      </w:r>
      <w:r w:rsidR="00792923">
        <w:rPr>
          <w:sz w:val="24"/>
        </w:rPr>
        <w:t>)</w:t>
      </w:r>
      <w:bookmarkStart w:id="0" w:name="_GoBack"/>
      <w:bookmarkEnd w:id="0"/>
    </w:p>
    <w:p w14:paraId="285296FA" w14:textId="77777777" w:rsidR="00D645D9" w:rsidRDefault="00D645D9" w:rsidP="00D645D9">
      <w:pPr>
        <w:rPr>
          <w:sz w:val="24"/>
        </w:rPr>
      </w:pPr>
    </w:p>
    <w:p w14:paraId="0376ADFF" w14:textId="77777777" w:rsidR="00D645D9" w:rsidRDefault="00D645D9" w:rsidP="00D645D9">
      <w:pPr>
        <w:rPr>
          <w:sz w:val="24"/>
        </w:rPr>
      </w:pPr>
    </w:p>
    <w:p w14:paraId="7AFDB373" w14:textId="77777777" w:rsidR="00D645D9" w:rsidRDefault="00D645D9" w:rsidP="00D645D9">
      <w:pPr>
        <w:rPr>
          <w:sz w:val="24"/>
        </w:rPr>
      </w:pPr>
    </w:p>
    <w:p w14:paraId="71DA3C3C" w14:textId="77777777" w:rsidR="00D645D9" w:rsidRDefault="00D645D9"/>
    <w:sectPr w:rsidR="00D645D9" w:rsidSect="00D645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A6BC6"/>
    <w:multiLevelType w:val="hybridMultilevel"/>
    <w:tmpl w:val="800822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1sDA0N7A0NjMxsjRX0lEKTi0uzszPAykwqgUAnllEeywAAAA="/>
  </w:docVars>
  <w:rsids>
    <w:rsidRoot w:val="00D645D9"/>
    <w:rsid w:val="00792923"/>
    <w:rsid w:val="009408B6"/>
    <w:rsid w:val="00D6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92D18BB"/>
  <w15:chartTrackingRefBased/>
  <w15:docId w15:val="{B1BBB57F-2B65-4CFE-BC96-880459D8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45D9"/>
    <w:pPr>
      <w:spacing w:after="0" w:line="240" w:lineRule="auto"/>
    </w:pPr>
    <w:rPr>
      <w:rFonts w:ascii="Times New Roman" w:eastAsia="Times New Roman" w:hAnsi="Times New Roman" w:cs="Times New Roman"/>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5D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Nimmagadda, Jayashree</dc:creator>
  <cp:keywords/>
  <dc:description/>
  <cp:lastModifiedBy>Nimmagadda, Jayashree</cp:lastModifiedBy>
  <cp:revision>2</cp:revision>
  <dcterms:created xsi:type="dcterms:W3CDTF">2019-10-03T14:56:00Z</dcterms:created>
  <dcterms:modified xsi:type="dcterms:W3CDTF">2019-10-06T19:25:00Z</dcterms:modified>
</cp:coreProperties>
</file>