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OCTitle"/>
      </w:pPr>
      <w:r>
        <w:t>Table of Contents</w:t>
      </w:r>
      <w:r>
        <w:fldChar w:fldCharType="begin"/>
      </w:r>
      <w:r>
        <w:instrText xml:space="preserve"> TOC \o "1-1"</w:instrText>
      </w:r>
      <w:r>
        <w:fldChar w:fldCharType="end"/>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pStyle w:val="Heading0"/>
      </w:pPr>
      <w:bookmarkStart w:name="1D588EE64ED44218AAA6197EF03DD678" w:id="0"/>
      <w:r>
        <w:t>Courses</w:t>
      </w:r>
      <w:bookmarkEnd w:id="0"/>
      <w:r>
        <w:fldChar w:fldCharType="begin"/>
      </w:r>
      <w:r>
        <w:instrText xml:space="preserve"> XE "Courses" </w:instrText>
      </w:r>
      <w:r>
        <w:fldChar w:fldCharType="end"/>
      </w:r>
    </w:p>
    <w:p>
      <w:pPr>
        <w:pStyle w:val="Heading1"/>
      </w:pPr>
      <w:bookmarkStart w:name="D44D35EDDBFF4E6683BC835B61676266" w:id="1"/>
      <w:r>
        <w:t>ACCT - Accounting</w:t>
      </w:r>
      <w:bookmarkEnd w:id="1"/>
      <w:r>
        <w:fldChar w:fldCharType="begin"/>
      </w:r>
      <w:r>
        <w:instrText xml:space="preserve"> XE "ACCT - Accounting" </w:instrText>
      </w:r>
      <w:r>
        <w:fldChar w:fldCharType="end"/>
      </w:r>
    </w:p>
    <w:p>
      <w:pPr>
        <w:pStyle w:val="sc-CourseTitle"/>
      </w:pPr>
      <w:bookmarkStart w:name="0861DA844CFC4FCE81CC71419AFD7FA3" w:id="2"/>
      <w:bookmarkEnd w:id="2"/>
      <w:r>
        <w:t xml:space="preserve">ACCT</w:t>
      </w:r>
      <w:r>
        <w:t xml:space="preserve"> </w:t>
      </w:r>
      <w:r>
        <w:t xml:space="preserve">201</w:t>
      </w:r>
      <w:r>
        <w:t xml:space="preserve"> - </w:t>
      </w:r>
      <w:r>
        <w:t xml:space="preserve">Principles of Accounting I: Financial</w:t>
      </w:r>
      <w:r>
        <w:t xml:space="preserve"> (</w:t>
      </w:r>
      <w:r>
        <w:t xml:space="preserve">3</w:t>
      </w:r>
      <w:r>
        <w:t xml:space="preserve">)</w:t>
      </w:r>
    </w:p>
    <w:p>
      <w:pPr>
        <w:pStyle w:val="sc-BodyText"/>
      </w:pPr>
      <w:r>
        <w:t xml:space="preserve">The identification, measurement, and reporting of the financial effects of economic events on enterprises are examined. Lecture and laboratory. 4 contact hours.</w:t>
      </w:r>
    </w:p>
    <w:p>
      <w:pPr>
        <w:pStyle w:val="sc-BodyText"/>
      </w:pPr>
      <w:r>
        <w:t xml:space="preserve">Prerequisite: </w:t>
      </w:r>
      <w:r>
        <w:t xml:space="preserve">Completion of at least 30 college credits.</w:t>
      </w:r>
    </w:p>
    <w:p>
      <w:pPr>
        <w:pStyle w:val="sc-BodyText"/>
      </w:pPr>
      <w:r>
        <w:t xml:space="preserve">Offered: </w:t>
      </w:r>
      <w:r>
        <w:t xml:space="preserve">Fall, Spring, Summer.</w:t>
      </w:r>
    </w:p>
    <w:p>
      <w:pPr>
        <w:pStyle w:val="sc-CourseTitle"/>
      </w:pPr>
      <w:bookmarkStart w:name="544B466CFE7343B781FABC40101B4EA6" w:id="3"/>
      <w:bookmarkEnd w:id="3"/>
      <w:r>
        <w:t xml:space="preserve">ACCT</w:t>
      </w:r>
      <w:r>
        <w:t xml:space="preserve"> </w:t>
      </w:r>
      <w:r>
        <w:t xml:space="preserve">202</w:t>
      </w:r>
      <w:r>
        <w:t xml:space="preserve"> - </w:t>
      </w:r>
      <w:r>
        <w:t xml:space="preserve">Principles of Accounting II: Managerial</w:t>
      </w:r>
      <w:r>
        <w:t xml:space="preserve"> (</w:t>
      </w:r>
      <w:r>
        <w:t xml:space="preserve">3</w:t>
      </w:r>
      <w:r>
        <w:t xml:space="preserve">)</w:t>
      </w:r>
    </w:p>
    <w:p>
      <w:pPr>
        <w:pStyle w:val="sc-BodyText"/>
      </w:pPr>
      <w:r>
        <w:t xml:space="preserve">A continuation of ACCT 201, topics include accounting for corporations, liabilities, cash flow statements, cost accounting in a manufacturing environment, budgeting, and profit analysis for decision making. Lecture and laboratory. 4 contact hours.</w:t>
      </w:r>
    </w:p>
    <w:p>
      <w:pPr>
        <w:pStyle w:val="sc-BodyText"/>
      </w:pPr>
      <w:r>
        <w:t xml:space="preserve">Prerequisite: </w:t>
      </w:r>
      <w:r>
        <w:t xml:space="preserve">ACCT 201.</w:t>
      </w:r>
    </w:p>
    <w:p>
      <w:pPr>
        <w:pStyle w:val="sc-BodyText"/>
      </w:pPr>
      <w:r>
        <w:t xml:space="preserve">Offered: </w:t>
      </w:r>
      <w:r>
        <w:t xml:space="preserve"> Fall, Spring, Summer.</w:t>
      </w:r>
    </w:p>
    <w:p>
      <w:pPr>
        <w:pStyle w:val="sc-CourseTitle"/>
      </w:pPr>
      <w:bookmarkStart w:name="90721C165BE94A63B5DF5BB900F0142B" w:id="4"/>
      <w:bookmarkEnd w:id="4"/>
      <w:r>
        <w:t xml:space="preserve">ACCT</w:t>
      </w:r>
      <w:r>
        <w:t xml:space="preserve"> </w:t>
      </w:r>
      <w:r>
        <w:t xml:space="preserve">310</w:t>
      </w:r>
      <w:r>
        <w:t xml:space="preserve"> - </w:t>
      </w:r>
      <w:r>
        <w:t xml:space="preserve">Accounting Systems and Concepts</w:t>
      </w:r>
      <w:r>
        <w:t xml:space="preserve"> (</w:t>
      </w:r>
      <w:r>
        <w:t xml:space="preserve">3</w:t>
      </w:r>
      <w:r>
        <w:t xml:space="preserve">)</w:t>
      </w:r>
    </w:p>
    <w:p>
      <w:pPr>
        <w:pStyle w:val="sc-BodyText"/>
      </w:pPr>
      <w:r>
        <w:t xml:space="preserve">Accounting systems are introduced, with emphasis on the accounting cycle through the preparation of statements. Students work with general ledger software and spreadsheet applications. Lecture and laboratory. 4 contact hours.</w:t>
      </w:r>
    </w:p>
    <w:p>
      <w:pPr>
        <w:pStyle w:val="sc-BodyText"/>
      </w:pPr>
      <w:r>
        <w:t xml:space="preserve">Prerequisite: </w:t>
      </w:r>
      <w:r>
        <w:t xml:space="preserve">Completion of at least 60 college credits, ACCT 201 and CIS 251 or CIS 252.</w:t>
      </w:r>
    </w:p>
    <w:p>
      <w:pPr>
        <w:pStyle w:val="sc-BodyText"/>
      </w:pPr>
      <w:r>
        <w:t xml:space="preserve">Offered: </w:t>
      </w:r>
      <w:r>
        <w:t xml:space="preserve"> Fall, Spring.</w:t>
      </w:r>
    </w:p>
    <w:p>
      <w:pPr>
        <w:pStyle w:val="sc-CourseTitle"/>
      </w:pPr>
      <w:bookmarkStart w:name="B6C13DA3DCD6412FA0F25AA9D2158CEA" w:id="5"/>
      <w:bookmarkEnd w:id="5"/>
      <w:r>
        <w:t xml:space="preserve">ACCT</w:t>
      </w:r>
      <w:r>
        <w:t xml:space="preserve"> </w:t>
      </w:r>
      <w:r>
        <w:t xml:space="preserve">311W</w:t>
      </w:r>
      <w:r>
        <w:t xml:space="preserve"> - </w:t>
      </w:r>
      <w:r>
        <w:t xml:space="preserve">External Reporting I</w:t>
      </w:r>
      <w:r>
        <w:t xml:space="preserve"> (</w:t>
      </w:r>
      <w:r>
        <w:t xml:space="preserve">3</w:t>
      </w:r>
      <w:r>
        <w:t xml:space="preserve">)</w:t>
      </w:r>
    </w:p>
    <w:p>
      <w:pPr>
        <w:pStyle w:val="sc-BodyText"/>
        <w:pStyle w:val="sc-BodyText"/>
      </w:pPr>
      <w:r>
        <w:t xml:space="preserve">Accounting concepts, standards, principles, and practices in financial reporting for business entities are studied. Topics include assets, liabilities, and stockholder equity. . This is a Writing in the Discipline (WID) course. Lecture and laboratory. 4 contact hours.</w:t>
      </w:r>
    </w:p>
    <w:p>
      <w:pPr>
        <w:pStyle w:val="sc-BodyText"/>
      </w:pPr>
      <w:r>
        <w:t xml:space="preserve">Prerequisite: </w:t>
      </w:r>
      <w:r>
        <w:t xml:space="preserve">Completion of at least 60 college credits and ACCT 310, with a minimum grade of C.</w:t>
      </w:r>
    </w:p>
    <w:p>
      <w:pPr>
        <w:pStyle w:val="sc-BodyText"/>
      </w:pPr>
      <w:r>
        <w:t xml:space="preserve">Offered: </w:t>
      </w:r>
      <w:r>
        <w:t xml:space="preserve">Fall, Spring.</w:t>
      </w:r>
    </w:p>
    <w:p>
      <w:pPr>
        <w:pStyle w:val="sc-CourseTitle"/>
      </w:pPr>
      <w:bookmarkStart w:name="CB8707EF34ED4C2E9F1C81DFA473F15D" w:id="6"/>
      <w:bookmarkEnd w:id="6"/>
      <w:r>
        <w:t xml:space="preserve">ACCT</w:t>
      </w:r>
      <w:r>
        <w:t xml:space="preserve"> </w:t>
      </w:r>
      <w:r>
        <w:t xml:space="preserve">312W</w:t>
      </w:r>
      <w:r>
        <w:t xml:space="preserve"> - </w:t>
      </w:r>
      <w:r>
        <w:t xml:space="preserve">External Reporting II</w:t>
      </w:r>
      <w:r>
        <w:t xml:space="preserve"> (</w:t>
      </w:r>
      <w:r>
        <w:t xml:space="preserve">3</w:t>
      </w:r>
      <w:r>
        <w:t xml:space="preserve">)</w:t>
      </w:r>
    </w:p>
    <w:p>
      <w:pPr>
        <w:pStyle w:val="sc-BodyText"/>
        <w:pStyle w:val="sc-BodyText"/>
      </w:pPr>
      <w:r>
        <w:t xml:space="preserve">A continuation of ACCT 311W, topics include revenue recognition, pensions, accounting for income taxes, leases, cash flow statements, and financial analysis. This is a Writing in the Discipline (WID) course. Lecture and laboratory. 4 contact hours.</w:t>
      </w:r>
    </w:p>
    <w:p>
      <w:pPr>
        <w:pStyle w:val="sc-BodyText"/>
      </w:pPr>
      <w:r>
        <w:t xml:space="preserve">Prerequisite: </w:t>
      </w:r>
      <w:r>
        <w:t xml:space="preserve">Completion of at least 60 college credits, ACCT 310 (with a minimum grade of C) and ACCT 311W.</w:t>
      </w:r>
    </w:p>
    <w:p>
      <w:pPr>
        <w:pStyle w:val="sc-BodyText"/>
      </w:pPr>
      <w:r>
        <w:t xml:space="preserve">Offered: </w:t>
      </w:r>
      <w:r>
        <w:t xml:space="preserve">Fall, Spring.</w:t>
      </w:r>
    </w:p>
    <w:p>
      <w:pPr>
        <w:pStyle w:val="sc-CourseTitle"/>
      </w:pPr>
      <w:bookmarkStart w:name="4BC44792D5B8497E98930C31869484AC" w:id="7"/>
      <w:bookmarkEnd w:id="7"/>
      <w:r>
        <w:t xml:space="preserve">ACCT</w:t>
      </w:r>
      <w:r>
        <w:t xml:space="preserve"> </w:t>
      </w:r>
      <w:r>
        <w:t xml:space="preserve">321</w:t>
      </w:r>
      <w:r>
        <w:t xml:space="preserve"> - </w:t>
      </w:r>
      <w:r>
        <w:t xml:space="preserve">Cost Management I</w:t>
      </w:r>
      <w:r>
        <w:t xml:space="preserve"> (</w:t>
      </w:r>
      <w:r>
        <w:t xml:space="preserve">3</w:t>
      </w:r>
      <w:r>
        <w:t xml:space="preserve">)</w:t>
      </w:r>
    </w:p>
    <w:p>
      <w:pPr>
        <w:pStyle w:val="sc-BodyText"/>
      </w:pPr>
      <w:r>
        <w:t xml:space="preserve">Focus is on internal accounting information and decision support systems that provide data and reports for product costing and management decision making. Lecture and laboratory. 4 contact hours.</w:t>
      </w:r>
    </w:p>
    <w:p>
      <w:pPr>
        <w:pStyle w:val="sc-BodyText"/>
      </w:pPr>
      <w:r>
        <w:t xml:space="preserve">Prerequisite: </w:t>
      </w:r>
      <w:r>
        <w:t xml:space="preserve">Junior standing, ACCT 202 and ACCT 310, with a minimum grade of C.</w:t>
      </w:r>
    </w:p>
    <w:p>
      <w:pPr>
        <w:pStyle w:val="sc-BodyText"/>
      </w:pPr>
      <w:r>
        <w:t xml:space="preserve">Offered: </w:t>
      </w:r>
      <w:r>
        <w:t xml:space="preserve">Fall, Spring, Summer (as needed).</w:t>
      </w:r>
    </w:p>
    <w:p>
      <w:pPr>
        <w:pStyle w:val="sc-CourseTitle"/>
      </w:pPr>
      <w:bookmarkStart w:name="063AF3383EA34E738E0D0FCA7589B113" w:id="8"/>
      <w:bookmarkEnd w:id="8"/>
      <w:r>
        <w:t xml:space="preserve">ACCT</w:t>
      </w:r>
      <w:r>
        <w:t xml:space="preserve"> </w:t>
      </w:r>
      <w:r>
        <w:t xml:space="preserve">331</w:t>
      </w:r>
      <w:r>
        <w:t xml:space="preserve"> - </w:t>
      </w:r>
      <w:r>
        <w:t xml:space="preserve">Federal Income Taxation</w:t>
      </w:r>
      <w:r>
        <w:t xml:space="preserve"> (</w:t>
      </w:r>
      <w:r>
        <w:t xml:space="preserve">3</w:t>
      </w:r>
      <w:r>
        <w:t xml:space="preserve">)</w:t>
      </w:r>
    </w:p>
    <w:p>
      <w:pPr>
        <w:pStyle w:val="sc-BodyText"/>
      </w:pPr>
      <w:r>
        <w:t xml:space="preserve">Federal income tax law is introduced, with emphasis on individuals. 4 contact hours.</w:t>
      </w:r>
    </w:p>
    <w:p>
      <w:pPr>
        <w:pStyle w:val="sc-BodyText"/>
      </w:pPr>
      <w:r>
        <w:t xml:space="preserve">Prerequisite: </w:t>
      </w:r>
      <w:r>
        <w:t xml:space="preserve">Completion of at least 60 college credits and ACCT 201 or consent of department chair.</w:t>
      </w:r>
    </w:p>
    <w:p>
      <w:pPr>
        <w:pStyle w:val="sc-BodyText"/>
      </w:pPr>
      <w:r>
        <w:t xml:space="preserve">Offered: </w:t>
      </w:r>
      <w:r>
        <w:t xml:space="preserve">Fall, Spring.</w:t>
      </w:r>
    </w:p>
    <w:p>
      <w:pPr>
        <w:pStyle w:val="sc-CourseTitle"/>
      </w:pPr>
      <w:bookmarkStart w:name="8841751DD1EA47D485D0DC129BDB372B" w:id="9"/>
      <w:bookmarkEnd w:id="9"/>
      <w:r>
        <w:t xml:space="preserve">ACCT</w:t>
      </w:r>
      <w:r>
        <w:t xml:space="preserve"> </w:t>
      </w:r>
      <w:r>
        <w:t xml:space="preserve">351</w:t>
      </w:r>
      <w:r>
        <w:t xml:space="preserve"> - </w:t>
      </w:r>
      <w:r>
        <w:t xml:space="preserve">Fraud Examination</w:t>
      </w:r>
      <w:r>
        <w:t xml:space="preserve"> (</w:t>
      </w:r>
      <w:r>
        <w:t xml:space="preserve">3</w:t>
      </w:r>
      <w:r>
        <w:t xml:space="preserve">)</w:t>
      </w:r>
    </w:p>
    <w:p>
      <w:pPr>
        <w:pStyle w:val="sc-BodyText"/>
      </w:pPr>
      <w:r>
        <w:t xml:space="preserve">Prospective managers and auditors study the extent and significance of fraudulent activity, gaining understanding of the methods and techniques for prevention and detection.</w:t>
      </w:r>
    </w:p>
    <w:p>
      <w:pPr>
        <w:pStyle w:val="sc-BodyText"/>
      </w:pPr>
      <w:r>
        <w:t xml:space="preserve">Prerequisite: </w:t>
      </w:r>
      <w:r>
        <w:t xml:space="preserve">Completion of at least 60 college credits and ACCT 201.</w:t>
      </w:r>
    </w:p>
    <w:p>
      <w:pPr>
        <w:pStyle w:val="sc-BodyText"/>
      </w:pPr>
      <w:r>
        <w:t xml:space="preserve">Offered: </w:t>
      </w:r>
      <w:r>
        <w:t xml:space="preserve">Fall.</w:t>
      </w:r>
    </w:p>
    <w:p>
      <w:pPr>
        <w:pStyle w:val="sc-CourseTitle"/>
      </w:pPr>
      <w:bookmarkStart w:name="8A59D08A72904744B2C565C0D4C14D0A" w:id="10"/>
      <w:bookmarkEnd w:id="10"/>
      <w:r>
        <w:t xml:space="preserve">ACCT</w:t>
      </w:r>
      <w:r>
        <w:t xml:space="preserve"> </w:t>
      </w:r>
      <w:r>
        <w:t xml:space="preserve">353</w:t>
      </w:r>
      <w:r>
        <w:t xml:space="preserve"> - </w:t>
      </w:r>
      <w:r>
        <w:t xml:space="preserve">Accounting for Governmental and Not-for-Profit Organizations</w:t>
      </w:r>
      <w:r>
        <w:t xml:space="preserve"> (</w:t>
      </w:r>
      <w:r>
        <w:t xml:space="preserve">3</w:t>
      </w:r>
      <w:r>
        <w:t xml:space="preserve">)</w:t>
      </w:r>
    </w:p>
    <w:p>
      <w:pPr>
        <w:pStyle w:val="sc-BodyText"/>
      </w:pPr>
      <w:r>
        <w:t xml:space="preserve">A conceptual foundation is provided for understanding the accounting and financial reporting of governmental and not-for-profit organizations.</w:t>
      </w:r>
    </w:p>
    <w:p>
      <w:pPr>
        <w:pStyle w:val="sc-BodyText"/>
      </w:pPr>
      <w:r>
        <w:t xml:space="preserve">Prerequisite: </w:t>
      </w:r>
      <w:r>
        <w:t xml:space="preserve">Completion of at least 60 college credits and ACCT 202.</w:t>
      </w:r>
    </w:p>
    <w:p>
      <w:pPr>
        <w:pStyle w:val="sc-BodyText"/>
      </w:pPr>
      <w:r>
        <w:t xml:space="preserve">Offered: </w:t>
      </w:r>
      <w:r>
        <w:t xml:space="preserve">Spring.</w:t>
      </w:r>
    </w:p>
    <w:p>
      <w:pPr>
        <w:pStyle w:val="sc-CourseTitle"/>
      </w:pPr>
      <w:bookmarkStart w:name="6EABC1B223504E5D95197B2AD4AE7461" w:id="11"/>
      <w:bookmarkEnd w:id="11"/>
      <w:r>
        <w:t xml:space="preserve">ACCT</w:t>
      </w:r>
      <w:r>
        <w:t xml:space="preserve"> </w:t>
      </w:r>
      <w:r>
        <w:t xml:space="preserve">422</w:t>
      </w:r>
      <w:r>
        <w:t xml:space="preserve"> - </w:t>
      </w:r>
      <w:r>
        <w:t xml:space="preserve">Cost Management II</w:t>
      </w:r>
      <w:r>
        <w:t xml:space="preserve"> (</w:t>
      </w:r>
      <w:r>
        <w:t xml:space="preserve">3</w:t>
      </w:r>
      <w:r>
        <w:t xml:space="preserve">)</w:t>
      </w:r>
    </w:p>
    <w:p>
      <w:pPr>
        <w:pStyle w:val="sc-BodyText"/>
      </w:pPr>
      <w:r>
        <w:t xml:space="preserve">The use of internal accounting data and reporting in the management decision-making process is examined. Lecture and laboratory. 4 contact hours.</w:t>
      </w:r>
    </w:p>
    <w:p>
      <w:pPr>
        <w:pStyle w:val="sc-BodyText"/>
      </w:pPr>
      <w:r>
        <w:t xml:space="preserve">Prerequisite: </w:t>
      </w:r>
      <w:r>
        <w:t xml:space="preserve">ACCT 321.</w:t>
      </w:r>
    </w:p>
    <w:p>
      <w:pPr>
        <w:pStyle w:val="sc-BodyText"/>
      </w:pPr>
      <w:r>
        <w:t xml:space="preserve">Offered: </w:t>
      </w:r>
      <w:r>
        <w:t xml:space="preserve">Spring.</w:t>
      </w:r>
    </w:p>
    <w:p>
      <w:pPr>
        <w:pStyle w:val="sc-CourseTitle"/>
      </w:pPr>
      <w:bookmarkStart w:name="91A787FA36CB40C89AA7B1548E583D35" w:id="12"/>
      <w:bookmarkEnd w:id="12"/>
      <w:r>
        <w:t xml:space="preserve">ACCT</w:t>
      </w:r>
      <w:r>
        <w:t xml:space="preserve"> </w:t>
      </w:r>
      <w:r>
        <w:t xml:space="preserve">432</w:t>
      </w:r>
      <w:r>
        <w:t xml:space="preserve"> - </w:t>
      </w:r>
      <w:r>
        <w:t xml:space="preserve">Advanced Studies in Taxation</w:t>
      </w:r>
      <w:r>
        <w:t xml:space="preserve"> (</w:t>
      </w:r>
      <w:r>
        <w:t xml:space="preserve">3</w:t>
      </w:r>
      <w:r>
        <w:t xml:space="preserve">)</w:t>
      </w:r>
    </w:p>
    <w:p>
      <w:pPr>
        <w:pStyle w:val="sc-BodyText"/>
      </w:pPr>
      <w:r>
        <w:t xml:space="preserve">The coverage of choice of an entity and the uses of the life-cycle approach to study these entities are expanded upon. Lecture and laboratory. 4 contact hours.</w:t>
      </w:r>
    </w:p>
    <w:p>
      <w:pPr>
        <w:pStyle w:val="sc-BodyText"/>
      </w:pPr>
      <w:r>
        <w:t xml:space="preserve">Prerequisite: </w:t>
      </w:r>
      <w:r>
        <w:t xml:space="preserve">ACCT 331.</w:t>
      </w:r>
    </w:p>
    <w:p>
      <w:pPr>
        <w:pStyle w:val="sc-BodyText"/>
      </w:pPr>
      <w:r>
        <w:t xml:space="preserve">Offered: </w:t>
      </w:r>
      <w:r>
        <w:t xml:space="preserve">Fall.</w:t>
      </w:r>
    </w:p>
    <w:p>
      <w:pPr>
        <w:pStyle w:val="sc-CourseTitle"/>
      </w:pPr>
      <w:bookmarkStart w:name="A27F3B6C702347F2BFE8F0583FC700CC" w:id="13"/>
      <w:bookmarkEnd w:id="13"/>
      <w:r>
        <w:t xml:space="preserve">ACCT</w:t>
      </w:r>
      <w:r>
        <w:t xml:space="preserve"> </w:t>
      </w:r>
      <w:r>
        <w:t xml:space="preserve">441</w:t>
      </w:r>
      <w:r>
        <w:t xml:space="preserve"> - </w:t>
      </w:r>
      <w:r>
        <w:t xml:space="preserve">Auditing</w:t>
      </w:r>
      <w:r>
        <w:t xml:space="preserve"> (</w:t>
      </w:r>
      <w:r>
        <w:t xml:space="preserve">3</w:t>
      </w:r>
      <w:r>
        <w:t xml:space="preserve">)</w:t>
      </w:r>
    </w:p>
    <w:p>
      <w:pPr>
        <w:pStyle w:val="sc-BodyText"/>
      </w:pPr>
      <w:r>
        <w:t xml:space="preserve">Current audit theory and practice are surveyed. A cycle approach is used to demonstrate audit procedures. Topics may include legal liability, ethical standards, audit planning and reporting, and audit risk.</w:t>
      </w:r>
    </w:p>
    <w:p>
      <w:pPr>
        <w:pStyle w:val="sc-BodyText"/>
      </w:pPr>
      <w:r>
        <w:t xml:space="preserve">Prerequisite: </w:t>
      </w:r>
      <w:r>
        <w:t xml:space="preserve">ACCT 310 (with a minimum grade of C), ACCT 311 or ACCT 311W; CIS 252.</w:t>
      </w:r>
    </w:p>
    <w:p>
      <w:pPr>
        <w:pStyle w:val="sc-BodyText"/>
      </w:pPr>
      <w:r>
        <w:t xml:space="preserve">Offered: </w:t>
      </w:r>
      <w:r>
        <w:t xml:space="preserve">Fall, Spring.</w:t>
      </w:r>
    </w:p>
    <w:p>
      <w:pPr>
        <w:pStyle w:val="sc-CourseTitle"/>
      </w:pPr>
      <w:bookmarkStart w:name="D80CEFAB58464D36B87D1205D55B97A8" w:id="14"/>
      <w:bookmarkEnd w:id="14"/>
      <w:r>
        <w:t xml:space="preserve">ACCT</w:t>
      </w:r>
      <w:r>
        <w:t xml:space="preserve"> </w:t>
      </w:r>
      <w:r>
        <w:t xml:space="preserve">443</w:t>
      </w:r>
      <w:r>
        <w:t xml:space="preserve"> - </w:t>
      </w:r>
      <w:r>
        <w:t xml:space="preserve">Business Law</w:t>
      </w:r>
      <w:r>
        <w:t xml:space="preserve"> (</w:t>
      </w:r>
      <w:r>
        <w:t xml:space="preserve">3</w:t>
      </w:r>
      <w:r>
        <w:t xml:space="preserve">)</w:t>
      </w:r>
    </w:p>
    <w:p>
      <w:pPr>
        <w:pStyle w:val="sc-BodyText"/>
      </w:pPr>
      <w:r>
        <w:t xml:space="preserve">Fundamental principles of the law of contracts, sales, property, commercial paper, and bankruptcy are examined. Forms of business organizations, regulations, and accountants' liability are also covered.</w:t>
      </w:r>
    </w:p>
    <w:p>
      <w:pPr>
        <w:pStyle w:val="sc-BodyText"/>
      </w:pPr>
      <w:r>
        <w:t xml:space="preserve">Prerequisite: </w:t>
      </w:r>
      <w:r>
        <w:t xml:space="preserve">ACCT 201 and completion of at least 60 college credits.</w:t>
      </w:r>
    </w:p>
    <w:p>
      <w:pPr>
        <w:pStyle w:val="sc-BodyText"/>
      </w:pPr>
      <w:r>
        <w:t xml:space="preserve">Offered: </w:t>
      </w:r>
      <w:r>
        <w:t xml:space="preserve">Fall, Spring.</w:t>
      </w:r>
    </w:p>
    <w:p>
      <w:pPr>
        <w:pStyle w:val="sc-CourseTitle"/>
      </w:pPr>
      <w:bookmarkStart w:name="EB9530691CEC4FB492C4A037463830AB" w:id="15"/>
      <w:bookmarkEnd w:id="15"/>
      <w:r>
        <w:t xml:space="preserve">ACCT</w:t>
      </w:r>
      <w:r>
        <w:t xml:space="preserve"> </w:t>
      </w:r>
      <w:r>
        <w:t xml:space="preserve">451</w:t>
      </w:r>
      <w:r>
        <w:t xml:space="preserve"> - </w:t>
      </w:r>
      <w:r>
        <w:t xml:space="preserve">Advanced Financial Accounting</w:t>
      </w:r>
      <w:r>
        <w:t xml:space="preserve"> (</w:t>
      </w:r>
      <w:r>
        <w:t xml:space="preserve">3</w:t>
      </w:r>
      <w:r>
        <w:t xml:space="preserve">)</w:t>
      </w:r>
    </w:p>
    <w:p>
      <w:pPr>
        <w:pStyle w:val="sc-BodyText"/>
      </w:pPr>
      <w:r>
        <w:t xml:space="preserve">Emphasis is on business consolidations and the external reporting of consolidated financial information in the published financial statements of large publicly owned corporations. 4 contact hours.</w:t>
      </w:r>
    </w:p>
    <w:p>
      <w:pPr>
        <w:pStyle w:val="sc-BodyText"/>
      </w:pPr>
      <w:r>
        <w:t xml:space="preserve">Prerequisite: </w:t>
      </w:r>
      <w:r>
        <w:t xml:space="preserve">ACCT 311 or ACCT 311W and ACCT 312 or ACCT 312W.</w:t>
      </w:r>
    </w:p>
    <w:p>
      <w:pPr>
        <w:pStyle w:val="sc-BodyText"/>
      </w:pPr>
      <w:r>
        <w:t xml:space="preserve">Offered: </w:t>
      </w:r>
      <w:r>
        <w:t xml:space="preserve">Fall, Spring.</w:t>
      </w:r>
    </w:p>
    <w:p>
      <w:pPr>
        <w:pStyle w:val="sc-CourseTitle"/>
      </w:pPr>
      <w:bookmarkStart w:name="098D4683146341E5B1E55F3F9447D797" w:id="16"/>
      <w:bookmarkEnd w:id="16"/>
      <w:r>
        <w:t xml:space="preserve">ACCT</w:t>
      </w:r>
      <w:r>
        <w:t xml:space="preserve"> </w:t>
      </w:r>
      <w:r>
        <w:t xml:space="preserve">461W</w:t>
      </w:r>
      <w:r>
        <w:t xml:space="preserve"> - </w:t>
      </w:r>
      <w:r>
        <w:t xml:space="preserve">Seminar in Accounting Theory and Practice</w:t>
      </w:r>
      <w:r>
        <w:t xml:space="preserve"> (</w:t>
      </w:r>
      <w:r>
        <w:t xml:space="preserve">3</w:t>
      </w:r>
      <w:r>
        <w:t xml:space="preserve">)</w:t>
      </w:r>
    </w:p>
    <w:p>
      <w:pPr>
        <w:pStyle w:val="sc-BodyText"/>
      </w:pPr>
      <w:r>
        <w:t xml:space="preserve">The development of accounting theory, major influences on accounting theory, and the application of accounting theory in the resolution of reporting issues are explored.</w:t>
      </w:r>
    </w:p>
    <w:p>
      <w:pPr>
        <w:pStyle w:val="sc-BodyText"/>
      </w:pPr>
      <w:r>
        <w:t xml:space="preserve">Prerequisite: </w:t>
      </w:r>
      <w:r>
        <w:t xml:space="preserve">ACCT 312 or ACCT 312W, ACCT 321, ACCT 331; FIN 301.</w:t>
      </w:r>
    </w:p>
    <w:p>
      <w:pPr>
        <w:pStyle w:val="sc-BodyText"/>
      </w:pPr>
      <w:r>
        <w:t xml:space="preserve">Offered: </w:t>
      </w:r>
      <w:r>
        <w:t xml:space="preserve">Fall, Spring.</w:t>
      </w:r>
    </w:p>
    <w:p>
      <w:pPr>
        <w:pStyle w:val="sc-CourseTitle"/>
      </w:pPr>
      <w:bookmarkStart w:name="7EF2A02B9AE04656B92CECADBD543F10" w:id="17"/>
      <w:bookmarkEnd w:id="17"/>
      <w:r>
        <w:t xml:space="preserve">ACCT</w:t>
      </w:r>
      <w:r>
        <w:t xml:space="preserve"> </w:t>
      </w:r>
      <w:r>
        <w:t xml:space="preserve">467</w:t>
      </w:r>
      <w:r>
        <w:t xml:space="preserve"> - </w:t>
      </w:r>
      <w:r>
        <w:t xml:space="preserve">Directed Internship</w:t>
      </w:r>
      <w:r>
        <w:t xml:space="preserve"> (</w:t>
      </w:r>
      <w:r>
        <w:t xml:space="preserve">4</w:t>
      </w:r>
      <w:r>
        <w:t xml:space="preserve">)</w:t>
      </w:r>
    </w:p>
    <w:p>
      <w:pPr>
        <w:pStyle w:val="sc-BodyText"/>
      </w:pPr>
      <w:r>
        <w:t xml:space="preserve">Students are assigned to a business, an industrial organization, or a not-for-profit organization and supervised by a mentor. Students receive one credit hour for every four hours of work. A two-hour biweekly seminar is included. Graded S, U.</w:t>
      </w:r>
    </w:p>
    <w:p>
      <w:pPr>
        <w:pStyle w:val="sc-BodyText"/>
      </w:pPr>
      <w:r>
        <w:t xml:space="preserve">Prerequisite: </w:t>
      </w:r>
      <w:r>
        <w:t xml:space="preserve">Junior standing, a major or minor in a School of Business program, and consent of internship director and appropriate faculty member.</w:t>
      </w:r>
    </w:p>
    <w:p>
      <w:pPr>
        <w:pStyle w:val="sc-BodyText"/>
      </w:pPr>
      <w:r>
        <w:t xml:space="preserve">Offered: </w:t>
      </w:r>
      <w:r>
        <w:t xml:space="preserve">Fall, Spring, Summer.</w:t>
      </w:r>
    </w:p>
    <w:p>
      <w:pPr>
        <w:pStyle w:val="sc-CourseTitle"/>
      </w:pPr>
      <w:bookmarkStart w:name="CEC214073DD24D6E8762FE0B2D54800A" w:id="18"/>
      <w:bookmarkEnd w:id="18"/>
      <w:r>
        <w:t xml:space="preserve">ACCT</w:t>
      </w:r>
      <w:r>
        <w:t xml:space="preserve"> </w:t>
      </w:r>
      <w:r>
        <w:t xml:space="preserve">490</w:t>
      </w:r>
      <w:r>
        <w:t xml:space="preserve"> - </w:t>
      </w:r>
      <w:r>
        <w:t xml:space="preserve">Directed Study</w:t>
      </w:r>
      <w:r>
        <w:t xml:space="preserve"> (</w:t>
      </w:r>
      <w:r>
        <w:t xml:space="preserve">3</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661022ABB88D4C248B5EA30E77420842" w:id="19"/>
      <w:bookmarkEnd w:id="19"/>
      <w:r>
        <w:t xml:space="preserve">ACCT</w:t>
      </w:r>
      <w:r>
        <w:t xml:space="preserve"> </w:t>
      </w:r>
      <w:r>
        <w:t xml:space="preserve">491</w:t>
      </w:r>
      <w:r>
        <w:t xml:space="preserve"> - </w:t>
      </w:r>
      <w:r>
        <w:t xml:space="preserve">Independent Study I </w:t>
      </w:r>
      <w:r>
        <w:t xml:space="preserve"> (</w:t>
      </w:r>
      <w:r>
        <w:t xml:space="preserve">3</w:t>
      </w:r>
      <w:r>
        <w:t xml:space="preserve">)</w:t>
      </w:r>
    </w:p>
    <w:p>
      <w:pPr>
        <w:pStyle w:val="sc-BodyText"/>
      </w:pPr>
      <w:r>
        <w:t xml:space="preserve">This course emphasizes the development of research for students admitted to the accounting honors program. The research topic is selected and conducted under the mentorship of a faculty advisor.</w:t>
      </w:r>
    </w:p>
    <w:p>
      <w:pPr>
        <w:pStyle w:val="sc-BodyText"/>
      </w:pPr>
      <w:r>
        <w:t xml:space="preserve">Prerequisite: </w:t>
      </w:r>
      <w:r>
        <w:t xml:space="preserve">Admission to the accounting honors program and consent of instructor, department chair and dean.</w:t>
      </w:r>
    </w:p>
    <w:p>
      <w:pPr>
        <w:pStyle w:val="sc-BodyText"/>
      </w:pPr>
      <w:r>
        <w:t xml:space="preserve">Offered: </w:t>
      </w:r>
      <w:r>
        <w:t xml:space="preserve">As needed.</w:t>
      </w:r>
    </w:p>
    <w:p>
      <w:pPr>
        <w:pStyle w:val="sc-CourseTitle"/>
      </w:pPr>
      <w:bookmarkStart w:name="B426384EED2C497A89F5F5761099E8C1" w:id="20"/>
      <w:bookmarkEnd w:id="20"/>
      <w:r>
        <w:t xml:space="preserve">ACCT</w:t>
      </w:r>
      <w:r>
        <w:t xml:space="preserve"> </w:t>
      </w:r>
      <w:r>
        <w:t xml:space="preserve">492</w:t>
      </w:r>
      <w:r>
        <w:t xml:space="preserve"> - </w:t>
      </w:r>
      <w:r>
        <w:t xml:space="preserve">Independent Study II </w:t>
      </w:r>
      <w:r>
        <w:t xml:space="preserve"> (</w:t>
      </w:r>
      <w:r>
        <w:t xml:space="preserve">3</w:t>
      </w:r>
      <w:r>
        <w:t xml:space="preserve">)</w:t>
      </w:r>
    </w:p>
    <w:p>
      <w:pPr>
        <w:pStyle w:val="sc-BodyText"/>
      </w:pPr>
      <w:r>
        <w:t xml:space="preserve">This course continues the development of research begun in ACCT 491. The honors research is completed under the consultation of a faculty advisor. A research paper and presentation are required.</w:t>
      </w:r>
    </w:p>
    <w:p>
      <w:pPr>
        <w:pStyle w:val="sc-BodyText"/>
      </w:pPr>
      <w:r>
        <w:t xml:space="preserve">Prerequisite: </w:t>
      </w:r>
      <w:r>
        <w:t xml:space="preserve">ACCT 491 and consent of instructor, department chair and dean.</w:t>
      </w:r>
    </w:p>
    <w:p>
      <w:pPr>
        <w:pStyle w:val="sc-BodyText"/>
      </w:pPr>
      <w:r>
        <w:t xml:space="preserve">Offered: </w:t>
      </w:r>
      <w:r>
        <w:t xml:space="preserve">As needed.</w:t>
      </w:r>
    </w:p>
    <w:p>
      <w:pPr>
        <w:pStyle w:val="sc-CourseTitle"/>
      </w:pPr>
      <w:bookmarkStart w:name="B288CD961C6C40A294DF9F1B84AF8EE2" w:id="21"/>
      <w:bookmarkEnd w:id="21"/>
      <w:r>
        <w:t xml:space="preserve">ACCT</w:t>
      </w:r>
      <w:r>
        <w:t xml:space="preserve"> </w:t>
      </w:r>
      <w:r>
        <w:t xml:space="preserve">510</w:t>
      </w:r>
      <w:r>
        <w:t xml:space="preserve"> - </w:t>
      </w:r>
      <w:r>
        <w:t xml:space="preserve">Advanced AIS: Systems Modeling</w:t>
      </w:r>
      <w:r>
        <w:t xml:space="preserve"> (</w:t>
      </w:r>
      <w:r>
        <w:t xml:space="preserve">3</w:t>
      </w:r>
      <w:r>
        <w:t xml:space="preserve">)</w:t>
      </w:r>
    </w:p>
    <w:p>
      <w:pPr>
        <w:pStyle w:val="sc-BodyText"/>
      </w:pPr>
      <w:r>
        <w:t xml:space="preserve">Students model, analyze, and evaluate accounting information systems intended to support management control and decision making. Focus is on determining user requirements, communicating results, and effective decision support.</w:t>
      </w:r>
    </w:p>
    <w:p>
      <w:pPr>
        <w:pStyle w:val="sc-BodyText"/>
      </w:pPr>
      <w:r>
        <w:t xml:space="preserve">Prerequisite: </w:t>
      </w:r>
      <w:r>
        <w:t xml:space="preserve">Graduate status and consent of instructor.</w:t>
      </w:r>
    </w:p>
    <w:p>
      <w:pPr>
        <w:pStyle w:val="sc-BodyText"/>
      </w:pPr>
      <w:r>
        <w:t xml:space="preserve">Offered: </w:t>
      </w:r>
      <w:r>
        <w:t xml:space="preserve">Annually.</w:t>
      </w:r>
    </w:p>
    <w:p>
      <w:pPr>
        <w:pStyle w:val="sc-CourseTitle"/>
      </w:pPr>
      <w:bookmarkStart w:name="D97EE80FF0FC46E9BD5CCEB834BB31E7" w:id="22"/>
      <w:bookmarkEnd w:id="22"/>
      <w:r>
        <w:t xml:space="preserve">ACCT</w:t>
      </w:r>
      <w:r>
        <w:t xml:space="preserve"> </w:t>
      </w:r>
      <w:r>
        <w:t xml:space="preserve">533</w:t>
      </w:r>
      <w:r>
        <w:t xml:space="preserve"> - </w:t>
      </w:r>
      <w:r>
        <w:t xml:space="preserve">Fundamentals of Financial Planning</w:t>
      </w:r>
      <w:r>
        <w:t xml:space="preserve"> (</w:t>
      </w:r>
      <w:r>
        <w:t xml:space="preserve">3</w:t>
      </w:r>
      <w:r>
        <w:t xml:space="preserve">)</w:t>
      </w:r>
    </w:p>
    <w:p>
      <w:pPr>
        <w:pStyle w:val="sc-BodyText"/>
      </w:pPr>
      <w:r>
        <w:t xml:space="preserve">Emphasis is on goal setting, cash budgeting, insurance needs, retirement planning, tax planning, and estate planning within the context of the client's goals.</w:t>
      </w:r>
    </w:p>
    <w:p>
      <w:pPr>
        <w:pStyle w:val="sc-BodyText"/>
      </w:pPr>
      <w:r>
        <w:t xml:space="preserve">Prerequisite: </w:t>
      </w:r>
      <w:r>
        <w:t xml:space="preserve">Graduate status and consent of instructor.</w:t>
      </w:r>
    </w:p>
    <w:p>
      <w:pPr>
        <w:pStyle w:val="sc-BodyText"/>
      </w:pPr>
      <w:r>
        <w:t xml:space="preserve">Offered: </w:t>
      </w:r>
      <w:r>
        <w:t xml:space="preserve">Fall.</w:t>
      </w:r>
    </w:p>
    <w:p>
      <w:pPr>
        <w:pStyle w:val="sc-CourseTitle"/>
      </w:pPr>
      <w:bookmarkStart w:name="E33D2B99371747C4A00E3D624AE71C1C" w:id="23"/>
      <w:bookmarkEnd w:id="23"/>
      <w:r>
        <w:t xml:space="preserve">ACCT</w:t>
      </w:r>
      <w:r>
        <w:t xml:space="preserve"> </w:t>
      </w:r>
      <w:r>
        <w:t xml:space="preserve">535</w:t>
      </w:r>
      <w:r>
        <w:t xml:space="preserve"> - </w:t>
      </w:r>
      <w:r>
        <w:t xml:space="preserve">Tax Issues for Corporations and Shareholders</w:t>
      </w:r>
      <w:r>
        <w:t xml:space="preserve"> (</w:t>
      </w:r>
      <w:r>
        <w:t xml:space="preserve">3</w:t>
      </w:r>
      <w:r>
        <w:t xml:space="preserve">)</w:t>
      </w:r>
    </w:p>
    <w:p>
      <w:pPr>
        <w:pStyle w:val="sc-BodyText"/>
      </w:pPr>
      <w:r>
        <w:t xml:space="preserve">Tax implications related to stock ownership are reviewed in a variety of corporate environments. Focus is on dividend distribution policy, the rights and risks of stock ownership, and the use of stock ownership for financial planning purposes.</w:t>
      </w:r>
    </w:p>
    <w:p>
      <w:pPr>
        <w:pStyle w:val="sc-BodyText"/>
      </w:pPr>
      <w:r>
        <w:t xml:space="preserve">Prerequisite: </w:t>
      </w:r>
      <w:r>
        <w:t xml:space="preserve">Graduate status and ACCT 533 or consent of instructor.</w:t>
      </w:r>
    </w:p>
    <w:p>
      <w:pPr>
        <w:pStyle w:val="sc-BodyText"/>
      </w:pPr>
      <w:r>
        <w:t xml:space="preserve">Offered: </w:t>
      </w:r>
      <w:r>
        <w:t xml:space="preserve">As needed.</w:t>
      </w:r>
    </w:p>
    <w:p>
      <w:pPr>
        <w:pStyle w:val="sc-CourseTitle"/>
      </w:pPr>
      <w:bookmarkStart w:name="2F557C717B274D0FBBA6C6C365EC08D0" w:id="24"/>
      <w:bookmarkEnd w:id="24"/>
      <w:r>
        <w:t xml:space="preserve">ACCT</w:t>
      </w:r>
      <w:r>
        <w:t xml:space="preserve"> </w:t>
      </w:r>
      <w:r>
        <w:t xml:space="preserve">537</w:t>
      </w:r>
      <w:r>
        <w:t xml:space="preserve"> - </w:t>
      </w:r>
      <w:r>
        <w:t xml:space="preserve">Legal and Tax Issues of Marriage, Separation, and Divorce</w:t>
      </w:r>
      <w:r>
        <w:t xml:space="preserve"> (</w:t>
      </w:r>
      <w:r>
        <w:t xml:space="preserve">3</w:t>
      </w:r>
      <w:r>
        <w:t xml:space="preserve">)</w:t>
      </w:r>
    </w:p>
    <w:p>
      <w:pPr>
        <w:pStyle w:val="sc-BodyText"/>
      </w:pPr>
      <w:r>
        <w:t xml:space="preserve">Issues related to prenuptial planning, marriage breakdown, separation, and divorce are considered. Focus is on the state and federal tax aspects of separation, divorce, and child care.</w:t>
      </w:r>
    </w:p>
    <w:p>
      <w:pPr>
        <w:pStyle w:val="sc-BodyText"/>
      </w:pPr>
      <w:r>
        <w:t xml:space="preserve">Prerequisite: </w:t>
      </w:r>
      <w:r>
        <w:t xml:space="preserve">Graduate status and consent of instructor.</w:t>
      </w:r>
    </w:p>
    <w:p>
      <w:pPr>
        <w:pStyle w:val="sc-BodyText"/>
      </w:pPr>
      <w:r>
        <w:t xml:space="preserve">Offered: </w:t>
      </w:r>
      <w:r>
        <w:t xml:space="preserve">As needed.</w:t>
      </w:r>
    </w:p>
    <w:p>
      <w:pPr>
        <w:pStyle w:val="sc-CourseTitle"/>
      </w:pPr>
      <w:bookmarkStart w:name="EED6FCF69B11434DB349824372F775EA" w:id="25"/>
      <w:bookmarkEnd w:id="25"/>
      <w:r>
        <w:t xml:space="preserve">ACCT</w:t>
      </w:r>
      <w:r>
        <w:t xml:space="preserve"> </w:t>
      </w:r>
      <w:r>
        <w:t xml:space="preserve">543</w:t>
      </w:r>
      <w:r>
        <w:t xml:space="preserve"> - </w:t>
      </w:r>
      <w:r>
        <w:t xml:space="preserve">Personal Income Tax Planning</w:t>
      </w:r>
      <w:r>
        <w:t xml:space="preserve"> (</w:t>
      </w:r>
      <w:r>
        <w:t xml:space="preserve">3</w:t>
      </w:r>
      <w:r>
        <w:t xml:space="preserve">)</w:t>
      </w:r>
    </w:p>
    <w:p>
      <w:pPr>
        <w:pStyle w:val="sc-BodyText"/>
      </w:pPr>
      <w:r>
        <w:t xml:space="preserve">Students examine the role of state and federal tax regulations in creating a successful financial plan for the client. Emphasis is on developing strategies that minimize the tax burden on the client through proper planning.</w:t>
      </w:r>
    </w:p>
    <w:p>
      <w:pPr>
        <w:pStyle w:val="sc-BodyText"/>
      </w:pPr>
      <w:r>
        <w:t xml:space="preserve">Prerequisite: </w:t>
      </w:r>
      <w:r>
        <w:t xml:space="preserve">Graduate status and consent of instructor.</w:t>
      </w:r>
    </w:p>
    <w:p>
      <w:pPr>
        <w:pStyle w:val="sc-BodyText"/>
      </w:pPr>
      <w:r>
        <w:t xml:space="preserve">Offered: </w:t>
      </w:r>
      <w:r>
        <w:t xml:space="preserve">Spring.</w:t>
      </w:r>
    </w:p>
    <w:p>
      <w:pPr>
        <w:pStyle w:val="sc-CourseTitle"/>
      </w:pPr>
      <w:bookmarkStart w:name="FA28E373EAF947F8A89E4993B786B33E" w:id="26"/>
      <w:bookmarkEnd w:id="26"/>
      <w:r>
        <w:t xml:space="preserve">ACCT</w:t>
      </w:r>
      <w:r>
        <w:t xml:space="preserve"> </w:t>
      </w:r>
      <w:r>
        <w:t xml:space="preserve">548</w:t>
      </w:r>
      <w:r>
        <w:t xml:space="preserve"> - </w:t>
      </w:r>
      <w:r>
        <w:t xml:space="preserve">Controllership</w:t>
      </w:r>
      <w:r>
        <w:t xml:space="preserve"> (</w:t>
      </w:r>
      <w:r>
        <w:t xml:space="preserve">3</w:t>
      </w:r>
      <w:r>
        <w:t xml:space="preserve">)</w:t>
      </w:r>
    </w:p>
    <w:p>
      <w:pPr>
        <w:pStyle w:val="sc-BodyText"/>
      </w:pPr>
      <w:r>
        <w:t xml:space="preserve">Students examine the role of the chief accounting officer of an organization within the contemporary business environment. Also explored are the responsibilities and duties of the controller as strategic information officer.</w:t>
      </w:r>
    </w:p>
    <w:p>
      <w:pPr>
        <w:pStyle w:val="sc-BodyText"/>
      </w:pPr>
      <w:r>
        <w:t xml:space="preserve">Prerequisite: </w:t>
      </w:r>
      <w:r>
        <w:t xml:space="preserve">Graduate status and consent of instructor.</w:t>
      </w:r>
    </w:p>
    <w:p>
      <w:pPr>
        <w:pStyle w:val="sc-BodyText"/>
      </w:pPr>
      <w:r>
        <w:t xml:space="preserve">Offered: </w:t>
      </w:r>
      <w:r>
        <w:t xml:space="preserve">Annually.</w:t>
      </w:r>
    </w:p>
    <w:p>
      <w:pPr>
        <w:pStyle w:val="sc-CourseTitle"/>
      </w:pPr>
      <w:bookmarkStart w:name="433ABC4E7DBB4AADAC5E95E52C9BA11B" w:id="27"/>
      <w:bookmarkEnd w:id="27"/>
      <w:r>
        <w:t xml:space="preserve">ACCT</w:t>
      </w:r>
      <w:r>
        <w:t xml:space="preserve"> </w:t>
      </w:r>
      <w:r>
        <w:t xml:space="preserve">549</w:t>
      </w:r>
      <w:r>
        <w:t xml:space="preserve"> - </w:t>
      </w:r>
      <w:r>
        <w:t xml:space="preserve">Advanced Topics in Cost Management</w:t>
      </w:r>
      <w:r>
        <w:t xml:space="preserve"> (</w:t>
      </w:r>
      <w:r>
        <w:t xml:space="preserve">3</w:t>
      </w:r>
      <w:r>
        <w:t xml:space="preserve">)</w:t>
      </w:r>
    </w:p>
    <w:p>
      <w:pPr>
        <w:pStyle w:val="sc-BodyText"/>
      </w:pPr>
      <w:r>
        <w:t xml:space="preserve">Emerging topics and techniques in cost management are discussed, along with the issues involved with implementation. Topics include activity-based costing, total quality management, the survival triplet, and just-in-time.</w:t>
      </w:r>
    </w:p>
    <w:p>
      <w:pPr>
        <w:pStyle w:val="sc-BodyText"/>
      </w:pPr>
      <w:r>
        <w:t xml:space="preserve">Prerequisite: </w:t>
      </w:r>
      <w:r>
        <w:t xml:space="preserve">Graduate status and consent of instructor.</w:t>
      </w:r>
    </w:p>
    <w:p>
      <w:pPr>
        <w:pStyle w:val="sc-BodyText"/>
      </w:pPr>
      <w:r>
        <w:t xml:space="preserve">Offered: </w:t>
      </w:r>
      <w:r>
        <w:t xml:space="preserve">Annually.</w:t>
      </w:r>
    </w:p>
    <w:p>
      <w:pPr>
        <w:pStyle w:val="sc-CourseTitle"/>
      </w:pPr>
      <w:bookmarkStart w:name="880E2BD68E144D60A817E002782540AC" w:id="28"/>
      <w:bookmarkEnd w:id="28"/>
      <w:r>
        <w:t xml:space="preserve">ACCT</w:t>
      </w:r>
      <w:r>
        <w:t xml:space="preserve"> </w:t>
      </w:r>
      <w:r>
        <w:t xml:space="preserve">554</w:t>
      </w:r>
      <w:r>
        <w:t xml:space="preserve"> - </w:t>
      </w:r>
      <w:r>
        <w:t xml:space="preserve">Estate Planning</w:t>
      </w:r>
      <w:r>
        <w:t xml:space="preserve"> (</w:t>
      </w:r>
      <w:r>
        <w:t xml:space="preserve">3</w:t>
      </w:r>
      <w:r>
        <w:t xml:space="preserve">)</w:t>
      </w:r>
    </w:p>
    <w:p>
      <w:pPr>
        <w:pStyle w:val="sc-BodyText"/>
      </w:pPr>
      <w:r>
        <w:t xml:space="preserve">Students examine the role of state and federal tax codes when advising clients about the ultimate preservation of their estate. The client's legal, marital, and medical situation is incorporated into an action plan to achieve the goals of the client.</w:t>
      </w:r>
    </w:p>
    <w:p>
      <w:pPr>
        <w:pStyle w:val="sc-BodyText"/>
      </w:pPr>
      <w:r>
        <w:t xml:space="preserve">Prerequisite: </w:t>
      </w:r>
      <w:r>
        <w:t xml:space="preserve">Graduate status and consent of instructor.</w:t>
      </w:r>
    </w:p>
    <w:p>
      <w:pPr>
        <w:pStyle w:val="sc-BodyText"/>
      </w:pPr>
      <w:r>
        <w:t xml:space="preserve">Offered: </w:t>
      </w:r>
      <w:r>
        <w:t xml:space="preserve">Alternate years.</w:t>
      </w:r>
    </w:p>
    <w:p>
      <w:pPr>
        <w:pStyle w:val="sc-CourseTitle"/>
      </w:pPr>
      <w:bookmarkStart w:name="25219AA8E2BD483BB29983AF0B5F1529" w:id="29"/>
      <w:bookmarkEnd w:id="29"/>
      <w:r>
        <w:t xml:space="preserve">ACCT</w:t>
      </w:r>
      <w:r>
        <w:t xml:space="preserve"> </w:t>
      </w:r>
      <w:r>
        <w:t xml:space="preserve">555</w:t>
      </w:r>
      <w:r>
        <w:t xml:space="preserve"> - </w:t>
      </w:r>
      <w:r>
        <w:t xml:space="preserve">Retirement Planning and Employee Benefits</w:t>
      </w:r>
      <w:r>
        <w:t xml:space="preserve"> (</w:t>
      </w:r>
      <w:r>
        <w:t xml:space="preserve">3</w:t>
      </w:r>
      <w:r>
        <w:t xml:space="preserve">)</w:t>
      </w:r>
    </w:p>
    <w:p>
      <w:pPr>
        <w:pStyle w:val="sc-BodyText"/>
      </w:pPr>
      <w:r>
        <w:t xml:space="preserve">This course explores the role of the financial planner in advising clients as to employee retirement plan selection, individual retirement planning concerns, and other retirement issues. Emphasis is on achieving an optimal retirement plan.</w:t>
      </w:r>
    </w:p>
    <w:p>
      <w:pPr>
        <w:pStyle w:val="sc-BodyText"/>
      </w:pPr>
      <w:r>
        <w:t xml:space="preserve">Prerequisite: </w:t>
      </w:r>
      <w:r>
        <w:t xml:space="preserve">Graduate status and ACCT 443 or consent of instructor.</w:t>
      </w:r>
    </w:p>
    <w:p>
      <w:pPr>
        <w:pStyle w:val="sc-BodyText"/>
      </w:pPr>
      <w:r>
        <w:t xml:space="preserve">Offered: </w:t>
      </w:r>
      <w:r>
        <w:t xml:space="preserve">As needed.</w:t>
      </w:r>
    </w:p>
    <w:p>
      <w:pPr>
        <w:pStyle w:val="sc-CourseTitle"/>
      </w:pPr>
      <w:bookmarkStart w:name="37BB3CBE1BCC4B519D814E3E02DC042C" w:id="30"/>
      <w:bookmarkEnd w:id="30"/>
      <w:r>
        <w:t xml:space="preserve">ACCT</w:t>
      </w:r>
      <w:r>
        <w:t xml:space="preserve"> </w:t>
      </w:r>
      <w:r>
        <w:t xml:space="preserve">556</w:t>
      </w:r>
      <w:r>
        <w:t xml:space="preserve"> - </w:t>
      </w:r>
      <w:r>
        <w:t xml:space="preserve">Advanced Governmental and Non-profit Accounting</w:t>
      </w:r>
      <w:r>
        <w:t xml:space="preserve"> (</w:t>
      </w:r>
      <w:r>
        <w:t xml:space="preserve">3</w:t>
      </w:r>
      <w:r>
        <w:t xml:space="preserve">)</w:t>
      </w:r>
    </w:p>
    <w:p>
      <w:pPr>
        <w:pStyle w:val="sc-BodyText"/>
        <w:pStyle w:val="sc-BodyText"/>
      </w:pPr>
      <w:r>
        <w:t xml:space="preserve">This course will provide students with a solid understanding of non-profit and government accounting.  Students will learn how to understand general purpose financial statements of non-profit and government entities.</w:t>
      </w:r>
    </w:p>
    <w:p>
      <w:pPr>
        <w:pStyle w:val="sc-BodyText"/>
      </w:pPr>
      <w:r>
        <w:t xml:space="preserve">Offered: </w:t>
      </w:r>
      <w:r>
        <w:t xml:space="preserve">Annually.</w:t>
      </w:r>
    </w:p>
    <w:p>
      <w:pPr>
        <w:pStyle w:val="sc-CourseTitle"/>
      </w:pPr>
      <w:bookmarkStart w:name="30F71A8DEE014779BAC292D1C8550430" w:id="31"/>
      <w:bookmarkEnd w:id="31"/>
      <w:r>
        <w:t xml:space="preserve">ACCT</w:t>
      </w:r>
      <w:r>
        <w:t xml:space="preserve"> </w:t>
      </w:r>
      <w:r>
        <w:t xml:space="preserve">561</w:t>
      </w:r>
      <w:r>
        <w:t xml:space="preserve"> - </w:t>
      </w:r>
      <w:r>
        <w:t xml:space="preserve">Advanced Topics in Auditing and Fraud</w:t>
      </w:r>
      <w:r>
        <w:t xml:space="preserve"> (</w:t>
      </w:r>
      <w:r>
        <w:t xml:space="preserve">3</w:t>
      </w:r>
      <w:r>
        <w:t xml:space="preserve">)</w:t>
      </w:r>
    </w:p>
    <w:p>
      <w:pPr>
        <w:pStyle w:val="sc-BodyText"/>
        <w:pStyle w:val="sc-BodyText"/>
      </w:pPr>
      <w:r>
        <w:t xml:space="preserve">This course will provide students with an advanced understanding of auditing topics.  Students will learn through case analysis, text book readings and related current world topics.</w:t>
      </w:r>
    </w:p>
    <w:p>
      <w:pPr>
        <w:pStyle w:val="sc-BodyText"/>
      </w:pPr>
      <w:r>
        <w:t xml:space="preserve">Prerequisite: </w:t>
      </w:r>
      <w:r>
        <w:t xml:space="preserve">ACCT 441 or consent of instructor.</w:t>
      </w:r>
    </w:p>
    <w:p>
      <w:pPr>
        <w:pStyle w:val="sc-BodyText"/>
      </w:pPr>
      <w:r>
        <w:t xml:space="preserve">Offered: </w:t>
      </w:r>
      <w:r>
        <w:t xml:space="preserve">Annually.</w:t>
      </w:r>
    </w:p>
    <w:p>
      <w:pPr>
        <w:pStyle w:val="sc-CourseTitle"/>
      </w:pPr>
      <w:bookmarkStart w:name="90CB8E7F31AE4893A571278BDC806F1A" w:id="32"/>
      <w:bookmarkEnd w:id="32"/>
      <w:r>
        <w:t xml:space="preserve">ACCT</w:t>
      </w:r>
      <w:r>
        <w:t xml:space="preserve"> </w:t>
      </w:r>
      <w:r>
        <w:t xml:space="preserve">572</w:t>
      </w:r>
      <w:r>
        <w:t xml:space="preserve"> - </w:t>
      </w:r>
      <w:r>
        <w:t xml:space="preserve">Advanced Topics in Financial Reporting</w:t>
      </w:r>
      <w:r>
        <w:t xml:space="preserve"> (</w:t>
      </w:r>
      <w:r>
        <w:t xml:space="preserve">3</w:t>
      </w:r>
      <w:r>
        <w:t xml:space="preserve">)</w:t>
      </w:r>
    </w:p>
    <w:p>
      <w:pPr>
        <w:pStyle w:val="sc-BodyText"/>
        <w:pStyle w:val="sc-BodyText"/>
      </w:pPr>
      <w:r>
        <w:t xml:space="preserve">This course will provide students will an advanced understanding of financial reporting topics.  Students will learn about FASB standards and how they apply to upper management financial reporting decisions.</w:t>
      </w:r>
    </w:p>
    <w:p>
      <w:pPr>
        <w:pStyle w:val="sc-BodyText"/>
      </w:pPr>
      <w:r>
        <w:t xml:space="preserve">Prerequisite: </w:t>
      </w:r>
      <w:r>
        <w:t xml:space="preserve">Intermediate Accounting course work.</w:t>
      </w:r>
    </w:p>
    <w:p>
      <w:pPr>
        <w:pStyle w:val="sc-BodyText"/>
      </w:pPr>
      <w:r>
        <w:t xml:space="preserve">Offered: </w:t>
      </w:r>
      <w:r>
        <w:t xml:space="preserve">Annually.</w:t>
      </w:r>
    </w:p>
    <w:p>
      <w:pPr>
        <w:pStyle w:val="sc-CourseTitle"/>
      </w:pPr>
      <w:bookmarkStart w:name="1D48672EE9DC45F5992A0A445000CC2D" w:id="33"/>
      <w:bookmarkEnd w:id="33"/>
      <w:r>
        <w:t xml:space="preserve">ACCT</w:t>
      </w:r>
      <w:r>
        <w:t xml:space="preserve"> </w:t>
      </w:r>
      <w:r>
        <w:t xml:space="preserve">661</w:t>
      </w:r>
      <w:r>
        <w:t xml:space="preserve"> - </w:t>
      </w:r>
      <w:r>
        <w:t xml:space="preserve">Financial Planning Capstone Course</w:t>
      </w:r>
      <w:r>
        <w:t xml:space="preserve"> (</w:t>
      </w:r>
      <w:r>
        <w:t xml:space="preserve">3</w:t>
      </w:r>
      <w:r>
        <w:t xml:space="preserve">)</w:t>
      </w:r>
    </w:p>
    <w:p>
      <w:pPr>
        <w:pStyle w:val="sc-BodyText"/>
      </w:pPr>
      <w:r>
        <w:t xml:space="preserve">This course integrates all previous personal financial planning courses on client advising and strategy. Students should take this course just prior to completion of the PFP program.</w:t>
      </w:r>
    </w:p>
    <w:p>
      <w:pPr>
        <w:pStyle w:val="sc-BodyText"/>
      </w:pPr>
      <w:r>
        <w:t xml:space="preserve">Prerequisite: </w:t>
      </w:r>
      <w:r>
        <w:t xml:space="preserve">Graduate status, consent of instructor and advanced standing in the program.</w:t>
      </w:r>
    </w:p>
    <w:p>
      <w:pPr>
        <w:pStyle w:val="sc-BodyText"/>
      </w:pPr>
      <w:r>
        <w:t xml:space="preserve">Offered: </w:t>
      </w:r>
      <w:r>
        <w:t xml:space="preserve">Spring.</w:t>
      </w:r>
    </w:p>
    <w:p>
      <w:pPr>
        <w:pStyle w:val="sc-CourseTitle"/>
      </w:pPr>
      <w:bookmarkStart w:name="D696AFF5FEB24F39BAB61C8AD7BA184D" w:id="34"/>
      <w:bookmarkEnd w:id="34"/>
      <w:r>
        <w:t xml:space="preserve">ACCT</w:t>
      </w:r>
      <w:r>
        <w:t xml:space="preserve"> </w:t>
      </w:r>
      <w:r>
        <w:t xml:space="preserve">665</w:t>
      </w:r>
      <w:r>
        <w:t xml:space="preserve"> - </w:t>
      </w:r>
      <w:r>
        <w:t xml:space="preserve">Accounting Capstone </w:t>
      </w:r>
      <w:r>
        <w:t xml:space="preserve"> (</w:t>
      </w:r>
      <w:r>
        <w:t xml:space="preserve">3</w:t>
      </w:r>
      <w:r>
        <w:t xml:space="preserve">)</w:t>
      </w:r>
    </w:p>
    <w:p>
      <w:pPr>
        <w:pStyle w:val="sc-BodyText"/>
        <w:pStyle w:val="sc-BodyText"/>
      </w:pPr>
      <w:r>
        <w:t xml:space="preserve">In this course students will learn about current issues in auditing, financial accounting, regulations in accounting and the business environment in accounting.  Case analysis, text book readings and related current world topics will be used in this course.</w:t>
      </w:r>
    </w:p>
    <w:p>
      <w:pPr>
        <w:pStyle w:val="sc-BodyText"/>
      </w:pPr>
      <w:r>
        <w:t xml:space="preserve">Prerequisite: </w:t>
      </w:r>
      <w:r>
        <w:t xml:space="preserve">ACCT 510, ACCT 556, ACCT 561, ACCT 572.</w:t>
      </w:r>
    </w:p>
    <w:p>
      <w:pPr>
        <w:pStyle w:val="sc-BodyText"/>
      </w:pPr>
      <w:r>
        <w:t xml:space="preserve">Offered: </w:t>
      </w:r>
      <w:r>
        <w:t xml:space="preserve">Annually.</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A6B1B3CF3BE45E884B22F30670307A5" w:id="35"/>
      <w:r>
        <w:t>AFRI - Africana Studies</w:t>
      </w:r>
      <w:bookmarkEnd w:id="35"/>
      <w:r>
        <w:fldChar w:fldCharType="begin"/>
      </w:r>
      <w:r>
        <w:instrText xml:space="preserve"> XE "AFRI - Africana Studies" </w:instrText>
      </w:r>
      <w:r>
        <w:fldChar w:fldCharType="end"/>
      </w:r>
    </w:p>
    <w:p>
      <w:pPr>
        <w:pStyle w:val="sc-CourseTitle"/>
      </w:pPr>
      <w:bookmarkStart w:name="354B65D7B187475D91FAD8E036708B3F" w:id="36"/>
      <w:bookmarkEnd w:id="36"/>
      <w:r>
        <w:t xml:space="preserve">AFRI</w:t>
      </w:r>
      <w:r>
        <w:t xml:space="preserve"> </w:t>
      </w:r>
      <w:r>
        <w:t xml:space="preserve">200</w:t>
      </w:r>
      <w:r>
        <w:t xml:space="preserve"> - </w:t>
      </w:r>
      <w:r>
        <w:t xml:space="preserve">Introduction to Africana Studies</w:t>
      </w:r>
      <w:r>
        <w:t xml:space="preserve"> (</w:t>
      </w:r>
      <w:r>
        <w:t xml:space="preserve">4</w:t>
      </w:r>
      <w:r>
        <w:t xml:space="preserve">)</w:t>
      </w:r>
    </w:p>
    <w:p>
      <w:pPr>
        <w:pStyle w:val="sc-BodyText"/>
      </w:pPr>
      <w:r>
        <w:t xml:space="preserve">This is a transdisciplinary survey of key issues in the life and history of peoples of African descent and their interaction with other peoples and world cultures.</w:t>
      </w:r>
    </w:p>
    <w:p>
      <w:pPr>
        <w:pStyle w:val="sc-BodyText"/>
      </w:pPr>
      <w:r>
        <w:t xml:space="preserve">General Education Category: </w:t>
      </w:r>
      <w:r>
        <w:t xml:space="preserve">Social and Behavioral Sciences.</w:t>
      </w:r>
    </w:p>
    <w:p>
      <w:pPr>
        <w:pStyle w:val="sc-BodyText"/>
      </w:pPr>
      <w:r>
        <w:t xml:space="preserve">Offered: </w:t>
      </w:r>
      <w:r>
        <w:t xml:space="preserve">Fall, Spring, Summer (as needed).</w:t>
      </w:r>
    </w:p>
    <w:p>
      <w:pPr>
        <w:pStyle w:val="sc-CourseTitle"/>
      </w:pPr>
      <w:bookmarkStart w:name="EBCA3DE3D07045EDB95DA4ACE16AF6EF" w:id="37"/>
      <w:bookmarkEnd w:id="37"/>
      <w:r>
        <w:t xml:space="preserve">AFRI</w:t>
      </w:r>
      <w:r>
        <w:t xml:space="preserve"> </w:t>
      </w:r>
      <w:r>
        <w:t xml:space="preserve">262</w:t>
      </w:r>
      <w:r>
        <w:t xml:space="preserve"> - </w:t>
      </w:r>
      <w:r>
        <w:t xml:space="preserve">Cultural Issues in Africana Studies</w:t>
      </w:r>
      <w:r>
        <w:t xml:space="preserve"> (</w:t>
      </w:r>
      <w:r>
        <w:t xml:space="preserve">4</w:t>
      </w:r>
      <w:r>
        <w:t xml:space="preserve">)</w:t>
      </w:r>
    </w:p>
    <w:p>
      <w:pPr>
        <w:pStyle w:val="sc-BodyText"/>
      </w:pPr>
      <w:r>
        <w:t xml:space="preserve">A variable topics course in which students will take a critical and empowering look at various cultural topics (e.g. music, sport, and film) regarding people of African descent.</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Fall, Spring, Summer.</w:t>
      </w:r>
    </w:p>
    <w:p>
      <w:pPr>
        <w:pStyle w:val="sc-CourseTitle"/>
      </w:pPr>
      <w:bookmarkStart w:name="4C3EC7D1EF694438B10B499A485C708E" w:id="38"/>
      <w:bookmarkEnd w:id="38"/>
      <w:r>
        <w:t xml:space="preserve">AFRI</w:t>
      </w:r>
      <w:r>
        <w:t xml:space="preserve"> </w:t>
      </w:r>
      <w:r>
        <w:t xml:space="preserve">320</w:t>
      </w:r>
      <w:r>
        <w:t xml:space="preserve"> - </w:t>
      </w:r>
      <w:r>
        <w:t xml:space="preserve">Hip-Hop: A Global Perspective</w:t>
      </w:r>
      <w:r>
        <w:t xml:space="preserve"> (</w:t>
      </w:r>
      <w:r>
        <w:t xml:space="preserve">3</w:t>
      </w:r>
      <w:r>
        <w:t xml:space="preserve">)</w:t>
      </w:r>
    </w:p>
    <w:p>
      <w:pPr>
        <w:pStyle w:val="sc-BodyText"/>
      </w:pPr>
      <w:r>
        <w:t xml:space="preserve">Hip-hop's international reach and social significance are explored. Through case studies, students examine how hip-hop animates local cultural politics in an age of globalized media, migration, and transnationalism.</w:t>
      </w:r>
    </w:p>
    <w:p>
      <w:pPr>
        <w:pStyle w:val="sc-BodyText"/>
      </w:pPr>
      <w:r>
        <w:t xml:space="preserve">Prerequisite: </w:t>
      </w:r>
      <w:r>
        <w:t xml:space="preserve">AFRI 200 or consent of program director.</w:t>
      </w:r>
    </w:p>
    <w:p>
      <w:pPr>
        <w:pStyle w:val="sc-BodyText"/>
      </w:pPr>
      <w:r>
        <w:t xml:space="preserve">Offered: </w:t>
      </w:r>
      <w:r>
        <w:t xml:space="preserve">As needed.</w:t>
      </w:r>
    </w:p>
    <w:p>
      <w:pPr>
        <w:pStyle w:val="sc-CourseTitle"/>
      </w:pPr>
      <w:bookmarkStart w:name="E93DA43952BE4C7FA18C7831E986F271" w:id="39"/>
      <w:bookmarkEnd w:id="39"/>
      <w:r>
        <w:t xml:space="preserve">AFRI</w:t>
      </w:r>
      <w:r>
        <w:t xml:space="preserve"> </w:t>
      </w:r>
      <w:r>
        <w:t xml:space="preserve">335</w:t>
      </w:r>
      <w:r>
        <w:t xml:space="preserve"> - </w:t>
      </w:r>
      <w:r>
        <w:t xml:space="preserve">Race and Cyberspace</w:t>
      </w:r>
      <w:r>
        <w:t xml:space="preserve"> (</w:t>
      </w:r>
      <w:r>
        <w:t xml:space="preserve">3</w:t>
      </w:r>
      <w:r>
        <w:t xml:space="preserve">)</w:t>
      </w:r>
    </w:p>
    <w:p>
      <w:pPr>
        <w:pStyle w:val="sc-BodyText"/>
      </w:pPr>
      <w:r>
        <w:t xml:space="preserve">This course explores how race and ethnicity structures online behavior. Emphasis is on prejudice, racism, power, inequality, and social transformation.</w:t>
      </w:r>
    </w:p>
    <w:p>
      <w:pPr>
        <w:pStyle w:val="sc-BodyText"/>
      </w:pPr>
      <w:r>
        <w:t xml:space="preserve">Prerequisite: </w:t>
      </w:r>
      <w:r>
        <w:t xml:space="preserve">AFRI 200 and SOC 200 or SOC 208.</w:t>
      </w:r>
    </w:p>
    <w:p>
      <w:pPr>
        <w:pStyle w:val="sc-BodyText"/>
      </w:pPr>
      <w:r>
        <w:t xml:space="preserve">Offered: </w:t>
      </w:r>
      <w:r>
        <w:t xml:space="preserve">As needed.</w:t>
      </w:r>
    </w:p>
    <w:p>
      <w:pPr>
        <w:pStyle w:val="sc-CourseTitle"/>
      </w:pPr>
      <w:bookmarkStart w:name="96BC4AEFD3BB4E64BA4477C8C77C96C7" w:id="40"/>
      <w:bookmarkEnd w:id="40"/>
      <w:r>
        <w:t xml:space="preserve">AFRI</w:t>
      </w:r>
      <w:r>
        <w:t xml:space="preserve"> </w:t>
      </w:r>
      <w:r>
        <w:t xml:space="preserve">410</w:t>
      </w:r>
      <w:r>
        <w:t xml:space="preserve"> - </w:t>
      </w:r>
      <w:r>
        <w:t xml:space="preserve">Seminar in Comparative Race Relations</w:t>
      </w:r>
      <w:r>
        <w:t xml:space="preserve"> (</w:t>
      </w:r>
      <w:r>
        <w:t xml:space="preserve">3</w:t>
      </w:r>
      <w:r>
        <w:t xml:space="preserve">)</w:t>
      </w:r>
    </w:p>
    <w:p>
      <w:pPr>
        <w:pStyle w:val="sc-BodyText"/>
      </w:pPr>
      <w:r>
        <w:t xml:space="preserve">The changing dynamics of race relations within a national and international framework are examined, including ideas about the causes and persistence of racism.</w:t>
      </w:r>
    </w:p>
    <w:p>
      <w:pPr>
        <w:pStyle w:val="sc-BodyText"/>
      </w:pPr>
      <w:r>
        <w:t xml:space="preserve">Prerequisite: </w:t>
      </w:r>
      <w:r>
        <w:t xml:space="preserve">AFRI 200 or consent of program director.</w:t>
      </w:r>
    </w:p>
    <w:p>
      <w:pPr>
        <w:pStyle w:val="sc-BodyText"/>
      </w:pPr>
      <w:r>
        <w:t xml:space="preserve">Offered: </w:t>
      </w:r>
      <w:r>
        <w:t xml:space="preserve">Spring.</w:t>
      </w:r>
    </w:p>
    <w:p>
      <w:pPr>
        <w:pStyle w:val="sc-CourseTitle"/>
      </w:pPr>
      <w:bookmarkStart w:name="7337081A8A5A4BE791F3B9EFF45250CC" w:id="41"/>
      <w:bookmarkEnd w:id="41"/>
      <w:r>
        <w:t xml:space="preserve">AFRI</w:t>
      </w:r>
      <w:r>
        <w:t xml:space="preserve"> </w:t>
      </w:r>
      <w:r>
        <w:t xml:space="preserve">420</w:t>
      </w:r>
      <w:r>
        <w:t xml:space="preserve"> - </w:t>
      </w:r>
      <w:r>
        <w:t xml:space="preserve">Comparative Slave Systems</w:t>
      </w:r>
      <w:r>
        <w:t xml:space="preserve"> (</w:t>
      </w:r>
      <w:r>
        <w:t xml:space="preserve">3</w:t>
      </w:r>
      <w:r>
        <w:t xml:space="preserve">)</w:t>
      </w:r>
    </w:p>
    <w:p>
      <w:pPr>
        <w:pStyle w:val="sc-BodyText"/>
      </w:pPr>
      <w:r>
        <w:t xml:space="preserve">This is an integrative experience in the comparative study of slave systems. Emphasis is on the study of slavery in Africa and the New World.</w:t>
      </w:r>
    </w:p>
    <w:p>
      <w:pPr>
        <w:pStyle w:val="sc-BodyText"/>
      </w:pPr>
      <w:r>
        <w:t xml:space="preserve">Prerequisite: </w:t>
      </w:r>
      <w:r>
        <w:t xml:space="preserve">AFRI 200 or consent of program director.</w:t>
      </w:r>
    </w:p>
    <w:p>
      <w:pPr>
        <w:pStyle w:val="sc-BodyText"/>
      </w:pPr>
      <w:r>
        <w:t xml:space="preserve">Offered: </w:t>
      </w:r>
      <w:r>
        <w:t xml:space="preserve">As needed.</w:t>
      </w:r>
    </w:p>
    <w:p>
      <w:pPr>
        <w:pStyle w:val="sc-CourseTitle"/>
      </w:pPr>
      <w:bookmarkStart w:name="5712A4355BC0410AA0B2ABEE5CFDC4BD" w:id="42"/>
      <w:bookmarkEnd w:id="42"/>
      <w:r>
        <w:t xml:space="preserve">AFRI</w:t>
      </w:r>
      <w:r>
        <w:t xml:space="preserve"> </w:t>
      </w:r>
      <w:r>
        <w:t xml:space="preserve">461W</w:t>
      </w:r>
      <w:r>
        <w:t xml:space="preserve"> - </w:t>
      </w:r>
      <w:r>
        <w:t xml:space="preserve">Seminar in Africana Studies</w:t>
      </w:r>
      <w:r>
        <w:t xml:space="preserve"> (</w:t>
      </w:r>
      <w:r>
        <w:t xml:space="preserve">4</w:t>
      </w:r>
      <w:r>
        <w:t xml:space="preserve">)</w:t>
      </w:r>
    </w:p>
    <w:p>
      <w:pPr>
        <w:pStyle w:val="sc-BodyText"/>
        <w:pStyle w:val="sc-BodyText"/>
      </w:pPr>
      <w:r>
        <w:t xml:space="preserve">Africana concepts and theory are examined within a holistic framework. Students conduct research and complete a senior paper. This is a Writing in the Discipline (WID) course.</w:t>
      </w:r>
    </w:p>
    <w:p>
      <w:pPr>
        <w:pStyle w:val="sc-BodyText"/>
      </w:pPr>
      <w:r>
        <w:t xml:space="preserve">Prerequisite: </w:t>
      </w:r>
      <w:r>
        <w:t xml:space="preserve">AFRI 200, HIST 348 or HIST 349; 12 additional credit hours of Africana studies courses; and senior standing.</w:t>
      </w:r>
    </w:p>
    <w:p>
      <w:pPr>
        <w:pStyle w:val="sc-BodyText"/>
      </w:pPr>
      <w:r>
        <w:t xml:space="preserve">Offered: </w:t>
      </w:r>
      <w:r>
        <w:t xml:space="preserve">As needed.</w:t>
      </w:r>
    </w:p>
    <w:p>
      <w:pPr>
        <w:pStyle w:val="sc-CourseTitle"/>
      </w:pPr>
      <w:bookmarkStart w:name="F5FD2FFBE2B04B6196ED37863437E533" w:id="43"/>
      <w:bookmarkEnd w:id="43"/>
      <w:r>
        <w:t xml:space="preserve">AFRI</w:t>
      </w:r>
      <w:r>
        <w:t xml:space="preserve"> </w:t>
      </w:r>
      <w:r>
        <w:t xml:space="preserve">490</w:t>
      </w:r>
      <w:r>
        <w:t xml:space="preserve"> - </w:t>
      </w:r>
      <w:r>
        <w:t xml:space="preserve">Directed Study</w:t>
      </w:r>
      <w:r>
        <w:t xml:space="preserve"> (</w:t>
      </w:r>
      <w:r>
        <w:t xml:space="preserve">3</w:t>
      </w:r>
      <w:r>
        <w:t xml:space="preserve">)</w:t>
      </w:r>
    </w:p>
    <w:p>
      <w:pPr>
        <w:pStyle w:val="sc-BodyText"/>
      </w:pPr>
      <w:r>
        <w:t xml:space="preserve">Designed to be a substitute for a traditional course under the instruction of a faculty member.</w:t>
      </w:r>
    </w:p>
    <w:p>
      <w:pPr>
        <w:pStyle w:val="sc-BodyText"/>
      </w:pPr>
      <w:r>
        <w:t xml:space="preserve">Prerequisite: </w:t>
      </w:r>
      <w:r>
        <w:t xml:space="preserve">Consent of instructor, program director and dean.</w:t>
      </w:r>
    </w:p>
    <w:p>
      <w:pPr>
        <w:pStyle w:val="sc-BodyText"/>
      </w:pPr>
      <w:r>
        <w:t xml:space="preserve">Offered: </w:t>
      </w:r>
      <w:r>
        <w:t xml:space="preserve">As needed.</w:t>
      </w:r>
    </w:p>
    <w:p>
      <w:pPr>
        <w:pStyle w:val="sc-CourseTitle"/>
      </w:pPr>
      <w:bookmarkStart w:name="182B1504D1234EC8B1FC47AEA888F5C1" w:id="44"/>
      <w:bookmarkEnd w:id="44"/>
      <w:r>
        <w:t xml:space="preserve">AFRI</w:t>
      </w:r>
      <w:r>
        <w:t xml:space="preserve"> </w:t>
      </w:r>
      <w:r>
        <w:t xml:space="preserve">491</w:t>
      </w:r>
      <w:r>
        <w:t xml:space="preserve"> - </w:t>
      </w:r>
      <w:r>
        <w:t xml:space="preserve">Independent Study I</w:t>
      </w:r>
      <w:r>
        <w:t xml:space="preserve"> (</w:t>
      </w:r>
      <w:r>
        <w:t xml:space="preserve">3</w:t>
      </w:r>
      <w:r>
        <w:t xml:space="preserve">)</w:t>
      </w:r>
    </w:p>
    <w:p>
      <w:pPr>
        <w:pStyle w:val="sc-BodyText"/>
        <w:pStyle w:val="sc-BodyText"/>
      </w:pPr>
      <w:r>
        <w:t xml:space="preserve">Students select a topic and undertake concentrated research or creative activity under the mentorship of a faculty member. Students who wish to pursue a creative writing project should submit a portfolio of work with their application.</w:t>
      </w:r>
    </w:p>
    <w:p>
      <w:pPr>
        <w:pStyle w:val="sc-BodyText"/>
      </w:pPr>
      <w:r>
        <w:t xml:space="preserve">Prerequisite: </w:t>
      </w:r>
      <w:r>
        <w:t xml:space="preserve">Consent of instructor, program director and dean, and admission to the Africana studies honors program.</w:t>
      </w:r>
    </w:p>
    <w:p>
      <w:pPr>
        <w:pStyle w:val="sc-BodyText"/>
      </w:pPr>
      <w:r>
        <w:t xml:space="preserve">Offered: </w:t>
      </w:r>
      <w:r>
        <w:t xml:space="preserve">As needed.</w:t>
      </w:r>
    </w:p>
    <w:p>
      <w:pPr>
        <w:pStyle w:val="sc-CourseTitle"/>
      </w:pPr>
      <w:bookmarkStart w:name="ABB71B1EC5764F239CC8F93BD6E7CB22" w:id="45"/>
      <w:bookmarkEnd w:id="45"/>
      <w:r>
        <w:t xml:space="preserve">AFRI</w:t>
      </w:r>
      <w:r>
        <w:t xml:space="preserve"> </w:t>
      </w:r>
      <w:r>
        <w:t xml:space="preserve">492</w:t>
      </w:r>
      <w:r>
        <w:t xml:space="preserve"> - </w:t>
      </w:r>
      <w:r>
        <w:t xml:space="preserve">Independent Study II</w:t>
      </w:r>
      <w:r>
        <w:t xml:space="preserve"> (</w:t>
      </w:r>
      <w:r>
        <w:t xml:space="preserve">3</w:t>
      </w:r>
      <w:r>
        <w:t xml:space="preserve">)</w:t>
      </w:r>
    </w:p>
    <w:p>
      <w:pPr>
        <w:pStyle w:val="sc-BodyText"/>
      </w:pPr>
      <w:r>
        <w:t xml:space="preserve">This course continues the development of research or activity begun in AFRI 491. For departmental honors, the project requires final assessment by the department.</w:t>
      </w:r>
    </w:p>
    <w:p>
      <w:pPr>
        <w:pStyle w:val="sc-BodyText"/>
      </w:pPr>
      <w:r>
        <w:t xml:space="preserve">Prerequisite: </w:t>
      </w:r>
      <w:r>
        <w:t xml:space="preserve">AFRI 491 and consent of instructor, program director and dean.</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E02C6E9DFD7D48D5AE28B5328A17DF3B" w:id="46"/>
      <w:r>
        <w:t>AGNG - Aging Studies</w:t>
      </w:r>
      <w:bookmarkEnd w:id="46"/>
      <w:r>
        <w:fldChar w:fldCharType="begin"/>
      </w:r>
      <w:r>
        <w:instrText xml:space="preserve"> XE "AGNG - Aging Studies" </w:instrText>
      </w:r>
      <w:r>
        <w:fldChar w:fldCharType="end"/>
      </w:r>
    </w:p>
    <w:p>
      <w:pPr>
        <w:pStyle w:val="sc-CourseTitle"/>
      </w:pPr>
      <w:bookmarkStart w:name="C1FD07C5EF62434A9D3C788FF7187C7C" w:id="47"/>
      <w:bookmarkEnd w:id="47"/>
      <w:r>
        <w:t xml:space="preserve">AGNG</w:t>
      </w:r>
      <w:r>
        <w:t xml:space="preserve"> </w:t>
      </w:r>
      <w:r>
        <w:t xml:space="preserve">314</w:t>
      </w:r>
      <w:r>
        <w:t xml:space="preserve"> - </w:t>
      </w:r>
      <w:r>
        <w:t xml:space="preserve">Health and Aging</w:t>
      </w:r>
      <w:r>
        <w:t xml:space="preserve"> (</w:t>
      </w:r>
      <w:r>
        <w:t xml:space="preserve">4</w:t>
      </w:r>
      <w:r>
        <w:t xml:space="preserve">)</w:t>
      </w:r>
    </w:p>
    <w:p>
      <w:pPr>
        <w:pStyle w:val="sc-BodyText"/>
      </w:pPr>
      <w:r>
        <w:t xml:space="preserve">An interdisciplinary approach is taken to the health/mental health of older adults. Normal aging is compared to disease/disorders.</w:t>
      </w:r>
    </w:p>
    <w:p>
      <w:pPr>
        <w:pStyle w:val="sc-BodyText"/>
      </w:pPr>
      <w:r>
        <w:t xml:space="preserve">Prerequisite: </w:t>
      </w:r>
      <w:r>
        <w:t xml:space="preserve">Completion of at least 45 credit hours.</w:t>
      </w:r>
    </w:p>
    <w:p>
      <w:pPr>
        <w:pStyle w:val="sc-BodyText"/>
      </w:pPr>
      <w:r>
        <w:t xml:space="preserve">Cross-Listed as: </w:t>
      </w:r>
      <w:r>
        <w:t xml:space="preserve">Students cannot receive credit for both AGNG 314 and NURS 314.</w:t>
      </w:r>
    </w:p>
    <w:p>
      <w:pPr>
        <w:pStyle w:val="sc-BodyText"/>
      </w:pPr>
      <w:r>
        <w:t xml:space="preserve">Offered: </w:t>
      </w:r>
      <w:r>
        <w:t xml:space="preserve"> Fall, Spring, Summer.</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3FAE60B9643428DB82ADB27BE644D0D" w:id="48"/>
      <w:r>
        <w:t>ASL - American Sign Language</w:t>
      </w:r>
      <w:bookmarkEnd w:id="48"/>
      <w:r>
        <w:fldChar w:fldCharType="begin"/>
      </w:r>
      <w:r>
        <w:instrText xml:space="preserve"> XE "ASL - American Sign Language" </w:instrText>
      </w:r>
      <w:r>
        <w:fldChar w:fldCharType="end"/>
      </w:r>
    </w:p>
    <w:p>
      <w:pPr>
        <w:pStyle w:val="sc-CourseTitle"/>
      </w:pPr>
      <w:bookmarkStart w:name="A913453D7786456684394F54D34EB839" w:id="49"/>
      <w:bookmarkEnd w:id="49"/>
      <w:r>
        <w:t xml:space="preserve">ASL</w:t>
      </w:r>
      <w:r>
        <w:t xml:space="preserve"> </w:t>
      </w:r>
      <w:r>
        <w:t xml:space="preserve">101</w:t>
      </w:r>
      <w:r>
        <w:t xml:space="preserve"> - </w:t>
      </w:r>
      <w:r>
        <w:t xml:space="preserve">Elementary American Sign Language I</w:t>
      </w:r>
      <w:r>
        <w:t xml:space="preserve"> (</w:t>
      </w:r>
      <w:r>
        <w:t xml:space="preserve">4</w:t>
      </w:r>
      <w:r>
        <w:t xml:space="preserve">)</w:t>
      </w:r>
    </w:p>
    <w:p>
      <w:pPr>
        <w:pStyle w:val="sc-BodyText"/>
      </w:pPr>
      <w:r>
        <w:t xml:space="preserve">Elementary expressive/receptive American Sign Language skills are introduced. Focus is on questions, sentence structure and basic conversational ASL. Information about deaf culture/community is also shared. Language/cultural lab is required.</w:t>
      </w:r>
    </w:p>
    <w:p>
      <w:pPr>
        <w:pStyle w:val="sc-BodyText"/>
      </w:pPr>
      <w:r>
        <w:t xml:space="preserve">General Education Category: </w:t>
      </w:r>
      <w:r>
        <w:t xml:space="preserve">Elective (E).</w:t>
      </w:r>
    </w:p>
    <w:p>
      <w:pPr>
        <w:pStyle w:val="sc-BodyText"/>
      </w:pPr>
      <w:r>
        <w:t xml:space="preserve">Offered: </w:t>
      </w:r>
      <w:r>
        <w:t xml:space="preserve">Fall, Spring.</w:t>
      </w:r>
    </w:p>
    <w:p>
      <w:pPr>
        <w:pStyle w:val="sc-CourseTitle"/>
      </w:pPr>
      <w:bookmarkStart w:name="09EA2249C2FA4AD6991053C0DED94802" w:id="50"/>
      <w:bookmarkEnd w:id="50"/>
      <w:r>
        <w:t xml:space="preserve">ASL</w:t>
      </w:r>
      <w:r>
        <w:t xml:space="preserve"> </w:t>
      </w:r>
      <w:r>
        <w:t xml:space="preserve">102</w:t>
      </w:r>
      <w:r>
        <w:t xml:space="preserve"> - </w:t>
      </w:r>
      <w:r>
        <w:t xml:space="preserve">Elementary American Sign Language II </w:t>
      </w:r>
      <w:r>
        <w:t xml:space="preserve"> (</w:t>
      </w:r>
      <w:r>
        <w:t xml:space="preserve">4</w:t>
      </w:r>
      <w:r>
        <w:t xml:space="preserve">)</w:t>
      </w:r>
    </w:p>
    <w:p>
      <w:pPr>
        <w:pStyle w:val="sc-BodyText"/>
        <w:pStyle w:val="sc-BodyText"/>
      </w:pPr>
      <w:r>
        <w:t xml:space="preserve">Further development of elementary expressive/receptive American Sign Language skills is addressed.  Additional focus on conversational ASL and exploration of deaf culture/community are offered. Language/cultural lab is required. </w:t>
      </w:r>
    </w:p>
    <w:p>
      <w:pPr>
        <w:pStyle w:val="sc-BodyText"/>
      </w:pPr>
      <w:r>
        <w:t xml:space="preserve">General Education Category: </w:t>
      </w:r>
      <w:r>
        <w:t xml:space="preserve">Literature/Language (LL).</w:t>
      </w:r>
    </w:p>
    <w:p>
      <w:pPr>
        <w:pStyle w:val="sc-BodyText"/>
      </w:pPr>
      <w:r>
        <w:t xml:space="preserve">Prerequisite: </w:t>
      </w:r>
      <w:r>
        <w:t xml:space="preserve">ASL 101 or equivalent.</w:t>
      </w:r>
    </w:p>
    <w:p>
      <w:pPr>
        <w:pStyle w:val="sc-BodyText"/>
      </w:pPr>
      <w:r>
        <w:t xml:space="preserve">Offered: </w:t>
      </w:r>
      <w:r>
        <w:t xml:space="preserve">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3A0762C7DB34CE6961E8B2F7CD6963A" w:id="51"/>
      <w:r>
        <w:t>ANTH - Anthropology</w:t>
      </w:r>
      <w:bookmarkEnd w:id="51"/>
      <w:r>
        <w:fldChar w:fldCharType="begin"/>
      </w:r>
      <w:r>
        <w:instrText xml:space="preserve"> XE "ANTH - Anthropology" </w:instrText>
      </w:r>
      <w:r>
        <w:fldChar w:fldCharType="end"/>
      </w:r>
    </w:p>
    <w:p>
      <w:pPr>
        <w:pStyle w:val="sc-CourseTitle"/>
      </w:pPr>
      <w:bookmarkStart w:name="AC5A80D651C4424AA9B4CA4DC34E72B0" w:id="52"/>
      <w:bookmarkEnd w:id="52"/>
      <w:r>
        <w:t xml:space="preserve">ANTH</w:t>
      </w:r>
      <w:r>
        <w:t xml:space="preserve"> </w:t>
      </w:r>
      <w:r>
        <w:t xml:space="preserve">101</w:t>
      </w:r>
      <w:r>
        <w:t xml:space="preserve"> - </w:t>
      </w:r>
      <w:r>
        <w:t xml:space="preserve">Introduction to Cultural Anthropology</w:t>
      </w:r>
      <w:r>
        <w:t xml:space="preserve"> (</w:t>
      </w:r>
      <w:r>
        <w:t xml:space="preserve">4</w:t>
      </w:r>
      <w:r>
        <w:t xml:space="preserve">)</w:t>
      </w:r>
    </w:p>
    <w:p>
      <w:pPr>
        <w:pStyle w:val="sc-BodyText"/>
      </w:pPr>
      <w:r>
        <w:t xml:space="preserve">The concept of culture and its significance to an understanding of human societies are studied. Examples from a variety of societies are used to illustrate the basic approaches and concepts of cultural anthropology.</w:t>
      </w:r>
    </w:p>
    <w:p>
      <w:pPr>
        <w:pStyle w:val="sc-BodyText"/>
      </w:pPr>
      <w:r>
        <w:t xml:space="preserve">General Education Category: </w:t>
      </w:r>
      <w:r>
        <w:t xml:space="preserve">Social and Behavioral Sciences.</w:t>
      </w:r>
    </w:p>
    <w:p>
      <w:pPr>
        <w:pStyle w:val="sc-BodyText"/>
      </w:pPr>
      <w:r>
        <w:t xml:space="preserve">Offered: </w:t>
      </w:r>
      <w:r>
        <w:t xml:space="preserve"> Fall, Spring.</w:t>
      </w:r>
    </w:p>
    <w:p>
      <w:pPr>
        <w:pStyle w:val="sc-CourseTitle"/>
      </w:pPr>
      <w:bookmarkStart w:name="5965B17789D04E458783321AD637BAB9" w:id="53"/>
      <w:bookmarkEnd w:id="53"/>
      <w:r>
        <w:t xml:space="preserve">ANTH</w:t>
      </w:r>
      <w:r>
        <w:t xml:space="preserve"> </w:t>
      </w:r>
      <w:r>
        <w:t xml:space="preserve">102</w:t>
      </w:r>
      <w:r>
        <w:t xml:space="preserve"> - </w:t>
      </w:r>
      <w:r>
        <w:t xml:space="preserve">Introduction to Archaeology</w:t>
      </w:r>
      <w:r>
        <w:t xml:space="preserve"> (</w:t>
      </w:r>
      <w:r>
        <w:t xml:space="preserve">4</w:t>
      </w:r>
      <w:r>
        <w:t xml:space="preserve">)</w:t>
      </w:r>
    </w:p>
    <w:p>
      <w:pPr>
        <w:pStyle w:val="sc-BodyText"/>
      </w:pPr>
      <w:r>
        <w:t xml:space="preserve">The methods by which archaeologists study culture and reconstruct past societies are examined through lecture-discussion, films, and laboratory exercises.</w:t>
      </w:r>
    </w:p>
    <w:p>
      <w:pPr>
        <w:pStyle w:val="sc-BodyText"/>
      </w:pPr>
      <w:r>
        <w:t xml:space="preserve">General Education Category: </w:t>
      </w:r>
      <w:r>
        <w:t xml:space="preserve">Social and Behavioral Sciences.</w:t>
      </w:r>
    </w:p>
    <w:p>
      <w:pPr>
        <w:pStyle w:val="sc-BodyText"/>
      </w:pPr>
      <w:r>
        <w:t xml:space="preserve">Offered: </w:t>
      </w:r>
      <w:r>
        <w:t xml:space="preserve"> Fall, Spring.</w:t>
      </w:r>
    </w:p>
    <w:p>
      <w:pPr>
        <w:pStyle w:val="sc-CourseTitle"/>
      </w:pPr>
      <w:bookmarkStart w:name="CE69BEF0A954490BBE4E7276BB2DE10F" w:id="54"/>
      <w:bookmarkEnd w:id="54"/>
      <w:r>
        <w:t xml:space="preserve">ANTH</w:t>
      </w:r>
      <w:r>
        <w:t xml:space="preserve"> </w:t>
      </w:r>
      <w:r>
        <w:t xml:space="preserve">103</w:t>
      </w:r>
      <w:r>
        <w:t xml:space="preserve"> - </w:t>
      </w:r>
      <w:r>
        <w:t xml:space="preserve">Introduction to Biological Anthropology</w:t>
      </w:r>
      <w:r>
        <w:t xml:space="preserve"> (</w:t>
      </w:r>
      <w:r>
        <w:t xml:space="preserve">4</w:t>
      </w:r>
      <w:r>
        <w:t xml:space="preserve">)</w:t>
      </w:r>
    </w:p>
    <w:p>
      <w:pPr>
        <w:pStyle w:val="sc-BodyText"/>
      </w:pPr>
      <w:r>
        <w:t xml:space="preserve">The biocultural nature of human physical variation is examined through lecture-discussion, films, and laboratory exercises. Topics include modern variation, primatology, and paleo-
anthropology.</w:t>
      </w:r>
    </w:p>
    <w:p>
      <w:pPr>
        <w:pStyle w:val="sc-BodyText"/>
      </w:pPr>
      <w:r>
        <w:t xml:space="preserve">Offered: </w:t>
      </w:r>
      <w:r>
        <w:t xml:space="preserve">Spring.</w:t>
      </w:r>
    </w:p>
    <w:p>
      <w:pPr>
        <w:pStyle w:val="sc-CourseTitle"/>
      </w:pPr>
      <w:bookmarkStart w:name="032DF01E9A634EFEA2642BD120DE03C1" w:id="55"/>
      <w:bookmarkEnd w:id="55"/>
      <w:r>
        <w:t xml:space="preserve">ANTH</w:t>
      </w:r>
      <w:r>
        <w:t xml:space="preserve"> </w:t>
      </w:r>
      <w:r>
        <w:t xml:space="preserve">104</w:t>
      </w:r>
      <w:r>
        <w:t xml:space="preserve"> - </w:t>
      </w:r>
      <w:r>
        <w:t xml:space="preserve">Introduction to Linguistic Anthropology</w:t>
      </w:r>
      <w:r>
        <w:t xml:space="preserve"> (</w:t>
      </w:r>
      <w:r>
        <w:t xml:space="preserve">4</w:t>
      </w:r>
      <w:r>
        <w:t xml:space="preserve">)</w:t>
      </w:r>
    </w:p>
    <w:p>
      <w:pPr>
        <w:pStyle w:val="sc-BodyText"/>
      </w:pPr>
      <w:r>
        <w:rPr>
          <w:color w:val="000000"/>
        </w:rPr>
        <w:t xml:space="preserve">Students examine language use as a set of social and cultural practices, emphasizing relationships to identity, beliefs, and power dynamics. Additionally, they explore language structures and aspects of linguistic analysis. </w:t>
      </w:r>
    </w:p>
    <w:p>
      <w:pPr>
        <w:pStyle w:val="sc-BodyText"/>
      </w:pPr>
      <w:r>
        <w:t xml:space="preserve">General Education Category: </w:t>
      </w:r>
      <w:r>
        <w:t xml:space="preserve">Social and Behavioral Sciences.</w:t>
      </w:r>
    </w:p>
    <w:p>
      <w:pPr>
        <w:pStyle w:val="sc-BodyText"/>
      </w:pPr>
      <w:r>
        <w:t xml:space="preserve">Offered: </w:t>
      </w:r>
      <w:r>
        <w:t xml:space="preserve">Fall.</w:t>
      </w:r>
    </w:p>
    <w:p>
      <w:pPr>
        <w:pStyle w:val="sc-CourseTitle"/>
      </w:pPr>
      <w:bookmarkStart w:name="0877DE674E1E40DFABF2D156246B68BC" w:id="56"/>
      <w:bookmarkEnd w:id="56"/>
      <w:r>
        <w:t xml:space="preserve">ANTH</w:t>
      </w:r>
      <w:r>
        <w:t xml:space="preserve"> </w:t>
      </w:r>
      <w:r>
        <w:t xml:space="preserve">118</w:t>
      </w:r>
      <w:r>
        <w:t xml:space="preserve"> - </w:t>
      </w:r>
      <w:r>
        <w:t xml:space="preserve">Anthropology</w:t>
      </w:r>
      <w:r>
        <w:t xml:space="preserve"> (</w:t>
      </w:r>
      <w:r>
        <w:t xml:space="preserve">3</w:t>
      </w:r>
      <w:r>
        <w:t xml:space="preserve">)</w:t>
      </w:r>
    </w:p>
    <w:p>
      <w:pPr>
        <w:pStyle w:val="sc-BodyText"/>
      </w:pPr>
      <w:pPr>
        <w:pStyle w:val="sc-BodyText"/>
      </w:pPr>
      <w:r>
        <w:t xml:space="preserve">Students will explore the evolution and biological variation of humans as well as the development and diversity of human culture.</w:t>
      </w:r>
    </w:p>
    <w:p>
      <w:pPr>
        <w:pStyle w:val="sc-BodyText"/>
      </w:pPr>
      <w:r>
        <w:t xml:space="preserve">Offered: </w:t>
      </w:r>
      <w:r>
        <w:t xml:space="preserve">As needed.</w:t>
      </w:r>
    </w:p>
    <w:p>
      <w:pPr>
        <w:pStyle w:val="sc-CourseTitle"/>
      </w:pPr>
      <w:bookmarkStart w:name="6C4EBA63D15846A79CE0C4E0CCE46C93" w:id="57"/>
      <w:bookmarkEnd w:id="57"/>
      <w:r>
        <w:t xml:space="preserve">ANTH</w:t>
      </w:r>
      <w:r>
        <w:t xml:space="preserve"> </w:t>
      </w:r>
      <w:r>
        <w:t xml:space="preserve">233W</w:t>
      </w:r>
      <w:r>
        <w:t xml:space="preserve"> - </w:t>
      </w:r>
      <w:r>
        <w:t xml:space="preserve">Methods in Anthropology</w:t>
      </w:r>
      <w:r>
        <w:t xml:space="preserve"> (</w:t>
      </w:r>
      <w:r>
        <w:t xml:space="preserve">4</w:t>
      </w:r>
      <w:r>
        <w:t xml:space="preserve">)</w:t>
      </w:r>
    </w:p>
    <w:p>
      <w:pPr>
        <w:pStyle w:val="sc-BodyText"/>
        <w:pStyle w:val="sc-BodyText"/>
      </w:pPr>
      <w:r>
        <w:t xml:space="preserve">Students are introduced to multiple qualitative and quantitative methods for data collection and analysis, and instruction on spoken and written communication, with emphasis on ethnographic and observed data. This is a Writing in the Discipline (WID) course.</w:t>
      </w:r>
    </w:p>
    <w:p>
      <w:pPr>
        <w:pStyle w:val="sc-BodyText"/>
      </w:pPr>
      <w:r>
        <w:t xml:space="preserve">Prerequisite: </w:t>
      </w:r>
      <w:r>
        <w:t xml:space="preserve">Completion of at least three of the following courses: ANTH 101, ANTH 102, ANTH 103, ANTH 104.</w:t>
      </w:r>
    </w:p>
    <w:p>
      <w:pPr>
        <w:pStyle w:val="sc-BodyText"/>
      </w:pPr>
      <w:r>
        <w:t xml:space="preserve">Offered: </w:t>
      </w:r>
      <w:r>
        <w:t xml:space="preserve">Spring.</w:t>
      </w:r>
    </w:p>
    <w:p>
      <w:pPr>
        <w:pStyle w:val="sc-CourseTitle"/>
      </w:pPr>
      <w:bookmarkStart w:name="26D9D87D569A49BA86614DC07B4B1EED" w:id="58"/>
      <w:bookmarkEnd w:id="58"/>
      <w:r>
        <w:t xml:space="preserve">ANTH</w:t>
      </w:r>
      <w:r>
        <w:t xml:space="preserve"> </w:t>
      </w:r>
      <w:r>
        <w:t xml:space="preserve">235</w:t>
      </w:r>
      <w:r>
        <w:t xml:space="preserve"> - </w:t>
      </w:r>
      <w:r>
        <w:t xml:space="preserve">Bones and Stones: How Archaeologists Know</w:t>
      </w:r>
      <w:r>
        <w:t xml:space="preserve"> (</w:t>
      </w:r>
      <w:r>
        <w:t xml:space="preserve">4</w:t>
      </w:r>
      <w:r>
        <w:t xml:space="preserve">)</w:t>
      </w:r>
    </w:p>
    <w:p>
      <w:pPr>
        <w:pStyle w:val="sc-BodyText"/>
        <w:pStyle w:val="sc-BodyText"/>
      </w:pPr>
      <w:r>
        <w:t xml:space="preserve">Students learn about scientific and mathematical tools used to investigate archeological questions like, how old are these bones, how were those tools used, and what did ancient people eat?.</w:t>
      </w:r>
    </w:p>
    <w:p>
      <w:pPr>
        <w:pStyle w:val="sc-BodyText"/>
      </w:pPr>
      <w:r>
        <w:t xml:space="preserve">General Education Category: </w:t>
      </w:r>
      <w:r>
        <w:t xml:space="preserve">Elective (E).</w:t>
      </w:r>
    </w:p>
    <w:p>
      <w:pPr>
        <w:pStyle w:val="sc-BodyText"/>
      </w:pPr>
      <w:r>
        <w:t xml:space="preserve">Prerequisite: </w:t>
      </w:r>
      <w:r>
        <w:t xml:space="preserve">Completion of any mathematics or natural science general education distribution.</w:t>
      </w:r>
    </w:p>
    <w:p>
      <w:pPr>
        <w:pStyle w:val="sc-BodyText"/>
      </w:pPr>
      <w:r>
        <w:t xml:space="preserve">Offered: </w:t>
      </w:r>
      <w:r>
        <w:t xml:space="preserve">Annually.</w:t>
      </w:r>
    </w:p>
    <w:p>
      <w:pPr>
        <w:pStyle w:val="sc-CourseTitle"/>
      </w:pPr>
      <w:bookmarkStart w:name="1A4071969B1D4C57A5A3B6B577F01D13" w:id="59"/>
      <w:bookmarkEnd w:id="59"/>
      <w:r>
        <w:t xml:space="preserve">ANTH</w:t>
      </w:r>
      <w:r>
        <w:t xml:space="preserve"> </w:t>
      </w:r>
      <w:r>
        <w:t xml:space="preserve">237</w:t>
      </w:r>
      <w:r>
        <w:t xml:space="preserve"> - </w:t>
      </w:r>
      <w:r>
        <w:t xml:space="preserve">Measuring Inequality, Analyzing Injustice</w:t>
      </w:r>
      <w:r>
        <w:t xml:space="preserve"> (</w:t>
      </w:r>
      <w:r>
        <w:t xml:space="preserve">4</w:t>
      </w:r>
      <w:r>
        <w:t xml:space="preserve">)</w:t>
      </w:r>
    </w:p>
    <w:p>
      <w:pPr>
        <w:pStyle w:val="sc-BodyText"/>
        <w:pStyle w:val="sc-BodyText"/>
      </w:pPr>
      <w:r>
        <w:t xml:space="preserve">Students use a variety of anthropological methods to characterize the lived experiences of people. Students learn about these methods and how they can be analyzed to understand inequality and injustice.</w:t>
      </w:r>
    </w:p>
    <w:p>
      <w:pPr>
        <w:pStyle w:val="sc-BodyText"/>
      </w:pPr>
      <w:r>
        <w:t xml:space="preserve">General Education Category: </w:t>
      </w:r>
      <w:r>
        <w:t xml:space="preserve">Elective (E).</w:t>
      </w:r>
    </w:p>
    <w:p>
      <w:pPr>
        <w:pStyle w:val="sc-BodyText"/>
      </w:pPr>
      <w:r>
        <w:t xml:space="preserve">Prerequisite: </w:t>
      </w:r>
      <w:r>
        <w:t xml:space="preserve">Completion of any general education MATH distribution course.</w:t>
      </w:r>
    </w:p>
    <w:p>
      <w:pPr>
        <w:pStyle w:val="sc-BodyText"/>
      </w:pPr>
      <w:r>
        <w:t xml:space="preserve">Offered: </w:t>
      </w:r>
      <w:r>
        <w:t xml:space="preserve">Annually.</w:t>
      </w:r>
    </w:p>
    <w:p>
      <w:pPr>
        <w:pStyle w:val="sc-CourseTitle"/>
      </w:pPr>
      <w:bookmarkStart w:name="3FD034355E12420B8D485C070EAB88E4" w:id="60"/>
      <w:bookmarkEnd w:id="60"/>
      <w:r>
        <w:t xml:space="preserve">ANTH</w:t>
      </w:r>
      <w:r>
        <w:t xml:space="preserve"> </w:t>
      </w:r>
      <w:r>
        <w:t xml:space="preserve">261</w:t>
      </w:r>
      <w:r>
        <w:t xml:space="preserve"> - </w:t>
      </w:r>
      <w:r>
        <w:t xml:space="preserve">The Complexities of Global Health</w:t>
      </w:r>
      <w:r>
        <w:t xml:space="preserve"> (</w:t>
      </w:r>
      <w:r>
        <w:t xml:space="preserve">4</w:t>
      </w:r>
      <w:r>
        <w:t xml:space="preserve">)</w:t>
      </w:r>
    </w:p>
    <w:p>
      <w:pPr>
        <w:pStyle w:val="sc-BodyText"/>
        <w:pStyle w:val="sc-BodyText"/>
      </w:pPr>
      <w:r>
        <w:t xml:space="preserve">Students examine contemporary global health policies and interventions, the methods used across disciplines in the field of global health and their distinct histories and impacts in communities around the world.</w:t>
      </w:r>
    </w:p>
    <w:p>
      <w:pPr>
        <w:pStyle w:val="sc-BodyText"/>
      </w:pPr>
      <w:r>
        <w:t xml:space="preserve">General Education Category: </w:t>
      </w:r>
      <w:r>
        <w:t xml:space="preserve">Connections.</w:t>
      </w:r>
    </w:p>
    <w:p>
      <w:pPr>
        <w:pStyle w:val="sc-BodyText"/>
      </w:pPr>
      <w:r>
        <w:t xml:space="preserve">Prerequisite: </w:t>
      </w:r>
      <w:r>
        <w:t xml:space="preserve"> FYS 100 and FYW 100/FYW 100P/FYW 100H.</w:t>
      </w:r>
    </w:p>
    <w:p>
      <w:pPr>
        <w:pStyle w:val="sc-BodyText"/>
      </w:pPr>
      <w:r>
        <w:t xml:space="preserve">Offered: </w:t>
      </w:r>
      <w:r>
        <w:t xml:space="preserve">Fall, Spring.</w:t>
      </w:r>
    </w:p>
    <w:p>
      <w:pPr>
        <w:pStyle w:val="sc-CourseTitle"/>
      </w:pPr>
      <w:bookmarkStart w:name="F7F001371C8744BA89AB67BEC51CE3ED" w:id="61"/>
      <w:bookmarkEnd w:id="61"/>
      <w:r>
        <w:t xml:space="preserve">ANTH</w:t>
      </w:r>
      <w:r>
        <w:t xml:space="preserve"> </w:t>
      </w:r>
      <w:r>
        <w:t xml:space="preserve">262</w:t>
      </w:r>
      <w:r>
        <w:t xml:space="preserve"> - </w:t>
      </w:r>
      <w:r>
        <w:t xml:space="preserve">Indigenous Rights and the Global Environment</w:t>
      </w:r>
      <w:r>
        <w:t xml:space="preserve"> (</w:t>
      </w:r>
      <w:r>
        <w:t xml:space="preserve">4</w:t>
      </w:r>
      <w:r>
        <w:t xml:space="preserve">)</w:t>
      </w:r>
    </w:p>
    <w:p>
      <w:pPr>
        <w:pStyle w:val="sc-BodyText"/>
      </w:pPr>
      <w:pPr>
        <w:pStyle w:val="sc-BodyText"/>
      </w:pPr>
      <w:r>
        <w:t xml:space="preserve">Using a cross-cultural and interdisciplinary approach, students will examine and comment critically on human rights and global environmental issues as they intersect and impact indigenous peoples across the world.</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Fall, Spring.</w:t>
      </w:r>
    </w:p>
    <w:p>
      <w:pPr>
        <w:pStyle w:val="sc-CourseTitle"/>
      </w:pPr>
      <w:bookmarkStart w:name="88CB220CF85D4E0FB93E5CB82B0493E9" w:id="62"/>
      <w:bookmarkEnd w:id="62"/>
      <w:r>
        <w:t xml:space="preserve">ANTH</w:t>
      </w:r>
      <w:r>
        <w:t xml:space="preserve"> </w:t>
      </w:r>
      <w:r>
        <w:t xml:space="preserve">265</w:t>
      </w:r>
      <w:r>
        <w:t xml:space="preserve"> - </w:t>
      </w:r>
      <w:r>
        <w:t xml:space="preserve">Anthropological Perspectives on Childhood</w:t>
      </w:r>
      <w:r>
        <w:t xml:space="preserve"> (</w:t>
      </w:r>
      <w:r>
        <w:t xml:space="preserve">4</w:t>
      </w:r>
      <w:r>
        <w:t xml:space="preserve">)</w:t>
      </w:r>
    </w:p>
    <w:p>
      <w:pPr>
        <w:pStyle w:val="sc-BodyText"/>
      </w:pPr>
      <w:r>
        <w:t xml:space="preserve">Using comparative evolutionary, historical, and cross-cultural approaches, students examine patterns of pregnancy, childbirth and child-rearing, child development, the role of children, and how children become members of their society.</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 Spring.</w:t>
      </w:r>
    </w:p>
    <w:p>
      <w:pPr>
        <w:pStyle w:val="sc-CourseTitle"/>
      </w:pPr>
      <w:bookmarkStart w:name="77FF1499942743A5ABADC1B5CD52D81B" w:id="63"/>
      <w:bookmarkEnd w:id="63"/>
      <w:r>
        <w:t xml:space="preserve">ANTH</w:t>
      </w:r>
      <w:r>
        <w:t xml:space="preserve"> </w:t>
      </w:r>
      <w:r>
        <w:t xml:space="preserve">266</w:t>
      </w:r>
      <w:r>
        <w:t xml:space="preserve"> - </w:t>
      </w:r>
      <w:r>
        <w:t xml:space="preserve">Anthropological and Indigenous Perspectives on Place</w:t>
      </w:r>
      <w:r>
        <w:t xml:space="preserve"> (</w:t>
      </w:r>
      <w:r>
        <w:t xml:space="preserve">4</w:t>
      </w:r>
      <w:r>
        <w:t xml:space="preserve">)</w:t>
      </w:r>
    </w:p>
    <w:p>
      <w:pPr>
        <w:pStyle w:val="sc-BodyText"/>
      </w:pPr>
      <w:r>
        <w:t xml:space="preserve">Using a comparative historical and cross-cultural approach, students examine various indigenous peoples' ideas about place, and through critical inquiry learn to develop and express their own "sense of place."</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Fall, Spring.</w:t>
      </w:r>
    </w:p>
    <w:p>
      <w:pPr>
        <w:pStyle w:val="sc-CourseTitle"/>
      </w:pPr>
      <w:bookmarkStart w:name="50EE9014BEB645CCA676B4B6CC83A08D" w:id="64"/>
      <w:bookmarkEnd w:id="64"/>
      <w:r>
        <w:t xml:space="preserve">ANTH</w:t>
      </w:r>
      <w:r>
        <w:t xml:space="preserve"> </w:t>
      </w:r>
      <w:r>
        <w:t xml:space="preserve">301</w:t>
      </w:r>
      <w:r>
        <w:t xml:space="preserve"> - </w:t>
      </w:r>
      <w:r>
        <w:t xml:space="preserve">Ethnobotany </w:t>
      </w:r>
      <w:r>
        <w:t xml:space="preserve"> (</w:t>
      </w:r>
      <w:r>
        <w:t xml:space="preserve">4</w:t>
      </w:r>
      <w:r>
        <w:t xml:space="preserve">)</w:t>
      </w:r>
    </w:p>
    <w:p>
      <w:pPr>
        <w:pStyle w:val="sc-BodyText"/>
        <w:pStyle w:val="sc-BodyText"/>
      </w:pPr>
      <w:r>
        <w:t xml:space="preserve">Ethnobotany focuses on intrinsic cultural knowledge of plants and their uses as foods, medicines, for tool-making and in ritual practice.  Basic plant biology and enthnobotanical field methods are also discussed.  Cannot get credit for ANTH 301 and ENST 301.</w:t>
      </w:r>
    </w:p>
    <w:p>
      <w:pPr>
        <w:pStyle w:val="sc-BodyText"/>
      </w:pPr>
      <w:r>
        <w:t xml:space="preserve">Prerequisite: </w:t>
      </w:r>
      <w:r>
        <w:t xml:space="preserve">ANTH 101, ANTH 102, ANTH 103, ANTH 104 or ENST 200.</w:t>
      </w:r>
    </w:p>
    <w:p>
      <w:pPr>
        <w:pStyle w:val="sc-BodyText"/>
      </w:pPr>
      <w:r>
        <w:t xml:space="preserve">Cross-Listed as: </w:t>
      </w:r>
      <w:r>
        <w:t xml:space="preserve">ENST 301.</w:t>
      </w:r>
    </w:p>
    <w:p>
      <w:pPr>
        <w:pStyle w:val="sc-BodyText"/>
      </w:pPr>
      <w:r>
        <w:t xml:space="preserve">Offered: </w:t>
      </w:r>
      <w:r>
        <w:t xml:space="preserve">Alternate years.</w:t>
      </w:r>
    </w:p>
    <w:p>
      <w:pPr>
        <w:pStyle w:val="sc-CourseTitle"/>
      </w:pPr>
      <w:bookmarkStart w:name="68843F09E1734711BDDE92AD0BEB0F06" w:id="65"/>
      <w:bookmarkEnd w:id="65"/>
      <w:r>
        <w:t xml:space="preserve">ANTH</w:t>
      </w:r>
      <w:r>
        <w:t xml:space="preserve"> </w:t>
      </w:r>
      <w:r>
        <w:t xml:space="preserve">304</w:t>
      </w:r>
      <w:r>
        <w:t xml:space="preserve"> - </w:t>
      </w:r>
      <w:r>
        <w:t xml:space="preserve">Human Paleontology</w:t>
      </w:r>
      <w:r>
        <w:t xml:space="preserve"> (</w:t>
      </w:r>
      <w:r>
        <w:t xml:space="preserve">4</w:t>
      </w:r>
      <w:r>
        <w:t xml:space="preserve">)</w:t>
      </w:r>
    </w:p>
    <w:p>
      <w:pPr>
        <w:pStyle w:val="sc-BodyText"/>
      </w:pPr>
      <w:r>
        <w:t xml:space="preserve">Patterns in hominoid evolution, from primate beginnings to modern humans, are explored. Fossil records and artifacts are examined, with emphasis on anatomical and behavioral adaptations to changing environments.</w:t>
      </w:r>
    </w:p>
    <w:p>
      <w:pPr>
        <w:pStyle w:val="sc-BodyText"/>
      </w:pPr>
      <w:r>
        <w:t xml:space="preserve">Prerequisite: </w:t>
      </w:r>
      <w:r>
        <w:t xml:space="preserve">ANTH 103 or consent of department chair.</w:t>
      </w:r>
    </w:p>
    <w:p>
      <w:pPr>
        <w:pStyle w:val="sc-BodyText"/>
      </w:pPr>
      <w:r>
        <w:t xml:space="preserve">Offered: </w:t>
      </w:r>
      <w:r>
        <w:t xml:space="preserve"> Alternate years.</w:t>
      </w:r>
    </w:p>
    <w:p>
      <w:pPr>
        <w:pStyle w:val="sc-CourseTitle"/>
      </w:pPr>
      <w:bookmarkStart w:name="819CF316BE8E4565ACC19376AAFD16E1" w:id="66"/>
      <w:bookmarkEnd w:id="66"/>
      <w:r>
        <w:t xml:space="preserve">ANTH</w:t>
      </w:r>
      <w:r>
        <w:t xml:space="preserve"> </w:t>
      </w:r>
      <w:r>
        <w:t xml:space="preserve">306</w:t>
      </w:r>
      <w:r>
        <w:t xml:space="preserve"> - </w:t>
      </w:r>
      <w:r>
        <w:t xml:space="preserve">Primate Ecology and Social Behavior</w:t>
      </w:r>
      <w:r>
        <w:t xml:space="preserve"> (</w:t>
      </w:r>
      <w:r>
        <w:t xml:space="preserve">4</w:t>
      </w:r>
      <w:r>
        <w:t xml:space="preserve">)</w:t>
      </w:r>
    </w:p>
    <w:p>
      <w:pPr>
        <w:pStyle w:val="sc-BodyText"/>
      </w:pPr>
      <w:r>
        <w:t xml:space="preserve">Captive and field studies are examined to illustrate common features of nonhuman primates. Topics include biological and social adaptations, such as diet, communication, dominance hierarchies, social learning, and cognition.</w:t>
      </w:r>
    </w:p>
    <w:p>
      <w:pPr>
        <w:pStyle w:val="sc-BodyText"/>
      </w:pPr>
      <w:r>
        <w:t xml:space="preserve">General Education Category: </w:t>
      </w:r>
      <w:r>
        <w:t xml:space="preserve">Elective (E).</w:t>
      </w:r>
    </w:p>
    <w:p>
      <w:pPr>
        <w:pStyle w:val="sc-BodyText"/>
      </w:pPr>
      <w:r>
        <w:t xml:space="preserve">Prerequisite: </w:t>
      </w:r>
      <w:r>
        <w:t xml:space="preserve">Completion of any mathematics or natural science general education distribution.</w:t>
      </w:r>
    </w:p>
    <w:p>
      <w:pPr>
        <w:pStyle w:val="sc-BodyText"/>
      </w:pPr>
      <w:r>
        <w:t xml:space="preserve">Offered: </w:t>
      </w:r>
      <w:r>
        <w:t xml:space="preserve">Fall, Spring.</w:t>
      </w:r>
    </w:p>
    <w:p>
      <w:pPr>
        <w:pStyle w:val="sc-CourseTitle"/>
      </w:pPr>
      <w:bookmarkStart w:name="39396FFFE8224B52AD762FBB542CB41E" w:id="67"/>
      <w:bookmarkEnd w:id="67"/>
      <w:r>
        <w:t xml:space="preserve">ANTH</w:t>
      </w:r>
      <w:r>
        <w:t xml:space="preserve"> </w:t>
      </w:r>
      <w:r>
        <w:t xml:space="preserve">307</w:t>
      </w:r>
      <w:r>
        <w:t xml:space="preserve"> - </w:t>
      </w:r>
      <w:r>
        <w:t xml:space="preserve">Human Nature: Evolution, Ecology, and Behavior</w:t>
      </w:r>
      <w:r>
        <w:t xml:space="preserve"> (</w:t>
      </w:r>
      <w:r>
        <w:t xml:space="preserve">4</w:t>
      </w:r>
      <w:r>
        <w:t xml:space="preserve">)</w:t>
      </w:r>
    </w:p>
    <w:p>
      <w:pPr>
        <w:pStyle w:val="sc-BodyText"/>
      </w:pPr>
      <w:r>
        <w:t xml:space="preserve">The behavior and ecology of humans are explored within the framework of evolutionary theory, focusing on the selective pressures of cooperation, conflict, food, predators, disease, sociality, and reproduction.</w:t>
      </w:r>
    </w:p>
    <w:p>
      <w:pPr>
        <w:pStyle w:val="sc-BodyText"/>
      </w:pPr>
      <w:r>
        <w:t xml:space="preserve">General Education Category: </w:t>
      </w:r>
      <w:r>
        <w:t xml:space="preserve">Elective (E).</w:t>
      </w:r>
    </w:p>
    <w:p>
      <w:pPr>
        <w:pStyle w:val="sc-BodyText"/>
      </w:pPr>
      <w:r>
        <w:t xml:space="preserve">Prerequisite: </w:t>
      </w:r>
      <w:r>
        <w:t xml:space="preserve">Completion of any mathematics or natural science general education distribution.</w:t>
      </w:r>
    </w:p>
    <w:p>
      <w:pPr>
        <w:pStyle w:val="sc-BodyText"/>
      </w:pPr>
      <w:r>
        <w:t xml:space="preserve">Offered: </w:t>
      </w:r>
      <w:r>
        <w:t xml:space="preserve">Fall, Spring.</w:t>
      </w:r>
    </w:p>
    <w:p>
      <w:pPr>
        <w:pStyle w:val="sc-CourseTitle"/>
      </w:pPr>
      <w:bookmarkStart w:name="B2F031D83C8A41A9BC3FCF7684CC5F35" w:id="68"/>
      <w:bookmarkEnd w:id="68"/>
      <w:r>
        <w:t xml:space="preserve">ANTH</w:t>
      </w:r>
      <w:r>
        <w:t xml:space="preserve"> </w:t>
      </w:r>
      <w:r>
        <w:t xml:space="preserve">309</w:t>
      </w:r>
      <w:r>
        <w:t xml:space="preserve"> - </w:t>
      </w:r>
      <w:r>
        <w:t xml:space="preserve">Medical Anthropology</w:t>
      </w:r>
      <w:r>
        <w:t xml:space="preserve"> (</w:t>
      </w:r>
      <w:r>
        <w:t xml:space="preserve">4</w:t>
      </w:r>
      <w:r>
        <w:t xml:space="preserve">)</w:t>
      </w:r>
    </w:p>
    <w:p>
      <w:pPr>
        <w:pStyle w:val="sc-BodyText"/>
      </w:pPr>
      <w:r>
        <w:t xml:space="preserve">Anthropological approaches and results in the study of health and illness are surveyed as social, cultural, and biological phenomena.</w:t>
      </w:r>
    </w:p>
    <w:p>
      <w:pPr>
        <w:pStyle w:val="sc-BodyText"/>
      </w:pPr>
      <w:r>
        <w:t xml:space="preserve">Prerequisite: </w:t>
      </w:r>
      <w:r>
        <w:t xml:space="preserve">One of the following: ANTH 101, BIOL 112, HPE 233, HCA 201 or NURS 201, PSYC 230, or SOC 217; or consent of department chair.</w:t>
      </w:r>
    </w:p>
    <w:p>
      <w:pPr>
        <w:pStyle w:val="sc-BodyText"/>
      </w:pPr>
      <w:r>
        <w:t xml:space="preserve">Offered: </w:t>
      </w:r>
      <w:r>
        <w:t xml:space="preserve"> Alternate years.</w:t>
      </w:r>
    </w:p>
    <w:p>
      <w:pPr>
        <w:pStyle w:val="sc-CourseTitle"/>
      </w:pPr>
      <w:bookmarkStart w:name="560C5F2FB0F245C29363C04B324D1E12" w:id="69"/>
      <w:bookmarkEnd w:id="69"/>
      <w:r>
        <w:t xml:space="preserve">ANTH</w:t>
      </w:r>
      <w:r>
        <w:t xml:space="preserve"> </w:t>
      </w:r>
      <w:r>
        <w:t xml:space="preserve">311</w:t>
      </w:r>
      <w:r>
        <w:t xml:space="preserve"> - </w:t>
      </w:r>
      <w:r>
        <w:t xml:space="preserve">Archaeology of the North American Experience</w:t>
      </w:r>
      <w:r>
        <w:t xml:space="preserve"> (</w:t>
      </w:r>
      <w:r>
        <w:t xml:space="preserve">4</w:t>
      </w:r>
      <w:r>
        <w:t xml:space="preserve">)</w:t>
      </w:r>
    </w:p>
    <w:p>
      <w:pPr>
        <w:pStyle w:val="sc-BodyText"/>
      </w:pPr>
      <w:pPr>
        <w:pStyle w:val="sc-BodyText"/>
      </w:pPr>
      <w:r>
        <w:t xml:space="preserve">Students explore North American ancient and recent pasts through an examination of archaeological data and an analysis of the politics and ethics of archaeological practice.</w:t>
      </w:r>
    </w:p>
    <w:p>
      <w:pPr>
        <w:pStyle w:val="sc-BodyText"/>
      </w:pPr>
      <w:r>
        <w:t xml:space="preserve">Prerequisite: </w:t>
      </w:r>
      <w:r>
        <w:t xml:space="preserve">ANTH 102 or consent of department chair.</w:t>
      </w:r>
    </w:p>
    <w:p>
      <w:pPr>
        <w:pStyle w:val="sc-BodyText"/>
      </w:pPr>
      <w:r>
        <w:t xml:space="preserve">Offered: </w:t>
      </w:r>
      <w:r>
        <w:t xml:space="preserve">Alternate years.</w:t>
      </w:r>
    </w:p>
    <w:p>
      <w:pPr>
        <w:pStyle w:val="sc-CourseTitle"/>
      </w:pPr>
      <w:bookmarkStart w:name="75BF41F3F18B4EF98DF5852D038CA7AB" w:id="70"/>
      <w:bookmarkEnd w:id="70"/>
      <w:r>
        <w:t xml:space="preserve">ANTH</w:t>
      </w:r>
      <w:r>
        <w:t xml:space="preserve"> </w:t>
      </w:r>
      <w:r>
        <w:t xml:space="preserve">312</w:t>
      </w:r>
      <w:r>
        <w:t xml:space="preserve"> - </w:t>
      </w:r>
      <w:r>
        <w:t xml:space="preserve">Archaeology of Mesopotamia and South Asia</w:t>
      </w:r>
      <w:r>
        <w:t xml:space="preserve"> (</w:t>
      </w:r>
      <w:r>
        <w:t xml:space="preserve">4</w:t>
      </w:r>
      <w:r>
        <w:t xml:space="preserve">)</w:t>
      </w:r>
    </w:p>
    <w:p>
      <w:pPr>
        <w:pStyle w:val="sc-BodyText"/>
      </w:pPr>
      <w:r>
        <w:t xml:space="preserve">The archaeology of ancient Mesopotamia and South Asia is investigated. Topics include understanding the nature of civilizations; their emergence in these regions; and their culture, politics, economy and interaction with neighbors.</w:t>
      </w:r>
    </w:p>
    <w:p>
      <w:pPr>
        <w:pStyle w:val="sc-BodyText"/>
      </w:pPr>
      <w:r>
        <w:t xml:space="preserve">Prerequisite: </w:t>
      </w:r>
      <w:r>
        <w:t xml:space="preserve">ANTH 102 or consent of department chair.</w:t>
      </w:r>
    </w:p>
    <w:p>
      <w:pPr>
        <w:pStyle w:val="sc-BodyText"/>
      </w:pPr>
      <w:r>
        <w:t xml:space="preserve">Offered: </w:t>
      </w:r>
      <w:r>
        <w:t xml:space="preserve">Alternate years.</w:t>
      </w:r>
    </w:p>
    <w:p>
      <w:pPr>
        <w:pStyle w:val="sc-CourseTitle"/>
      </w:pPr>
      <w:bookmarkStart w:name="EB128B558E1F4B14AC8493C64C4468B5" w:id="71"/>
      <w:bookmarkEnd w:id="71"/>
      <w:r>
        <w:t xml:space="preserve">ANTH</w:t>
      </w:r>
      <w:r>
        <w:t xml:space="preserve"> </w:t>
      </w:r>
      <w:r>
        <w:t xml:space="preserve">329</w:t>
      </w:r>
      <w:r>
        <w:t xml:space="preserve"> - </w:t>
      </w:r>
      <w:r>
        <w:t xml:space="preserve">Queer And Trans Anthropology</w:t>
      </w:r>
      <w:r>
        <w:t xml:space="preserve"> (</w:t>
      </w:r>
      <w:r>
        <w:t xml:space="preserve">4</w:t>
      </w:r>
      <w:r>
        <w:t xml:space="preserve">)</w:t>
      </w:r>
    </w:p>
    <w:p>
      <w:pPr>
        <w:pStyle w:val="sc-BodyText"/>
      </w:pPr>
      <w:r>
        <w:t xml:space="preserve">Exploring marginalized forms of gender or sexuality, such as trans or queer identity, along with race and class, reveal how difference is managed and regulated at global and local levels.</w:t>
      </w:r>
    </w:p>
    <w:p>
      <w:pPr>
        <w:pStyle w:val="sc-BodyText"/>
      </w:pPr>
      <w:r>
        <w:t xml:space="preserve">Prerequisite: </w:t>
      </w:r>
      <w:r>
        <w:t xml:space="preserve">Completion of at least 45 college credits and any General Education course in a social or behavioral science, or consent of department chair.</w:t>
      </w:r>
    </w:p>
    <w:p>
      <w:pPr>
        <w:pStyle w:val="sc-BodyText"/>
      </w:pPr>
      <w:r>
        <w:t xml:space="preserve">Offered: </w:t>
      </w:r>
      <w:r>
        <w:t xml:space="preserve">Alternate years.</w:t>
      </w:r>
    </w:p>
    <w:p>
      <w:pPr>
        <w:pStyle w:val="sc-CourseTitle"/>
      </w:pPr>
      <w:bookmarkStart w:name="DC72AD63823E483384C8F7B0C52CE3D9" w:id="72"/>
      <w:bookmarkEnd w:id="72"/>
      <w:r>
        <w:t xml:space="preserve">ANTH</w:t>
      </w:r>
      <w:r>
        <w:t xml:space="preserve"> </w:t>
      </w:r>
      <w:r>
        <w:t xml:space="preserve">330</w:t>
      </w:r>
      <w:r>
        <w:t xml:space="preserve"> - </w:t>
      </w:r>
      <w:r>
        <w:t xml:space="preserve">Language Endangerment and Linguistic Revitalization</w:t>
      </w:r>
      <w:r>
        <w:t xml:space="preserve"> (</w:t>
      </w:r>
      <w:r>
        <w:t xml:space="preserve">4</w:t>
      </w:r>
      <w:r>
        <w:t xml:space="preserve">)</w:t>
      </w:r>
    </w:p>
    <w:p>
      <w:pPr>
        <w:pStyle w:val="sc-BodyText"/>
      </w:pPr>
      <w:r>
        <w:t xml:space="preserve">Students examine the value of linguistic diversity on a global scale, its importance for humanity, the causes and extent of language endangerment and possible solutions through language maintenance and revitalization.</w:t>
      </w:r>
    </w:p>
    <w:p>
      <w:pPr>
        <w:pStyle w:val="sc-BodyText"/>
      </w:pPr>
      <w:r>
        <w:t xml:space="preserve">Prerequisite: </w:t>
      </w:r>
      <w:r>
        <w:t xml:space="preserve">ANTH 104 or consent of department chair. </w:t>
      </w:r>
    </w:p>
    <w:p>
      <w:pPr>
        <w:pStyle w:val="sc-BodyText"/>
      </w:pPr>
      <w:r>
        <w:t xml:space="preserve">Offered: </w:t>
      </w:r>
      <w:r>
        <w:t xml:space="preserve">Alternate years.</w:t>
      </w:r>
    </w:p>
    <w:p>
      <w:pPr>
        <w:pStyle w:val="sc-CourseTitle"/>
      </w:pPr>
      <w:bookmarkStart w:name="499E1CF81DB7410FB945D45804EB0360" w:id="73"/>
      <w:bookmarkEnd w:id="73"/>
      <w:r>
        <w:t xml:space="preserve">ANTH</w:t>
      </w:r>
      <w:r>
        <w:t xml:space="preserve"> </w:t>
      </w:r>
      <w:r>
        <w:t xml:space="preserve">332</w:t>
      </w:r>
      <w:r>
        <w:t xml:space="preserve"> - </w:t>
      </w:r>
      <w:r>
        <w:t xml:space="preserve">Applied Anthropology</w:t>
      </w:r>
      <w:r>
        <w:t xml:space="preserve"> (</w:t>
      </w:r>
      <w:r>
        <w:t xml:space="preserve">4</w:t>
      </w:r>
      <w:r>
        <w:t xml:space="preserve">)</w:t>
      </w:r>
    </w:p>
    <w:p>
      <w:pPr>
        <w:pStyle w:val="sc-BodyText"/>
      </w:pPr>
      <w:r>
        <w:t xml:space="preserve">Students explore the history, evolution, methods, objectives, and applications of the practical involvement of anthropology in understanding and solving human problems.</w:t>
      </w:r>
    </w:p>
    <w:p>
      <w:pPr>
        <w:pStyle w:val="sc-BodyText"/>
      </w:pPr>
      <w:r>
        <w:t xml:space="preserve">Prerequisite: </w:t>
      </w:r>
      <w:r>
        <w:t xml:space="preserve">ANTH 101 or consent of department chair.</w:t>
      </w:r>
    </w:p>
    <w:p>
      <w:pPr>
        <w:pStyle w:val="sc-BodyText"/>
      </w:pPr>
      <w:r>
        <w:t xml:space="preserve">Offered: </w:t>
      </w:r>
      <w:r>
        <w:t xml:space="preserve"> Alternate years.</w:t>
      </w:r>
    </w:p>
    <w:p>
      <w:pPr>
        <w:pStyle w:val="sc-CourseTitle"/>
      </w:pPr>
      <w:bookmarkStart w:name="9895AE60611142A5A956C903F30F1807" w:id="74"/>
      <w:bookmarkEnd w:id="74"/>
      <w:r>
        <w:t xml:space="preserve">ANTH</w:t>
      </w:r>
      <w:r>
        <w:t xml:space="preserve"> </w:t>
      </w:r>
      <w:r>
        <w:t xml:space="preserve">333</w:t>
      </w:r>
      <w:r>
        <w:t xml:space="preserve"> - </w:t>
      </w:r>
      <w:r>
        <w:t xml:space="preserve">Comparative Law and Justice</w:t>
      </w:r>
      <w:r>
        <w:t xml:space="preserve"> (</w:t>
      </w:r>
      <w:r>
        <w:t xml:space="preserve">4</w:t>
      </w:r>
      <w:r>
        <w:t xml:space="preserve">)</w:t>
      </w:r>
    </w:p>
    <w:p>
      <w:pPr>
        <w:pStyle w:val="sc-BodyText"/>
      </w:pPr>
      <w:r>
        <w:t xml:space="preserve">Systems of law and justice are examined in prestate and state societies to understand the operation of law and justice in cross-cultural contexts and in the United States. Students cannot receive credit for both SOC 333 and ANTH 333.</w:t>
      </w:r>
    </w:p>
    <w:p>
      <w:pPr>
        <w:pStyle w:val="sc-BodyText"/>
      </w:pPr>
      <w:r>
        <w:t xml:space="preserve">Prerequisite: </w:t>
      </w:r>
      <w:r>
        <w:t xml:space="preserve">Any 100- or 200-level course in a social science.</w:t>
      </w:r>
    </w:p>
    <w:p>
      <w:pPr>
        <w:pStyle w:val="sc-BodyText"/>
      </w:pPr>
      <w:r>
        <w:t xml:space="preserve">Offered: </w:t>
      </w:r>
      <w:r>
        <w:t xml:space="preserve"> Fall, Spring.</w:t>
      </w:r>
    </w:p>
    <w:p>
      <w:pPr>
        <w:pStyle w:val="sc-CourseTitle"/>
      </w:pPr>
      <w:bookmarkStart w:name="F8FA5D722057459882F1B86B713590DC" w:id="75"/>
      <w:bookmarkEnd w:id="75"/>
      <w:r>
        <w:t xml:space="preserve">ANTH</w:t>
      </w:r>
      <w:r>
        <w:t xml:space="preserve"> </w:t>
      </w:r>
      <w:r>
        <w:t xml:space="preserve">334</w:t>
      </w:r>
      <w:r>
        <w:t xml:space="preserve"> - </w:t>
      </w:r>
      <w:r>
        <w:t xml:space="preserve">Steamships and Cyberspace: Technology, Culture, Society</w:t>
      </w:r>
      <w:r>
        <w:t xml:space="preserve"> (</w:t>
      </w:r>
      <w:r>
        <w:t xml:space="preserve">4</w:t>
      </w:r>
      <w:r>
        <w:t xml:space="preserve">)</w:t>
      </w:r>
    </w:p>
    <w:p>
      <w:pPr>
        <w:pStyle w:val="sc-BodyText"/>
      </w:pPr>
      <w:r>
        <w:t xml:space="preserve">The invention and evolution of a range of technologies, such as railroads and cell phones, are explored using current anthropological concepts and case studies from various cultures and time periods.</w:t>
      </w:r>
    </w:p>
    <w:p>
      <w:pPr>
        <w:pStyle w:val="sc-BodyText"/>
      </w:pPr>
      <w:r>
        <w:t xml:space="preserve">Prerequisite: </w:t>
      </w:r>
      <w:r>
        <w:t xml:space="preserve">Completion of at least 60 college credits and any Gen. Ed. course in a social or behavioral science, or consent of department chair.</w:t>
      </w:r>
    </w:p>
    <w:p>
      <w:pPr>
        <w:pStyle w:val="sc-BodyText"/>
      </w:pPr>
      <w:r>
        <w:t xml:space="preserve">Offered: </w:t>
      </w:r>
      <w:r>
        <w:t xml:space="preserve"> Alternate years.</w:t>
      </w:r>
    </w:p>
    <w:p>
      <w:pPr>
        <w:pStyle w:val="sc-CourseTitle"/>
      </w:pPr>
      <w:bookmarkStart w:name="B781E425F4F0459ABBC10C5256B986FA" w:id="76"/>
      <w:bookmarkEnd w:id="76"/>
      <w:r>
        <w:t xml:space="preserve">ANTH</w:t>
      </w:r>
      <w:r>
        <w:t xml:space="preserve"> </w:t>
      </w:r>
      <w:r>
        <w:t xml:space="preserve">338</w:t>
      </w:r>
      <w:r>
        <w:t xml:space="preserve"> - </w:t>
      </w:r>
      <w:r>
        <w:t xml:space="preserve">Urban Anthropology</w:t>
      </w:r>
      <w:r>
        <w:t xml:space="preserve"> (</w:t>
      </w:r>
      <w:r>
        <w:t xml:space="preserve">4</w:t>
      </w:r>
      <w:r>
        <w:t xml:space="preserve">)</w:t>
      </w:r>
    </w:p>
    <w:p>
      <w:pPr>
        <w:pStyle w:val="sc-BodyText"/>
        <w:pStyle w:val="sc-BodyText"/>
      </w:pPr>
      <w:r>
        <w:t xml:space="preserve">Students learn about the origins and characteristics of urban life. Ancient, historic, and contemporary urban phenomena in local and global contexts are explored, using archaeological, historical, and ethnographic methods.</w:t>
      </w:r>
    </w:p>
    <w:p>
      <w:pPr>
        <w:pStyle w:val="sc-BodyText"/>
      </w:pPr>
      <w:r>
        <w:t xml:space="preserve">Prerequisite: </w:t>
      </w:r>
      <w:r>
        <w:t xml:space="preserve">ANTH 101 or ANTH 102 or consent of department chair.</w:t>
      </w:r>
    </w:p>
    <w:p>
      <w:pPr>
        <w:pStyle w:val="sc-BodyText"/>
      </w:pPr>
      <w:r>
        <w:t xml:space="preserve">Offered: </w:t>
      </w:r>
      <w:r>
        <w:t xml:space="preserve"> Alternate years.</w:t>
      </w:r>
    </w:p>
    <w:p>
      <w:pPr>
        <w:pStyle w:val="sc-CourseTitle"/>
      </w:pPr>
      <w:bookmarkStart w:name="CBFA9EC9D38D4569BAD1C70AE8759A3A" w:id="77"/>
      <w:bookmarkEnd w:id="77"/>
      <w:r>
        <w:t xml:space="preserve">ANTH</w:t>
      </w:r>
      <w:r>
        <w:t xml:space="preserve"> </w:t>
      </w:r>
      <w:r>
        <w:t xml:space="preserve">343</w:t>
      </w:r>
      <w:r>
        <w:t xml:space="preserve"> - </w:t>
      </w:r>
      <w:r>
        <w:t xml:space="preserve">Environmental Anthropology </w:t>
      </w:r>
      <w:r>
        <w:t xml:space="preserve"> (</w:t>
      </w:r>
      <w:r>
        <w:t xml:space="preserve">4</w:t>
      </w:r>
      <w:r>
        <w:t xml:space="preserve">)</w:t>
      </w:r>
    </w:p>
    <w:p>
      <w:pPr>
        <w:pStyle w:val="sc-BodyText"/>
        <w:pStyle w:val="sc-BodyText"/>
      </w:pPr>
      <w:r>
        <w:t xml:space="preserve">Students are introduced to the field of environmental anthropology, focusing broadly on the interrelationships between environmental change and human conflict, culture and nature, and science and environmental policy. </w:t>
      </w:r>
    </w:p>
    <w:p>
      <w:pPr>
        <w:pStyle w:val="sc-BodyText"/>
      </w:pPr>
      <w:r>
        <w:t xml:space="preserve">Prerequisite: </w:t>
      </w:r>
      <w:r>
        <w:t xml:space="preserve">Completion of at least 45 college credits and any General Education course in a social or behavioral science, or consent of department chair.</w:t>
      </w:r>
    </w:p>
    <w:p>
      <w:pPr>
        <w:pStyle w:val="sc-BodyText"/>
      </w:pPr>
      <w:r>
        <w:t xml:space="preserve">Offered: </w:t>
      </w:r>
      <w:r>
        <w:t xml:space="preserve">Alternate years.</w:t>
      </w:r>
    </w:p>
    <w:p>
      <w:pPr>
        <w:pStyle w:val="sc-CourseTitle"/>
      </w:pPr>
      <w:bookmarkStart w:name="91BAE9653CFE43AD9937BB51D4169E9D" w:id="78"/>
      <w:bookmarkEnd w:id="78"/>
      <w:r>
        <w:t xml:space="preserve">ANTH</w:t>
      </w:r>
      <w:r>
        <w:t xml:space="preserve"> </w:t>
      </w:r>
      <w:r>
        <w:t xml:space="preserve">345</w:t>
      </w:r>
      <w:r>
        <w:t xml:space="preserve"> - </w:t>
      </w:r>
      <w:r>
        <w:t xml:space="preserve">Museums, Cultures, and Others</w:t>
      </w:r>
      <w:r>
        <w:t xml:space="preserve"> (</w:t>
      </w:r>
      <w:r>
        <w:t xml:space="preserve">4</w:t>
      </w:r>
      <w:r>
        <w:t xml:space="preserve">)</w:t>
      </w:r>
    </w:p>
    <w:p>
      <w:pPr>
        <w:pStyle w:val="sc-BodyText"/>
      </w:pPr>
      <w:r>
        <w:t xml:space="preserve">Students learn about the history of museums and explore how they shape and reflect identities. Museum exhibits are analyzed from a variety of perspectives in order to understand their effectiveness.</w:t>
      </w:r>
    </w:p>
    <w:p>
      <w:pPr>
        <w:pStyle w:val="sc-BodyText"/>
      </w:pPr>
      <w:r>
        <w:t xml:space="preserve">Prerequisite: </w:t>
      </w:r>
      <w:r>
        <w:t xml:space="preserve">Completion of at least 60 college credits and any Gen. Ed. course in a social or behavioral science, or consent of department chair.</w:t>
      </w:r>
    </w:p>
    <w:p>
      <w:pPr>
        <w:pStyle w:val="sc-BodyText"/>
      </w:pPr>
      <w:r>
        <w:t xml:space="preserve">Offered: </w:t>
      </w:r>
      <w:r>
        <w:t xml:space="preserve"> Alternate years.</w:t>
      </w:r>
    </w:p>
    <w:p>
      <w:pPr>
        <w:pStyle w:val="sc-CourseTitle"/>
      </w:pPr>
      <w:bookmarkStart w:name="3F8C39D5524B4F7AA5596F794F13FD4F" w:id="79"/>
      <w:bookmarkEnd w:id="79"/>
      <w:r>
        <w:t xml:space="preserve">ANTH</w:t>
      </w:r>
      <w:r>
        <w:t xml:space="preserve"> </w:t>
      </w:r>
      <w:r>
        <w:t xml:space="preserve">347</w:t>
      </w:r>
      <w:r>
        <w:t xml:space="preserve"> - </w:t>
      </w:r>
      <w:r>
        <w:t xml:space="preserve">Environmental Justice</w:t>
      </w:r>
      <w:r>
        <w:t xml:space="preserve"> (</w:t>
      </w:r>
      <w:r>
        <w:t xml:space="preserve">4</w:t>
      </w:r>
      <w:r>
        <w:t xml:space="preserve">)</w:t>
      </w:r>
    </w:p>
    <w:p>
      <w:pPr>
        <w:pStyle w:val="sc-BodyText"/>
        <w:pStyle w:val="sc-BodyText"/>
      </w:pPr>
      <w:r>
        <w:t xml:space="preserve">The development of social movements and politics at the intersections of society, environment and justice, is explored, focusing primarily on historic and contemporary cases of environmental justice struggle.</w:t>
      </w:r>
    </w:p>
    <w:p>
      <w:pPr>
        <w:pStyle w:val="sc-BodyText"/>
      </w:pPr>
      <w:r>
        <w:t xml:space="preserve">Prerequisite: </w:t>
      </w:r>
      <w:r>
        <w:t xml:space="preserve">Completion of at least 45 college credits and any General Education course in a social or behavioral science, or consent of department chair.</w:t>
      </w:r>
    </w:p>
    <w:p>
      <w:pPr>
        <w:pStyle w:val="sc-BodyText"/>
      </w:pPr>
      <w:r>
        <w:t xml:space="preserve">Offered: </w:t>
      </w:r>
      <w:r>
        <w:t xml:space="preserve">Alternate years.</w:t>
      </w:r>
    </w:p>
    <w:p>
      <w:pPr>
        <w:pStyle w:val="sc-CourseTitle"/>
      </w:pPr>
      <w:bookmarkStart w:name="9702F350896D4D2D883AA68F34DB1894" w:id="80"/>
      <w:bookmarkEnd w:id="80"/>
      <w:r>
        <w:t xml:space="preserve">ANTH</w:t>
      </w:r>
      <w:r>
        <w:t xml:space="preserve"> </w:t>
      </w:r>
      <w:r>
        <w:t xml:space="preserve">349</w:t>
      </w:r>
      <w:r>
        <w:t xml:space="preserve"> - </w:t>
      </w:r>
      <w:r>
        <w:t xml:space="preserve">Visual Anthropology </w:t>
      </w:r>
      <w:r>
        <w:t xml:space="preserve"> (</w:t>
      </w:r>
      <w:r>
        <w:t xml:space="preserve">4</w:t>
      </w:r>
      <w:r>
        <w:t xml:space="preserve">)</w:t>
      </w:r>
    </w:p>
    <w:p>
      <w:pPr>
        <w:pStyle w:val="sc-BodyText"/>
      </w:pPr>
      <w:r>
        <w:t xml:space="preserve">Visual techniques for data collection, production and interpretation are explored within an anthropological framework. Students will learn how photography, film and other media can represent the self and other. Students cannot receive credit for both FILM 349 and ANTH 349.</w:t>
      </w:r>
    </w:p>
    <w:p>
      <w:pPr>
        <w:pStyle w:val="sc-BodyText"/>
      </w:pPr>
      <w:r>
        <w:t xml:space="preserve">Prerequisite: </w:t>
      </w:r>
      <w:r>
        <w:t xml:space="preserve">One of the following courses: ANTH 101, ANTH 102, ANTH 103, ANTH 104, FILM 219 or consent of instructor.</w:t>
      </w:r>
    </w:p>
    <w:p>
      <w:pPr>
        <w:pStyle w:val="sc-BodyText"/>
      </w:pPr>
      <w:r>
        <w:t xml:space="preserve">Offered: </w:t>
      </w:r>
      <w:r>
        <w:t xml:space="preserve">Alternate years.</w:t>
      </w:r>
    </w:p>
    <w:p>
      <w:pPr>
        <w:pStyle w:val="sc-CourseTitle"/>
      </w:pPr>
      <w:bookmarkStart w:name="F2A71C5D73AD4BDBB488E76AF091092D" w:id="81"/>
      <w:bookmarkEnd w:id="81"/>
      <w:r>
        <w:t xml:space="preserve">ANTH</w:t>
      </w:r>
      <w:r>
        <w:t xml:space="preserve"> </w:t>
      </w:r>
      <w:r>
        <w:t xml:space="preserve">390</w:t>
      </w:r>
      <w:r>
        <w:t xml:space="preserve"> - </w:t>
      </w:r>
      <w:r>
        <w:t xml:space="preserve">Directed Study</w:t>
      </w:r>
      <w:r>
        <w:t xml:space="preserve"> (</w:t>
      </w:r>
      <w:r>
        <w:t xml:space="preserve">1-4</w:t>
      </w:r>
      <w:r>
        <w:t xml:space="preserve">)</w:t>
      </w:r>
    </w:p>
    <w:p>
      <w:pPr>
        <w:pStyle w:val="sc-BodyText"/>
      </w:pPr>
      <w:r>
        <w:t xml:space="preserve">Designed to be a substitute for a traditional course under the instruction of a faculty member. This course may be repeated with a change in topic.</w:t>
      </w:r>
    </w:p>
    <w:p>
      <w:pPr>
        <w:pStyle w:val="sc-BodyText"/>
      </w:pPr>
      <w:r>
        <w:t xml:space="preserve">Prerequisite: </w:t>
      </w:r>
      <w:r>
        <w:t xml:space="preserve">Completion of at least 60 college credits; completion of at least two of the following courses: ANTH 101, ANTH 102, ANTH 103, ANTH 104; and consent of instructor and department chair.</w:t>
      </w:r>
    </w:p>
    <w:p>
      <w:pPr>
        <w:pStyle w:val="sc-BodyText"/>
      </w:pPr>
      <w:r>
        <w:t xml:space="preserve">Offered: </w:t>
      </w:r>
      <w:r>
        <w:t xml:space="preserve">As needed.</w:t>
      </w:r>
    </w:p>
    <w:p>
      <w:pPr>
        <w:pStyle w:val="sc-CourseTitle"/>
      </w:pPr>
      <w:bookmarkStart w:name="F81D80079B374035BDA4F3C3615CADB3" w:id="82"/>
      <w:bookmarkEnd w:id="82"/>
      <w:r>
        <w:t xml:space="preserve">ANTH</w:t>
      </w:r>
      <w:r>
        <w:t xml:space="preserve"> </w:t>
      </w:r>
      <w:r>
        <w:t xml:space="preserve">402</w:t>
      </w:r>
      <w:r>
        <w:t xml:space="preserve"> - </w:t>
      </w:r>
      <w:r>
        <w:t xml:space="preserve">Evolution of the Capacity for Culture</w:t>
      </w:r>
      <w:r>
        <w:t xml:space="preserve"> (</w:t>
      </w:r>
      <w:r>
        <w:t xml:space="preserve">4</w:t>
      </w:r>
      <w:r>
        <w:t xml:space="preserve">)</w:t>
      </w:r>
    </w:p>
    <w:p>
      <w:pPr>
        <w:pStyle w:val="sc-BodyText"/>
      </w:pPr>
      <w:r>
        <w:t xml:space="preserve">The evolution of the biological and social capacities that made culture the central attribute of humans is examined. Topics include evolution of the human diet, tool making, social interaction, and language.</w:t>
      </w:r>
    </w:p>
    <w:p>
      <w:pPr>
        <w:pStyle w:val="sc-BodyText"/>
      </w:pPr>
      <w:r>
        <w:t xml:space="preserve">Prerequisite: </w:t>
      </w:r>
      <w:r>
        <w:t xml:space="preserve">Completion of at least one of the following: ANTH 304, ANTH 306, or BIOL 314; or consent of instructor.</w:t>
      </w:r>
    </w:p>
    <w:p>
      <w:pPr>
        <w:pStyle w:val="sc-BodyText"/>
      </w:pPr>
      <w:r>
        <w:t xml:space="preserve">Offered: </w:t>
      </w:r>
      <w:r>
        <w:t xml:space="preserve">Alternate years.</w:t>
      </w:r>
    </w:p>
    <w:p>
      <w:pPr>
        <w:pStyle w:val="sc-CourseTitle"/>
      </w:pPr>
      <w:bookmarkStart w:name="3E78027D61B5440D8D4677087EE3FDBC" w:id="83"/>
      <w:bookmarkEnd w:id="83"/>
      <w:r>
        <w:t xml:space="preserve">ANTH</w:t>
      </w:r>
      <w:r>
        <w:t xml:space="preserve"> </w:t>
      </w:r>
      <w:r>
        <w:t xml:space="preserve">460W</w:t>
      </w:r>
      <w:r>
        <w:t xml:space="preserve"> - </w:t>
      </w:r>
      <w:r>
        <w:t xml:space="preserve">Capstone Seminar in Anthropology</w:t>
      </w:r>
      <w:r>
        <w:t xml:space="preserve"> (</w:t>
      </w:r>
      <w:r>
        <w:t xml:space="preserve">4</w:t>
      </w:r>
      <w:r>
        <w:t xml:space="preserve">)</w:t>
      </w:r>
    </w:p>
    <w:p>
      <w:pPr>
        <w:pStyle w:val="sc-BodyText"/>
        <w:pStyle w:val="sc-BodyText"/>
      </w:pPr>
      <w:r>
        <w:rPr>
          <w:color w:val="000000"/>
        </w:rPr>
        <w:t xml:space="preserve">In this culminating experience for majors, students use anthropological methods to address original research questions by collecting, analyzing, and presenting anthropological data in a formal paper</w:t>
      </w:r>
      <w:r>
        <w:rPr>
          <w:color w:val="000000"/>
        </w:rPr>
        <w:t xml:space="preserve">. </w:t>
      </w:r>
      <w:r>
        <w:t xml:space="preserve">This is a Writing in the Discipline (WID) course.</w:t>
      </w:r>
    </w:p>
    <w:p>
      <w:pPr>
        <w:pStyle w:val="sc-BodyText"/>
      </w:pPr>
      <w:r>
        <w:t xml:space="preserve">Prerequisite: </w:t>
      </w:r>
      <w:r>
        <w:t xml:space="preserve">Senior standing and ANTH 101, ANTH 102, ANTH 103, ANTH 104, and ANTH 233 or ANTH 233W.</w:t>
      </w:r>
    </w:p>
    <w:p>
      <w:pPr>
        <w:pStyle w:val="sc-BodyText"/>
      </w:pPr>
      <w:r>
        <w:t xml:space="preserve">Offered: </w:t>
      </w:r>
      <w:r>
        <w:t xml:space="preserve">Fall.</w:t>
      </w:r>
    </w:p>
    <w:p>
      <w:pPr>
        <w:pStyle w:val="sc-CourseTitle"/>
      </w:pPr>
      <w:bookmarkStart w:name="F9C533C901FB4D1787A5959784DEECE3" w:id="84"/>
      <w:bookmarkEnd w:id="84"/>
      <w:r>
        <w:t xml:space="preserve">ANTH</w:t>
      </w:r>
      <w:r>
        <w:t xml:space="preserve"> </w:t>
      </w:r>
      <w:r>
        <w:t xml:space="preserve">461</w:t>
      </w:r>
      <w:r>
        <w:t xml:space="preserve"> - </w:t>
      </w:r>
      <w:r>
        <w:t xml:space="preserve">LatinX in the United States</w:t>
      </w:r>
      <w:r>
        <w:t xml:space="preserve"> (</w:t>
      </w:r>
      <w:r>
        <w:t xml:space="preserve">4</w:t>
      </w:r>
      <w:r>
        <w:t xml:space="preserve">)</w:t>
      </w:r>
    </w:p>
    <w:p>
      <w:pPr>
        <w:pStyle w:val="sc-BodyText"/>
      </w:pPr>
      <w:r>
        <w:t xml:space="preserve">Students examine recent scholarship on LatinX in the United States and undertake research projects that focus on LatinX issues.  </w:t>
      </w:r>
      <w:r>
        <w:t xml:space="preserve">Students cannot receive credit for both ANTH 461 or FNED 461.</w:t>
      </w:r>
    </w:p>
    <w:p>
      <w:pPr>
        <w:pStyle w:val="sc-BodyText"/>
      </w:pPr>
      <w:r>
        <w:t xml:space="preserve">Prerequisite: </w:t>
      </w:r>
      <w:r>
        <w:t xml:space="preserve">Completion of at least 60 college credits and any course in a social or behavioral science, or consent of department chair.</w:t>
      </w:r>
    </w:p>
    <w:p>
      <w:pPr>
        <w:pStyle w:val="sc-BodyText"/>
      </w:pPr>
      <w:r>
        <w:t xml:space="preserve">Cross-Listed as: </w:t>
      </w:r>
      <w:r>
        <w:t xml:space="preserve">FNED 461.</w:t>
      </w:r>
    </w:p>
    <w:p>
      <w:pPr>
        <w:pStyle w:val="sc-BodyText"/>
      </w:pPr>
      <w:r>
        <w:t xml:space="preserve">Offered: </w:t>
      </w:r>
      <w:r>
        <w:t xml:space="preserve">Annually.</w:t>
      </w:r>
    </w:p>
    <w:p>
      <w:pPr>
        <w:pStyle w:val="sc-CourseTitle"/>
      </w:pPr>
      <w:bookmarkStart w:name="137FF7DF0DD54447BD8ED4D9C8AC0921" w:id="85"/>
      <w:bookmarkEnd w:id="85"/>
      <w:r>
        <w:t xml:space="preserve">ANTH</w:t>
      </w:r>
      <w:r>
        <w:t xml:space="preserve"> </w:t>
      </w:r>
      <w:r>
        <w:t xml:space="preserve">470</w:t>
      </w:r>
      <w:r>
        <w:t xml:space="preserve"> - </w:t>
      </w:r>
      <w:r>
        <w:t xml:space="preserve">Reading Course in Anthropology</w:t>
      </w:r>
      <w:r>
        <w:t xml:space="preserve"> (</w:t>
      </w:r>
      <w:r>
        <w:t xml:space="preserve">1-4</w:t>
      </w:r>
      <w:r>
        <w:t xml:space="preserve">)</w:t>
      </w:r>
    </w:p>
    <w:p>
      <w:pPr>
        <w:pStyle w:val="sc-BodyText"/>
      </w:pPr>
      <w:r>
        <w:t xml:space="preserve">Directed reading is given in an anthropological area of interest to the student and the instructor.</w:t>
      </w:r>
    </w:p>
    <w:p>
      <w:pPr>
        <w:pStyle w:val="sc-BodyText"/>
      </w:pPr>
      <w:r>
        <w:t xml:space="preserve">Prerequisite: </w:t>
      </w:r>
      <w:r>
        <w:t xml:space="preserve">Completion of at least 75 college credits and consent of advisor, department chair, and instructor with whom student plans to study.</w:t>
      </w:r>
    </w:p>
    <w:p>
      <w:pPr>
        <w:pStyle w:val="sc-BodyText"/>
      </w:pPr>
      <w:r>
        <w:t xml:space="preserve">Offered: </w:t>
      </w:r>
      <w:r>
        <w:t xml:space="preserve"> As needed.</w:t>
      </w:r>
    </w:p>
    <w:p>
      <w:pPr>
        <w:pStyle w:val="sc-CourseTitle"/>
      </w:pPr>
      <w:bookmarkStart w:name="1A0DB6D4BE434BDB85C7765B8C62F91F" w:id="86"/>
      <w:bookmarkEnd w:id="86"/>
      <w:r>
        <w:t xml:space="preserve">ANTH</w:t>
      </w:r>
      <w:r>
        <w:t xml:space="preserve"> </w:t>
      </w:r>
      <w:r>
        <w:t xml:space="preserve">481</w:t>
      </w:r>
      <w:r>
        <w:t xml:space="preserve"> - </w:t>
      </w:r>
      <w:r>
        <w:t xml:space="preserve">Anthropology Field School: Cultural Anthropology</w:t>
      </w:r>
      <w:r>
        <w:t xml:space="preserve"> (</w:t>
      </w:r>
      <w:r>
        <w:t xml:space="preserve">4-8</w:t>
      </w:r>
      <w:r>
        <w:t xml:space="preserve">)</w:t>
      </w:r>
    </w:p>
    <w:p>
      <w:pPr>
        <w:pStyle w:val="sc-BodyText"/>
      </w:pPr>
      <w:r>
        <w:t xml:space="preserve">This is an introduction to the techniques and theory of anthropological fieldwork. Students engage in hands-on research. Students may conduct independent/collaborative research under the direction of an instructor. </w:t>
      </w:r>
    </w:p>
    <w:p>
      <w:pPr>
        <w:pStyle w:val="sc-BodyText"/>
      </w:pPr>
      <w:r>
        <w:t xml:space="preserve">Prerequisite: </w:t>
      </w:r>
      <w:r>
        <w:t xml:space="preserve">Completion of at least 75 college credits and consent of Instructor or department chair.</w:t>
      </w:r>
    </w:p>
    <w:p>
      <w:pPr>
        <w:pStyle w:val="sc-BodyText"/>
      </w:pPr>
      <w:r>
        <w:t xml:space="preserve">Offered: </w:t>
      </w:r>
      <w:r>
        <w:t xml:space="preserve"> As needed.</w:t>
      </w:r>
    </w:p>
    <w:p>
      <w:pPr>
        <w:pStyle w:val="sc-CourseTitle"/>
      </w:pPr>
      <w:bookmarkStart w:name="D32AABF82734482FA933AE7C76752525" w:id="87"/>
      <w:bookmarkEnd w:id="87"/>
      <w:r>
        <w:t xml:space="preserve">ANTH</w:t>
      </w:r>
      <w:r>
        <w:t xml:space="preserve"> </w:t>
      </w:r>
      <w:r>
        <w:t xml:space="preserve">482</w:t>
      </w:r>
      <w:r>
        <w:t xml:space="preserve"> - </w:t>
      </w:r>
      <w:r>
        <w:t xml:space="preserve">Anthropology Field School: Archaeology</w:t>
      </w:r>
      <w:r>
        <w:t xml:space="preserve"> (</w:t>
      </w:r>
      <w:r>
        <w:t xml:space="preserve">4-8</w:t>
      </w:r>
      <w:r>
        <w:t xml:space="preserve">)</w:t>
      </w:r>
    </w:p>
    <w:p>
      <w:pPr>
        <w:pStyle w:val="sc-BodyText"/>
      </w:pPr>
      <w:r>
        <w:t xml:space="preserve">This is an introduction to the techniques and theory of anthropological fieldwork. Students engage in hands-on research. Students may conduct independent/collaborative research under the direction of an instructor.</w:t>
      </w:r>
    </w:p>
    <w:p>
      <w:pPr>
        <w:pStyle w:val="sc-BodyText"/>
      </w:pPr>
      <w:r>
        <w:t xml:space="preserve">Prerequisite: </w:t>
      </w:r>
      <w:r>
        <w:t xml:space="preserve">Completion of at least 75 college credits and consent of Instructor or department chair.</w:t>
      </w:r>
    </w:p>
    <w:p>
      <w:pPr>
        <w:pStyle w:val="sc-BodyText"/>
      </w:pPr>
      <w:r>
        <w:t xml:space="preserve">Offered: </w:t>
      </w:r>
      <w:r>
        <w:t xml:space="preserve"> As needed.</w:t>
      </w:r>
    </w:p>
    <w:p>
      <w:pPr>
        <w:pStyle w:val="sc-CourseTitle"/>
      </w:pPr>
      <w:bookmarkStart w:name="853C258CF0F445BDA0634015A3C36772" w:id="88"/>
      <w:bookmarkEnd w:id="88"/>
      <w:r>
        <w:t xml:space="preserve">ANTH</w:t>
      </w:r>
      <w:r>
        <w:t xml:space="preserve"> </w:t>
      </w:r>
      <w:r>
        <w:t xml:space="preserve">483</w:t>
      </w:r>
      <w:r>
        <w:t xml:space="preserve"> - </w:t>
      </w:r>
      <w:r>
        <w:t xml:space="preserve">Anthropology Field School: Biological Anthropology</w:t>
      </w:r>
      <w:r>
        <w:t xml:space="preserve"> (</w:t>
      </w:r>
      <w:r>
        <w:t xml:space="preserve">4-8</w:t>
      </w:r>
      <w:r>
        <w:t xml:space="preserve">)</w:t>
      </w:r>
    </w:p>
    <w:p>
      <w:pPr>
        <w:pStyle w:val="sc-BodyText"/>
      </w:pPr>
      <w:r>
        <w:t xml:space="preserve">This is an introduction to the techniques and theory of anthropological fieldwork. Students engage in hands-on research. Students may conduct independent/collaborative research under the direction of an instructor.</w:t>
      </w:r>
    </w:p>
    <w:p>
      <w:pPr>
        <w:pStyle w:val="sc-BodyText"/>
      </w:pPr>
      <w:r>
        <w:t xml:space="preserve">Prerequisite: </w:t>
      </w:r>
      <w:r>
        <w:t xml:space="preserve">Completion of at least 75 college credits and consent of Instructor or department chair.</w:t>
      </w:r>
    </w:p>
    <w:p>
      <w:pPr>
        <w:pStyle w:val="sc-BodyText"/>
      </w:pPr>
      <w:r>
        <w:t xml:space="preserve">Offered: </w:t>
      </w:r>
      <w:r>
        <w:t xml:space="preserve"> As needed.</w:t>
      </w:r>
    </w:p>
    <w:p>
      <w:pPr>
        <w:pStyle w:val="sc-CourseTitle"/>
      </w:pPr>
      <w:bookmarkStart w:name="0DA97E45B12F4B3B9B455D37BE52EB6C" w:id="89"/>
      <w:bookmarkEnd w:id="89"/>
      <w:r>
        <w:t xml:space="preserve">ANTH</w:t>
      </w:r>
      <w:r>
        <w:t xml:space="preserve"> </w:t>
      </w:r>
      <w:r>
        <w:t xml:space="preserve">484</w:t>
      </w:r>
      <w:r>
        <w:t xml:space="preserve"> - </w:t>
      </w:r>
      <w:r>
        <w:t xml:space="preserve">Anthropology Field School: Anthropological Linguistics</w:t>
      </w:r>
      <w:r>
        <w:t xml:space="preserve"> (</w:t>
      </w:r>
      <w:r>
        <w:t xml:space="preserve">4-8</w:t>
      </w:r>
      <w:r>
        <w:t xml:space="preserve">)</w:t>
      </w:r>
    </w:p>
    <w:p>
      <w:pPr>
        <w:pStyle w:val="sc-BodyText"/>
      </w:pPr>
      <w:r>
        <w:t xml:space="preserve">This is an introduction to the techniques and theory of anthropological fieldwork. Students engage in hands-on research. Students may conduct independent/collaborative research under the direction of an instructor. </w:t>
      </w:r>
    </w:p>
    <w:p>
      <w:pPr>
        <w:pStyle w:val="sc-BodyText"/>
      </w:pPr>
      <w:r>
        <w:t xml:space="preserve">Prerequisite: </w:t>
      </w:r>
      <w:r>
        <w:t xml:space="preserve">Completion of at least 75 college credits and consent of Instructor or department chair.</w:t>
      </w:r>
    </w:p>
    <w:p>
      <w:pPr>
        <w:pStyle w:val="sc-BodyText"/>
      </w:pPr>
      <w:r>
        <w:t xml:space="preserve">Offered: </w:t>
      </w:r>
      <w:r>
        <w:t xml:space="preserve"> As needed.</w:t>
      </w:r>
    </w:p>
    <w:p>
      <w:pPr>
        <w:pStyle w:val="sc-CourseTitle"/>
      </w:pPr>
      <w:bookmarkStart w:name="13542266635B46D7B7C82A2E54D62347" w:id="90"/>
      <w:bookmarkEnd w:id="90"/>
      <w:r>
        <w:t xml:space="preserve">ANTH</w:t>
      </w:r>
      <w:r>
        <w:t xml:space="preserve"> </w:t>
      </w:r>
      <w:r>
        <w:t xml:space="preserve">490</w:t>
      </w:r>
      <w:r>
        <w:t xml:space="preserve"> - </w:t>
      </w:r>
      <w:r>
        <w:t xml:space="preserve">Independent Study in Anthropology</w:t>
      </w:r>
      <w:r>
        <w:t xml:space="preserve"> (</w:t>
      </w:r>
      <w:r>
        <w:t xml:space="preserve">1-4</w:t>
      </w:r>
      <w:r>
        <w:t xml:space="preserve">)</w:t>
      </w:r>
    </w:p>
    <w:p>
      <w:pPr>
        <w:pStyle w:val="sc-BodyText"/>
      </w:pPr>
      <w:r>
        <w:t xml:space="preserve">Students select a topic and undertake concentrated research or creative activity under the mentorship of a faculty member. May be repeated with a different topic or continuation of a non-honors project.</w:t>
      </w:r>
    </w:p>
    <w:p>
      <w:pPr>
        <w:pStyle w:val="sc-BodyText"/>
      </w:pPr>
      <w:r>
        <w:t xml:space="preserve">Prerequisite: </w:t>
      </w:r>
      <w:r>
        <w:t xml:space="preserve">Completion of at least 90 college credits and consent of dean, department chair and instructor with whom student plans to study.</w:t>
      </w:r>
    </w:p>
    <w:p>
      <w:pPr>
        <w:pStyle w:val="sc-BodyText"/>
      </w:pPr>
      <w:r>
        <w:t xml:space="preserve">Offered: </w:t>
      </w:r>
      <w:r>
        <w:t xml:space="preserve"> As needed.</w:t>
      </w:r>
    </w:p>
    <w:p>
      <w:pPr>
        <w:pStyle w:val="sc-CourseTitle"/>
      </w:pPr>
      <w:bookmarkStart w:name="CD3CE403CD064D4598B2FFE7E89A4918" w:id="91"/>
      <w:bookmarkEnd w:id="91"/>
      <w:r>
        <w:t xml:space="preserve">ANTH</w:t>
      </w:r>
      <w:r>
        <w:t xml:space="preserve"> </w:t>
      </w:r>
      <w:r>
        <w:t xml:space="preserve">491</w:t>
      </w:r>
      <w:r>
        <w:t xml:space="preserve"> - </w:t>
      </w:r>
      <w:r>
        <w:t xml:space="preserve">Independent Study I </w:t>
      </w:r>
      <w:r>
        <w:t xml:space="preserve"> (</w:t>
      </w:r>
      <w:r>
        <w:t xml:space="preserve">4</w:t>
      </w:r>
      <w:r>
        <w:t xml:space="preserve">)</w:t>
      </w:r>
    </w:p>
    <w:p>
      <w:pPr>
        <w:pStyle w:val="sc-BodyText"/>
      </w:pPr>
      <w:r>
        <w:t xml:space="preserve">Students select a topic and undertake concentrated research or creative activity under the mentorship of a faculty member.</w:t>
      </w:r>
    </w:p>
    <w:p>
      <w:pPr>
        <w:pStyle w:val="sc-BodyText"/>
      </w:pPr>
      <w:r>
        <w:t xml:space="preserve">Prerequisite: </w:t>
      </w:r>
      <w:r>
        <w:t xml:space="preserve">Completion of at least 90 college credits; consent of instructor, department chair and dean, and admission to the anthropology honors program.</w:t>
      </w:r>
    </w:p>
    <w:p>
      <w:pPr>
        <w:pStyle w:val="sc-BodyText"/>
      </w:pPr>
      <w:r>
        <w:t xml:space="preserve">Offered: </w:t>
      </w:r>
      <w:r>
        <w:t xml:space="preserve">As needed.</w:t>
      </w:r>
    </w:p>
    <w:p>
      <w:pPr>
        <w:pStyle w:val="sc-CourseTitle"/>
      </w:pPr>
      <w:bookmarkStart w:name="D305318CA43B4A2588FBC3F50C300AFC" w:id="92"/>
      <w:bookmarkEnd w:id="92"/>
      <w:r>
        <w:t xml:space="preserve">ANTH</w:t>
      </w:r>
      <w:r>
        <w:t xml:space="preserve"> </w:t>
      </w:r>
      <w:r>
        <w:t xml:space="preserve">492</w:t>
      </w:r>
      <w:r>
        <w:t xml:space="preserve"> - </w:t>
      </w:r>
      <w:r>
        <w:t xml:space="preserve">Independent Study II</w:t>
      </w:r>
      <w:r>
        <w:t xml:space="preserve"> (</w:t>
      </w:r>
      <w:r>
        <w:t xml:space="preserve">4</w:t>
      </w:r>
      <w:r>
        <w:t xml:space="preserve">)</w:t>
      </w:r>
    </w:p>
    <w:p>
      <w:pPr>
        <w:pStyle w:val="sc-BodyText"/>
      </w:pPr>
      <w:r>
        <w:t xml:space="preserve">This course continues the development of research or activity begun in ANTH 491. For departmental honors, the project requires final assessment from the department.</w:t>
      </w:r>
    </w:p>
    <w:p>
      <w:pPr>
        <w:pStyle w:val="sc-BodyText"/>
      </w:pPr>
      <w:r>
        <w:t xml:space="preserve">Prerequisite: </w:t>
      </w:r>
      <w:r>
        <w:t xml:space="preserve">ANTH 491, and consent of instructor, department chair and dean.</w:t>
      </w:r>
    </w:p>
    <w:p>
      <w:pPr>
        <w:pStyle w:val="sc-BodyText"/>
      </w:pPr>
      <w:r>
        <w:t xml:space="preserve">Offered: </w:t>
      </w:r>
      <w:r>
        <w:t xml:space="preserve">As needed.</w:t>
      </w:r>
    </w:p>
    <w:p>
      <w:pPr>
        <w:pStyle w:val="sc-CourseTitle"/>
      </w:pPr>
      <w:bookmarkStart w:name="40C38E9CB01D4B8AA113FE68960AF27C" w:id="93"/>
      <w:bookmarkEnd w:id="93"/>
      <w:r>
        <w:t xml:space="preserve">ANTH</w:t>
      </w:r>
      <w:r>
        <w:t xml:space="preserve"> </w:t>
      </w:r>
      <w:r>
        <w:t xml:space="preserve">495</w:t>
      </w:r>
      <w:r>
        <w:t xml:space="preserve"> - </w:t>
      </w:r>
      <w:r>
        <w:t xml:space="preserve">Internships in Anthropology</w:t>
      </w:r>
      <w:r>
        <w:t xml:space="preserve"> (</w:t>
      </w:r>
      <w:r>
        <w:t xml:space="preserve">1-8</w:t>
      </w:r>
      <w:r>
        <w:t xml:space="preserve">)</w:t>
      </w:r>
    </w:p>
    <w:p>
      <w:pPr>
        <w:pStyle w:val="sc-BodyText"/>
      </w:pPr>
      <w:r>
        <w:t xml:space="preserve">Students are placed in positions appropriate to their studies in anthropology, such as in museums and historical preservation agencies. A program of study is designed by the student and supervised by a faculty member.</w:t>
      </w:r>
    </w:p>
    <w:p>
      <w:pPr>
        <w:pStyle w:val="sc-BodyText"/>
      </w:pPr>
      <w:r>
        <w:t xml:space="preserve">Prerequisite: </w:t>
      </w:r>
      <w:r>
        <w:t xml:space="preserve">Completion of at least 60 college credits and consent of instructor and department chair.</w:t>
      </w:r>
    </w:p>
    <w:p>
      <w:pPr>
        <w:pStyle w:val="sc-BodyText"/>
      </w:pPr>
      <w:r>
        <w:t xml:space="preserve">Offered: </w:t>
      </w:r>
      <w:r>
        <w:t xml:space="preserve"> As needed.</w:t>
      </w:r>
    </w:p>
    <w:p>
      <w:pPr>
        <w:pStyle w:val="sc-CourseTitle"/>
      </w:pPr>
      <w:bookmarkStart w:name="85FBF1035AB54EBEB73CBC411B93044A" w:id="94"/>
      <w:bookmarkEnd w:id="94"/>
      <w:r>
        <w:t xml:space="preserve">ANTH</w:t>
      </w:r>
      <w:r>
        <w:t xml:space="preserve"> </w:t>
      </w:r>
      <w:r>
        <w:t xml:space="preserve">561</w:t>
      </w:r>
      <w:r>
        <w:t xml:space="preserve"> - </w:t>
      </w:r>
      <w:r>
        <w:t xml:space="preserve">LatinX in the United States</w:t>
      </w:r>
      <w:r>
        <w:t xml:space="preserve"> (</w:t>
      </w:r>
      <w:r>
        <w:t xml:space="preserve">4</w:t>
      </w:r>
      <w:r>
        <w:t xml:space="preserve">)</w:t>
      </w:r>
    </w:p>
    <w:p>
      <w:pPr>
        <w:pStyle w:val="sc-BodyText"/>
      </w:pPr>
      <w:r>
        <w:t xml:space="preserve">Students examine recent scholarship on LatinX in the United States and undertake research projects that focus on LatinX educational issues.  </w:t>
      </w:r>
      <w:r>
        <w:t xml:space="preserve">Students cannot receive credit for both </w:t>
      </w:r>
      <w:r>
        <w:t xml:space="preserve">ANTH 561</w:t>
      </w:r>
      <w:r>
        <w:t xml:space="preserve"> or </w:t>
      </w:r>
      <w:r>
        <w:t xml:space="preserve">FNED 561</w:t>
      </w:r>
      <w:r>
        <w:t xml:space="preserve">.</w:t>
      </w:r>
    </w:p>
    <w:p>
      <w:pPr>
        <w:pStyle w:val="sc-BodyText"/>
      </w:pPr>
      <w:r>
        <w:t xml:space="preserve">Prerequisite: </w:t>
      </w:r>
      <w:r>
        <w:t xml:space="preserve">Graduate status and any 300-level social or behavioral science course, or consent of department chair.</w:t>
      </w:r>
    </w:p>
    <w:p>
      <w:pPr>
        <w:pStyle w:val="sc-BodyText"/>
      </w:pPr>
      <w:r>
        <w:t xml:space="preserve">Cross-Listed as: </w:t>
      </w:r>
      <w:r>
        <w:t xml:space="preserve">FNED 561.</w:t>
      </w:r>
    </w:p>
    <w:p>
      <w:pPr>
        <w:pStyle w:val="sc-BodyText"/>
      </w:pPr>
      <w:r>
        <w:t xml:space="preserve">Offered: </w:t>
      </w:r>
      <w:r>
        <w:t xml:space="preserve">Annually.</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1AA9CD823BE4EF59B50C5275E837D79" w:id="95"/>
      <w:r>
        <w:t>ARBC - Arabic</w:t>
      </w:r>
      <w:bookmarkEnd w:id="95"/>
      <w:r>
        <w:fldChar w:fldCharType="begin"/>
      </w:r>
      <w:r>
        <w:instrText xml:space="preserve"> XE "ARBC - Arabic" </w:instrText>
      </w:r>
      <w:r>
        <w:fldChar w:fldCharType="end"/>
      </w:r>
    </w:p>
    <w:p>
      <w:pPr>
        <w:pStyle w:val="sc-CourseTitle"/>
      </w:pPr>
      <w:bookmarkStart w:name="CEDC7586498F4FE7803E99649B4264A7" w:id="96"/>
      <w:bookmarkEnd w:id="96"/>
      <w:r>
        <w:t xml:space="preserve">ARBC</w:t>
      </w:r>
      <w:r>
        <w:t xml:space="preserve"> </w:t>
      </w:r>
      <w:r>
        <w:t xml:space="preserve">101</w:t>
      </w:r>
      <w:r>
        <w:t xml:space="preserve"> - </w:t>
      </w:r>
      <w:r>
        <w:t xml:space="preserve">Elementary Arabic I</w:t>
      </w:r>
      <w:r>
        <w:t xml:space="preserve"> (</w:t>
      </w:r>
      <w:r>
        <w:t xml:space="preserve">4</w:t>
      </w:r>
      <w:r>
        <w:t xml:space="preserve">)</w:t>
      </w:r>
    </w:p>
    <w:p>
      <w:pPr>
        <w:pStyle w:val="sc-BodyText"/>
      </w:pPr>
      <w:r>
        <w:t xml:space="preserve">Students learn to understand, speak, read, and write in basic Modern Standard Arabic and gain an understanding of the diversity of Arabic life.</w:t>
      </w:r>
    </w:p>
    <w:p>
      <w:pPr>
        <w:pStyle w:val="sc-BodyText"/>
      </w:pPr>
      <w:r>
        <w:t xml:space="preserve">Offered: </w:t>
      </w:r>
      <w:r>
        <w:t xml:space="preserve"> Fall, Spring.</w:t>
      </w:r>
    </w:p>
    <w:p>
      <w:pPr>
        <w:pStyle w:val="sc-CourseTitle"/>
      </w:pPr>
      <w:bookmarkStart w:name="A18246DBD39044669687100157896A40" w:id="97"/>
      <w:bookmarkEnd w:id="97"/>
      <w:r>
        <w:t xml:space="preserve">ARBC</w:t>
      </w:r>
      <w:r>
        <w:t xml:space="preserve"> </w:t>
      </w:r>
      <w:r>
        <w:t xml:space="preserve">102</w:t>
      </w:r>
      <w:r>
        <w:t xml:space="preserve"> - </w:t>
      </w:r>
      <w:r>
        <w:t xml:space="preserve">Elementary Arabic II</w:t>
      </w:r>
      <w:r>
        <w:t xml:space="preserve"> (</w:t>
      </w:r>
      <w:r>
        <w:t xml:space="preserve">4</w:t>
      </w:r>
      <w:r>
        <w:t xml:space="preserve">)</w:t>
      </w:r>
    </w:p>
    <w:p>
      <w:pPr>
        <w:pStyle w:val="sc-BodyText"/>
      </w:pPr>
      <w:r>
        <w:t xml:space="preserve">Four skills in Modern Standard Arabic—speaking, reading, writing, and listening comprehension—are further developed within the context of Arabic-speaking cultures.</w:t>
      </w:r>
    </w:p>
    <w:p>
      <w:pPr>
        <w:pStyle w:val="sc-BodyText"/>
      </w:pPr>
      <w:r>
        <w:t xml:space="preserve">Prerequisite: </w:t>
      </w:r>
      <w:r>
        <w:t xml:space="preserve">ARBC 101 or equivalent.</w:t>
      </w:r>
    </w:p>
    <w:p>
      <w:pPr>
        <w:pStyle w:val="sc-BodyText"/>
      </w:pPr>
      <w:r>
        <w:t xml:space="preserve">Offered: </w:t>
      </w:r>
      <w:r>
        <w:t xml:space="preserve"> 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EF38BFE565434FD1BA338406F68E2C4D" w:id="98"/>
      <w:r>
        <w:t>ART - Art</w:t>
      </w:r>
      <w:bookmarkEnd w:id="98"/>
      <w:r>
        <w:fldChar w:fldCharType="begin"/>
      </w:r>
      <w:r>
        <w:instrText xml:space="preserve"> XE "ART - Art" </w:instrText>
      </w:r>
      <w:r>
        <w:fldChar w:fldCharType="end"/>
      </w:r>
    </w:p>
    <w:p>
      <w:pPr>
        <w:pStyle w:val="sc-CourseTitle"/>
      </w:pPr>
      <w:bookmarkStart w:name="20231BD2525D434381CF1640ED8801C0" w:id="99"/>
      <w:bookmarkEnd w:id="99"/>
      <w:r>
        <w:t xml:space="preserve">ART</w:t>
      </w:r>
      <w:r>
        <w:t xml:space="preserve"> </w:t>
      </w:r>
      <w:r>
        <w:t xml:space="preserve">101</w:t>
      </w:r>
      <w:r>
        <w:t xml:space="preserve"> - </w:t>
      </w:r>
      <w:r>
        <w:t xml:space="preserve">Drawing I: General Drawing</w:t>
      </w:r>
      <w:r>
        <w:t xml:space="preserve"> (</w:t>
      </w:r>
      <w:r>
        <w:t xml:space="preserve">4</w:t>
      </w:r>
      <w:r>
        <w:t xml:space="preserve">)</w:t>
      </w:r>
    </w:p>
    <w:p>
      <w:pPr>
        <w:pStyle w:val="sc-BodyText"/>
      </w:pPr>
      <w:r>
        <w:t xml:space="preserve">The fundamentals and history of freehand drawing are explored. Observational analysis of forms and space, media characteristics, and pictorial organization approaches are stressed. Studio. 6 contact hours.</w:t>
      </w:r>
    </w:p>
    <w:p>
      <w:pPr>
        <w:pStyle w:val="sc-BodyText"/>
      </w:pPr>
      <w:r>
        <w:t xml:space="preserve">General Education Category: </w:t>
      </w:r>
      <w:r>
        <w:t xml:space="preserve">Arts - Visual and Performing.</w:t>
      </w:r>
    </w:p>
    <w:p>
      <w:pPr>
        <w:pStyle w:val="sc-BodyText"/>
      </w:pPr>
      <w:r>
        <w:t xml:space="preserve">Offered: </w:t>
      </w:r>
      <w:r>
        <w:t xml:space="preserve">Fall, Spring.</w:t>
      </w:r>
    </w:p>
    <w:p>
      <w:pPr>
        <w:pStyle w:val="sc-CourseTitle"/>
      </w:pPr>
      <w:bookmarkStart w:name="EC6C94FDB3444C849979F4BA3A9205A1" w:id="100"/>
      <w:bookmarkEnd w:id="100"/>
      <w:r>
        <w:t xml:space="preserve">ART</w:t>
      </w:r>
      <w:r>
        <w:t xml:space="preserve"> </w:t>
      </w:r>
      <w:r>
        <w:t xml:space="preserve">104</w:t>
      </w:r>
      <w:r>
        <w:t xml:space="preserve"> - </w:t>
      </w:r>
      <w:r>
        <w:t xml:space="preserve">Design I: Two-Dimensional Design</w:t>
      </w:r>
      <w:r>
        <w:t xml:space="preserve"> (</w:t>
      </w:r>
      <w:r>
        <w:t xml:space="preserve">4</w:t>
      </w:r>
      <w:r>
        <w:t xml:space="preserve">)</w:t>
      </w:r>
    </w:p>
    <w:p>
      <w:pPr>
        <w:pStyle w:val="sc-BodyText"/>
      </w:pPr>
      <w:r>
        <w:t xml:space="preserve">Two-dimensional compositional strategies are applied through intuitive and logical organization of visual elements. Students also develop basic problem-solving skills while learning to think visually. Studio. 6 contact hours.</w:t>
      </w:r>
    </w:p>
    <w:p>
      <w:pPr>
        <w:pStyle w:val="sc-BodyText"/>
      </w:pPr>
      <w:r>
        <w:t xml:space="preserve">General Education Category: </w:t>
      </w:r>
      <w:r>
        <w:t xml:space="preserve">Arts - Visual and Performing.</w:t>
      </w:r>
    </w:p>
    <w:p>
      <w:pPr>
        <w:pStyle w:val="sc-BodyText"/>
      </w:pPr>
      <w:r>
        <w:t xml:space="preserve">Offered: </w:t>
      </w:r>
      <w:r>
        <w:t xml:space="preserve">Fall, Spring.</w:t>
      </w:r>
    </w:p>
    <w:p>
      <w:pPr>
        <w:pStyle w:val="sc-CourseTitle"/>
      </w:pPr>
      <w:bookmarkStart w:name="BFC25470E428461891D049A88C82E767" w:id="101"/>
      <w:bookmarkEnd w:id="101"/>
      <w:r>
        <w:t xml:space="preserve">ART</w:t>
      </w:r>
      <w:r>
        <w:t xml:space="preserve"> </w:t>
      </w:r>
      <w:r>
        <w:t xml:space="preserve">105</w:t>
      </w:r>
      <w:r>
        <w:t xml:space="preserve"> - </w:t>
      </w:r>
      <w:r>
        <w:t xml:space="preserve">Drawing II</w:t>
      </w:r>
      <w:r>
        <w:t xml:space="preserve"> (</w:t>
      </w:r>
      <w:r>
        <w:t xml:space="preserve">3</w:t>
      </w:r>
      <w:r>
        <w:t xml:space="preserve">)</w:t>
      </w:r>
    </w:p>
    <w:p>
      <w:pPr>
        <w:pStyle w:val="sc-BodyText"/>
      </w:pPr>
      <w:r>
        <w:t xml:space="preserve">Drawing from the human figure is introduced, including basic anatomy, general nomenclature, and consideration of various artistic problems. Students work from live models, the skeleton, and anatomy texts. Studio fee charged. 6 contact hours. Students may repeat for credit.</w:t>
      </w:r>
    </w:p>
    <w:p>
      <w:pPr>
        <w:pStyle w:val="sc-BodyText"/>
      </w:pPr>
      <w:r>
        <w:t xml:space="preserve">Prerequisite: </w:t>
      </w:r>
      <w:r>
        <w:t xml:space="preserve">ART 101.</w:t>
      </w:r>
    </w:p>
    <w:p>
      <w:pPr>
        <w:pStyle w:val="sc-BodyText"/>
      </w:pPr>
      <w:r>
        <w:t xml:space="preserve">Offered: </w:t>
      </w:r>
      <w:r>
        <w:t xml:space="preserve"> Fall, Spring.</w:t>
      </w:r>
    </w:p>
    <w:p>
      <w:pPr>
        <w:pStyle w:val="sc-CourseTitle"/>
      </w:pPr>
      <w:bookmarkStart w:name="C4A03CB10B7F42D6A26DB6ACB72E27CB" w:id="102"/>
      <w:bookmarkEnd w:id="102"/>
      <w:r>
        <w:t xml:space="preserve">ART</w:t>
      </w:r>
      <w:r>
        <w:t xml:space="preserve"> </w:t>
      </w:r>
      <w:r>
        <w:t xml:space="preserve">107</w:t>
      </w:r>
      <w:r>
        <w:t xml:space="preserve"> - </w:t>
      </w:r>
      <w:r>
        <w:t xml:space="preserve">Foundations in Digital Media</w:t>
      </w:r>
      <w:r>
        <w:t xml:space="preserve"> (</w:t>
      </w:r>
      <w:r>
        <w:t xml:space="preserve">3</w:t>
      </w:r>
      <w:r>
        <w:t xml:space="preserve">)</w:t>
      </w:r>
    </w:p>
    <w:p>
      <w:pPr>
        <w:pStyle w:val="sc-BodyText"/>
      </w:pPr>
      <w:r>
        <w:t xml:space="preserve">Combines and extends elements from ART 101 and ART 104 with more advanced exploration and research of digital still and moving images for art making. Includes digital photography shooting lab. Studio fee charged. 6 contact hours.</w:t>
      </w:r>
    </w:p>
    <w:p>
      <w:pPr>
        <w:pStyle w:val="sc-BodyText"/>
      </w:pPr>
      <w:r>
        <w:t xml:space="preserve">Prerequisite: </w:t>
      </w:r>
      <w:r>
        <w:t xml:space="preserve">ART 101 and ART 104.</w:t>
      </w:r>
    </w:p>
    <w:p>
      <w:pPr>
        <w:pStyle w:val="sc-BodyText"/>
      </w:pPr>
      <w:r>
        <w:t xml:space="preserve">Offered: </w:t>
      </w:r>
      <w:r>
        <w:t xml:space="preserve"> Fall, Spring, Summer.</w:t>
      </w:r>
    </w:p>
    <w:p>
      <w:pPr>
        <w:pStyle w:val="sc-CourseTitle"/>
      </w:pPr>
      <w:bookmarkStart w:name="B2FBE710FC194080A66570267696A79F" w:id="103"/>
      <w:bookmarkEnd w:id="103"/>
      <w:r>
        <w:t xml:space="preserve">ART</w:t>
      </w:r>
      <w:r>
        <w:t xml:space="preserve"> </w:t>
      </w:r>
      <w:r>
        <w:t xml:space="preserve">114</w:t>
      </w:r>
      <w:r>
        <w:t xml:space="preserve"> - </w:t>
      </w:r>
      <w:r>
        <w:t xml:space="preserve">Design II: Three-Dimensional Design</w:t>
      </w:r>
      <w:r>
        <w:t xml:space="preserve"> (</w:t>
      </w:r>
      <w:r>
        <w:t xml:space="preserve">3</w:t>
      </w:r>
      <w:r>
        <w:t xml:space="preserve">)</w:t>
      </w:r>
    </w:p>
    <w:p>
      <w:pPr>
        <w:pStyle w:val="sc-BodyText"/>
      </w:pPr>
      <w:r>
        <w:t xml:space="preserve">The sequential development of planar and volumetric forms in real space provide the basis for study of visual structure. The role that media, process, and problem solving have in the development of form are also covered. Studio. 6 contact hours.</w:t>
      </w:r>
    </w:p>
    <w:p>
      <w:pPr>
        <w:pStyle w:val="sc-BodyText"/>
      </w:pPr>
      <w:r>
        <w:t xml:space="preserve">Prerequisite: </w:t>
      </w:r>
      <w:r>
        <w:t xml:space="preserve">ART 104.</w:t>
      </w:r>
    </w:p>
    <w:p>
      <w:pPr>
        <w:pStyle w:val="sc-BodyText"/>
      </w:pPr>
      <w:r>
        <w:t xml:space="preserve">Offered: </w:t>
      </w:r>
      <w:r>
        <w:t xml:space="preserve"> Fall, Spring.</w:t>
      </w:r>
    </w:p>
    <w:p>
      <w:pPr>
        <w:pStyle w:val="sc-CourseTitle"/>
      </w:pPr>
      <w:bookmarkStart w:name="387D7B0299444DFD9A16963236B921BF" w:id="104"/>
      <w:bookmarkEnd w:id="104"/>
      <w:r>
        <w:t xml:space="preserve">ART</w:t>
      </w:r>
      <w:r>
        <w:t xml:space="preserve"> </w:t>
      </w:r>
      <w:r>
        <w:t xml:space="preserve">201</w:t>
      </w:r>
      <w:r>
        <w:t xml:space="preserve"> - </w:t>
      </w:r>
      <w:r>
        <w:t xml:space="preserve">Visual Arts in Society</w:t>
      </w:r>
      <w:r>
        <w:t xml:space="preserve"> (</w:t>
      </w:r>
      <w:r>
        <w:t xml:space="preserve">4</w:t>
      </w:r>
      <w:r>
        <w:t xml:space="preserve">)</w:t>
      </w:r>
    </w:p>
    <w:p>
      <w:pPr>
        <w:pStyle w:val="sc-BodyText"/>
      </w:pPr>
      <w:r>
        <w:rPr>
          <w:color w:val="000000"/>
        </w:rPr>
        <w:t xml:space="preserve">Introduction to art-making, art vocabulary, and art history. Students work in a studio environment, producing and critiquing works while studying fine arts within the context of history and society. For non-art majors only. Studio and lecture.</w:t>
      </w:r>
    </w:p>
    <w:p>
      <w:pPr>
        <w:pStyle w:val="sc-BodyText"/>
      </w:pPr>
      <w:r>
        <w:t xml:space="preserve">General Education Category: </w:t>
      </w:r>
      <w:r>
        <w:t xml:space="preserve">Arts - Visual and Performing.</w:t>
      </w:r>
    </w:p>
    <w:p>
      <w:pPr>
        <w:pStyle w:val="sc-BodyText"/>
      </w:pPr>
      <w:r>
        <w:t xml:space="preserve">Offered: </w:t>
      </w:r>
      <w:r>
        <w:t xml:space="preserve">As needed.</w:t>
      </w:r>
    </w:p>
    <w:p>
      <w:pPr>
        <w:pStyle w:val="sc-CourseTitle"/>
      </w:pPr>
      <w:bookmarkStart w:name="BBB0F26508F04E6EA728410DEA082733" w:id="105"/>
      <w:bookmarkEnd w:id="105"/>
      <w:r>
        <w:t xml:space="preserve">ART</w:t>
      </w:r>
      <w:r>
        <w:t xml:space="preserve"> </w:t>
      </w:r>
      <w:r>
        <w:t xml:space="preserve">202</w:t>
      </w:r>
      <w:r>
        <w:t xml:space="preserve"> - </w:t>
      </w:r>
      <w:r>
        <w:t xml:space="preserve">Painting I</w:t>
      </w:r>
      <w:r>
        <w:t xml:space="preserve"> (</w:t>
      </w:r>
      <w:r>
        <w:t xml:space="preserve">3</w:t>
      </w:r>
      <w:r>
        <w:t xml:space="preserve">)</w:t>
      </w:r>
    </w:p>
    <w:p>
      <w:pPr>
        <w:pStyle w:val="sc-BodyText"/>
      </w:pPr>
      <w:r>
        <w:t xml:space="preserve">The techniques of oil painting are introduced. Color, value, line, form, texture, and compositional problems are explored by observing objects and nature. Studio fee charged. 6 contact hours.</w:t>
      </w:r>
    </w:p>
    <w:p>
      <w:pPr>
        <w:pStyle w:val="sc-BodyText"/>
      </w:pPr>
      <w:r>
        <w:t xml:space="preserve">Prerequisite: </w:t>
      </w:r>
      <w:r>
        <w:t xml:space="preserve">Concurrent enrollment in or completion of ART 204 or ART 205.</w:t>
      </w:r>
    </w:p>
    <w:p>
      <w:pPr>
        <w:pStyle w:val="sc-BodyText"/>
      </w:pPr>
      <w:r>
        <w:t xml:space="preserve">Offered: </w:t>
      </w:r>
      <w:r>
        <w:t xml:space="preserve">Fall, Spring.</w:t>
      </w:r>
    </w:p>
    <w:p>
      <w:pPr>
        <w:pStyle w:val="sc-CourseTitle"/>
      </w:pPr>
      <w:bookmarkStart w:name="E2DBBD7033EC4007AF8269730DB43035" w:id="106"/>
      <w:bookmarkEnd w:id="106"/>
      <w:r>
        <w:t xml:space="preserve">ART</w:t>
      </w:r>
      <w:r>
        <w:t xml:space="preserve"> </w:t>
      </w:r>
      <w:r>
        <w:t xml:space="preserve">204</w:t>
      </w:r>
      <w:r>
        <w:t xml:space="preserve"> - </w:t>
      </w:r>
      <w:r>
        <w:t xml:space="preserve">Synthesis/Three-Dimensional Emphasis</w:t>
      </w:r>
      <w:r>
        <w:t xml:space="preserve"> (</w:t>
      </w:r>
      <w:r>
        <w:t xml:space="preserve">3</w:t>
      </w:r>
      <w:r>
        <w:t xml:space="preserve">)</w:t>
      </w:r>
    </w:p>
    <w:p>
      <w:pPr>
        <w:pStyle w:val="sc-BodyText"/>
      </w:pPr>
      <w:r>
        <w:t xml:space="preserve">Using three-dimensional techniques, a synthesis of the skills and concepts developed in the previous four foundation courses is realized. The interaction of two- and three-dimensional approaches is stressed. Includes wood shop lab. Studio fee charged. 6 contact hours. Students may repeat for credit.</w:t>
      </w:r>
    </w:p>
    <w:p>
      <w:pPr>
        <w:pStyle w:val="sc-BodyText"/>
      </w:pPr>
      <w:r>
        <w:t xml:space="preserve">Prerequisite: </w:t>
      </w:r>
      <w:r>
        <w:t xml:space="preserve">ART 105 and ART 114.</w:t>
      </w:r>
    </w:p>
    <w:p>
      <w:pPr>
        <w:pStyle w:val="sc-BodyText"/>
      </w:pPr>
      <w:r>
        <w:t xml:space="preserve">Offered: </w:t>
      </w:r>
      <w:r>
        <w:t xml:space="preserve">Fall, Spring.</w:t>
      </w:r>
    </w:p>
    <w:p>
      <w:pPr>
        <w:pStyle w:val="sc-CourseTitle"/>
      </w:pPr>
      <w:bookmarkStart w:name="617B906410894F5FA457056293DE40B3" w:id="107"/>
      <w:bookmarkEnd w:id="107"/>
      <w:r>
        <w:t xml:space="preserve">ART</w:t>
      </w:r>
      <w:r>
        <w:t xml:space="preserve"> </w:t>
      </w:r>
      <w:r>
        <w:t xml:space="preserve">205</w:t>
      </w:r>
      <w:r>
        <w:t xml:space="preserve"> - </w:t>
      </w:r>
      <w:r>
        <w:t xml:space="preserve">Synthesis/Two-Dimensional Emphasis</w:t>
      </w:r>
      <w:r>
        <w:t xml:space="preserve"> (</w:t>
      </w:r>
      <w:r>
        <w:t xml:space="preserve">3</w:t>
      </w:r>
      <w:r>
        <w:t xml:space="preserve">)</w:t>
      </w:r>
    </w:p>
    <w:p>
      <w:pPr>
        <w:pStyle w:val="sc-BodyText"/>
      </w:pPr>
      <w:r>
        <w:t xml:space="preserve">Emphasis is on the synthesis of basic drawing language and fundamental design skills. Extended possibilities for the manipulation of materials and the conceptual aspects of image construction are stressed. Studio fee charged. 6 contact hours. Students may repeat for credit.</w:t>
      </w:r>
    </w:p>
    <w:p>
      <w:pPr>
        <w:pStyle w:val="sc-BodyText"/>
      </w:pPr>
      <w:r>
        <w:t xml:space="preserve">Prerequisite: </w:t>
      </w:r>
      <w:r>
        <w:t xml:space="preserve">ART 105 and ART 114.</w:t>
      </w:r>
    </w:p>
    <w:p>
      <w:pPr>
        <w:pStyle w:val="sc-BodyText"/>
      </w:pPr>
      <w:r>
        <w:t xml:space="preserve">Offered: </w:t>
      </w:r>
      <w:r>
        <w:t xml:space="preserve">Fall, Spring.</w:t>
      </w:r>
    </w:p>
    <w:p>
      <w:pPr>
        <w:pStyle w:val="sc-CourseTitle"/>
      </w:pPr>
      <w:bookmarkStart w:name="1DEA4E8CF87247E3880091E67B097CDC" w:id="108"/>
      <w:bookmarkEnd w:id="108"/>
      <w:r>
        <w:t xml:space="preserve">ART</w:t>
      </w:r>
      <w:r>
        <w:t xml:space="preserve"> </w:t>
      </w:r>
      <w:r>
        <w:t xml:space="preserve">206</w:t>
      </w:r>
      <w:r>
        <w:t xml:space="preserve"> - </w:t>
      </w:r>
      <w:r>
        <w:t xml:space="preserve">Ceramics I</w:t>
      </w:r>
      <w:r>
        <w:t xml:space="preserve"> (</w:t>
      </w:r>
      <w:r>
        <w:t xml:space="preserve">3</w:t>
      </w:r>
      <w:r>
        <w:t xml:space="preserve">)</w:t>
      </w:r>
    </w:p>
    <w:p>
      <w:pPr>
        <w:pStyle w:val="sc-BodyText"/>
      </w:pPr>
      <w:r>
        <w:t xml:space="preserve">Students explore clay, glaze materials, and firing procedures at stoneware temperatures. Basic hand-building/throwing methods and simple direct decoration techniques are introduced. Studio fee charged. 6 contact hours.</w:t>
      </w:r>
    </w:p>
    <w:p>
      <w:pPr>
        <w:pStyle w:val="sc-BodyText"/>
      </w:pPr>
      <w:r>
        <w:t xml:space="preserve">Offered: </w:t>
      </w:r>
      <w:r>
        <w:t xml:space="preserve">Fall, Spring.</w:t>
      </w:r>
    </w:p>
    <w:p>
      <w:pPr>
        <w:pStyle w:val="sc-CourseTitle"/>
      </w:pPr>
      <w:bookmarkStart w:name="D3E0ED7F004F449DA32CD96AFB164BDC" w:id="109"/>
      <w:bookmarkEnd w:id="109"/>
      <w:r>
        <w:t xml:space="preserve">ART</w:t>
      </w:r>
      <w:r>
        <w:t xml:space="preserve"> </w:t>
      </w:r>
      <w:r>
        <w:t xml:space="preserve">207</w:t>
      </w:r>
      <w:r>
        <w:t xml:space="preserve"> - </w:t>
      </w:r>
      <w:r>
        <w:t xml:space="preserve">Digital Media I</w:t>
      </w:r>
      <w:r>
        <w:t xml:space="preserve"> (</w:t>
      </w:r>
      <w:r>
        <w:t xml:space="preserve">3</w:t>
      </w:r>
      <w:r>
        <w:t xml:space="preserve">)</w:t>
      </w:r>
    </w:p>
    <w:p>
      <w:pPr>
        <w:pStyle w:val="sc-BodyText"/>
      </w:pPr>
      <w:r>
        <w:t xml:space="preserve">Students learn a wide range of digital techniques for 2D time-based works. Class demos and critiques focus on the use of such techniques in contemporary video art world. Studio fee charged. 6 contact hours.</w:t>
      </w:r>
    </w:p>
    <w:p>
      <w:pPr>
        <w:pStyle w:val="sc-BodyText"/>
      </w:pPr>
      <w:r>
        <w:t xml:space="preserve">Prerequisite: </w:t>
      </w:r>
      <w:r>
        <w:t xml:space="preserve">ART 107 and concurrent enrollment in or completion of ART 204 or ART 205. </w:t>
      </w:r>
    </w:p>
    <w:p>
      <w:pPr>
        <w:pStyle w:val="sc-BodyText"/>
      </w:pPr>
      <w:r>
        <w:t xml:space="preserve">Offered: </w:t>
      </w:r>
      <w:r>
        <w:t xml:space="preserve"> Fall, Spring.</w:t>
      </w:r>
    </w:p>
    <w:p>
      <w:pPr>
        <w:pStyle w:val="sc-CourseTitle"/>
      </w:pPr>
      <w:bookmarkStart w:name="8A051681127044498A6671237AEA68B7" w:id="110"/>
      <w:bookmarkEnd w:id="110"/>
      <w:r>
        <w:t xml:space="preserve">ART</w:t>
      </w:r>
      <w:r>
        <w:t xml:space="preserve"> </w:t>
      </w:r>
      <w:r>
        <w:t xml:space="preserve">208</w:t>
      </w:r>
      <w:r>
        <w:t xml:space="preserve"> - </w:t>
      </w:r>
      <w:r>
        <w:t xml:space="preserve">Printmaking: Intaglio and Monotype</w:t>
      </w:r>
      <w:r>
        <w:t xml:space="preserve"> (</w:t>
      </w:r>
      <w:r>
        <w:t xml:space="preserve">3</w:t>
      </w:r>
      <w:r>
        <w:t xml:space="preserve">)</w:t>
      </w:r>
    </w:p>
    <w:p>
      <w:pPr>
        <w:pStyle w:val="sc-BodyText"/>
      </w:pPr>
      <w:r>
        <w:t xml:space="preserve">The materials and techniques of monotype and intaglio printmaking are introduced, with emphasis on the aesthetic and conceptual possibilities of various approaches. Studio fee charged. 6 contact hours.</w:t>
      </w:r>
    </w:p>
    <w:p>
      <w:pPr>
        <w:pStyle w:val="sc-BodyText"/>
      </w:pPr>
      <w:r>
        <w:t xml:space="preserve">Prerequisite: </w:t>
      </w:r>
      <w:r>
        <w:t xml:space="preserve">Concurrent enrollment in or completion of ART 204 or ART 205.</w:t>
      </w:r>
    </w:p>
    <w:p>
      <w:pPr>
        <w:pStyle w:val="sc-BodyText"/>
      </w:pPr>
      <w:r>
        <w:t xml:space="preserve">Offered: </w:t>
      </w:r>
      <w:r>
        <w:t xml:space="preserve">Spring.</w:t>
      </w:r>
    </w:p>
    <w:p>
      <w:pPr>
        <w:pStyle w:val="sc-CourseTitle"/>
      </w:pPr>
      <w:bookmarkStart w:name="22902C45641548DAAA617036EA95EF61" w:id="111"/>
      <w:bookmarkEnd w:id="111"/>
      <w:r>
        <w:t xml:space="preserve">ART</w:t>
      </w:r>
      <w:r>
        <w:t xml:space="preserve"> </w:t>
      </w:r>
      <w:r>
        <w:t xml:space="preserve">210</w:t>
      </w:r>
      <w:r>
        <w:t xml:space="preserve"> - </w:t>
      </w:r>
      <w:r>
        <w:t xml:space="preserve">Nurturing Artistic and Musical Development</w:t>
      </w:r>
      <w:r>
        <w:t xml:space="preserve"> (</w:t>
      </w:r>
      <w:r>
        <w:t xml:space="preserve">4</w:t>
      </w:r>
      <w:r>
        <w:t xml:space="preserve">)</w:t>
      </w:r>
    </w:p>
    <w:p>
      <w:pPr>
        <w:pStyle w:val="sc-BodyText"/>
      </w:pPr>
      <w:r>
        <w:t xml:space="preserve">This hands-on art and music course provides students with experiences, knowledge, skills, and ideas for cultivating artistic development in their own lives and the lives of others. No prior artistic experience required. Studio fee charged.</w:t>
      </w:r>
    </w:p>
    <w:p>
      <w:pPr>
        <w:pStyle w:val="sc-BodyText"/>
      </w:pPr>
      <w:r>
        <w:t xml:space="preserve">General Education Category: </w:t>
      </w:r>
      <w:r>
        <w:t xml:space="preserve">Arts - Visual and Performing.</w:t>
      </w:r>
    </w:p>
    <w:p>
      <w:pPr>
        <w:pStyle w:val="sc-BodyText"/>
      </w:pPr>
      <w:r>
        <w:t xml:space="preserve">Offered: </w:t>
      </w:r>
      <w:r>
        <w:t xml:space="preserve"> Fall, Spring.</w:t>
      </w:r>
    </w:p>
    <w:p>
      <w:pPr>
        <w:pStyle w:val="sc-CourseTitle"/>
      </w:pPr>
      <w:bookmarkStart w:name="FEC16E5477CE476C8B51E869816C74ED" w:id="112"/>
      <w:bookmarkEnd w:id="112"/>
      <w:r>
        <w:t xml:space="preserve">ART</w:t>
      </w:r>
      <w:r>
        <w:t xml:space="preserve"> </w:t>
      </w:r>
      <w:r>
        <w:t xml:space="preserve">217</w:t>
      </w:r>
      <w:r>
        <w:t xml:space="preserve"> - </w:t>
      </w:r>
      <w:r>
        <w:t xml:space="preserve">Introduction to Photography</w:t>
      </w:r>
      <w:r>
        <w:t xml:space="preserve"> (</w:t>
      </w:r>
      <w:r>
        <w:t xml:space="preserve">3</w:t>
      </w:r>
      <w:r>
        <w:t xml:space="preserve">)</w:t>
      </w:r>
    </w:p>
    <w:p>
      <w:pPr>
        <w:pStyle w:val="sc-BodyText"/>
      </w:pPr>
      <w:r>
        <w:t xml:space="preserve">Students learn manual SLR camera controls, film processing, and photographic printing. Emphasis is on using light, composition, and tonal values to solve visual problems and explore personal ideas. Studio fee charged. 6 contact hours.</w:t>
      </w:r>
    </w:p>
    <w:p>
      <w:pPr>
        <w:pStyle w:val="sc-BodyText"/>
      </w:pPr>
      <w:r>
        <w:t xml:space="preserve">Offered: </w:t>
      </w:r>
      <w:r>
        <w:t xml:space="preserve">Fall, Spring.</w:t>
      </w:r>
    </w:p>
    <w:p>
      <w:pPr>
        <w:pStyle w:val="sc-CourseTitle"/>
      </w:pPr>
      <w:bookmarkStart w:name="C1AC916D78DA4C0A8ADB3108F979FD8A" w:id="113"/>
      <w:bookmarkEnd w:id="113"/>
      <w:r>
        <w:t xml:space="preserve">ART</w:t>
      </w:r>
      <w:r>
        <w:t xml:space="preserve"> </w:t>
      </w:r>
      <w:r>
        <w:t xml:space="preserve">218</w:t>
      </w:r>
      <w:r>
        <w:t xml:space="preserve"> - </w:t>
      </w:r>
      <w:r>
        <w:t xml:space="preserve">Printmaking: Lithography and Relief</w:t>
      </w:r>
      <w:r>
        <w:t xml:space="preserve"> (</w:t>
      </w:r>
      <w:r>
        <w:t xml:space="preserve">3</w:t>
      </w:r>
      <w:r>
        <w:t xml:space="preserve">)</w:t>
      </w:r>
    </w:p>
    <w:p>
      <w:pPr>
        <w:pStyle w:val="sc-BodyText"/>
      </w:pPr>
      <w:r>
        <w:t xml:space="preserve">The materials and techniques of relief and lithographic printmaking are introduced, with emphasis on the aesthetic and conceptual possibilities of various approaches. Studio fee charged. 6 contact hours.</w:t>
      </w:r>
    </w:p>
    <w:p>
      <w:pPr>
        <w:pStyle w:val="sc-BodyText"/>
      </w:pPr>
      <w:r>
        <w:t xml:space="preserve">Prerequisite: </w:t>
      </w:r>
      <w:r>
        <w:t xml:space="preserve">Concurrent enrollment in or completion of ART 204 or ART 205.</w:t>
      </w:r>
    </w:p>
    <w:p>
      <w:pPr>
        <w:pStyle w:val="sc-BodyText"/>
      </w:pPr>
      <w:r>
        <w:t xml:space="preserve">Offered: </w:t>
      </w:r>
      <w:r>
        <w:t xml:space="preserve">Fall.</w:t>
      </w:r>
    </w:p>
    <w:p>
      <w:pPr>
        <w:pStyle w:val="sc-CourseTitle"/>
      </w:pPr>
      <w:bookmarkStart w:name="300EF48026ED4CBB9174AB188C3F5843" w:id="114"/>
      <w:bookmarkEnd w:id="114"/>
      <w:r>
        <w:t xml:space="preserve">ART</w:t>
      </w:r>
      <w:r>
        <w:t xml:space="preserve"> </w:t>
      </w:r>
      <w:r>
        <w:t xml:space="preserve">221</w:t>
      </w:r>
      <w:r>
        <w:t xml:space="preserve"> - </w:t>
      </w:r>
      <w:r>
        <w:t xml:space="preserve">Metalsmithing and Jewelry: Basic Fabrication/Forming</w:t>
      </w:r>
      <w:r>
        <w:t xml:space="preserve"> (</w:t>
      </w:r>
      <w:r>
        <w:t xml:space="preserve">3</w:t>
      </w:r>
      <w:r>
        <w:t xml:space="preserve">)</w:t>
      </w:r>
    </w:p>
    <w:p>
      <w:pPr>
        <w:pStyle w:val="sc-BodyText"/>
      </w:pPr>
      <w:r>
        <w:t xml:space="preserve">Fabrication and forming processes are studied, with emphasis on the development of design concepts and skills in their application to the studio practice of metalsmithing and jewelry. Studio fee charged. 6 contact hours.</w:t>
      </w:r>
    </w:p>
    <w:p>
      <w:pPr>
        <w:pStyle w:val="sc-BodyText"/>
      </w:pPr>
      <w:r>
        <w:t xml:space="preserve">Offered: </w:t>
      </w:r>
      <w:r>
        <w:t xml:space="preserve">Fall, Spring.</w:t>
      </w:r>
    </w:p>
    <w:p>
      <w:pPr>
        <w:pStyle w:val="sc-CourseTitle"/>
      </w:pPr>
      <w:bookmarkStart w:name="030B6FA32DDA4CC3BEB930C6A6A24B7A" w:id="115"/>
      <w:bookmarkEnd w:id="115"/>
      <w:r>
        <w:t xml:space="preserve">ART</w:t>
      </w:r>
      <w:r>
        <w:t xml:space="preserve"> </w:t>
      </w:r>
      <w:r>
        <w:t xml:space="preserve">223</w:t>
      </w:r>
      <w:r>
        <w:t xml:space="preserve"> - </w:t>
      </w:r>
      <w:r>
        <w:t xml:space="preserve">Metalsmithing and Jewelry: Casting/Duplication Processes</w:t>
      </w:r>
      <w:r>
        <w:t xml:space="preserve"> (</w:t>
      </w:r>
      <w:r>
        <w:t xml:space="preserve">3</w:t>
      </w:r>
      <w:r>
        <w:t xml:space="preserve">)</w:t>
      </w:r>
    </w:p>
    <w:p>
      <w:pPr>
        <w:pStyle w:val="sc-BodyText"/>
      </w:pPr>
      <w:r>
        <w:t xml:space="preserve">Casting and its application in the design and production of jewelry and small art metal forms are studied using a variety of waxes and techniques to develop models. Studio fee charged. 6 contact hours.</w:t>
      </w:r>
    </w:p>
    <w:p>
      <w:pPr>
        <w:pStyle w:val="sc-BodyText"/>
      </w:pPr>
      <w:r>
        <w:t xml:space="preserve">Offered: </w:t>
      </w:r>
      <w:r>
        <w:t xml:space="preserve">Fall.</w:t>
      </w:r>
    </w:p>
    <w:p>
      <w:pPr>
        <w:pStyle w:val="sc-CourseTitle"/>
      </w:pPr>
      <w:bookmarkStart w:name="6AE1994882A2403E9804946702E33F0C" w:id="116"/>
      <w:bookmarkEnd w:id="116"/>
      <w:r>
        <w:t xml:space="preserve">ART</w:t>
      </w:r>
      <w:r>
        <w:t xml:space="preserve"> </w:t>
      </w:r>
      <w:r>
        <w:t xml:space="preserve">224</w:t>
      </w:r>
      <w:r>
        <w:t xml:space="preserve"> - </w:t>
      </w:r>
      <w:r>
        <w:t xml:space="preserve">Graphic Design I</w:t>
      </w:r>
      <w:r>
        <w:t xml:space="preserve"> (</w:t>
      </w:r>
      <w:r>
        <w:t xml:space="preserve">3</w:t>
      </w:r>
      <w:r>
        <w:t xml:space="preserve">)</w:t>
      </w:r>
    </w:p>
    <w:p>
      <w:pPr>
        <w:pStyle w:val="sc-BodyText"/>
      </w:pPr>
      <w:r>
        <w:t xml:space="preserve">Students research concept, preliminary forms, analysis, and basic studio and computer skills. Included are conceptual and visual problem-solving and graphic design theory related to creative organization of space using typography and image. Studio fee charged. 6 contact hours.</w:t>
      </w:r>
    </w:p>
    <w:p>
      <w:pPr>
        <w:pStyle w:val="sc-BodyText"/>
      </w:pPr>
      <w:r>
        <w:t xml:space="preserve">Prerequisite: </w:t>
      </w:r>
      <w:r>
        <w:t xml:space="preserve">ART 107 and concurrent enrollment in or completion of ART 204 or ART 205 are prerequisites for art department majors. Nonart department majors must have consent of department chair.</w:t>
      </w:r>
    </w:p>
    <w:p>
      <w:pPr>
        <w:pStyle w:val="sc-BodyText"/>
      </w:pPr>
      <w:r>
        <w:t xml:space="preserve">Offered: </w:t>
      </w:r>
      <w:r>
        <w:t xml:space="preserve"> Fall, Spring.</w:t>
      </w:r>
    </w:p>
    <w:p>
      <w:pPr>
        <w:pStyle w:val="sc-CourseTitle"/>
      </w:pPr>
      <w:bookmarkStart w:name="086554BF4B9940D5BE3E288E20D609E0" w:id="117"/>
      <w:bookmarkEnd w:id="117"/>
      <w:r>
        <w:t xml:space="preserve">ART</w:t>
      </w:r>
      <w:r>
        <w:t xml:space="preserve"> </w:t>
      </w:r>
      <w:r>
        <w:t xml:space="preserve">225</w:t>
      </w:r>
      <w:r>
        <w:t xml:space="preserve"> - </w:t>
      </w:r>
      <w:r>
        <w:t xml:space="preserve">Figurative Modeling</w:t>
      </w:r>
      <w:r>
        <w:t xml:space="preserve"> (</w:t>
      </w:r>
      <w:r>
        <w:t xml:space="preserve">3</w:t>
      </w:r>
      <w:r>
        <w:t xml:space="preserve">)</w:t>
      </w:r>
    </w:p>
    <w:p>
      <w:pPr>
        <w:pStyle w:val="sc-BodyText"/>
      </w:pPr>
      <w:r>
        <w:t xml:space="preserve">Elements that emphasize three-dimensional aspects of the figure and the development of figurative concepts are realized through modeling and drawing. Studio. 6 contact hours.</w:t>
      </w:r>
    </w:p>
    <w:p>
      <w:pPr>
        <w:pStyle w:val="sc-BodyText"/>
      </w:pPr>
      <w:r>
        <w:t xml:space="preserve">Prerequisite: </w:t>
      </w:r>
      <w:r>
        <w:t xml:space="preserve">ART 105.</w:t>
      </w:r>
    </w:p>
    <w:p>
      <w:pPr>
        <w:pStyle w:val="sc-BodyText"/>
      </w:pPr>
      <w:r>
        <w:t xml:space="preserve">Offered: </w:t>
      </w:r>
      <w:r>
        <w:t xml:space="preserve">Fall.</w:t>
      </w:r>
    </w:p>
    <w:p>
      <w:pPr>
        <w:pStyle w:val="sc-CourseTitle"/>
      </w:pPr>
      <w:bookmarkStart w:name="9530149DEA524E9583B8BE0D942E53B2" w:id="118"/>
      <w:bookmarkEnd w:id="118"/>
      <w:r>
        <w:t xml:space="preserve">ART</w:t>
      </w:r>
      <w:r>
        <w:t xml:space="preserve"> </w:t>
      </w:r>
      <w:r>
        <w:t xml:space="preserve">231</w:t>
      </w:r>
      <w:r>
        <w:t xml:space="preserve"> - </w:t>
      </w:r>
      <w:r>
        <w:t xml:space="preserve">Prehistoric to Renaissance Art</w:t>
      </w:r>
      <w:r>
        <w:t xml:space="preserve"> (</w:t>
      </w:r>
      <w:r>
        <w:t xml:space="preserve">4</w:t>
      </w:r>
      <w:r>
        <w:t xml:space="preserve">)</w:t>
      </w:r>
    </w:p>
    <w:p>
      <w:pPr>
        <w:pStyle w:val="sc-BodyText"/>
      </w:pPr>
      <w:r>
        <w:t xml:space="preserve">The fundamental concepts and functions of the history of art, visual analysis, and interpretation are introduced. Focus is on the painting, sculpture, and architecture of early Europe and the Near East. </w:t>
      </w:r>
    </w:p>
    <w:p>
      <w:pPr>
        <w:pStyle w:val="sc-BodyText"/>
      </w:pPr>
      <w:r>
        <w:t xml:space="preserve">General Education Category: </w:t>
      </w:r>
      <w:r>
        <w:t xml:space="preserve">Arts - Visual and Performing.</w:t>
      </w:r>
    </w:p>
    <w:p>
      <w:pPr>
        <w:pStyle w:val="sc-BodyText"/>
      </w:pPr>
      <w:r>
        <w:t xml:space="preserve">Offered: </w:t>
      </w:r>
      <w:r>
        <w:t xml:space="preserve"> Fall, Spring, Summer.</w:t>
      </w:r>
    </w:p>
    <w:p>
      <w:pPr>
        <w:pStyle w:val="sc-CourseTitle"/>
      </w:pPr>
      <w:bookmarkStart w:name="563A82DDDC0342BFAAF429440F89258B" w:id="119"/>
      <w:bookmarkEnd w:id="119"/>
      <w:r>
        <w:t xml:space="preserve">ART</w:t>
      </w:r>
      <w:r>
        <w:t xml:space="preserve"> </w:t>
      </w:r>
      <w:r>
        <w:t xml:space="preserve">232</w:t>
      </w:r>
      <w:r>
        <w:t xml:space="preserve"> - </w:t>
      </w:r>
      <w:r>
        <w:t xml:space="preserve">Renaissance to Contemporary Art</w:t>
      </w:r>
      <w:r>
        <w:t xml:space="preserve"> (</w:t>
      </w:r>
      <w:r>
        <w:t xml:space="preserve">4</w:t>
      </w:r>
      <w:r>
        <w:t xml:space="preserve">)</w:t>
      </w:r>
    </w:p>
    <w:p>
      <w:pPr>
        <w:pStyle w:val="sc-BodyText"/>
        <w:pStyle w:val="sc-BodyText"/>
      </w:pPr>
      <w:r>
        <w:t xml:space="preserve">Focusing on European painting, sculpture, architecture, and the minor arts of the past 500 years, the basic aims of ART 231 are developed further.</w:t>
      </w:r>
    </w:p>
    <w:p>
      <w:pPr>
        <w:pStyle w:val="sc-BodyText"/>
      </w:pPr>
      <w:r>
        <w:t xml:space="preserve">General Education Category: </w:t>
      </w:r>
      <w:r>
        <w:t xml:space="preserve">Arts - Visual and Performing.</w:t>
      </w:r>
    </w:p>
    <w:p>
      <w:pPr>
        <w:pStyle w:val="sc-BodyText"/>
      </w:pPr>
      <w:r>
        <w:t xml:space="preserve">Offered: </w:t>
      </w:r>
      <w:r>
        <w:t xml:space="preserve"> Fall, Spring, Summer.</w:t>
      </w:r>
    </w:p>
    <w:p>
      <w:pPr>
        <w:pStyle w:val="sc-CourseTitle"/>
      </w:pPr>
      <w:bookmarkStart w:name="DB7B1E3AF65F4AADB2A510ECEC5FD164" w:id="120"/>
      <w:bookmarkEnd w:id="120"/>
      <w:r>
        <w:t xml:space="preserve">ART</w:t>
      </w:r>
      <w:r>
        <w:t xml:space="preserve"> </w:t>
      </w:r>
      <w:r>
        <w:t xml:space="preserve">234</w:t>
      </w:r>
      <w:r>
        <w:t xml:space="preserve"> - </w:t>
      </w:r>
      <w:r>
        <w:t xml:space="preserve">Sculpture: Wood and Alternate Materials</w:t>
      </w:r>
      <w:r>
        <w:t xml:space="preserve"> (</w:t>
      </w:r>
      <w:r>
        <w:t xml:space="preserve">3</w:t>
      </w:r>
      <w:r>
        <w:t xml:space="preserve">)</w:t>
      </w:r>
    </w:p>
    <w:p>
      <w:pPr>
        <w:pStyle w:val="sc-BodyText"/>
      </w:pPr>
      <w:r>
        <w:t xml:space="preserve">Students explore a variety of subject matter and develop a personalized vision using wood fabrication skills introduced in class. Plastics, assemblage, and student-selected alternate materials are also explored. Studio fee charged. 6 contact hours.</w:t>
      </w:r>
    </w:p>
    <w:p>
      <w:pPr>
        <w:pStyle w:val="sc-BodyText"/>
      </w:pPr>
      <w:r>
        <w:t xml:space="preserve">Prerequisite: </w:t>
      </w:r>
      <w:r>
        <w:t xml:space="preserve">Concurrent enrollment in or completion of ART 204 or ART 205.</w:t>
      </w:r>
    </w:p>
    <w:p>
      <w:pPr>
        <w:pStyle w:val="sc-BodyText"/>
      </w:pPr>
      <w:r>
        <w:t xml:space="preserve">Offered: </w:t>
      </w:r>
      <w:r>
        <w:t xml:space="preserve">Spring.</w:t>
      </w:r>
    </w:p>
    <w:p>
      <w:pPr>
        <w:pStyle w:val="sc-CourseTitle"/>
      </w:pPr>
      <w:bookmarkStart w:name="25B621622C29486C920D1C3419731A07" w:id="121"/>
      <w:bookmarkEnd w:id="121"/>
      <w:r>
        <w:t xml:space="preserve">ART</w:t>
      </w:r>
      <w:r>
        <w:t xml:space="preserve"> </w:t>
      </w:r>
      <w:r>
        <w:t xml:space="preserve">235</w:t>
      </w:r>
      <w:r>
        <w:t xml:space="preserve"> - </w:t>
      </w:r>
      <w:r>
        <w:t xml:space="preserve">Sculpture: Metal Fabrication</w:t>
      </w:r>
      <w:r>
        <w:t xml:space="preserve"> (</w:t>
      </w:r>
      <w:r>
        <w:t xml:space="preserve">3</w:t>
      </w:r>
      <w:r>
        <w:t xml:space="preserve">)</w:t>
      </w:r>
    </w:p>
    <w:p>
      <w:pPr>
        <w:pStyle w:val="sc-BodyText"/>
      </w:pPr>
      <w:r>
        <w:t xml:space="preserve">Traditional and contemporary approaches to sculptural form are explored using metalworking techniques, including welding, cold fabrication and forging. Studio fee charged. 6 contact hours.</w:t>
      </w:r>
    </w:p>
    <w:p>
      <w:pPr>
        <w:pStyle w:val="sc-BodyText"/>
      </w:pPr>
      <w:r>
        <w:t xml:space="preserve">Prerequisite: </w:t>
      </w:r>
      <w:r>
        <w:t xml:space="preserve">Concurrent enrollment in or completion of ART 204 or ART 205.</w:t>
      </w:r>
    </w:p>
    <w:p>
      <w:pPr>
        <w:pStyle w:val="sc-BodyText"/>
      </w:pPr>
      <w:r>
        <w:t xml:space="preserve">Offered: </w:t>
      </w:r>
      <w:r>
        <w:t xml:space="preserve">Fall.</w:t>
      </w:r>
    </w:p>
    <w:p>
      <w:pPr>
        <w:pStyle w:val="sc-CourseTitle"/>
      </w:pPr>
      <w:bookmarkStart w:name="2B4F74E6FFF149C49C4984C37DCA64E6" w:id="122"/>
      <w:bookmarkEnd w:id="122"/>
      <w:r>
        <w:t xml:space="preserve">ART</w:t>
      </w:r>
      <w:r>
        <w:t xml:space="preserve"> </w:t>
      </w:r>
      <w:r>
        <w:t xml:space="preserve">261</w:t>
      </w:r>
      <w:r>
        <w:t xml:space="preserve"> - </w:t>
      </w:r>
      <w:r>
        <w:t xml:space="preserve">Art and Money</w:t>
      </w:r>
      <w:r>
        <w:t xml:space="preserve"> (</w:t>
      </w:r>
      <w:r>
        <w:t xml:space="preserve">4</w:t>
      </w:r>
      <w:r>
        <w:t xml:space="preserve">)</w:t>
      </w:r>
    </w:p>
    <w:p>
      <w:pPr>
        <w:pStyle w:val="sc-BodyText"/>
      </w:pPr>
      <w:r>
        <w:t xml:space="preserve">This course explores the many intersections of the spheres of art and money in the Western tradition through looking at art, readings in art history, art economics, history, and literature.</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Spring.</w:t>
      </w:r>
    </w:p>
    <w:p>
      <w:pPr>
        <w:pStyle w:val="sc-CourseTitle"/>
      </w:pPr>
      <w:bookmarkStart w:name="924E279A06BE48C0B278BAD46C21FF62" w:id="123"/>
      <w:bookmarkEnd w:id="123"/>
      <w:r>
        <w:t xml:space="preserve">ART</w:t>
      </w:r>
      <w:r>
        <w:t xml:space="preserve"> </w:t>
      </w:r>
      <w:r>
        <w:t xml:space="preserve">262</w:t>
      </w:r>
      <w:r>
        <w:t xml:space="preserve"> - </w:t>
      </w:r>
      <w:r>
        <w:t xml:space="preserve">Encounters with Global Arts </w:t>
      </w:r>
      <w:r>
        <w:t xml:space="preserve"> (</w:t>
      </w:r>
      <w:r>
        <w:t xml:space="preserve">4</w:t>
      </w:r>
      <w:r>
        <w:t xml:space="preserve">)</w:t>
      </w:r>
    </w:p>
    <w:p>
      <w:pPr>
        <w:pStyle w:val="sc-BodyText"/>
        <w:pStyle w:val="sc-BodyText"/>
      </w:pPr>
      <w:r>
        <w:t xml:space="preserve">Students explore thematic connections of art made in Africa, Asia, the Americas, the Pacific and Europe through analysis of art objects and texts in art history.</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Fall.</w:t>
      </w:r>
    </w:p>
    <w:p>
      <w:pPr>
        <w:pStyle w:val="sc-CourseTitle"/>
      </w:pPr>
      <w:bookmarkStart w:name="6F7E11A9793D4197B742C65595E4BF1F" w:id="124"/>
      <w:bookmarkEnd w:id="124"/>
      <w:r>
        <w:t xml:space="preserve">ART</w:t>
      </w:r>
      <w:r>
        <w:t xml:space="preserve"> </w:t>
      </w:r>
      <w:r>
        <w:t xml:space="preserve">302</w:t>
      </w:r>
      <w:r>
        <w:t xml:space="preserve"> - </w:t>
      </w:r>
      <w:r>
        <w:t xml:space="preserve">Painting II</w:t>
      </w:r>
      <w:r>
        <w:t xml:space="preserve"> (</w:t>
      </w:r>
      <w:r>
        <w:t xml:space="preserve">3</w:t>
      </w:r>
      <w:r>
        <w:t xml:space="preserve">)</w:t>
      </w:r>
    </w:p>
    <w:p>
      <w:pPr>
        <w:pStyle w:val="sc-BodyText"/>
      </w:pPr>
      <w:r>
        <w:t xml:space="preserve">Focusing on the figure, this course continues the development of concepts begun in ART 202. Students are encouraged to explore individual concepts, with emphasis on style, technique, and materials. Studio fee charged. 6 contact hours.</w:t>
      </w:r>
    </w:p>
    <w:p>
      <w:pPr>
        <w:pStyle w:val="sc-BodyText"/>
      </w:pPr>
      <w:r>
        <w:t xml:space="preserve">Prerequisite: </w:t>
      </w:r>
      <w:r>
        <w:t xml:space="preserve">ART 202.</w:t>
      </w:r>
    </w:p>
    <w:p>
      <w:pPr>
        <w:pStyle w:val="sc-BodyText"/>
      </w:pPr>
      <w:r>
        <w:t xml:space="preserve">Offered: </w:t>
      </w:r>
      <w:r>
        <w:t xml:space="preserve"> Fall.</w:t>
      </w:r>
    </w:p>
    <w:p>
      <w:pPr>
        <w:pStyle w:val="sc-CourseTitle"/>
      </w:pPr>
      <w:bookmarkStart w:name="00C81AED84764D99B78A5C77C351FCF8" w:id="125"/>
      <w:bookmarkEnd w:id="125"/>
      <w:r>
        <w:t xml:space="preserve">ART</w:t>
      </w:r>
      <w:r>
        <w:t xml:space="preserve"> </w:t>
      </w:r>
      <w:r>
        <w:t xml:space="preserve">306</w:t>
      </w:r>
      <w:r>
        <w:t xml:space="preserve"> - </w:t>
      </w:r>
      <w:r>
        <w:t xml:space="preserve">Ceramics II</w:t>
      </w:r>
      <w:r>
        <w:t xml:space="preserve"> (</w:t>
      </w:r>
      <w:r>
        <w:t xml:space="preserve">3</w:t>
      </w:r>
      <w:r>
        <w:t xml:space="preserve">)</w:t>
      </w:r>
    </w:p>
    <w:p>
      <w:pPr>
        <w:pStyle w:val="sc-BodyText"/>
      </w:pPr>
      <w:r>
        <w:t xml:space="preserve">Emphasis is on the use of the potter's wheel and on firing at stoneware temperatures. Stress is on developing greater sensitivity to clay and glazes, experimentation, and skill. Studio fee charged. 6 contact hours.</w:t>
      </w:r>
    </w:p>
    <w:p>
      <w:pPr>
        <w:pStyle w:val="sc-BodyText"/>
      </w:pPr>
      <w:r>
        <w:t xml:space="preserve">Prerequisite: </w:t>
      </w:r>
      <w:r>
        <w:t xml:space="preserve">ART 206 is prerequisite for art department majors. Nonart department majors must have consent of department chair.</w:t>
      </w:r>
    </w:p>
    <w:p>
      <w:pPr>
        <w:pStyle w:val="sc-BodyText"/>
      </w:pPr>
      <w:r>
        <w:t xml:space="preserve">Offered: </w:t>
      </w:r>
      <w:r>
        <w:t xml:space="preserve"> Fall, Spring.</w:t>
      </w:r>
    </w:p>
    <w:p>
      <w:pPr>
        <w:pStyle w:val="sc-CourseTitle"/>
      </w:pPr>
      <w:bookmarkStart w:name="FEBE387534834300A8873470CDC161BB" w:id="126"/>
      <w:bookmarkEnd w:id="126"/>
      <w:r>
        <w:t xml:space="preserve">ART</w:t>
      </w:r>
      <w:r>
        <w:t xml:space="preserve"> </w:t>
      </w:r>
      <w:r>
        <w:t xml:space="preserve">307</w:t>
      </w:r>
      <w:r>
        <w:t xml:space="preserve"> - </w:t>
      </w:r>
      <w:r>
        <w:t xml:space="preserve">Digital Media II</w:t>
      </w:r>
      <w:r>
        <w:t xml:space="preserve"> (</w:t>
      </w:r>
      <w:r>
        <w:t xml:space="preserve">3</w:t>
      </w:r>
      <w:r>
        <w:t xml:space="preserve">)</w:t>
      </w:r>
    </w:p>
    <w:p>
      <w:pPr>
        <w:pStyle w:val="sc-BodyText"/>
      </w:pPr>
      <w:pPr>
        <w:pStyle w:val="sc-BodyText"/>
      </w:pPr>
      <w:r>
        <w:t xml:space="preserve">Students learn advanced digital 3D strategies for the visual industry and contemporary art making. Students adapt 3D modeling techniques through solving a series of formal and conceptual problems. Studio fee charged. 6 contact hours.</w:t>
      </w:r>
    </w:p>
    <w:p>
      <w:pPr>
        <w:pStyle w:val="sc-BodyText"/>
      </w:pPr>
      <w:r>
        <w:t xml:space="preserve">Prerequisite: </w:t>
      </w:r>
      <w:r>
        <w:t xml:space="preserve">ART 207</w:t>
      </w:r>
    </w:p>
    <w:p>
      <w:pPr>
        <w:pStyle w:val="sc-BodyText"/>
      </w:pPr>
      <w:r>
        <w:t xml:space="preserve">Offered: </w:t>
      </w:r>
      <w:r>
        <w:t xml:space="preserve"> Fall, Spring.</w:t>
      </w:r>
    </w:p>
    <w:p>
      <w:pPr>
        <w:pStyle w:val="sc-CourseTitle"/>
      </w:pPr>
      <w:bookmarkStart w:name="0B9120A84D7442B0B14D653897A995DD" w:id="127"/>
      <w:bookmarkEnd w:id="127"/>
      <w:r>
        <w:t xml:space="preserve">ART</w:t>
      </w:r>
      <w:r>
        <w:t xml:space="preserve"> </w:t>
      </w:r>
      <w:r>
        <w:t xml:space="preserve">324</w:t>
      </w:r>
      <w:r>
        <w:t xml:space="preserve"> - </w:t>
      </w:r>
      <w:r>
        <w:t xml:space="preserve">Graphic Design II</w:t>
      </w:r>
      <w:r>
        <w:t xml:space="preserve"> (</w:t>
      </w:r>
      <w:r>
        <w:t xml:space="preserve">3</w:t>
      </w:r>
      <w:r>
        <w:t xml:space="preserve">)</w:t>
      </w:r>
    </w:p>
    <w:p>
      <w:pPr>
        <w:pStyle w:val="sc-BodyText"/>
      </w:pPr>
      <w:r>
        <w:t xml:space="preserve">Students investigate conceptual and visual problem solving through expanded graphic design projects. Emphasis is on the development of ideas, the manipulation of typography, image, and graphic design principles. Studio fee charged. 6 contact hours.</w:t>
      </w:r>
    </w:p>
    <w:p>
      <w:pPr>
        <w:pStyle w:val="sc-BodyText"/>
      </w:pPr>
      <w:r>
        <w:t xml:space="preserve">Prerequisite: </w:t>
      </w:r>
      <w:r>
        <w:t xml:space="preserve">ART 107 and ART 224.</w:t>
      </w:r>
    </w:p>
    <w:p>
      <w:pPr>
        <w:pStyle w:val="sc-BodyText"/>
      </w:pPr>
      <w:r>
        <w:t xml:space="preserve">Offered: </w:t>
      </w:r>
      <w:r>
        <w:t xml:space="preserve"> Fall, Spring.</w:t>
      </w:r>
    </w:p>
    <w:p>
      <w:pPr>
        <w:pStyle w:val="sc-CourseTitle"/>
      </w:pPr>
      <w:bookmarkStart w:name="FBBBE9CFBBF345849B8E80628066287F" w:id="128"/>
      <w:bookmarkEnd w:id="128"/>
      <w:r>
        <w:t xml:space="preserve">ART</w:t>
      </w:r>
      <w:r>
        <w:t xml:space="preserve"> </w:t>
      </w:r>
      <w:r>
        <w:t xml:space="preserve">331W</w:t>
      </w:r>
      <w:r>
        <w:t xml:space="preserve"> - </w:t>
      </w:r>
      <w:r>
        <w:t xml:space="preserve">Greek and Roman Art</w:t>
      </w:r>
      <w:r>
        <w:t xml:space="preserve"> (</w:t>
      </w:r>
      <w:r>
        <w:t xml:space="preserve">3</w:t>
      </w:r>
      <w:r>
        <w:t xml:space="preserve">)</w:t>
      </w:r>
    </w:p>
    <w:p>
      <w:pPr>
        <w:pStyle w:val="sc-BodyText"/>
      </w:pPr>
      <w:r>
        <w:rPr>
          <w:color w:val="000000"/>
        </w:rPr>
        <w:t xml:space="preserve">Students will learn about Ancient Greek and Roman art and architecture in the context of the cultures of wider Mediterranean cultures. The use of and misuse of the Classical inheritance will be addressed. This is a Writing in the Discipline (WID) course. </w:t>
      </w:r>
      <w:r>
        <w:t xml:space="preserve">Lecture. This course may be offered Hybrid or In-Person.</w:t>
      </w:r>
    </w:p>
    <w:p>
      <w:pPr>
        <w:pStyle w:val="sc-BodyText"/>
      </w:pPr>
      <w:r>
        <w:t xml:space="preserve">Prerequisite: </w:t>
      </w:r>
      <w:r>
        <w:t xml:space="preserve">ART 231 or ART 231W and ART 232 or ART 232W.</w:t>
      </w:r>
    </w:p>
    <w:p>
      <w:pPr>
        <w:pStyle w:val="sc-BodyText"/>
      </w:pPr>
      <w:r>
        <w:t xml:space="preserve">Offered: </w:t>
      </w:r>
      <w:r>
        <w:t xml:space="preserve"> Spring.</w:t>
      </w:r>
    </w:p>
    <w:p>
      <w:pPr>
        <w:pStyle w:val="sc-CourseTitle"/>
      </w:pPr>
      <w:bookmarkStart w:name="5629949807F54E68996FA068D2324BDB" w:id="129"/>
      <w:bookmarkEnd w:id="129"/>
      <w:r>
        <w:t xml:space="preserve">ART</w:t>
      </w:r>
      <w:r>
        <w:t xml:space="preserve"> </w:t>
      </w:r>
      <w:r>
        <w:t xml:space="preserve">332W</w:t>
      </w:r>
      <w:r>
        <w:t xml:space="preserve"> - </w:t>
      </w:r>
      <w:r>
        <w:t xml:space="preserve">Studies in Renaissance Art</w:t>
      </w:r>
      <w:r>
        <w:t xml:space="preserve"> (</w:t>
      </w:r>
      <w:r>
        <w:t xml:space="preserve">3</w:t>
      </w:r>
      <w:r>
        <w:t xml:space="preserve">)</w:t>
      </w:r>
    </w:p>
    <w:p>
      <w:pPr>
        <w:pStyle w:val="sc-BodyText"/>
      </w:pPr>
      <w:r>
        <w:rPr>
          <w:color w:val="000000"/>
          <w:highlight w:val="white"/>
        </w:rPr>
        <w:t xml:space="preserve">Students will examine painting, sculpture, architecture, and visual culture in Europe and the regions with which it had contact from 1300-1600. The course may be repeated for credit with a change in topic. </w:t>
      </w:r>
      <w:r>
        <w:t xml:space="preserve">This is a Writing in the Discipline (WID) course. Lecture. This course may be offered Hybrid or In-Person.</w:t>
      </w:r>
    </w:p>
    <w:p>
      <w:pPr>
        <w:pStyle w:val="sc-BodyText"/>
      </w:pPr>
      <w:r>
        <w:t xml:space="preserve">Prerequisite: </w:t>
      </w:r>
      <w:r>
        <w:t xml:space="preserve">Prerequisite ART 231 or ART 231W and ART 232 or ART 232W</w:t>
      </w:r>
    </w:p>
    <w:p>
      <w:pPr>
        <w:pStyle w:val="sc-BodyText"/>
      </w:pPr>
      <w:r>
        <w:t xml:space="preserve">Offered: </w:t>
      </w:r>
      <w:r>
        <w:t xml:space="preserve">Fall.</w:t>
      </w:r>
    </w:p>
    <w:p>
      <w:pPr>
        <w:pStyle w:val="sc-CourseTitle"/>
      </w:pPr>
      <w:bookmarkStart w:name="91AF7D76A7424B008A21149AB305558E" w:id="130"/>
      <w:bookmarkEnd w:id="130"/>
      <w:r>
        <w:t xml:space="preserve">ART</w:t>
      </w:r>
      <w:r>
        <w:t xml:space="preserve"> </w:t>
      </w:r>
      <w:r>
        <w:t xml:space="preserve">333W</w:t>
      </w:r>
      <w:r>
        <w:t xml:space="preserve"> - </w:t>
      </w:r>
      <w:r>
        <w:t xml:space="preserve">Studies in Baroque Art</w:t>
      </w:r>
      <w:r>
        <w:t xml:space="preserve"> (</w:t>
      </w:r>
      <w:r>
        <w:t xml:space="preserve">3</w:t>
      </w:r>
      <w:r>
        <w:t xml:space="preserve">)</w:t>
      </w:r>
    </w:p>
    <w:p>
      <w:pPr>
        <w:pStyle w:val="sc-BodyText"/>
      </w:pPr>
      <w:r>
        <w:rPr>
          <w:color w:val="000000"/>
          <w:highlight w:val="white"/>
        </w:rPr>
        <w:t xml:space="preserve">Students will examine painting, sculpture, architecture, and visual culture in Europe and the regions with which it had contact from 1580-1700. The course may be repeated for credit with a change in topic.</w:t>
      </w:r>
      <w:r>
        <w:t xml:space="preserve"> This is a Writing in the Discipline (WID) course. Lecture. This course may be offered Hybrid or In-Person.</w:t>
      </w:r>
    </w:p>
    <w:p>
      <w:pPr>
        <w:pStyle w:val="sc-BodyText"/>
      </w:pPr>
      <w:r>
        <w:t xml:space="preserve">Prerequisite: </w:t>
      </w:r>
      <w:r>
        <w:t xml:space="preserve">ART 231 or ART 231W and ART 232 or ART 232W.</w:t>
      </w:r>
    </w:p>
    <w:p>
      <w:pPr>
        <w:pStyle w:val="sc-BodyText"/>
      </w:pPr>
      <w:r>
        <w:t xml:space="preserve">Offered: </w:t>
      </w:r>
      <w:r>
        <w:t xml:space="preserve"> Spring.</w:t>
      </w:r>
    </w:p>
    <w:p>
      <w:pPr>
        <w:pStyle w:val="sc-CourseTitle"/>
      </w:pPr>
      <w:bookmarkStart w:name="741FB79AA6124811A0F21B3FC4CA3EF1" w:id="131"/>
      <w:bookmarkEnd w:id="131"/>
      <w:r>
        <w:t xml:space="preserve">ART</w:t>
      </w:r>
      <w:r>
        <w:t xml:space="preserve"> </w:t>
      </w:r>
      <w:r>
        <w:t xml:space="preserve">334W</w:t>
      </w:r>
      <w:r>
        <w:t xml:space="preserve"> - </w:t>
      </w:r>
      <w:r>
        <w:t xml:space="preserve">Studies in American Art and Architecture</w:t>
      </w:r>
      <w:r>
        <w:t xml:space="preserve"> (</w:t>
      </w:r>
      <w:r>
        <w:t xml:space="preserve">3</w:t>
      </w:r>
      <w:r>
        <w:t xml:space="preserve">)</w:t>
      </w:r>
    </w:p>
    <w:p>
      <w:pPr>
        <w:pStyle w:val="sc-BodyText"/>
        <w:pStyle w:val="sc-BodyText"/>
      </w:pPr>
      <w:r>
        <w:t xml:space="preserve">Students examine painting, sculpture, architecture, and visual culture from ancient times to 1920. The course may be repeated for credit with a change in topic. This is a Writing in the Discipline (WID) course. This course may be offered Hybrid or In-Person.</w:t>
      </w:r>
    </w:p>
    <w:p>
      <w:pPr>
        <w:pStyle w:val="sc-BodyText"/>
      </w:pPr>
      <w:r>
        <w:t xml:space="preserve">Prerequisite: </w:t>
      </w:r>
      <w:r>
        <w:t xml:space="preserve">ART 231 or ART 231W and ART 232 or ART 232W</w:t>
      </w:r>
    </w:p>
    <w:p>
      <w:pPr>
        <w:pStyle w:val="sc-BodyText"/>
      </w:pPr>
      <w:r>
        <w:t xml:space="preserve">Offered: </w:t>
      </w:r>
      <w:r>
        <w:t xml:space="preserve">Fall.</w:t>
      </w:r>
    </w:p>
    <w:p>
      <w:pPr>
        <w:pStyle w:val="sc-CourseTitle"/>
      </w:pPr>
      <w:bookmarkStart w:name="B0A0A2BF83E845A491A62D1F8F28E338" w:id="132"/>
      <w:bookmarkEnd w:id="132"/>
      <w:r>
        <w:t xml:space="preserve">ART</w:t>
      </w:r>
      <w:r>
        <w:t xml:space="preserve"> </w:t>
      </w:r>
      <w:r>
        <w:t xml:space="preserve">336W</w:t>
      </w:r>
      <w:r>
        <w:t xml:space="preserve"> - </w:t>
      </w:r>
      <w:r>
        <w:t xml:space="preserve">Studies in Nineteenth-Century European Art</w:t>
      </w:r>
      <w:r>
        <w:t xml:space="preserve"> (</w:t>
      </w:r>
      <w:r>
        <w:t xml:space="preserve">3</w:t>
      </w:r>
      <w:r>
        <w:t xml:space="preserve">)</w:t>
      </w:r>
    </w:p>
    <w:p>
      <w:pPr>
        <w:pStyle w:val="sc-BodyText"/>
        <w:pStyle w:val="sc-BodyText"/>
      </w:pPr>
      <w:r>
        <w:t xml:space="preserve">Beginning with neoclassicism in late eighteenth-century Europe, students will follow trajectories of academic and avant-garde nineteenth-century art. The course may be repeated for credit with a change in topic. This is a Writing in the Discipline (WID) course. This course may be offered Hybrid or In-Person.</w:t>
      </w:r>
    </w:p>
    <w:p>
      <w:pPr>
        <w:pStyle w:val="sc-BodyText"/>
      </w:pPr>
      <w:r>
        <w:t xml:space="preserve">Prerequisite: </w:t>
      </w:r>
      <w:r>
        <w:t xml:space="preserve">ART 231 or ART 231W and ART 232 or ART 232W</w:t>
      </w:r>
    </w:p>
    <w:p>
      <w:pPr>
        <w:pStyle w:val="sc-BodyText"/>
      </w:pPr>
      <w:r>
        <w:t xml:space="preserve">Offered: </w:t>
      </w:r>
      <w:r>
        <w:t xml:space="preserve">Fall.</w:t>
      </w:r>
    </w:p>
    <w:p>
      <w:pPr>
        <w:pStyle w:val="sc-CourseTitle"/>
      </w:pPr>
      <w:bookmarkStart w:name="31B58BAC6D844F4FB1F254ED2CA9FF4C" w:id="133"/>
      <w:bookmarkEnd w:id="133"/>
      <w:r>
        <w:t xml:space="preserve">ART</w:t>
      </w:r>
      <w:r>
        <w:t xml:space="preserve"> </w:t>
      </w:r>
      <w:r>
        <w:t xml:space="preserve">337W</w:t>
      </w:r>
      <w:r>
        <w:t xml:space="preserve"> - </w:t>
      </w:r>
      <w:r>
        <w:t xml:space="preserve">Studies in Modern and Contemporary Art</w:t>
      </w:r>
      <w:r>
        <w:t xml:space="preserve"> (</w:t>
      </w:r>
      <w:r>
        <w:t xml:space="preserve">3</w:t>
      </w:r>
      <w:r>
        <w:t xml:space="preserve">)</w:t>
      </w:r>
    </w:p>
    <w:p>
      <w:pPr>
        <w:pStyle w:val="sc-BodyText"/>
        <w:pStyle w:val="sc-BodyText"/>
      </w:pPr>
      <w:r>
        <w:t xml:space="preserve">Beginning in the twentieth century, students are introduced to modernist, post-modernist, and contemporary art. The course may be repeated for credit with a change in topic. This is a Writing in the Discipline (WID) course. Lecture. This course may be offered Hybrid or In-Person.</w:t>
      </w:r>
    </w:p>
    <w:p>
      <w:pPr>
        <w:pStyle w:val="sc-BodyText"/>
      </w:pPr>
      <w:r>
        <w:t xml:space="preserve">Prerequisite: </w:t>
      </w:r>
      <w:r>
        <w:t xml:space="preserve">ART 231 or ART 231W and ART 232 or ART 232W.</w:t>
      </w:r>
    </w:p>
    <w:p>
      <w:pPr>
        <w:pStyle w:val="sc-BodyText"/>
      </w:pPr>
      <w:r>
        <w:t xml:space="preserve">Offered: </w:t>
      </w:r>
      <w:r>
        <w:t xml:space="preserve">Spring, Summer.</w:t>
      </w:r>
    </w:p>
    <w:p>
      <w:pPr>
        <w:pStyle w:val="sc-CourseTitle"/>
      </w:pPr>
      <w:bookmarkStart w:name="06777B98961344949EAE0D80EBD66C5E" w:id="134"/>
      <w:bookmarkEnd w:id="134"/>
      <w:r>
        <w:t xml:space="preserve">ART</w:t>
      </w:r>
      <w:r>
        <w:t xml:space="preserve"> </w:t>
      </w:r>
      <w:r>
        <w:t xml:space="preserve">338</w:t>
      </w:r>
      <w:r>
        <w:t xml:space="preserve"> - </w:t>
      </w:r>
      <w:r>
        <w:t xml:space="preserve">History of Photography</w:t>
      </w:r>
      <w:r>
        <w:t xml:space="preserve"> (</w:t>
      </w:r>
      <w:r>
        <w:t xml:space="preserve">3</w:t>
      </w:r>
      <w:r>
        <w:t xml:space="preserve">)</w:t>
      </w:r>
    </w:p>
    <w:p>
      <w:pPr>
        <w:pStyle w:val="sc-BodyText"/>
      </w:pPr>
      <w:r>
        <w:t xml:space="preserve">Focus is on the origin and aesthetic evolution of fine art photography. Movements in theory and criticism relevant to photography are explored in relation to parallel developments in other visual arts. Lecture.</w:t>
      </w:r>
    </w:p>
    <w:p>
      <w:pPr>
        <w:pStyle w:val="sc-BodyText"/>
      </w:pPr>
      <w:r>
        <w:t xml:space="preserve">Prerequisite: </w:t>
      </w:r>
      <w:r>
        <w:t xml:space="preserve">ART 231 or ART 231W and ART 232 or ART 232W</w:t>
      </w:r>
    </w:p>
    <w:p>
      <w:pPr>
        <w:pStyle w:val="sc-BodyText"/>
      </w:pPr>
      <w:r>
        <w:t xml:space="preserve">Offered: </w:t>
      </w:r>
      <w:r>
        <w:t xml:space="preserve">Spring.</w:t>
      </w:r>
    </w:p>
    <w:p>
      <w:pPr>
        <w:pStyle w:val="sc-CourseTitle"/>
      </w:pPr>
      <w:bookmarkStart w:name="830E0935612E4BB7A50B31BE5AC806F4" w:id="135"/>
      <w:bookmarkEnd w:id="135"/>
      <w:r>
        <w:t xml:space="preserve">ART</w:t>
      </w:r>
      <w:r>
        <w:t xml:space="preserve"> </w:t>
      </w:r>
      <w:r>
        <w:t xml:space="preserve">339</w:t>
      </w:r>
      <w:r>
        <w:t xml:space="preserve"> - </w:t>
      </w:r>
      <w:r>
        <w:t xml:space="preserve">Evolution of the Functional Object </w:t>
      </w:r>
      <w:r>
        <w:t xml:space="preserve"> (</w:t>
      </w:r>
      <w:r>
        <w:t xml:space="preserve">3</w:t>
      </w:r>
      <w:r>
        <w:t xml:space="preserve">)</w:t>
      </w:r>
    </w:p>
    <w:p>
      <w:pPr>
        <w:pStyle w:val="sc-BodyText"/>
      </w:pPr>
      <w:r>
        <w:t xml:space="preserve">This course explores the important questions and dialogues in the current craft field and seeks to understand how they came about with perspectives from early industrial revolution to present-day.</w:t>
      </w:r>
    </w:p>
    <w:p>
      <w:pPr>
        <w:pStyle w:val="sc-BodyText"/>
      </w:pPr>
      <w:r>
        <w:t xml:space="preserve">Prerequisite: </w:t>
      </w:r>
      <w:r>
        <w:t xml:space="preserve">A minimum of 30 credits.</w:t>
      </w:r>
    </w:p>
    <w:p>
      <w:pPr>
        <w:pStyle w:val="sc-BodyText"/>
      </w:pPr>
      <w:r>
        <w:t xml:space="preserve">Offered: </w:t>
      </w:r>
      <w:r>
        <w:t xml:space="preserve">As needed.</w:t>
      </w:r>
    </w:p>
    <w:p>
      <w:pPr>
        <w:pStyle w:val="sc-CourseTitle"/>
      </w:pPr>
      <w:bookmarkStart w:name="D9651CB009D84CDEAFDF7231A22AFED5" w:id="136"/>
      <w:bookmarkEnd w:id="136"/>
      <w:r>
        <w:t xml:space="preserve">ART</w:t>
      </w:r>
      <w:r>
        <w:t xml:space="preserve"> </w:t>
      </w:r>
      <w:r>
        <w:t xml:space="preserve">347</w:t>
      </w:r>
      <w:r>
        <w:t xml:space="preserve"> - </w:t>
      </w:r>
      <w:r>
        <w:t xml:space="preserve">Photography II</w:t>
      </w:r>
      <w:r>
        <w:t xml:space="preserve"> (</w:t>
      </w:r>
      <w:r>
        <w:t xml:space="preserve">3</w:t>
      </w:r>
      <w:r>
        <w:t xml:space="preserve">)</w:t>
      </w:r>
    </w:p>
    <w:p>
      <w:pPr>
        <w:pStyle w:val="sc-BodyText"/>
      </w:pPr>
      <w:r>
        <w:t xml:space="preserve">Focus is on advanced photographic theory, philosophy, and technique. Students are expected to develop a portfolio theme through mature sensitivity in handling the medium. Studio fee charged. 6 contact hours. Students may repeat for credit.</w:t>
      </w:r>
    </w:p>
    <w:p>
      <w:pPr>
        <w:pStyle w:val="sc-BodyText"/>
      </w:pPr>
      <w:r>
        <w:t xml:space="preserve">Prerequisite: </w:t>
      </w:r>
      <w:r>
        <w:t xml:space="preserve">ART 107 and ART 217.</w:t>
      </w:r>
    </w:p>
    <w:p>
      <w:pPr>
        <w:pStyle w:val="sc-BodyText"/>
      </w:pPr>
      <w:r>
        <w:t xml:space="preserve">Offered: </w:t>
      </w:r>
      <w:r>
        <w:t xml:space="preserve"> Fall, Spring.</w:t>
      </w:r>
    </w:p>
    <w:p>
      <w:pPr>
        <w:pStyle w:val="sc-CourseTitle"/>
      </w:pPr>
      <w:bookmarkStart w:name="EA23A46DB7A24AFB88D81177C9B0F4F4" w:id="137"/>
      <w:bookmarkEnd w:id="137"/>
      <w:r>
        <w:t xml:space="preserve">ART</w:t>
      </w:r>
      <w:r>
        <w:t xml:space="preserve"> </w:t>
      </w:r>
      <w:r>
        <w:t xml:space="preserve">400</w:t>
      </w:r>
      <w:r>
        <w:t xml:space="preserve"> - </w:t>
      </w:r>
      <w:r>
        <w:t xml:space="preserve">Issues for the Studio Artist</w:t>
      </w:r>
      <w:r>
        <w:t xml:space="preserve"> (</w:t>
      </w:r>
      <w:r>
        <w:t xml:space="preserve">4</w:t>
      </w:r>
      <w:r>
        <w:t xml:space="preserve">)</w:t>
      </w:r>
    </w:p>
    <w:p>
      <w:pPr>
        <w:pStyle w:val="sc-BodyText"/>
      </w:pPr>
      <w:r>
        <w:t xml:space="preserve">Studio art majors engage in issues pertinent to their roles as professional visual artists, including the articulation of personal vision, the influences of social and formal issues, and the role of galleries, museums, and educational institutions.</w:t>
      </w:r>
    </w:p>
    <w:p>
      <w:pPr>
        <w:pStyle w:val="sc-BodyText"/>
      </w:pPr>
      <w:r>
        <w:t xml:space="preserve">Prerequisite: </w:t>
      </w:r>
      <w:r>
        <w:t xml:space="preserve">ART 231, ART 232, and all foundations courses required of B.F.A. majors.</w:t>
      </w:r>
    </w:p>
    <w:p>
      <w:pPr>
        <w:pStyle w:val="sc-BodyText"/>
      </w:pPr>
      <w:r>
        <w:t xml:space="preserve">Offered: </w:t>
      </w:r>
      <w:r>
        <w:t xml:space="preserve">Fall.</w:t>
      </w:r>
    </w:p>
    <w:p>
      <w:pPr>
        <w:pStyle w:val="sc-CourseTitle"/>
      </w:pPr>
      <w:bookmarkStart w:name="A2270B047AA64810B131F0B107717604" w:id="138"/>
      <w:bookmarkEnd w:id="138"/>
      <w:r>
        <w:t xml:space="preserve">ART</w:t>
      </w:r>
      <w:r>
        <w:t xml:space="preserve"> </w:t>
      </w:r>
      <w:r>
        <w:t xml:space="preserve">401</w:t>
      </w:r>
      <w:r>
        <w:t xml:space="preserve"> - </w:t>
      </w:r>
      <w:r>
        <w:t xml:space="preserve">Painting III</w:t>
      </w:r>
      <w:r>
        <w:t xml:space="preserve"> (</w:t>
      </w:r>
      <w:r>
        <w:t xml:space="preserve">3</w:t>
      </w:r>
      <w:r>
        <w:t xml:space="preserve">)</w:t>
      </w:r>
    </w:p>
    <w:p>
      <w:pPr>
        <w:pStyle w:val="sc-BodyText"/>
      </w:pPr>
      <w:r>
        <w:t xml:space="preserve">Students explore advanced painting with emphasis on development of a personal direction. A professional attitude of self-regulation in developing ideas and executing work is expected. Studio fee charged. 6 contact hours.</w:t>
      </w:r>
    </w:p>
    <w:p>
      <w:pPr>
        <w:pStyle w:val="sc-BodyText"/>
      </w:pPr>
      <w:r>
        <w:t xml:space="preserve">Prerequisite: </w:t>
      </w:r>
      <w:r>
        <w:t xml:space="preserve">ART 302 or consent of instructor or department chair.</w:t>
      </w:r>
    </w:p>
    <w:p>
      <w:pPr>
        <w:pStyle w:val="sc-BodyText"/>
      </w:pPr>
      <w:r>
        <w:t xml:space="preserve">Offered: </w:t>
      </w:r>
      <w:r>
        <w:t xml:space="preserve">Fall, Spring.</w:t>
      </w:r>
    </w:p>
    <w:p>
      <w:pPr>
        <w:pStyle w:val="sc-CourseTitle"/>
      </w:pPr>
      <w:bookmarkStart w:name="1BB6342A629E4AA68DDB6F7003031440" w:id="139"/>
      <w:bookmarkEnd w:id="139"/>
      <w:r>
        <w:t xml:space="preserve">ART</w:t>
      </w:r>
      <w:r>
        <w:t xml:space="preserve"> </w:t>
      </w:r>
      <w:r>
        <w:t xml:space="preserve">402</w:t>
      </w:r>
      <w:r>
        <w:t xml:space="preserve"> - </w:t>
      </w:r>
      <w:r>
        <w:t xml:space="preserve">Ceramics III</w:t>
      </w:r>
      <w:r>
        <w:t xml:space="preserve"> (</w:t>
      </w:r>
      <w:r>
        <w:t xml:space="preserve">3</w:t>
      </w:r>
      <w:r>
        <w:t xml:space="preserve">)</w:t>
      </w:r>
    </w:p>
    <w:p>
      <w:pPr>
        <w:pStyle w:val="sc-BodyText"/>
      </w:pPr>
      <w:r>
        <w:t xml:space="preserve">Students explore advanced ceramics with emphasis on development of a personal direction. A professional attitude of self-regulation in developing ideas and executing work is expected. Studio fee charged. 6 contact hours.</w:t>
      </w:r>
    </w:p>
    <w:p>
      <w:pPr>
        <w:pStyle w:val="sc-BodyText"/>
      </w:pPr>
      <w:r>
        <w:t xml:space="preserve">Prerequisite: </w:t>
      </w:r>
      <w:r>
        <w:t xml:space="preserve">ART 306 or consent of instructor or department chair.</w:t>
      </w:r>
    </w:p>
    <w:p>
      <w:pPr>
        <w:pStyle w:val="sc-BodyText"/>
      </w:pPr>
      <w:r>
        <w:t xml:space="preserve">Offered: </w:t>
      </w:r>
      <w:r>
        <w:t xml:space="preserve">Fall, Spring.</w:t>
      </w:r>
    </w:p>
    <w:p>
      <w:pPr>
        <w:pStyle w:val="sc-CourseTitle"/>
      </w:pPr>
      <w:bookmarkStart w:name="62AF0BD89A0F486AA8D928275D868455" w:id="140"/>
      <w:bookmarkEnd w:id="140"/>
      <w:r>
        <w:t xml:space="preserve">ART</w:t>
      </w:r>
      <w:r>
        <w:t xml:space="preserve"> </w:t>
      </w:r>
      <w:r>
        <w:t xml:space="preserve">403</w:t>
      </w:r>
      <w:r>
        <w:t xml:space="preserve"> - </w:t>
      </w:r>
      <w:r>
        <w:t xml:space="preserve">Sculpture III</w:t>
      </w:r>
      <w:r>
        <w:t xml:space="preserve"> (</w:t>
      </w:r>
      <w:r>
        <w:t xml:space="preserve">3</w:t>
      </w:r>
      <w:r>
        <w:t xml:space="preserve">)</w:t>
      </w:r>
    </w:p>
    <w:p>
      <w:pPr>
        <w:pStyle w:val="sc-BodyText"/>
      </w:pPr>
      <w:r>
        <w:t xml:space="preserve">Students explore advanced sculpture with emphasis on development of a personal direction. A professional attitude of self-regulation in developing ideas and executing work is expected. Studio fee charged. 6 contact hours.</w:t>
      </w:r>
    </w:p>
    <w:p>
      <w:pPr>
        <w:pStyle w:val="sc-BodyText"/>
      </w:pPr>
      <w:r>
        <w:t xml:space="preserve">Prerequisite: </w:t>
      </w:r>
      <w:r>
        <w:t xml:space="preserve">ART 234 and ART 235, or consent of instructor or department chair.</w:t>
      </w:r>
    </w:p>
    <w:p>
      <w:pPr>
        <w:pStyle w:val="sc-BodyText"/>
      </w:pPr>
      <w:r>
        <w:t xml:space="preserve">Offered: </w:t>
      </w:r>
      <w:r>
        <w:t xml:space="preserve">Fall, Spring.</w:t>
      </w:r>
    </w:p>
    <w:p>
      <w:pPr>
        <w:pStyle w:val="sc-CourseTitle"/>
      </w:pPr>
      <w:bookmarkStart w:name="1D920A1802E64CFE8D8EBE05D3012030" w:id="141"/>
      <w:bookmarkEnd w:id="141"/>
      <w:r>
        <w:t xml:space="preserve">ART</w:t>
      </w:r>
      <w:r>
        <w:t xml:space="preserve"> </w:t>
      </w:r>
      <w:r>
        <w:t xml:space="preserve">404</w:t>
      </w:r>
      <w:r>
        <w:t xml:space="preserve"> - </w:t>
      </w:r>
      <w:r>
        <w:t xml:space="preserve">Graphic Design III</w:t>
      </w:r>
      <w:r>
        <w:t xml:space="preserve"> (</w:t>
      </w:r>
      <w:r>
        <w:t xml:space="preserve">3</w:t>
      </w:r>
      <w:r>
        <w:t xml:space="preserve">)</w:t>
      </w:r>
    </w:p>
    <w:p>
      <w:pPr>
        <w:pStyle w:val="sc-BodyText"/>
      </w:pPr>
      <w:r>
        <w:t xml:space="preserve">Students explore identity design and brand awareness. Emphasis is on conceptual development, and strategic thinking/writing within the context of systems-based design, and continued development of visual communication, and presentation skills. Studio fee charged. 6 contact hours.</w:t>
      </w:r>
    </w:p>
    <w:p>
      <w:pPr>
        <w:pStyle w:val="sc-BodyText"/>
      </w:pPr>
      <w:r>
        <w:t xml:space="preserve">Prerequisite: </w:t>
      </w:r>
      <w:r>
        <w:t xml:space="preserve">ART 324 or consent of instructor or department chair.</w:t>
      </w:r>
    </w:p>
    <w:p>
      <w:pPr>
        <w:pStyle w:val="sc-BodyText"/>
      </w:pPr>
      <w:r>
        <w:t xml:space="preserve">Offered: </w:t>
      </w:r>
      <w:r>
        <w:t xml:space="preserve">Fall, Spring.</w:t>
      </w:r>
    </w:p>
    <w:p>
      <w:pPr>
        <w:pStyle w:val="sc-CourseTitle"/>
      </w:pPr>
      <w:bookmarkStart w:name="BBC4136A73D44E94BA65D8D13A5561B0" w:id="142"/>
      <w:bookmarkEnd w:id="142"/>
      <w:r>
        <w:t xml:space="preserve">ART</w:t>
      </w:r>
      <w:r>
        <w:t xml:space="preserve"> </w:t>
      </w:r>
      <w:r>
        <w:t xml:space="preserve">405</w:t>
      </w:r>
      <w:r>
        <w:t xml:space="preserve"> - </w:t>
      </w:r>
      <w:r>
        <w:t xml:space="preserve">Metalsmithing &amp; Jewelry III</w:t>
      </w:r>
      <w:r>
        <w:t xml:space="preserve"> (</w:t>
      </w:r>
      <w:r>
        <w:t xml:space="preserve">3</w:t>
      </w:r>
      <w:r>
        <w:t xml:space="preserve">)</w:t>
      </w:r>
    </w:p>
    <w:p>
      <w:pPr>
        <w:pStyle w:val="sc-BodyText"/>
      </w:pPr>
      <w:r>
        <w:t xml:space="preserve">Students explore advanced metalsmithing and jewelry design with emphasis on conceptual development and strategic thinking. A professional attitude of self-regulation in developing ideas and executing work is expected. Studio fee charged. 6 contact hours.</w:t>
      </w:r>
    </w:p>
    <w:p>
      <w:pPr>
        <w:pStyle w:val="sc-BodyText"/>
      </w:pPr>
      <w:r>
        <w:t xml:space="preserve">Prerequisite: </w:t>
      </w:r>
      <w:r>
        <w:t xml:space="preserve">ART 221 and ART 223, or consent of instructor or department chair.</w:t>
      </w:r>
    </w:p>
    <w:p>
      <w:pPr>
        <w:pStyle w:val="sc-BodyText"/>
      </w:pPr>
      <w:r>
        <w:t xml:space="preserve">Offered: </w:t>
      </w:r>
      <w:r>
        <w:t xml:space="preserve">Fall, Spring.</w:t>
      </w:r>
    </w:p>
    <w:p>
      <w:pPr>
        <w:pStyle w:val="sc-CourseTitle"/>
      </w:pPr>
      <w:bookmarkStart w:name="FA96DF098C58421D988EE65A349D4161" w:id="143"/>
      <w:bookmarkEnd w:id="143"/>
      <w:r>
        <w:t xml:space="preserve">ART</w:t>
      </w:r>
      <w:r>
        <w:t xml:space="preserve"> </w:t>
      </w:r>
      <w:r>
        <w:t xml:space="preserve">406</w:t>
      </w:r>
      <w:r>
        <w:t xml:space="preserve"> - </w:t>
      </w:r>
      <w:r>
        <w:t xml:space="preserve">Photography III</w:t>
      </w:r>
      <w:r>
        <w:t xml:space="preserve"> (</w:t>
      </w:r>
      <w:r>
        <w:t xml:space="preserve">3</w:t>
      </w:r>
      <w:r>
        <w:t xml:space="preserve">)</w:t>
      </w:r>
    </w:p>
    <w:p>
      <w:pPr>
        <w:pStyle w:val="sc-BodyText"/>
      </w:pPr>
      <w:r>
        <w:t xml:space="preserve">Students explore advanced photography with emphasis on development of a personal direction. A professional attitude of self-regulation in developing ideas and executing work is expected. Studio fee charged. 6 contact hours.</w:t>
      </w:r>
    </w:p>
    <w:p>
      <w:pPr>
        <w:pStyle w:val="sc-BodyText"/>
      </w:pPr>
      <w:r>
        <w:t xml:space="preserve">Prerequisite: </w:t>
      </w:r>
      <w:r>
        <w:t xml:space="preserve">ART 347 or consent of instructor or department chair.</w:t>
      </w:r>
    </w:p>
    <w:p>
      <w:pPr>
        <w:pStyle w:val="sc-BodyText"/>
      </w:pPr>
      <w:r>
        <w:t xml:space="preserve">Offered: </w:t>
      </w:r>
      <w:r>
        <w:t xml:space="preserve">Fall, Spring.</w:t>
      </w:r>
    </w:p>
    <w:p>
      <w:pPr>
        <w:pStyle w:val="sc-CourseTitle"/>
      </w:pPr>
      <w:bookmarkStart w:name="394520CD8D2D4E3DAE9922228B08A559" w:id="144"/>
      <w:bookmarkEnd w:id="144"/>
      <w:r>
        <w:t xml:space="preserve">ART</w:t>
      </w:r>
      <w:r>
        <w:t xml:space="preserve"> </w:t>
      </w:r>
      <w:r>
        <w:t xml:space="preserve">407</w:t>
      </w:r>
      <w:r>
        <w:t xml:space="preserve"> - </w:t>
      </w:r>
      <w:r>
        <w:t xml:space="preserve">Printmaking III</w:t>
      </w:r>
      <w:r>
        <w:t xml:space="preserve"> (</w:t>
      </w:r>
      <w:r>
        <w:t xml:space="preserve">3</w:t>
      </w:r>
      <w:r>
        <w:t xml:space="preserve">)</w:t>
      </w:r>
    </w:p>
    <w:p>
      <w:pPr>
        <w:pStyle w:val="sc-BodyText"/>
      </w:pPr>
      <w:r>
        <w:t xml:space="preserve">Students explore advanced printmaking with emphasis on development of a personal direction. A professional attitude of self-regulation in developing ideas and executing work is expected. Studio fee charged. 6 contact hours.</w:t>
      </w:r>
    </w:p>
    <w:p>
      <w:pPr>
        <w:pStyle w:val="sc-BodyText"/>
      </w:pPr>
      <w:r>
        <w:t xml:space="preserve">Prerequisite: </w:t>
      </w:r>
      <w:r>
        <w:t xml:space="preserve">ART 208 and ART 218, or consent of instructor or department chair.</w:t>
      </w:r>
    </w:p>
    <w:p>
      <w:pPr>
        <w:pStyle w:val="sc-BodyText"/>
      </w:pPr>
      <w:r>
        <w:t xml:space="preserve">Offered: </w:t>
      </w:r>
      <w:r>
        <w:t xml:space="preserve">Fall, Spring.</w:t>
      </w:r>
    </w:p>
    <w:p>
      <w:pPr>
        <w:pStyle w:val="sc-CourseTitle"/>
      </w:pPr>
      <w:bookmarkStart w:name="FDDCA9FEC1104AF8B43D0A03E96F699F" w:id="145"/>
      <w:bookmarkEnd w:id="145"/>
      <w:r>
        <w:t xml:space="preserve">ART</w:t>
      </w:r>
      <w:r>
        <w:t xml:space="preserve"> </w:t>
      </w:r>
      <w:r>
        <w:t xml:space="preserve">408</w:t>
      </w:r>
      <w:r>
        <w:t xml:space="preserve"> - </w:t>
      </w:r>
      <w:r>
        <w:t xml:space="preserve">Digital Media III</w:t>
      </w:r>
      <w:r>
        <w:t xml:space="preserve"> (</w:t>
      </w:r>
      <w:r>
        <w:t xml:space="preserve">3</w:t>
      </w:r>
      <w:r>
        <w:t xml:space="preserve">)</w:t>
      </w:r>
    </w:p>
    <w:p>
      <w:pPr>
        <w:pStyle w:val="sc-BodyText"/>
      </w:pPr>
      <w:r>
        <w:t xml:space="preserve">Students explore experimental 3D animation and advanced digital media topics. A professional attitude of self-regulation in developing ideas and executing work is expected. Studio fee charged. 6 contact hours.</w:t>
      </w:r>
    </w:p>
    <w:p>
      <w:pPr>
        <w:pStyle w:val="sc-BodyText"/>
      </w:pPr>
      <w:r>
        <w:t xml:space="preserve">Prerequisite: </w:t>
      </w:r>
      <w:r>
        <w:t xml:space="preserve">ART 307 or consent of instructor or department chair.</w:t>
      </w:r>
    </w:p>
    <w:p>
      <w:pPr>
        <w:pStyle w:val="sc-BodyText"/>
      </w:pPr>
      <w:r>
        <w:t xml:space="preserve">Offered: </w:t>
      </w:r>
      <w:r>
        <w:t xml:space="preserve">Fall, Spring.</w:t>
      </w:r>
    </w:p>
    <w:p>
      <w:pPr>
        <w:pStyle w:val="sc-CourseTitle"/>
      </w:pPr>
      <w:bookmarkStart w:name="19E7C1D674654EE1831DD77502E2D1DC" w:id="146"/>
      <w:bookmarkEnd w:id="146"/>
      <w:r>
        <w:t xml:space="preserve">ART</w:t>
      </w:r>
      <w:r>
        <w:t xml:space="preserve"> </w:t>
      </w:r>
      <w:r>
        <w:t xml:space="preserve">411</w:t>
      </w:r>
      <w:r>
        <w:t xml:space="preserve"> - </w:t>
      </w:r>
      <w:r>
        <w:t xml:space="preserve">B.F.A. Painting III</w:t>
      </w:r>
      <w:r>
        <w:t xml:space="preserve"> (</w:t>
      </w:r>
      <w:r>
        <w:t xml:space="preserve">3</w:t>
      </w:r>
      <w:r>
        <w:t xml:space="preserve">)</w:t>
      </w:r>
    </w:p>
    <w:p>
      <w:pPr>
        <w:pStyle w:val="sc-BodyText"/>
      </w:pPr>
      <w:r>
        <w:t xml:space="preserve">B.F.A. students expand advanced study in Painting III by enrolling in ART 401 and ART 411 concurrently—broadening the scope of personal direction, professionalism, self-regulation, idea development and execution of work. Studio. 6 contact hours.</w:t>
      </w:r>
    </w:p>
    <w:p>
      <w:pPr>
        <w:pStyle w:val="sc-BodyText"/>
      </w:pPr>
      <w:r>
        <w:t xml:space="preserve">Prerequisite: </w:t>
      </w:r>
      <w:r>
        <w:t xml:space="preserve">ART 302 and acceptance to the B.F.A. Program, or consent of instructor or department chair.</w:t>
      </w:r>
    </w:p>
    <w:p>
      <w:pPr>
        <w:pStyle w:val="sc-BodyText"/>
      </w:pPr>
      <w:r>
        <w:t xml:space="preserve">Offered: </w:t>
      </w:r>
      <w:r>
        <w:t xml:space="preserve">Fall, Spring.</w:t>
      </w:r>
    </w:p>
    <w:p>
      <w:pPr>
        <w:pStyle w:val="sc-CourseTitle"/>
      </w:pPr>
      <w:bookmarkStart w:name="4F0E20A7B6A346EF958C7CA40719AB74" w:id="147"/>
      <w:bookmarkEnd w:id="147"/>
      <w:r>
        <w:t xml:space="preserve">ART</w:t>
      </w:r>
      <w:r>
        <w:t xml:space="preserve"> </w:t>
      </w:r>
      <w:r>
        <w:t xml:space="preserve">412</w:t>
      </w:r>
      <w:r>
        <w:t xml:space="preserve"> - </w:t>
      </w:r>
      <w:r>
        <w:t xml:space="preserve">B.F.A. Ceramics III </w:t>
      </w:r>
      <w:r>
        <w:t xml:space="preserve"> (</w:t>
      </w:r>
      <w:r>
        <w:t xml:space="preserve">3</w:t>
      </w:r>
      <w:r>
        <w:t xml:space="preserve">)</w:t>
      </w:r>
    </w:p>
    <w:p>
      <w:pPr>
        <w:pStyle w:val="sc-BodyText"/>
      </w:pPr>
      <w:r>
        <w:t xml:space="preserve">B.F.A. students expand advanced study in Ceramics III by enrolling in ART 402 and 412 concurrently—broadening the scope of personal direction, professionalism, self-regulation, idea development and execution of work. Studio. 6 contact hours.</w:t>
      </w:r>
    </w:p>
    <w:p>
      <w:pPr>
        <w:pStyle w:val="sc-BodyText"/>
      </w:pPr>
      <w:r>
        <w:t xml:space="preserve">Prerequisite: </w:t>
      </w:r>
      <w:r>
        <w:t xml:space="preserve">ART 306 and acceptance to the B.F.A. Program, or consent of instructor or department chair.</w:t>
      </w:r>
    </w:p>
    <w:p>
      <w:pPr>
        <w:pStyle w:val="sc-BodyText"/>
      </w:pPr>
      <w:r>
        <w:t xml:space="preserve">Offered: </w:t>
      </w:r>
      <w:r>
        <w:t xml:space="preserve">Fall, Spring.</w:t>
      </w:r>
    </w:p>
    <w:p>
      <w:pPr>
        <w:pStyle w:val="sc-CourseTitle"/>
      </w:pPr>
      <w:bookmarkStart w:name="8CFE152EB19B4B08AF2FE3A8C21909DA" w:id="148"/>
      <w:bookmarkEnd w:id="148"/>
      <w:r>
        <w:t xml:space="preserve">ART</w:t>
      </w:r>
      <w:r>
        <w:t xml:space="preserve"> </w:t>
      </w:r>
      <w:r>
        <w:t xml:space="preserve">413</w:t>
      </w:r>
      <w:r>
        <w:t xml:space="preserve"> - </w:t>
      </w:r>
      <w:r>
        <w:t xml:space="preserve">B.F.A. Sculpture III </w:t>
      </w:r>
      <w:r>
        <w:t xml:space="preserve"> (</w:t>
      </w:r>
      <w:r>
        <w:t xml:space="preserve">3</w:t>
      </w:r>
      <w:r>
        <w:t xml:space="preserve">)</w:t>
      </w:r>
    </w:p>
    <w:p>
      <w:pPr>
        <w:pStyle w:val="sc-BodyText"/>
      </w:pPr>
      <w:r>
        <w:t xml:space="preserve">B.F.A. students expand advanced study in Sculpture III by enrolling in ART 403 and ART 413 concurrently—broadening the scope of personal direction, professionalism, self-regulation, idea development and execution of work. Studio. 6 contact hours.</w:t>
      </w:r>
    </w:p>
    <w:p>
      <w:pPr>
        <w:pStyle w:val="sc-BodyText"/>
      </w:pPr>
      <w:r>
        <w:t xml:space="preserve">Prerequisite: </w:t>
      </w:r>
      <w:r>
        <w:t xml:space="preserve">ART 234 and ART 235 and acceptance to the B.F.A. Program, or consent of instructor or department chair.</w:t>
      </w:r>
    </w:p>
    <w:p>
      <w:pPr>
        <w:pStyle w:val="sc-BodyText"/>
      </w:pPr>
      <w:r>
        <w:t xml:space="preserve">Offered: </w:t>
      </w:r>
      <w:r>
        <w:t xml:space="preserve">Fall, Spring.</w:t>
      </w:r>
    </w:p>
    <w:p>
      <w:pPr>
        <w:pStyle w:val="sc-CourseTitle"/>
      </w:pPr>
      <w:bookmarkStart w:name="0172C8DDAE7A441A996F9CAE245E9586" w:id="149"/>
      <w:bookmarkEnd w:id="149"/>
      <w:r>
        <w:t xml:space="preserve">ART</w:t>
      </w:r>
      <w:r>
        <w:t xml:space="preserve"> </w:t>
      </w:r>
      <w:r>
        <w:t xml:space="preserve">414</w:t>
      </w:r>
      <w:r>
        <w:t xml:space="preserve"> - </w:t>
      </w:r>
      <w:r>
        <w:t xml:space="preserve">B.F.A. Graphic Design III</w:t>
      </w:r>
      <w:r>
        <w:t xml:space="preserve"> (</w:t>
      </w:r>
      <w:r>
        <w:t xml:space="preserve">3</w:t>
      </w:r>
      <w:r>
        <w:t xml:space="preserve">)</w:t>
      </w:r>
    </w:p>
    <w:p>
      <w:pPr>
        <w:pStyle w:val="sc-BodyText"/>
      </w:pPr>
      <w:r>
        <w:t xml:space="preserve">B.F.A. students expand advanced study in Graphic Design III by enrolling in ART 404 and ART 414 concurrently—broadening the scope of personal direction, professionalism, idea development and execution of work. Studio. 6 contact hours.</w:t>
      </w:r>
    </w:p>
    <w:p>
      <w:pPr>
        <w:pStyle w:val="sc-BodyText"/>
      </w:pPr>
      <w:r>
        <w:t xml:space="preserve">Prerequisite: </w:t>
      </w:r>
      <w:r>
        <w:t xml:space="preserve">ART 324 and acceptance to the B.F.A. Program, or consent of instructor or department chair.</w:t>
      </w:r>
    </w:p>
    <w:p>
      <w:pPr>
        <w:pStyle w:val="sc-BodyText"/>
      </w:pPr>
      <w:r>
        <w:t xml:space="preserve">Offered: </w:t>
      </w:r>
      <w:r>
        <w:t xml:space="preserve">Fall, Spring.</w:t>
      </w:r>
    </w:p>
    <w:p>
      <w:pPr>
        <w:pStyle w:val="sc-CourseTitle"/>
      </w:pPr>
      <w:bookmarkStart w:name="9BA5611FD6754BEB8669BC9084BACC4C" w:id="150"/>
      <w:bookmarkEnd w:id="150"/>
      <w:r>
        <w:t xml:space="preserve">ART</w:t>
      </w:r>
      <w:r>
        <w:t xml:space="preserve"> </w:t>
      </w:r>
      <w:r>
        <w:t xml:space="preserve">415</w:t>
      </w:r>
      <w:r>
        <w:t xml:space="preserve"> - </w:t>
      </w:r>
      <w:r>
        <w:t xml:space="preserve">B.F.A. Metalsmithing &amp; Jewelry III</w:t>
      </w:r>
      <w:r>
        <w:t xml:space="preserve"> (</w:t>
      </w:r>
      <w:r>
        <w:t xml:space="preserve">3</w:t>
      </w:r>
      <w:r>
        <w:t xml:space="preserve">)</w:t>
      </w:r>
    </w:p>
    <w:p>
      <w:pPr>
        <w:pStyle w:val="sc-BodyText"/>
      </w:pPr>
      <w:r>
        <w:t xml:space="preserve">B.F.A. students expand advanced study in Metalsmithing/Jewelry III by enrolling in ART 405 and ART 415 concurrently—broadening the scope of personal direction, professionalism, self-regulation, idea development and execution of work. Studio. 6 contact hours.</w:t>
      </w:r>
    </w:p>
    <w:p>
      <w:pPr>
        <w:pStyle w:val="sc-BodyText"/>
      </w:pPr>
      <w:r>
        <w:t xml:space="preserve">Prerequisite: </w:t>
      </w:r>
      <w:r>
        <w:t xml:space="preserve">ART 221 and ART 223 and acceptance to the B.F.A. Program, or consent of instructor or department chair.</w:t>
      </w:r>
    </w:p>
    <w:p>
      <w:pPr>
        <w:pStyle w:val="sc-BodyText"/>
      </w:pPr>
      <w:r>
        <w:t xml:space="preserve">Offered: </w:t>
      </w:r>
      <w:r>
        <w:t xml:space="preserve">Fall, Spring.</w:t>
      </w:r>
    </w:p>
    <w:p>
      <w:pPr>
        <w:pStyle w:val="sc-CourseTitle"/>
      </w:pPr>
      <w:bookmarkStart w:name="51895A5F858F406B9507516EC6658217" w:id="151"/>
      <w:bookmarkEnd w:id="151"/>
      <w:r>
        <w:t xml:space="preserve">ART</w:t>
      </w:r>
      <w:r>
        <w:t xml:space="preserve"> </w:t>
      </w:r>
      <w:r>
        <w:t xml:space="preserve">416</w:t>
      </w:r>
      <w:r>
        <w:t xml:space="preserve"> - </w:t>
      </w:r>
      <w:r>
        <w:t xml:space="preserve">B.F.A. Photography III </w:t>
      </w:r>
      <w:r>
        <w:t xml:space="preserve"> (</w:t>
      </w:r>
      <w:r>
        <w:t xml:space="preserve">3</w:t>
      </w:r>
      <w:r>
        <w:t xml:space="preserve">)</w:t>
      </w:r>
    </w:p>
    <w:p>
      <w:pPr>
        <w:pStyle w:val="sc-BodyText"/>
      </w:pPr>
      <w:r>
        <w:t xml:space="preserve">B.F.A. students expand advanced study in Photography III by enrolling in ART 406 and ART 416 concurrently—broadening the scope of personal direction, professionalism, self-regulation, idea development and execution of work. Studio. 6 contact hours.</w:t>
      </w:r>
    </w:p>
    <w:p>
      <w:pPr>
        <w:pStyle w:val="sc-BodyText"/>
      </w:pPr>
      <w:r>
        <w:t xml:space="preserve">Prerequisite: </w:t>
      </w:r>
      <w:r>
        <w:t xml:space="preserve">ART 347 and acceptance to the B.F.A. Program, or consent of instructor or department chair.</w:t>
      </w:r>
    </w:p>
    <w:p>
      <w:pPr>
        <w:pStyle w:val="sc-BodyText"/>
      </w:pPr>
      <w:r>
        <w:t xml:space="preserve">Offered: </w:t>
      </w:r>
      <w:r>
        <w:t xml:space="preserve">Fall, Spring.</w:t>
      </w:r>
    </w:p>
    <w:p>
      <w:pPr>
        <w:pStyle w:val="sc-CourseTitle"/>
      </w:pPr>
      <w:bookmarkStart w:name="A7771E0E29B2461AA8F69FA29841829B" w:id="152"/>
      <w:bookmarkEnd w:id="152"/>
      <w:r>
        <w:t xml:space="preserve">ART</w:t>
      </w:r>
      <w:r>
        <w:t xml:space="preserve"> </w:t>
      </w:r>
      <w:r>
        <w:t xml:space="preserve">417</w:t>
      </w:r>
      <w:r>
        <w:t xml:space="preserve"> - </w:t>
      </w:r>
      <w:r>
        <w:t xml:space="preserve">B.F.A. Printmaking III </w:t>
      </w:r>
      <w:r>
        <w:t xml:space="preserve"> (</w:t>
      </w:r>
      <w:r>
        <w:t xml:space="preserve">3</w:t>
      </w:r>
      <w:r>
        <w:t xml:space="preserve">)</w:t>
      </w:r>
    </w:p>
    <w:p>
      <w:pPr>
        <w:pStyle w:val="sc-BodyText"/>
      </w:pPr>
      <w:r>
        <w:t xml:space="preserve">B.F.A. students expand advanced study in Printmaking III by enrolling in ART 407 and ART 417 concurrently—broadening the scope of personal direction, professionalism, self-regulation, idea development and execution of work. Studio. 6 contact hours.</w:t>
      </w:r>
    </w:p>
    <w:p>
      <w:pPr>
        <w:pStyle w:val="sc-BodyText"/>
      </w:pPr>
      <w:r>
        <w:t xml:space="preserve">Prerequisite: </w:t>
      </w:r>
      <w:r>
        <w:t xml:space="preserve">ART 208 and ART 218 and acceptance to the B.F.A. Program, or consent of instructor or department chair.</w:t>
      </w:r>
    </w:p>
    <w:p>
      <w:pPr>
        <w:pStyle w:val="sc-BodyText"/>
      </w:pPr>
      <w:r>
        <w:t xml:space="preserve">Offered: </w:t>
      </w:r>
      <w:r>
        <w:t xml:space="preserve">Fall, Spring.</w:t>
      </w:r>
    </w:p>
    <w:p>
      <w:pPr>
        <w:pStyle w:val="sc-CourseTitle"/>
      </w:pPr>
      <w:bookmarkStart w:name="AEF75438160D489986E866325D5A0456" w:id="153"/>
      <w:bookmarkEnd w:id="153"/>
      <w:r>
        <w:t xml:space="preserve">ART</w:t>
      </w:r>
      <w:r>
        <w:t xml:space="preserve"> </w:t>
      </w:r>
      <w:r>
        <w:t xml:space="preserve">418</w:t>
      </w:r>
      <w:r>
        <w:t xml:space="preserve"> - </w:t>
      </w:r>
      <w:r>
        <w:t xml:space="preserve">B.F.A. Digital Media III </w:t>
      </w:r>
      <w:r>
        <w:t xml:space="preserve"> (</w:t>
      </w:r>
      <w:r>
        <w:t xml:space="preserve">3</w:t>
      </w:r>
      <w:r>
        <w:t xml:space="preserve">)</w:t>
      </w:r>
    </w:p>
    <w:p>
      <w:pPr>
        <w:pStyle w:val="sc-BodyText"/>
      </w:pPr>
      <w:r>
        <w:t xml:space="preserve">B.F.A. students expand advanced studies related to experimental 3D animation in Digital Media by enrolling in ART 408 and ART 418 concurrently, with focus on conceptual development and completion of projects. Studio. 6 contact hours.</w:t>
      </w:r>
    </w:p>
    <w:p>
      <w:pPr>
        <w:pStyle w:val="sc-BodyText"/>
      </w:pPr>
      <w:r>
        <w:t xml:space="preserve">Prerequisite: </w:t>
      </w:r>
      <w:r>
        <w:t xml:space="preserve">ART 307 and acceptance to the B.F.A. Program, or consent of instructor or department chair.</w:t>
      </w:r>
    </w:p>
    <w:p>
      <w:pPr>
        <w:pStyle w:val="sc-BodyText"/>
      </w:pPr>
      <w:r>
        <w:t xml:space="preserve">Offered: </w:t>
      </w:r>
      <w:r>
        <w:t xml:space="preserve">Fall, Spring.</w:t>
      </w:r>
    </w:p>
    <w:p>
      <w:pPr>
        <w:pStyle w:val="sc-CourseTitle"/>
      </w:pPr>
      <w:bookmarkStart w:name="D8A6033F226B440C82B25E8835931BD2" w:id="154"/>
      <w:bookmarkEnd w:id="154"/>
      <w:r>
        <w:t xml:space="preserve">ART</w:t>
      </w:r>
      <w:r>
        <w:t xml:space="preserve"> </w:t>
      </w:r>
      <w:r>
        <w:t xml:space="preserve">421</w:t>
      </w:r>
      <w:r>
        <w:t xml:space="preserve"> - </w:t>
      </w:r>
      <w:r>
        <w:t xml:space="preserve">Painting IV </w:t>
      </w:r>
      <w:r>
        <w:t xml:space="preserve"> (</w:t>
      </w:r>
      <w:r>
        <w:t xml:space="preserve">3</w:t>
      </w:r>
      <w:r>
        <w:t xml:space="preserve">)</w:t>
      </w:r>
    </w:p>
    <w:p>
      <w:pPr>
        <w:pStyle w:val="sc-BodyText"/>
      </w:pPr>
      <w:r>
        <w:t xml:space="preserve">Students continue study in advanced painting with emphasis on development of a personal direction. A professional attitude of self-regulation in developing ideas and executing work is expected. Studio fee charged. 6 contact hours.</w:t>
      </w:r>
    </w:p>
    <w:p>
      <w:pPr>
        <w:pStyle w:val="sc-BodyText"/>
      </w:pPr>
      <w:r>
        <w:t xml:space="preserve">Prerequisite: </w:t>
      </w:r>
      <w:r>
        <w:t xml:space="preserve">ART 401 or consent of instructor or department chair.</w:t>
      </w:r>
    </w:p>
    <w:p>
      <w:pPr>
        <w:pStyle w:val="sc-BodyText"/>
      </w:pPr>
      <w:r>
        <w:t xml:space="preserve">Offered: </w:t>
      </w:r>
      <w:r>
        <w:t xml:space="preserve">Fall, Spring.</w:t>
      </w:r>
    </w:p>
    <w:p>
      <w:pPr>
        <w:pStyle w:val="sc-CourseTitle"/>
      </w:pPr>
      <w:bookmarkStart w:name="E8785D4996EF424BA5FCCCFD0634684C" w:id="155"/>
      <w:bookmarkEnd w:id="155"/>
      <w:r>
        <w:t xml:space="preserve">ART</w:t>
      </w:r>
      <w:r>
        <w:t xml:space="preserve"> </w:t>
      </w:r>
      <w:r>
        <w:t xml:space="preserve">422</w:t>
      </w:r>
      <w:r>
        <w:t xml:space="preserve"> - </w:t>
      </w:r>
      <w:r>
        <w:t xml:space="preserve">Ceramics IV</w:t>
      </w:r>
      <w:r>
        <w:t xml:space="preserve"> (</w:t>
      </w:r>
      <w:r>
        <w:t xml:space="preserve">3</w:t>
      </w:r>
      <w:r>
        <w:t xml:space="preserve">)</w:t>
      </w:r>
    </w:p>
    <w:p>
      <w:pPr>
        <w:pStyle w:val="sc-BodyText"/>
      </w:pPr>
      <w:r>
        <w:t xml:space="preserve">Students continue study in advanced ceramics with emphasis on development of a personal direction. A professional attitude of self-regulation in developing ideas and executing work is expected. Studio fee charged. 6 contact hours.</w:t>
      </w:r>
    </w:p>
    <w:p>
      <w:pPr>
        <w:pStyle w:val="sc-BodyText"/>
      </w:pPr>
      <w:r>
        <w:t xml:space="preserve">Prerequisite: </w:t>
      </w:r>
      <w:r>
        <w:t xml:space="preserve">ART 402 or consent of instructor or department chair.</w:t>
      </w:r>
    </w:p>
    <w:p>
      <w:pPr>
        <w:pStyle w:val="sc-BodyText"/>
      </w:pPr>
      <w:r>
        <w:t xml:space="preserve">Offered: </w:t>
      </w:r>
      <w:r>
        <w:t xml:space="preserve">Fall, Spring.</w:t>
      </w:r>
    </w:p>
    <w:p>
      <w:pPr>
        <w:pStyle w:val="sc-CourseTitle"/>
      </w:pPr>
      <w:bookmarkStart w:name="43E21E0B27564E688730E9BCE94BD5CD" w:id="156"/>
      <w:bookmarkEnd w:id="156"/>
      <w:r>
        <w:t xml:space="preserve">ART</w:t>
      </w:r>
      <w:r>
        <w:t xml:space="preserve"> </w:t>
      </w:r>
      <w:r>
        <w:t xml:space="preserve">423</w:t>
      </w:r>
      <w:r>
        <w:t xml:space="preserve"> - </w:t>
      </w:r>
      <w:r>
        <w:t xml:space="preserve">Sculpture IV</w:t>
      </w:r>
      <w:r>
        <w:t xml:space="preserve"> (</w:t>
      </w:r>
      <w:r>
        <w:t xml:space="preserve">3</w:t>
      </w:r>
      <w:r>
        <w:t xml:space="preserve">)</w:t>
      </w:r>
    </w:p>
    <w:p>
      <w:pPr>
        <w:pStyle w:val="sc-BodyText"/>
      </w:pPr>
      <w:r>
        <w:t xml:space="preserve">Students continue study in advanced sculpture with emphasis on development of a personal direction. A professional attitude of self-regulation in developing ideas and executing work is expected. Studio fee charged. 6 contact hours.</w:t>
      </w:r>
    </w:p>
    <w:p>
      <w:pPr>
        <w:pStyle w:val="sc-BodyText"/>
      </w:pPr>
      <w:r>
        <w:t xml:space="preserve">Prerequisite: </w:t>
      </w:r>
      <w:r>
        <w:t xml:space="preserve">ART 403 or consent of instructor or department chair.</w:t>
      </w:r>
    </w:p>
    <w:p>
      <w:pPr>
        <w:pStyle w:val="sc-BodyText"/>
      </w:pPr>
      <w:r>
        <w:t xml:space="preserve">Offered: </w:t>
      </w:r>
      <w:r>
        <w:t xml:space="preserve">Fall, Spring.</w:t>
      </w:r>
    </w:p>
    <w:p>
      <w:pPr>
        <w:pStyle w:val="sc-CourseTitle"/>
      </w:pPr>
      <w:bookmarkStart w:name="F2AD6E93BAA74D6BAF82779FD3CD4BCB" w:id="157"/>
      <w:bookmarkEnd w:id="157"/>
      <w:r>
        <w:t xml:space="preserve">ART</w:t>
      </w:r>
      <w:r>
        <w:t xml:space="preserve"> </w:t>
      </w:r>
      <w:r>
        <w:t xml:space="preserve">424</w:t>
      </w:r>
      <w:r>
        <w:t xml:space="preserve"> - </w:t>
      </w:r>
      <w:r>
        <w:t xml:space="preserve">Graphic Design IV</w:t>
      </w:r>
      <w:r>
        <w:t xml:space="preserve"> (</w:t>
      </w:r>
      <w:r>
        <w:t xml:space="preserve">3</w:t>
      </w:r>
      <w:r>
        <w:t xml:space="preserve">)</w:t>
      </w:r>
    </w:p>
    <w:p>
      <w:pPr>
        <w:pStyle w:val="sc-BodyText"/>
      </w:pPr>
      <w:r>
        <w:t xml:space="preserve">Students continue study in advanced graphic design with emphasis on theory, practice, conceptual development, design effectiveness and contemporary issues. A professional attitude in developing ideas and executing work is expected. Studio fee charged. 6 contact hours.</w:t>
      </w:r>
    </w:p>
    <w:p>
      <w:pPr>
        <w:pStyle w:val="sc-BodyText"/>
      </w:pPr>
      <w:r>
        <w:t xml:space="preserve">Prerequisite: </w:t>
      </w:r>
      <w:r>
        <w:t xml:space="preserve">ART 404 or consent of instructor or department chair.</w:t>
      </w:r>
    </w:p>
    <w:p>
      <w:pPr>
        <w:pStyle w:val="sc-BodyText"/>
      </w:pPr>
      <w:r>
        <w:t xml:space="preserve">Offered: </w:t>
      </w:r>
      <w:r>
        <w:t xml:space="preserve">Fall, Spring.</w:t>
      </w:r>
    </w:p>
    <w:p>
      <w:pPr>
        <w:pStyle w:val="sc-CourseTitle"/>
      </w:pPr>
      <w:bookmarkStart w:name="47E382E8DFDA4FE0AF68BE1D0C109D99" w:id="158"/>
      <w:bookmarkEnd w:id="158"/>
      <w:r>
        <w:t xml:space="preserve">ART</w:t>
      </w:r>
      <w:r>
        <w:t xml:space="preserve"> </w:t>
      </w:r>
      <w:r>
        <w:t xml:space="preserve">425</w:t>
      </w:r>
      <w:r>
        <w:t xml:space="preserve"> - </w:t>
      </w:r>
      <w:r>
        <w:t xml:space="preserve">Metalsmithing &amp; Jewelry IV </w:t>
      </w:r>
      <w:r>
        <w:t xml:space="preserve"> (</w:t>
      </w:r>
      <w:r>
        <w:t xml:space="preserve">3</w:t>
      </w:r>
      <w:r>
        <w:t xml:space="preserve">)</w:t>
      </w:r>
    </w:p>
    <w:p>
      <w:pPr>
        <w:pStyle w:val="sc-BodyText"/>
      </w:pPr>
      <w:r>
        <w:t xml:space="preserve">Students continue study in advanced metalsmithing/jewelry design, with emphasis on conceptual development, critical thinking and personal direction. A professional attitude of self-regulation in developing ideas and executing work is expected. Studio fee charged. 6 contact hours.</w:t>
      </w:r>
    </w:p>
    <w:p>
      <w:pPr>
        <w:pStyle w:val="sc-BodyText"/>
      </w:pPr>
      <w:r>
        <w:t xml:space="preserve">Prerequisite: </w:t>
      </w:r>
      <w:r>
        <w:t xml:space="preserve">ART 405 or consent of instructor or department chair.</w:t>
      </w:r>
    </w:p>
    <w:p>
      <w:pPr>
        <w:pStyle w:val="sc-BodyText"/>
      </w:pPr>
      <w:r>
        <w:t xml:space="preserve">Offered: </w:t>
      </w:r>
      <w:r>
        <w:t xml:space="preserve">Fall, Spring.</w:t>
      </w:r>
    </w:p>
    <w:p>
      <w:pPr>
        <w:pStyle w:val="sc-CourseTitle"/>
      </w:pPr>
      <w:bookmarkStart w:name="61AB348C5308437EB32E986409A5762B" w:id="159"/>
      <w:bookmarkEnd w:id="159"/>
      <w:r>
        <w:t xml:space="preserve">ART</w:t>
      </w:r>
      <w:r>
        <w:t xml:space="preserve"> </w:t>
      </w:r>
      <w:r>
        <w:t xml:space="preserve">426</w:t>
      </w:r>
      <w:r>
        <w:t xml:space="preserve"> - </w:t>
      </w:r>
      <w:r>
        <w:t xml:space="preserve">Photography IV</w:t>
      </w:r>
      <w:r>
        <w:t xml:space="preserve"> (</w:t>
      </w:r>
      <w:r>
        <w:t xml:space="preserve">3</w:t>
      </w:r>
      <w:r>
        <w:t xml:space="preserve">)</w:t>
      </w:r>
    </w:p>
    <w:p>
      <w:pPr>
        <w:pStyle w:val="sc-BodyText"/>
      </w:pPr>
      <w:r>
        <w:t xml:space="preserve">Students continue study in advanced photography with emphasis on development of a personal direction. A professional attitude of self-regulation in developing ideas and executing work is expected. Studio fee charged. 6 contact hours.</w:t>
      </w:r>
    </w:p>
    <w:p>
      <w:pPr>
        <w:pStyle w:val="sc-BodyText"/>
      </w:pPr>
      <w:r>
        <w:t xml:space="preserve">Prerequisite: </w:t>
      </w:r>
      <w:r>
        <w:t xml:space="preserve">ART 406 or consent of instructor or department chair.</w:t>
      </w:r>
    </w:p>
    <w:p>
      <w:pPr>
        <w:pStyle w:val="sc-BodyText"/>
      </w:pPr>
      <w:r>
        <w:t xml:space="preserve">Offered: </w:t>
      </w:r>
      <w:r>
        <w:t xml:space="preserve">Fall, Spring.</w:t>
      </w:r>
    </w:p>
    <w:p>
      <w:pPr>
        <w:pStyle w:val="sc-CourseTitle"/>
      </w:pPr>
      <w:bookmarkStart w:name="9CF25160768449298BCB74CC0867DF63" w:id="160"/>
      <w:bookmarkEnd w:id="160"/>
      <w:r>
        <w:t xml:space="preserve">ART</w:t>
      </w:r>
      <w:r>
        <w:t xml:space="preserve"> </w:t>
      </w:r>
      <w:r>
        <w:t xml:space="preserve">427</w:t>
      </w:r>
      <w:r>
        <w:t xml:space="preserve"> - </w:t>
      </w:r>
      <w:r>
        <w:t xml:space="preserve">Printmaking IV</w:t>
      </w:r>
      <w:r>
        <w:t xml:space="preserve"> (</w:t>
      </w:r>
      <w:r>
        <w:t xml:space="preserve">3</w:t>
      </w:r>
      <w:r>
        <w:t xml:space="preserve">)</w:t>
      </w:r>
    </w:p>
    <w:p>
      <w:pPr>
        <w:pStyle w:val="sc-BodyText"/>
      </w:pPr>
      <w:r>
        <w:t xml:space="preserve">Students continue study in advanced printmaking with emphasis on development of a personal direction. A professional attitude of self-regulation in developing ideas and executing work is expected. Studio fee charged. 6 contact hours.</w:t>
      </w:r>
    </w:p>
    <w:p>
      <w:pPr>
        <w:pStyle w:val="sc-BodyText"/>
      </w:pPr>
      <w:r>
        <w:t xml:space="preserve">Prerequisite: </w:t>
      </w:r>
      <w:r>
        <w:t xml:space="preserve">ART 407 or consent of instructor or department chair.</w:t>
      </w:r>
    </w:p>
    <w:p>
      <w:pPr>
        <w:pStyle w:val="sc-BodyText"/>
      </w:pPr>
      <w:r>
        <w:t xml:space="preserve">Offered: </w:t>
      </w:r>
      <w:r>
        <w:t xml:space="preserve">Fall, Spring.</w:t>
      </w:r>
    </w:p>
    <w:p>
      <w:pPr>
        <w:pStyle w:val="sc-CourseTitle"/>
      </w:pPr>
      <w:bookmarkStart w:name="ABBE27748E6B44BCA3EB640A4A327928" w:id="161"/>
      <w:bookmarkEnd w:id="161"/>
      <w:r>
        <w:t xml:space="preserve">ART</w:t>
      </w:r>
      <w:r>
        <w:t xml:space="preserve"> </w:t>
      </w:r>
      <w:r>
        <w:t xml:space="preserve">428</w:t>
      </w:r>
      <w:r>
        <w:t xml:space="preserve"> - </w:t>
      </w:r>
      <w:r>
        <w:t xml:space="preserve">Digital Media IV</w:t>
      </w:r>
      <w:r>
        <w:t xml:space="preserve"> (</w:t>
      </w:r>
      <w:r>
        <w:t xml:space="preserve">3</w:t>
      </w:r>
      <w:r>
        <w:t xml:space="preserve">)</w:t>
      </w:r>
    </w:p>
    <w:p>
      <w:pPr>
        <w:pStyle w:val="sc-BodyText"/>
      </w:pPr>
      <w:r>
        <w:t xml:space="preserve">Students continue study in advanced digital media with emphasis on 3D characters in virtual environments. A professional attitude of self-regulation in developing ideas and executing work is expected. Studio fee charged. 6 contact hours.</w:t>
      </w:r>
    </w:p>
    <w:p>
      <w:pPr>
        <w:pStyle w:val="sc-BodyText"/>
      </w:pPr>
      <w:r>
        <w:t xml:space="preserve">Prerequisite: </w:t>
      </w:r>
      <w:r>
        <w:t xml:space="preserve">ART 408 or consent of instructor or department chair.</w:t>
      </w:r>
    </w:p>
    <w:p>
      <w:pPr>
        <w:pStyle w:val="sc-BodyText"/>
      </w:pPr>
      <w:r>
        <w:t xml:space="preserve">Offered: </w:t>
      </w:r>
      <w:r>
        <w:t xml:space="preserve">Fall, Spring.</w:t>
      </w:r>
    </w:p>
    <w:p>
      <w:pPr>
        <w:pStyle w:val="sc-CourseTitle"/>
      </w:pPr>
      <w:bookmarkStart w:name="EACF15F910104E7E90F86A983FD24C07" w:id="162"/>
      <w:bookmarkEnd w:id="162"/>
      <w:r>
        <w:t xml:space="preserve">ART</w:t>
      </w:r>
      <w:r>
        <w:t xml:space="preserve"> </w:t>
      </w:r>
      <w:r>
        <w:t xml:space="preserve">431</w:t>
      </w:r>
      <w:r>
        <w:t xml:space="preserve"> - </w:t>
      </w:r>
      <w:r>
        <w:t xml:space="preserve">B.F.A. Painting IV </w:t>
      </w:r>
      <w:r>
        <w:t xml:space="preserve"> (</w:t>
      </w:r>
      <w:r>
        <w:t xml:space="preserve">3</w:t>
      </w:r>
      <w:r>
        <w:t xml:space="preserve">)</w:t>
      </w:r>
    </w:p>
    <w:p>
      <w:pPr>
        <w:pStyle w:val="sc-BodyText"/>
      </w:pPr>
      <w:r>
        <w:t xml:space="preserve">B.F.A. students expand advanced study in Painting IV by enrolling in ART 421 and ART 431 concurrently—broadening the scope of personal direction, professionalism, self-regulation, idea development and execution of work. Studio. 6 contact hours.</w:t>
      </w:r>
    </w:p>
    <w:p>
      <w:pPr>
        <w:pStyle w:val="sc-BodyText"/>
      </w:pPr>
      <w:r>
        <w:t xml:space="preserve">Prerequisite: </w:t>
      </w:r>
      <w:r>
        <w:t xml:space="preserve">ART 401, ART 411 and retention in the B.F.A. Program, or consent of instructor or department chair.</w:t>
      </w:r>
    </w:p>
    <w:p>
      <w:pPr>
        <w:pStyle w:val="sc-BodyText"/>
      </w:pPr>
      <w:r>
        <w:t xml:space="preserve">Offered: </w:t>
      </w:r>
      <w:r>
        <w:t xml:space="preserve">Fall, Spring.</w:t>
      </w:r>
    </w:p>
    <w:p>
      <w:pPr>
        <w:pStyle w:val="sc-CourseTitle"/>
      </w:pPr>
      <w:bookmarkStart w:name="55C45F3848D34E3CA107FE73C251F644" w:id="163"/>
      <w:bookmarkEnd w:id="163"/>
      <w:r>
        <w:t xml:space="preserve">ART</w:t>
      </w:r>
      <w:r>
        <w:t xml:space="preserve"> </w:t>
      </w:r>
      <w:r>
        <w:t xml:space="preserve">432</w:t>
      </w:r>
      <w:r>
        <w:t xml:space="preserve"> - </w:t>
      </w:r>
      <w:r>
        <w:t xml:space="preserve">B.F.A. Ceramics IV </w:t>
      </w:r>
      <w:r>
        <w:t xml:space="preserve"> (</w:t>
      </w:r>
      <w:r>
        <w:t xml:space="preserve">3</w:t>
      </w:r>
      <w:r>
        <w:t xml:space="preserve">)</w:t>
      </w:r>
    </w:p>
    <w:p>
      <w:pPr>
        <w:pStyle w:val="sc-BodyText"/>
      </w:pPr>
      <w:r>
        <w:t xml:space="preserve">B.F.A. students expand advanced study in Ceramics IV by enrolling in ART 422 and ART 432 concurrently—broadening the scope of personal direction, professionalism, self-regulation, idea development and execution of work. Studio. 6 contact hours.</w:t>
      </w:r>
    </w:p>
    <w:p>
      <w:pPr>
        <w:pStyle w:val="sc-BodyText"/>
      </w:pPr>
      <w:r>
        <w:t xml:space="preserve">Prerequisite: </w:t>
      </w:r>
      <w:r>
        <w:t xml:space="preserve">ART 402, ART 412 and retention in the BFA Program, or consent of instructor or department chair.</w:t>
      </w:r>
    </w:p>
    <w:p>
      <w:pPr>
        <w:pStyle w:val="sc-BodyText"/>
      </w:pPr>
      <w:r>
        <w:t xml:space="preserve">Offered: </w:t>
      </w:r>
      <w:r>
        <w:t xml:space="preserve">Fall, Spring.</w:t>
      </w:r>
    </w:p>
    <w:p>
      <w:pPr>
        <w:pStyle w:val="sc-CourseTitle"/>
      </w:pPr>
      <w:bookmarkStart w:name="8181B0FA27B149E299DC75186DBEEA31" w:id="164"/>
      <w:bookmarkEnd w:id="164"/>
      <w:r>
        <w:t xml:space="preserve">ART</w:t>
      </w:r>
      <w:r>
        <w:t xml:space="preserve"> </w:t>
      </w:r>
      <w:r>
        <w:t xml:space="preserve">433</w:t>
      </w:r>
      <w:r>
        <w:t xml:space="preserve"> - </w:t>
      </w:r>
      <w:r>
        <w:t xml:space="preserve">B.F.A. Sculpture IV </w:t>
      </w:r>
      <w:r>
        <w:t xml:space="preserve"> (</w:t>
      </w:r>
      <w:r>
        <w:t xml:space="preserve">3</w:t>
      </w:r>
      <w:r>
        <w:t xml:space="preserve">)</w:t>
      </w:r>
    </w:p>
    <w:p>
      <w:pPr>
        <w:pStyle w:val="sc-BodyText"/>
      </w:pPr>
      <w:r>
        <w:t xml:space="preserve">B.F.A. students expand advanced study in Sculpture IV by enrolling in ART 423 and ART 433 concurrently—broadening the scope of personal direction, professionalism, self-regulation, idea development and execution of work. Studio. 6 contact hours.</w:t>
      </w:r>
    </w:p>
    <w:p>
      <w:pPr>
        <w:pStyle w:val="sc-BodyText"/>
      </w:pPr>
      <w:r>
        <w:t xml:space="preserve">Prerequisite: </w:t>
      </w:r>
      <w:r>
        <w:t xml:space="preserve">ART 403, ART 413 and retention in the B.F.A. Program, or consent of instructor or department chair.</w:t>
      </w:r>
    </w:p>
    <w:p>
      <w:pPr>
        <w:pStyle w:val="sc-BodyText"/>
      </w:pPr>
      <w:r>
        <w:t xml:space="preserve">Offered: </w:t>
      </w:r>
      <w:r>
        <w:t xml:space="preserve">Fall, Spring.</w:t>
      </w:r>
    </w:p>
    <w:p>
      <w:pPr>
        <w:pStyle w:val="sc-CourseTitle"/>
      </w:pPr>
      <w:bookmarkStart w:name="36FD6AC0669C45DAB04874F7A0D4107D" w:id="165"/>
      <w:bookmarkEnd w:id="165"/>
      <w:r>
        <w:t xml:space="preserve">ART</w:t>
      </w:r>
      <w:r>
        <w:t xml:space="preserve"> </w:t>
      </w:r>
      <w:r>
        <w:t xml:space="preserve">434</w:t>
      </w:r>
      <w:r>
        <w:t xml:space="preserve"> - </w:t>
      </w:r>
      <w:r>
        <w:t xml:space="preserve">B.F.A. Graphic Design IV </w:t>
      </w:r>
      <w:r>
        <w:t xml:space="preserve"> (</w:t>
      </w:r>
      <w:r>
        <w:t xml:space="preserve">3</w:t>
      </w:r>
      <w:r>
        <w:t xml:space="preserve">)</w:t>
      </w:r>
    </w:p>
    <w:p>
      <w:pPr>
        <w:pStyle w:val="sc-BodyText"/>
      </w:pPr>
      <w:r>
        <w:t xml:space="preserve">B.F.A. students expand advanced study in Graphic Design IV by enrolling in ART 424 and ART 434 concurrently—broadening the scope of personal direction, professionalism, idea development and execution of work. Studio. 6 contact hours.</w:t>
      </w:r>
    </w:p>
    <w:p>
      <w:pPr>
        <w:pStyle w:val="sc-BodyText"/>
      </w:pPr>
      <w:r>
        <w:t xml:space="preserve">Prerequisite: </w:t>
      </w:r>
      <w:r>
        <w:t xml:space="preserve">ART 404, ART 414 and retention in the B.F.A. Program, or consent of instructor or department chair.</w:t>
      </w:r>
    </w:p>
    <w:p>
      <w:pPr>
        <w:pStyle w:val="sc-BodyText"/>
      </w:pPr>
      <w:r>
        <w:t xml:space="preserve">Offered: </w:t>
      </w:r>
      <w:r>
        <w:t xml:space="preserve">Fall, Spring.</w:t>
      </w:r>
    </w:p>
    <w:p>
      <w:pPr>
        <w:pStyle w:val="sc-CourseTitle"/>
      </w:pPr>
      <w:bookmarkStart w:name="34F8BDF195A549CCB56BAD052556D7D6" w:id="166"/>
      <w:bookmarkEnd w:id="166"/>
      <w:r>
        <w:t xml:space="preserve">ART</w:t>
      </w:r>
      <w:r>
        <w:t xml:space="preserve"> </w:t>
      </w:r>
      <w:r>
        <w:t xml:space="preserve">435</w:t>
      </w:r>
      <w:r>
        <w:t xml:space="preserve"> - </w:t>
      </w:r>
      <w:r>
        <w:t xml:space="preserve">B.F.A. Metalsmithing &amp; Jewelry IV </w:t>
      </w:r>
      <w:r>
        <w:t xml:space="preserve"> (</w:t>
      </w:r>
      <w:r>
        <w:t xml:space="preserve">3</w:t>
      </w:r>
      <w:r>
        <w:t xml:space="preserve">)</w:t>
      </w:r>
    </w:p>
    <w:p>
      <w:pPr>
        <w:pStyle w:val="sc-BodyText"/>
      </w:pPr>
      <w:r>
        <w:t xml:space="preserve">B.F.A. students expand advanced study in Metalsmithing/Jewelry IV by enrolling in ART 425 and ART 435 concurrently—broadening the scope of personal direction, professionalism, self-regulation, idea development and execution of work. Studio. 6 contact hours.</w:t>
      </w:r>
    </w:p>
    <w:p>
      <w:pPr>
        <w:pStyle w:val="sc-BodyText"/>
      </w:pPr>
      <w:r>
        <w:t xml:space="preserve">Prerequisite: </w:t>
      </w:r>
      <w:r>
        <w:t xml:space="preserve">ART 405, ART 415 and retention in the B.F.A. Program, or consent of instructor or department chair.</w:t>
      </w:r>
    </w:p>
    <w:p>
      <w:pPr>
        <w:pStyle w:val="sc-BodyText"/>
      </w:pPr>
      <w:r>
        <w:t xml:space="preserve">Offered: </w:t>
      </w:r>
      <w:r>
        <w:t xml:space="preserve">Fall, Spring.</w:t>
      </w:r>
    </w:p>
    <w:p>
      <w:pPr>
        <w:pStyle w:val="sc-CourseTitle"/>
      </w:pPr>
      <w:bookmarkStart w:name="9C92373B753E4EE5BB3837C92E38F175" w:id="167"/>
      <w:bookmarkEnd w:id="167"/>
      <w:r>
        <w:t xml:space="preserve">ART</w:t>
      </w:r>
      <w:r>
        <w:t xml:space="preserve"> </w:t>
      </w:r>
      <w:r>
        <w:t xml:space="preserve">436</w:t>
      </w:r>
      <w:r>
        <w:t xml:space="preserve"> - </w:t>
      </w:r>
      <w:r>
        <w:t xml:space="preserve">B.F.A. Photography IV</w:t>
      </w:r>
      <w:r>
        <w:t xml:space="preserve"> (</w:t>
      </w:r>
      <w:r>
        <w:t xml:space="preserve">3</w:t>
      </w:r>
      <w:r>
        <w:t xml:space="preserve">)</w:t>
      </w:r>
    </w:p>
    <w:p>
      <w:pPr>
        <w:pStyle w:val="sc-BodyText"/>
      </w:pPr>
      <w:r>
        <w:t xml:space="preserve">B.F.A. students expand advanced study in Photography IV by enrolling in ART 426 and ART 436 concurrently—broadening the scope of personal direction, professionalism, self-regulation, idea development and execution of work. Studio. 6 contact hours.</w:t>
      </w:r>
    </w:p>
    <w:p>
      <w:pPr>
        <w:pStyle w:val="sc-BodyText"/>
      </w:pPr>
      <w:r>
        <w:t xml:space="preserve">Prerequisite: </w:t>
      </w:r>
      <w:r>
        <w:t xml:space="preserve">ART 406, ART 416 and retention in the B.F.A. Program, or consent of instructor or department chair.</w:t>
      </w:r>
    </w:p>
    <w:p>
      <w:pPr>
        <w:pStyle w:val="sc-BodyText"/>
      </w:pPr>
      <w:r>
        <w:t xml:space="preserve">Offered: </w:t>
      </w:r>
      <w:r>
        <w:t xml:space="preserve">Fall, Spring.</w:t>
      </w:r>
    </w:p>
    <w:p>
      <w:pPr>
        <w:pStyle w:val="sc-CourseTitle"/>
      </w:pPr>
      <w:bookmarkStart w:name="1BDCBBC6F9DE4142BD892ADB1FB83E00" w:id="168"/>
      <w:bookmarkEnd w:id="168"/>
      <w:r>
        <w:t xml:space="preserve">ART</w:t>
      </w:r>
      <w:r>
        <w:t xml:space="preserve"> </w:t>
      </w:r>
      <w:r>
        <w:t xml:space="preserve">437</w:t>
      </w:r>
      <w:r>
        <w:t xml:space="preserve"> - </w:t>
      </w:r>
      <w:r>
        <w:t xml:space="preserve">B.F.A. Printmaking IV</w:t>
      </w:r>
      <w:r>
        <w:t xml:space="preserve"> (</w:t>
      </w:r>
      <w:r>
        <w:t xml:space="preserve">3</w:t>
      </w:r>
      <w:r>
        <w:t xml:space="preserve">)</w:t>
      </w:r>
    </w:p>
    <w:p>
      <w:pPr>
        <w:pStyle w:val="sc-BodyText"/>
      </w:pPr>
      <w:r>
        <w:t xml:space="preserve">B.F.A. students expand advanced study in Printmaking IV by enrolling in ART 427 and ART 437 concurrently—broadening the scope of personal direction, professionalism, self-regulation, idea development and execution of work. Studio. 6 contact hours.</w:t>
      </w:r>
    </w:p>
    <w:p>
      <w:pPr>
        <w:pStyle w:val="sc-BodyText"/>
      </w:pPr>
      <w:r>
        <w:t xml:space="preserve">Prerequisite: </w:t>
      </w:r>
      <w:r>
        <w:t xml:space="preserve">ART 407, ART 417 and retention in the B.F.A. Program, or consent of instructor or department chair.</w:t>
      </w:r>
    </w:p>
    <w:p>
      <w:pPr>
        <w:pStyle w:val="sc-BodyText"/>
      </w:pPr>
      <w:r>
        <w:t xml:space="preserve">Offered: </w:t>
      </w:r>
      <w:r>
        <w:t xml:space="preserve">Fall, Spring.</w:t>
      </w:r>
    </w:p>
    <w:p>
      <w:pPr>
        <w:pStyle w:val="sc-CourseTitle"/>
      </w:pPr>
      <w:bookmarkStart w:name="74332610D5124233A36A4C851A9A0E9C" w:id="169"/>
      <w:bookmarkEnd w:id="169"/>
      <w:r>
        <w:t xml:space="preserve">ART</w:t>
      </w:r>
      <w:r>
        <w:t xml:space="preserve"> </w:t>
      </w:r>
      <w:r>
        <w:t xml:space="preserve">438</w:t>
      </w:r>
      <w:r>
        <w:t xml:space="preserve"> - </w:t>
      </w:r>
      <w:r>
        <w:t xml:space="preserve">B.F.A. Digital Media IV </w:t>
      </w:r>
      <w:r>
        <w:t xml:space="preserve"> (</w:t>
      </w:r>
      <w:r>
        <w:t xml:space="preserve">3</w:t>
      </w:r>
      <w:r>
        <w:t xml:space="preserve">)</w:t>
      </w:r>
    </w:p>
    <w:p>
      <w:pPr>
        <w:pStyle w:val="sc-BodyText"/>
      </w:pPr>
      <w:r>
        <w:t xml:space="preserve">B.F.A. students expand advanced study of 3D characters in virtual environments in Digital Media IV by enrolling in ART 428 and ART 438 concurrently, with focus on conceptual development and completion of projects. Studio. 6 contact hours.</w:t>
      </w:r>
    </w:p>
    <w:p>
      <w:pPr>
        <w:pStyle w:val="sc-BodyText"/>
      </w:pPr>
      <w:r>
        <w:t xml:space="preserve">Prerequisite: </w:t>
      </w:r>
      <w:r>
        <w:t xml:space="preserve">ART 408, ART 418 and retention in the B.F.A. Program, or consent of instructor or department chair.</w:t>
      </w:r>
    </w:p>
    <w:p>
      <w:pPr>
        <w:pStyle w:val="sc-BodyText"/>
      </w:pPr>
      <w:r>
        <w:t xml:space="preserve">Offered: </w:t>
      </w:r>
      <w:r>
        <w:t xml:space="preserve">Fall, Spring.</w:t>
      </w:r>
    </w:p>
    <w:p>
      <w:pPr>
        <w:pStyle w:val="sc-CourseTitle"/>
      </w:pPr>
      <w:bookmarkStart w:name="1CA100604E494196BACAD493D427339D" w:id="170"/>
      <w:bookmarkEnd w:id="170"/>
      <w:r>
        <w:t xml:space="preserve">ART</w:t>
      </w:r>
      <w:r>
        <w:t xml:space="preserve"> </w:t>
      </w:r>
      <w:r>
        <w:t xml:space="preserve">441</w:t>
      </w:r>
      <w:r>
        <w:t xml:space="preserve"> - </w:t>
      </w:r>
      <w:r>
        <w:t xml:space="preserve">Painting V: Senior Studio</w:t>
      </w:r>
      <w:r>
        <w:t xml:space="preserve"> (</w:t>
      </w:r>
      <w:r>
        <w:t xml:space="preserve">3</w:t>
      </w:r>
      <w:r>
        <w:t xml:space="preserve">)</w:t>
      </w:r>
    </w:p>
    <w:p>
      <w:pPr>
        <w:pStyle w:val="sc-BodyText"/>
      </w:pPr>
      <w:r>
        <w:t xml:space="preserve">This final course in advanced painting culminates in an exhibition. In-depth exploration, conceptual inquiry, and articulation skills are promoted in relation to each student's personal direction. Studio fee charged. 6 contact hours. Students may repeat for credit.</w:t>
      </w:r>
    </w:p>
    <w:p>
      <w:pPr>
        <w:pStyle w:val="sc-BodyText"/>
      </w:pPr>
      <w:r>
        <w:t xml:space="preserve">Prerequisite: </w:t>
      </w:r>
      <w:r>
        <w:t xml:space="preserve">ART 421 or consent of instructor or department chair.</w:t>
      </w:r>
    </w:p>
    <w:p>
      <w:pPr>
        <w:pStyle w:val="sc-BodyText"/>
      </w:pPr>
      <w:r>
        <w:t xml:space="preserve">Offered: </w:t>
      </w:r>
      <w:r>
        <w:t xml:space="preserve">Fall, Spring.</w:t>
      </w:r>
    </w:p>
    <w:p>
      <w:pPr>
        <w:pStyle w:val="sc-CourseTitle"/>
      </w:pPr>
      <w:bookmarkStart w:name="B05157D719394A2F8819DE82444614F1" w:id="171"/>
      <w:bookmarkEnd w:id="171"/>
      <w:r>
        <w:t xml:space="preserve">ART</w:t>
      </w:r>
      <w:r>
        <w:t xml:space="preserve"> </w:t>
      </w:r>
      <w:r>
        <w:t xml:space="preserve">442</w:t>
      </w:r>
      <w:r>
        <w:t xml:space="preserve"> - </w:t>
      </w:r>
      <w:r>
        <w:t xml:space="preserve">Ceramics V: Senior Studio</w:t>
      </w:r>
      <w:r>
        <w:t xml:space="preserve"> (</w:t>
      </w:r>
      <w:r>
        <w:t xml:space="preserve">3</w:t>
      </w:r>
      <w:r>
        <w:t xml:space="preserve">)</w:t>
      </w:r>
    </w:p>
    <w:p>
      <w:pPr>
        <w:pStyle w:val="sc-BodyText"/>
      </w:pPr>
      <w:r>
        <w:t xml:space="preserve">This final course in advanced ceramics culminates in an exhibition. In-depth exploration, conceptual inquiry, and articulation skills are promoted in relation to each student's personal direction. Studio fee charged. 6 contact hours. Students may repeat for credit.</w:t>
      </w:r>
    </w:p>
    <w:p>
      <w:pPr>
        <w:pStyle w:val="sc-BodyText"/>
      </w:pPr>
      <w:r>
        <w:t xml:space="preserve">Prerequisite: </w:t>
      </w:r>
      <w:r>
        <w:t xml:space="preserve">ART 422 or consent of instructor or department chair.</w:t>
      </w:r>
    </w:p>
    <w:p>
      <w:pPr>
        <w:pStyle w:val="sc-BodyText"/>
      </w:pPr>
      <w:r>
        <w:t xml:space="preserve">Offered: </w:t>
      </w:r>
      <w:r>
        <w:t xml:space="preserve">Fall, Spring.</w:t>
      </w:r>
    </w:p>
    <w:p>
      <w:pPr>
        <w:pStyle w:val="sc-CourseTitle"/>
      </w:pPr>
      <w:bookmarkStart w:name="D12F17222F01417EB886E642A6F57ED8" w:id="172"/>
      <w:bookmarkEnd w:id="172"/>
      <w:r>
        <w:t xml:space="preserve">ART</w:t>
      </w:r>
      <w:r>
        <w:t xml:space="preserve"> </w:t>
      </w:r>
      <w:r>
        <w:t xml:space="preserve">443</w:t>
      </w:r>
      <w:r>
        <w:t xml:space="preserve"> - </w:t>
      </w:r>
      <w:r>
        <w:t xml:space="preserve">Sculpture V: Senior Studio </w:t>
      </w:r>
      <w:r>
        <w:t xml:space="preserve"> (</w:t>
      </w:r>
      <w:r>
        <w:t xml:space="preserve">3</w:t>
      </w:r>
      <w:r>
        <w:t xml:space="preserve">)</w:t>
      </w:r>
    </w:p>
    <w:p>
      <w:pPr>
        <w:pStyle w:val="sc-BodyText"/>
      </w:pPr>
      <w:r>
        <w:t xml:space="preserve">This final course in advanced sculpture culminates in an exhibition. In-depth exploration, conceptual inquiry, and articulation skills are promoted in relation to each student's personal direction. Studio fee charged. 6 contact hours.</w:t>
      </w:r>
    </w:p>
    <w:p>
      <w:pPr>
        <w:pStyle w:val="sc-BodyText"/>
      </w:pPr>
      <w:r>
        <w:t xml:space="preserve">Prerequisite: </w:t>
      </w:r>
      <w:r>
        <w:t xml:space="preserve">ART 423 or consent of instructor or department chair.</w:t>
      </w:r>
    </w:p>
    <w:p>
      <w:pPr>
        <w:pStyle w:val="sc-BodyText"/>
      </w:pPr>
      <w:r>
        <w:t xml:space="preserve">Offered: </w:t>
      </w:r>
      <w:r>
        <w:t xml:space="preserve">Fall, Spring.</w:t>
      </w:r>
    </w:p>
    <w:p>
      <w:pPr>
        <w:pStyle w:val="sc-CourseTitle"/>
      </w:pPr>
      <w:bookmarkStart w:name="4977043895FB470FB4E282C82927AD54" w:id="173"/>
      <w:bookmarkEnd w:id="173"/>
      <w:r>
        <w:t xml:space="preserve">ART</w:t>
      </w:r>
      <w:r>
        <w:t xml:space="preserve"> </w:t>
      </w:r>
      <w:r>
        <w:t xml:space="preserve">444</w:t>
      </w:r>
      <w:r>
        <w:t xml:space="preserve"> - </w:t>
      </w:r>
      <w:r>
        <w:t xml:space="preserve">Graphic Design V: Senior Studio </w:t>
      </w:r>
      <w:r>
        <w:t xml:space="preserve"> (</w:t>
      </w:r>
      <w:r>
        <w:t xml:space="preserve">3</w:t>
      </w:r>
      <w:r>
        <w:t xml:space="preserve">)</w:t>
      </w:r>
    </w:p>
    <w:p>
      <w:pPr>
        <w:pStyle w:val="sc-BodyText"/>
      </w:pPr>
      <w:r>
        <w:t xml:space="preserve">This final course in advanced graphic design culminates in an exhibition. In-depth exploration, conceptual inquiry, and articulation skills are promoted in relation to each student's personal direction. Studio fee charged. 6 contact hours.</w:t>
      </w:r>
    </w:p>
    <w:p>
      <w:pPr>
        <w:pStyle w:val="sc-BodyText"/>
      </w:pPr>
      <w:r>
        <w:t xml:space="preserve">Prerequisite: </w:t>
      </w:r>
      <w:r>
        <w:t xml:space="preserve">ART 424 or consent of instructor or department chair.</w:t>
      </w:r>
    </w:p>
    <w:p>
      <w:pPr>
        <w:pStyle w:val="sc-BodyText"/>
      </w:pPr>
      <w:r>
        <w:t xml:space="preserve">Offered: </w:t>
      </w:r>
      <w:r>
        <w:t xml:space="preserve">Fall, Spring.</w:t>
      </w:r>
    </w:p>
    <w:p>
      <w:pPr>
        <w:pStyle w:val="sc-CourseTitle"/>
      </w:pPr>
      <w:bookmarkStart w:name="E34321D089844B09AFE6C5F8035B2424" w:id="174"/>
      <w:bookmarkEnd w:id="174"/>
      <w:r>
        <w:t xml:space="preserve">ART</w:t>
      </w:r>
      <w:r>
        <w:t xml:space="preserve"> </w:t>
      </w:r>
      <w:r>
        <w:t xml:space="preserve">445</w:t>
      </w:r>
      <w:r>
        <w:t xml:space="preserve"> - </w:t>
      </w:r>
      <w:r>
        <w:t xml:space="preserve">Metalsmithing &amp; Jewelry V:  Senior Studio</w:t>
      </w:r>
      <w:r>
        <w:t xml:space="preserve"> (</w:t>
      </w:r>
      <w:r>
        <w:t xml:space="preserve">3</w:t>
      </w:r>
      <w:r>
        <w:t xml:space="preserve">)</w:t>
      </w:r>
    </w:p>
    <w:p>
      <w:pPr>
        <w:pStyle w:val="sc-BodyText"/>
      </w:pPr>
      <w:r>
        <w:t xml:space="preserve">This final course in advanced metalsmithing and jewelry design culminates in an exhibition. In-depth exploration, conceptual inquiry, and articulation skills are promoted in relation to each student's personal direction. Studio fee charged. 6 contact hours. Students may repeat for credit.</w:t>
      </w:r>
    </w:p>
    <w:p>
      <w:pPr>
        <w:pStyle w:val="sc-BodyText"/>
      </w:pPr>
      <w:r>
        <w:t xml:space="preserve">Prerequisite: </w:t>
      </w:r>
      <w:r>
        <w:t xml:space="preserve">ART 425 or consent of instructor or department chair.</w:t>
      </w:r>
    </w:p>
    <w:p>
      <w:pPr>
        <w:pStyle w:val="sc-BodyText"/>
      </w:pPr>
      <w:r>
        <w:t xml:space="preserve">Offered: </w:t>
      </w:r>
      <w:r>
        <w:t xml:space="preserve">Fall, Spring.</w:t>
      </w:r>
    </w:p>
    <w:p>
      <w:pPr>
        <w:pStyle w:val="sc-CourseTitle"/>
      </w:pPr>
      <w:bookmarkStart w:name="C8AD4898AC764A5683C492957193637E" w:id="175"/>
      <w:bookmarkEnd w:id="175"/>
      <w:r>
        <w:t xml:space="preserve">ART</w:t>
      </w:r>
      <w:r>
        <w:t xml:space="preserve"> </w:t>
      </w:r>
      <w:r>
        <w:t xml:space="preserve">446</w:t>
      </w:r>
      <w:r>
        <w:t xml:space="preserve"> - </w:t>
      </w:r>
      <w:r>
        <w:t xml:space="preserve">Photography V: Senior Studio </w:t>
      </w:r>
      <w:r>
        <w:t xml:space="preserve"> (</w:t>
      </w:r>
      <w:r>
        <w:t xml:space="preserve">3</w:t>
      </w:r>
      <w:r>
        <w:t xml:space="preserve">)</w:t>
      </w:r>
    </w:p>
    <w:p>
      <w:pPr>
        <w:pStyle w:val="sc-BodyText"/>
      </w:pPr>
      <w:r>
        <w:t xml:space="preserve">This final course in advanced photography culminates in an exhibition. In-depth exploration, conceptual inquiry, and articulation skills are promoted in relation to each student's personal direction. Studio fee charged. 6 contact hours. Students may repeat for credit.</w:t>
      </w:r>
    </w:p>
    <w:p>
      <w:pPr>
        <w:pStyle w:val="sc-BodyText"/>
      </w:pPr>
      <w:r>
        <w:t xml:space="preserve">Prerequisite: </w:t>
      </w:r>
      <w:r>
        <w:t xml:space="preserve">ART 426 or consent of instructor or department chair.</w:t>
      </w:r>
    </w:p>
    <w:p>
      <w:pPr>
        <w:pStyle w:val="sc-BodyText"/>
      </w:pPr>
      <w:r>
        <w:t xml:space="preserve">Offered: </w:t>
      </w:r>
      <w:r>
        <w:t xml:space="preserve">Fall, Spring.</w:t>
      </w:r>
    </w:p>
    <w:p>
      <w:pPr>
        <w:pStyle w:val="sc-CourseTitle"/>
      </w:pPr>
      <w:bookmarkStart w:name="8844751FB92D476992076BC35641D156" w:id="176"/>
      <w:bookmarkEnd w:id="176"/>
      <w:r>
        <w:t xml:space="preserve">ART</w:t>
      </w:r>
      <w:r>
        <w:t xml:space="preserve"> </w:t>
      </w:r>
      <w:r>
        <w:t xml:space="preserve">447</w:t>
      </w:r>
      <w:r>
        <w:t xml:space="preserve"> - </w:t>
      </w:r>
      <w:r>
        <w:t xml:space="preserve">Printmaking V: Senior Studio</w:t>
      </w:r>
      <w:r>
        <w:t xml:space="preserve"> (</w:t>
      </w:r>
      <w:r>
        <w:t xml:space="preserve">3</w:t>
      </w:r>
      <w:r>
        <w:t xml:space="preserve">)</w:t>
      </w:r>
    </w:p>
    <w:p>
      <w:pPr>
        <w:pStyle w:val="sc-BodyText"/>
      </w:pPr>
      <w:r>
        <w:t xml:space="preserve">This final course in advanced printmaking culminates in an exhibition. In-depth exploration, conceptual inquiry, and articulation skills are promoted in relation to each student's personal direction. Studio fee charged. 6 contact hours. Students may repeat for credit.</w:t>
      </w:r>
    </w:p>
    <w:p>
      <w:pPr>
        <w:pStyle w:val="sc-BodyText"/>
      </w:pPr>
      <w:r>
        <w:t xml:space="preserve">Prerequisite: </w:t>
      </w:r>
      <w:r>
        <w:t xml:space="preserve">ART 427 or consent of instructor or department chair.</w:t>
      </w:r>
    </w:p>
    <w:p>
      <w:pPr>
        <w:pStyle w:val="sc-BodyText"/>
      </w:pPr>
      <w:r>
        <w:t xml:space="preserve">Offered: </w:t>
      </w:r>
      <w:r>
        <w:t xml:space="preserve">Fall, Spring.</w:t>
      </w:r>
    </w:p>
    <w:p>
      <w:pPr>
        <w:pStyle w:val="sc-CourseTitle"/>
      </w:pPr>
      <w:bookmarkStart w:name="C485570C0B0D413B9AB51147D81B1AAB" w:id="177"/>
      <w:bookmarkEnd w:id="177"/>
      <w:r>
        <w:t xml:space="preserve">ART</w:t>
      </w:r>
      <w:r>
        <w:t xml:space="preserve"> </w:t>
      </w:r>
      <w:r>
        <w:t xml:space="preserve">448</w:t>
      </w:r>
      <w:r>
        <w:t xml:space="preserve"> - </w:t>
      </w:r>
      <w:r>
        <w:t xml:space="preserve">Digital Media V: Senior Studio </w:t>
      </w:r>
      <w:r>
        <w:t xml:space="preserve"> (</w:t>
      </w:r>
      <w:r>
        <w:t xml:space="preserve">3</w:t>
      </w:r>
      <w:r>
        <w:t xml:space="preserve">)</w:t>
      </w:r>
    </w:p>
    <w:p>
      <w:pPr>
        <w:pStyle w:val="sc-BodyText"/>
      </w:pPr>
      <w:r>
        <w:t xml:space="preserve">This final course in advanced digital media culminates in an exhibition. In-depth exploration, conceptual inquiry, and articulation skills are promoted in relation to each student's personal direction. Studio fee charged. 6 contact hours. Students may repeat for credit.</w:t>
      </w:r>
    </w:p>
    <w:p>
      <w:pPr>
        <w:pStyle w:val="sc-BodyText"/>
      </w:pPr>
      <w:r>
        <w:t xml:space="preserve">Prerequisite: </w:t>
      </w:r>
      <w:r>
        <w:t xml:space="preserve">ART 428, or consent of instructor or department chair</w:t>
      </w:r>
    </w:p>
    <w:p>
      <w:pPr>
        <w:pStyle w:val="sc-BodyText"/>
      </w:pPr>
      <w:r>
        <w:t xml:space="preserve">Offered: </w:t>
      </w:r>
      <w:r>
        <w:t xml:space="preserve">Fall, Spring.</w:t>
      </w:r>
    </w:p>
    <w:p>
      <w:pPr>
        <w:pStyle w:val="sc-CourseTitle"/>
      </w:pPr>
      <w:bookmarkStart w:name="0F55893CD51D4E49ACA6947E10B154F2" w:id="178"/>
      <w:bookmarkEnd w:id="178"/>
      <w:r>
        <w:t xml:space="preserve">ART</w:t>
      </w:r>
      <w:r>
        <w:t xml:space="preserve"> </w:t>
      </w:r>
      <w:r>
        <w:t xml:space="preserve">451</w:t>
      </w:r>
      <w:r>
        <w:t xml:space="preserve"> - </w:t>
      </w:r>
      <w:r>
        <w:t xml:space="preserve">B.F.A. Painting V: Senior Studio </w:t>
      </w:r>
      <w:r>
        <w:t xml:space="preserve"> (</w:t>
      </w:r>
      <w:r>
        <w:t xml:space="preserve">3</w:t>
      </w:r>
      <w:r>
        <w:t xml:space="preserve">)</w:t>
      </w:r>
    </w:p>
    <w:p>
      <w:pPr>
        <w:pStyle w:val="sc-BodyText"/>
      </w:pPr>
      <w:r>
        <w:t xml:space="preserve">Final B.F.A. advanced painting course; culminates in exhibition. B.F.A. students enroll in ART 441 and ART 451 concurrently—broadening the scope of in-depth exploration, conceptual inquiry, articulation skills, and personal direction. Studio. 6 contact hours. Students may repeat for credit.</w:t>
      </w:r>
    </w:p>
    <w:p>
      <w:pPr>
        <w:pStyle w:val="sc-BodyText"/>
      </w:pPr>
      <w:r>
        <w:t xml:space="preserve">Prerequisite: </w:t>
      </w:r>
      <w:r>
        <w:t xml:space="preserve">ART 421, ART 431 and retention in the B.F.A. Program, or consent of instructor or department chair.</w:t>
      </w:r>
    </w:p>
    <w:p>
      <w:pPr>
        <w:pStyle w:val="sc-BodyText"/>
      </w:pPr>
      <w:r>
        <w:t xml:space="preserve">Offered: </w:t>
      </w:r>
      <w:r>
        <w:t xml:space="preserve">Fall, Spring.</w:t>
      </w:r>
    </w:p>
    <w:p>
      <w:pPr>
        <w:pStyle w:val="sc-CourseTitle"/>
      </w:pPr>
      <w:bookmarkStart w:name="713315801A3E4D7D8FC4F50271720E6E" w:id="179"/>
      <w:bookmarkEnd w:id="179"/>
      <w:r>
        <w:t xml:space="preserve">ART</w:t>
      </w:r>
      <w:r>
        <w:t xml:space="preserve"> </w:t>
      </w:r>
      <w:r>
        <w:t xml:space="preserve">452</w:t>
      </w:r>
      <w:r>
        <w:t xml:space="preserve"> - </w:t>
      </w:r>
      <w:r>
        <w:t xml:space="preserve">B.F.A. Ceramics V: Senior Studio</w:t>
      </w:r>
      <w:r>
        <w:t xml:space="preserve"> (</w:t>
      </w:r>
      <w:r>
        <w:t xml:space="preserve">3</w:t>
      </w:r>
      <w:r>
        <w:t xml:space="preserve">)</w:t>
      </w:r>
    </w:p>
    <w:p>
      <w:pPr>
        <w:pStyle w:val="sc-BodyText"/>
      </w:pPr>
      <w:r>
        <w:t xml:space="preserve">Final B.F.A. advanced ceramics course; culminates in exhibition. B.F.A. students enroll in ART 442 and ART 452 concurrently—broadening the scope of in-depth exploration, conceptual inquiry, articulation skills, and personal direction. Studio. 6 contact hours. Students may repeat for credit.</w:t>
      </w:r>
    </w:p>
    <w:p>
      <w:pPr>
        <w:pStyle w:val="sc-BodyText"/>
      </w:pPr>
      <w:r>
        <w:t xml:space="preserve">Prerequisite: </w:t>
      </w:r>
      <w:r>
        <w:t xml:space="preserve">ART 422, ART 432 and retention in the B.F.A. Program, or consent of instructor or department chair.</w:t>
      </w:r>
    </w:p>
    <w:p>
      <w:pPr>
        <w:pStyle w:val="sc-BodyText"/>
      </w:pPr>
      <w:r>
        <w:t xml:space="preserve">Offered: </w:t>
      </w:r>
      <w:r>
        <w:t xml:space="preserve">Fall, Spring.</w:t>
      </w:r>
    </w:p>
    <w:p>
      <w:pPr>
        <w:pStyle w:val="sc-CourseTitle"/>
      </w:pPr>
      <w:bookmarkStart w:name="22684352E79448B183BCEB89E2B1C516" w:id="180"/>
      <w:bookmarkEnd w:id="180"/>
      <w:r>
        <w:t xml:space="preserve">ART</w:t>
      </w:r>
      <w:r>
        <w:t xml:space="preserve"> </w:t>
      </w:r>
      <w:r>
        <w:t xml:space="preserve">453</w:t>
      </w:r>
      <w:r>
        <w:t xml:space="preserve"> - </w:t>
      </w:r>
      <w:r>
        <w:t xml:space="preserve">B.F.A. Sculpture V: Senior Studio </w:t>
      </w:r>
      <w:r>
        <w:t xml:space="preserve"> (</w:t>
      </w:r>
      <w:r>
        <w:t xml:space="preserve">3</w:t>
      </w:r>
      <w:r>
        <w:t xml:space="preserve">)</w:t>
      </w:r>
    </w:p>
    <w:p>
      <w:pPr>
        <w:pStyle w:val="sc-BodyText"/>
      </w:pPr>
      <w:r>
        <w:t xml:space="preserve">Final B.F.A. advanced sculpture course; culminates in exhibition. B.F.A. students enroll in ART 443 and ART 453 concurrently—broadening the scope of in-depth exploration, conceptual inquiry, articulation skills, and personal direction. Studio. 6 contact hours. Students may repeat for credit.</w:t>
      </w:r>
    </w:p>
    <w:p>
      <w:pPr>
        <w:pStyle w:val="sc-BodyText"/>
      </w:pPr>
      <w:r>
        <w:t xml:space="preserve">Prerequisite: </w:t>
      </w:r>
      <w:r>
        <w:t xml:space="preserve">ART 423, ART 433 and retention in the B.F.A. Program, or consent of instructor or department chair.</w:t>
      </w:r>
    </w:p>
    <w:p>
      <w:pPr>
        <w:pStyle w:val="sc-BodyText"/>
      </w:pPr>
      <w:r>
        <w:t xml:space="preserve">Offered: </w:t>
      </w:r>
      <w:r>
        <w:t xml:space="preserve">Fall, Spring.</w:t>
      </w:r>
    </w:p>
    <w:p>
      <w:pPr>
        <w:pStyle w:val="sc-CourseTitle"/>
      </w:pPr>
      <w:bookmarkStart w:name="FF087C3B8B6645E7AED18BD8150CB875" w:id="181"/>
      <w:bookmarkEnd w:id="181"/>
      <w:r>
        <w:t xml:space="preserve">ART</w:t>
      </w:r>
      <w:r>
        <w:t xml:space="preserve"> </w:t>
      </w:r>
      <w:r>
        <w:t xml:space="preserve">454</w:t>
      </w:r>
      <w:r>
        <w:t xml:space="preserve"> - </w:t>
      </w:r>
      <w:r>
        <w:t xml:space="preserve">B.F.A. Graphic Design V: Senior Studio </w:t>
      </w:r>
      <w:r>
        <w:t xml:space="preserve"> (</w:t>
      </w:r>
      <w:r>
        <w:t xml:space="preserve">3</w:t>
      </w:r>
      <w:r>
        <w:t xml:space="preserve">)</w:t>
      </w:r>
    </w:p>
    <w:p>
      <w:pPr>
        <w:pStyle w:val="sc-BodyText"/>
      </w:pPr>
      <w:r>
        <w:t xml:space="preserve">Final B.F.A. advanced graphic design course; culminates in exhibition. B.F.A. students enroll in ART 444 and ART 454 concurrently—broadening the scope of in-depth exploration, conceptual inquiry, articulation skills, and direction. Studio. 6 contact hours. Students may repeat for credit.</w:t>
      </w:r>
    </w:p>
    <w:p>
      <w:pPr>
        <w:pStyle w:val="sc-BodyText"/>
      </w:pPr>
      <w:r>
        <w:t xml:space="preserve">Prerequisite: </w:t>
      </w:r>
      <w:r>
        <w:t xml:space="preserve">ART 424, ART 434 and retention in the B.F.A. Program, or consent of instructor or department chair.</w:t>
      </w:r>
    </w:p>
    <w:p>
      <w:pPr>
        <w:pStyle w:val="sc-BodyText"/>
      </w:pPr>
      <w:r>
        <w:t xml:space="preserve">Offered: </w:t>
      </w:r>
      <w:r>
        <w:t xml:space="preserve">Fall, Spring.</w:t>
      </w:r>
    </w:p>
    <w:p>
      <w:pPr>
        <w:pStyle w:val="sc-CourseTitle"/>
      </w:pPr>
      <w:bookmarkStart w:name="B0CDF98ECE3246D387839821A8028ACC" w:id="182"/>
      <w:bookmarkEnd w:id="182"/>
      <w:r>
        <w:t xml:space="preserve">ART</w:t>
      </w:r>
      <w:r>
        <w:t xml:space="preserve"> </w:t>
      </w:r>
      <w:r>
        <w:t xml:space="preserve">455</w:t>
      </w:r>
      <w:r>
        <w:t xml:space="preserve"> - </w:t>
      </w:r>
      <w:r>
        <w:t xml:space="preserve">B.F.A. Metalsmithing &amp; Jewelry V: Senior Studio </w:t>
      </w:r>
      <w:r>
        <w:t xml:space="preserve"> (</w:t>
      </w:r>
      <w:r>
        <w:t xml:space="preserve">3</w:t>
      </w:r>
      <w:r>
        <w:t xml:space="preserve">)</w:t>
      </w:r>
    </w:p>
    <w:p>
      <w:pPr>
        <w:pStyle w:val="sc-BodyText"/>
      </w:pPr>
      <w:r>
        <w:t xml:space="preserve">Final B.F.A advanced metalsmithing/jewelry course; culminates in exhibition. B.F.A. students enroll in ART 445 and ART 455 concurrently—broadening the scope of in-depth exploration, conceptual inquiry, articulation skills, and personal direction. Studio. 6 contact hours. Students may repeat for credit.</w:t>
      </w:r>
    </w:p>
    <w:p>
      <w:pPr>
        <w:pStyle w:val="sc-BodyText"/>
      </w:pPr>
      <w:r>
        <w:t xml:space="preserve">Prerequisite: </w:t>
      </w:r>
      <w:r>
        <w:t xml:space="preserve">ART 425, ART 435 and retention in the B.F.A. Program, or consent of instructor or department chair.</w:t>
      </w:r>
    </w:p>
    <w:p>
      <w:pPr>
        <w:pStyle w:val="sc-BodyText"/>
      </w:pPr>
      <w:r>
        <w:t xml:space="preserve">Offered: </w:t>
      </w:r>
      <w:r>
        <w:t xml:space="preserve">Fall, Spring.</w:t>
      </w:r>
    </w:p>
    <w:p>
      <w:pPr>
        <w:pStyle w:val="sc-CourseTitle"/>
      </w:pPr>
      <w:bookmarkStart w:name="8D8B2A7D1C2746A489125D881C90EE8B" w:id="183"/>
      <w:bookmarkEnd w:id="183"/>
      <w:r>
        <w:t xml:space="preserve">ART</w:t>
      </w:r>
      <w:r>
        <w:t xml:space="preserve"> </w:t>
      </w:r>
      <w:r>
        <w:t xml:space="preserve">456</w:t>
      </w:r>
      <w:r>
        <w:t xml:space="preserve"> - </w:t>
      </w:r>
      <w:r>
        <w:t xml:space="preserve">B.F.A. Photography V: Senior Studio </w:t>
      </w:r>
      <w:r>
        <w:t xml:space="preserve"> (</w:t>
      </w:r>
      <w:r>
        <w:t xml:space="preserve">3</w:t>
      </w:r>
      <w:r>
        <w:t xml:space="preserve">)</w:t>
      </w:r>
    </w:p>
    <w:p>
      <w:pPr>
        <w:pStyle w:val="sc-BodyText"/>
      </w:pPr>
      <w:r>
        <w:t xml:space="preserve">Final B.F.A. advanced photography course; culminates in exhibition. B.F.A. students enroll in ART 446 and ART 456 concurrently—broadening the scope of in-depth exploration, conceptual inquiry, articulation skills, and personal direction. Studio. 6 contact hours. Students may repeat for credit.</w:t>
      </w:r>
    </w:p>
    <w:p>
      <w:pPr>
        <w:pStyle w:val="sc-BodyText"/>
      </w:pPr>
      <w:r>
        <w:t xml:space="preserve">Prerequisite: </w:t>
      </w:r>
      <w:r>
        <w:t xml:space="preserve">ART 426, ART 436 and retention in the B.F.A. Program, or consent of instructor or department chair.</w:t>
      </w:r>
    </w:p>
    <w:p>
      <w:pPr>
        <w:pStyle w:val="sc-BodyText"/>
      </w:pPr>
      <w:r>
        <w:t xml:space="preserve">Offered: </w:t>
      </w:r>
      <w:r>
        <w:t xml:space="preserve">Fall, Spring.</w:t>
      </w:r>
    </w:p>
    <w:p>
      <w:pPr>
        <w:pStyle w:val="sc-CourseTitle"/>
      </w:pPr>
      <w:bookmarkStart w:name="5C076717EDC043F59F9FD7506ADF03A4" w:id="184"/>
      <w:bookmarkEnd w:id="184"/>
      <w:r>
        <w:t xml:space="preserve">ART</w:t>
      </w:r>
      <w:r>
        <w:t xml:space="preserve"> </w:t>
      </w:r>
      <w:r>
        <w:t xml:space="preserve">457</w:t>
      </w:r>
      <w:r>
        <w:t xml:space="preserve"> - </w:t>
      </w:r>
      <w:r>
        <w:t xml:space="preserve">B.F.A. Printmaking V: Senior Studio </w:t>
      </w:r>
      <w:r>
        <w:t xml:space="preserve"> (</w:t>
      </w:r>
      <w:r>
        <w:t xml:space="preserve">3</w:t>
      </w:r>
      <w:r>
        <w:t xml:space="preserve">)</w:t>
      </w:r>
    </w:p>
    <w:p>
      <w:pPr>
        <w:pStyle w:val="sc-BodyText"/>
      </w:pPr>
      <w:r>
        <w:t xml:space="preserve">Final B.F.A. advanced printmaking course; culminates in exhibition. B.F.A. students enroll in ART 447 and ART 457 concurrently—broadening the scope of in-depth exploration, conceptual inquiry, articulation skills, and personal direction. Studio. 6 contact hours. Students may repeat for credit.</w:t>
      </w:r>
    </w:p>
    <w:p>
      <w:pPr>
        <w:pStyle w:val="sc-BodyText"/>
      </w:pPr>
      <w:r>
        <w:t xml:space="preserve">Prerequisite: </w:t>
      </w:r>
      <w:r>
        <w:t xml:space="preserve">ART 427, ART 437 and retention in the B.F.A. Program, or consent of instructor or department chair.</w:t>
      </w:r>
    </w:p>
    <w:p>
      <w:pPr>
        <w:pStyle w:val="sc-BodyText"/>
      </w:pPr>
      <w:r>
        <w:t xml:space="preserve">Offered: </w:t>
      </w:r>
      <w:r>
        <w:t xml:space="preserve">Fall, Spring.</w:t>
      </w:r>
    </w:p>
    <w:p>
      <w:pPr>
        <w:pStyle w:val="sc-CourseTitle"/>
      </w:pPr>
      <w:bookmarkStart w:name="6C95B0DA1A184521A4A330EAB269FE81" w:id="185"/>
      <w:bookmarkEnd w:id="185"/>
      <w:r>
        <w:t xml:space="preserve">ART</w:t>
      </w:r>
      <w:r>
        <w:t xml:space="preserve"> </w:t>
      </w:r>
      <w:r>
        <w:t xml:space="preserve">458</w:t>
      </w:r>
      <w:r>
        <w:t xml:space="preserve"> - </w:t>
      </w:r>
      <w:r>
        <w:t xml:space="preserve">B.F.A. Digital Media V: Senior Studio </w:t>
      </w:r>
      <w:r>
        <w:t xml:space="preserve"> (</w:t>
      </w:r>
      <w:r>
        <w:t xml:space="preserve">3</w:t>
      </w:r>
      <w:r>
        <w:t xml:space="preserve">)</w:t>
      </w:r>
    </w:p>
    <w:p>
      <w:pPr>
        <w:pStyle w:val="sc-BodyText"/>
      </w:pPr>
      <w:r>
        <w:t xml:space="preserve">Final B.F.A. advanced digital media course; culminates in exhibition. B.F.A. students enroll in ART 448 and ART 458 concurrently—broadening the scope of in-depth exploration, conceptual inquiry, articulation skills, and personal direction. Studio. 6 contact hours. Students may repeat for credit.</w:t>
      </w:r>
    </w:p>
    <w:p>
      <w:pPr>
        <w:pStyle w:val="sc-BodyText"/>
      </w:pPr>
      <w:r>
        <w:t xml:space="preserve">Prerequisite: </w:t>
      </w:r>
      <w:r>
        <w:t xml:space="preserve">ART 428, ART 438 and retention in the B.F.A. Program, or consent of instructor or department chair.</w:t>
      </w:r>
    </w:p>
    <w:p>
      <w:pPr>
        <w:pStyle w:val="sc-BodyText"/>
      </w:pPr>
      <w:r>
        <w:t xml:space="preserve">Offered: </w:t>
      </w:r>
      <w:r>
        <w:t xml:space="preserve">Fall, Spring.</w:t>
      </w:r>
    </w:p>
    <w:p>
      <w:pPr>
        <w:pStyle w:val="sc-CourseTitle"/>
      </w:pPr>
      <w:bookmarkStart w:name="7BC9BC9904394C01B1BF8D47E8928193" w:id="186"/>
      <w:bookmarkEnd w:id="186"/>
      <w:r>
        <w:t xml:space="preserve">ART</w:t>
      </w:r>
      <w:r>
        <w:t xml:space="preserve"> </w:t>
      </w:r>
      <w:r>
        <w:t xml:space="preserve">460</w:t>
      </w:r>
      <w:r>
        <w:t xml:space="preserve"> - </w:t>
      </w:r>
      <w:r>
        <w:t xml:space="preserve">Seminar in the Visual Arts</w:t>
      </w:r>
      <w:r>
        <w:t xml:space="preserve"> (</w:t>
      </w:r>
      <w:r>
        <w:t xml:space="preserve">3</w:t>
      </w:r>
      <w:r>
        <w:t xml:space="preserve">)</w:t>
      </w:r>
    </w:p>
    <w:p>
      <w:pPr>
        <w:pStyle w:val="sc-BodyText"/>
      </w:pPr>
      <w:r>
        <w:t xml:space="preserve">Various historical and theoretical topics in the visual arts are explored. Lecture.</w:t>
      </w:r>
    </w:p>
    <w:p>
      <w:pPr>
        <w:pStyle w:val="sc-BodyText"/>
      </w:pPr>
      <w:r>
        <w:t xml:space="preserve">Prerequisite: </w:t>
      </w:r>
      <w:r>
        <w:t xml:space="preserve">Consent of instructor.</w:t>
      </w:r>
    </w:p>
    <w:p>
      <w:pPr>
        <w:pStyle w:val="sc-BodyText"/>
      </w:pPr>
      <w:r>
        <w:t xml:space="preserve">Offered: </w:t>
      </w:r>
      <w:r>
        <w:t xml:space="preserve"> As needed.</w:t>
      </w:r>
    </w:p>
    <w:p>
      <w:pPr>
        <w:pStyle w:val="sc-CourseTitle"/>
      </w:pPr>
      <w:bookmarkStart w:name="88896E24FFC2433B8770A14CD9110FED" w:id="187"/>
      <w:bookmarkEnd w:id="187"/>
      <w:r>
        <w:t xml:space="preserve">ART</w:t>
      </w:r>
      <w:r>
        <w:t xml:space="preserve"> </w:t>
      </w:r>
      <w:r>
        <w:t xml:space="preserve">461</w:t>
      </w:r>
      <w:r>
        <w:t xml:space="preserve"> - </w:t>
      </w:r>
      <w:r>
        <w:t xml:space="preserve">Seminar in Art History</w:t>
      </w:r>
      <w:r>
        <w:t xml:space="preserve"> (</w:t>
      </w:r>
      <w:r>
        <w:t xml:space="preserve">3</w:t>
      </w:r>
      <w:r>
        <w:t xml:space="preserve">)</w:t>
      </w:r>
    </w:p>
    <w:p>
      <w:pPr>
        <w:pStyle w:val="sc-BodyText"/>
      </w:pPr>
      <w:r>
        <w:t xml:space="preserve">Through readings, discussions, and papers on selected topics, students explore specific problems in art history, including interpretation and methodology. This course may be repeated for credit with a change in content. Lecture.</w:t>
      </w:r>
    </w:p>
    <w:p>
      <w:pPr>
        <w:pStyle w:val="sc-BodyText"/>
      </w:pPr>
      <w:r>
        <w:t xml:space="preserve">Prerequisite: </w:t>
      </w:r>
      <w:r>
        <w:t xml:space="preserve">Advanced class standing and consent of instructor.</w:t>
      </w:r>
    </w:p>
    <w:p>
      <w:pPr>
        <w:pStyle w:val="sc-BodyText"/>
      </w:pPr>
      <w:r>
        <w:t xml:space="preserve">Offered: </w:t>
      </w:r>
      <w:r>
        <w:t xml:space="preserve"> Fall, Spring.</w:t>
      </w:r>
    </w:p>
    <w:p>
      <w:pPr>
        <w:pStyle w:val="sc-CourseTitle"/>
      </w:pPr>
      <w:bookmarkStart w:name="6478C1522D944619B6A8067A390E223D" w:id="188"/>
      <w:bookmarkEnd w:id="188"/>
      <w:r>
        <w:t xml:space="preserve">ART</w:t>
      </w:r>
      <w:r>
        <w:t xml:space="preserve"> </w:t>
      </w:r>
      <w:r>
        <w:t xml:space="preserve">470</w:t>
      </w:r>
      <w:r>
        <w:t xml:space="preserve"> - </w:t>
      </w:r>
      <w:r>
        <w:t xml:space="preserve">Web Design: Principles and Practice </w:t>
      </w:r>
      <w:r>
        <w:t xml:space="preserve"> (</w:t>
      </w:r>
      <w:r>
        <w:t xml:space="preserve">3</w:t>
      </w:r>
      <w:r>
        <w:t xml:space="preserve">)</w:t>
      </w:r>
    </w:p>
    <w:p>
      <w:pPr>
        <w:pStyle w:val="sc-BodyText"/>
      </w:pPr>
      <w:r>
        <w:t xml:space="preserve">Focus is on methods of web design, development and production including HTML, CSS, Javascript and other tools. Students will learn contemporary techniques for planning, building, promoting and testing a website. Studio. 6 contact hours.</w:t>
      </w:r>
    </w:p>
    <w:p>
      <w:pPr>
        <w:pStyle w:val="sc-BodyText"/>
      </w:pPr>
      <w:r>
        <w:t xml:space="preserve">Prerequisite: </w:t>
      </w:r>
      <w:r>
        <w:t xml:space="preserve">ART 324 or consent of instructor or department chair.</w:t>
      </w:r>
    </w:p>
    <w:p>
      <w:pPr>
        <w:pStyle w:val="sc-BodyText"/>
      </w:pPr>
      <w:r>
        <w:t xml:space="preserve">Offered: </w:t>
      </w:r>
      <w:r>
        <w:t xml:space="preserve">Fall and Spring.</w:t>
      </w:r>
    </w:p>
    <w:p>
      <w:pPr>
        <w:pStyle w:val="sc-CourseTitle"/>
      </w:pPr>
      <w:bookmarkStart w:name="B93EF256B0CC4C0AAE32AAFBF13F96F9" w:id="189"/>
      <w:bookmarkEnd w:id="189"/>
      <w:r>
        <w:t xml:space="preserve">ART</w:t>
      </w:r>
      <w:r>
        <w:t xml:space="preserve"> </w:t>
      </w:r>
      <w:r>
        <w:t xml:space="preserve">471</w:t>
      </w:r>
      <w:r>
        <w:t xml:space="preserve"> - </w:t>
      </w:r>
      <w:r>
        <w:t xml:space="preserve">Advanced Typography</w:t>
      </w:r>
      <w:r>
        <w:t xml:space="preserve"> (</w:t>
      </w:r>
      <w:r>
        <w:t xml:space="preserve">3</w:t>
      </w:r>
      <w:r>
        <w:t xml:space="preserve">)</w:t>
      </w:r>
    </w:p>
    <w:p>
      <w:pPr>
        <w:pStyle w:val="sc-BodyText"/>
        <w:pStyle w:val="sc-BodyText"/>
      </w:pPr>
      <w:r>
        <w:t xml:space="preserve">Students explore hand lettering (from pencil on paper to digital drawing), alternative type creation and advanced techniques/strategies for professional-quality typography and apply these to a multiple-page publication.</w:t>
      </w:r>
    </w:p>
    <w:p>
      <w:pPr>
        <w:pStyle w:val="sc-BodyText"/>
      </w:pPr>
      <w:r>
        <w:t xml:space="preserve">Prerequisite: </w:t>
      </w:r>
      <w:r>
        <w:t xml:space="preserve">ART 324 or consent of department chair.</w:t>
      </w:r>
    </w:p>
    <w:p>
      <w:pPr>
        <w:pStyle w:val="sc-BodyText"/>
      </w:pPr>
      <w:r>
        <w:t xml:space="preserve">Offered: </w:t>
      </w:r>
      <w:r>
        <w:t xml:space="preserve">Fall and Spring.</w:t>
      </w:r>
    </w:p>
    <w:p>
      <w:pPr>
        <w:pStyle w:val="sc-CourseTitle"/>
      </w:pPr>
      <w:bookmarkStart w:name="D1172963C5F44AC19346DB096BEF7235" w:id="190"/>
      <w:bookmarkEnd w:id="190"/>
      <w:r>
        <w:t xml:space="preserve">Art</w:t>
      </w:r>
      <w:r>
        <w:t xml:space="preserve"> </w:t>
      </w:r>
      <w:r>
        <w:t xml:space="preserve">490</w:t>
      </w:r>
      <w:r>
        <w:t xml:space="preserve"> - </w:t>
      </w:r>
      <w:r>
        <w:t xml:space="preserve">Directed Study</w:t>
      </w:r>
      <w:r>
        <w:t xml:space="preserve"> (</w:t>
      </w:r>
      <w:r>
        <w:t xml:space="preserve">3-4</w:t>
      </w:r>
      <w:r>
        <w:t xml:space="preserve">)</w:t>
      </w:r>
    </w:p>
    <w:p>
      <w:pPr>
        <w:pStyle w:val="sc-BodyText"/>
      </w:pPr>
      <w:pPr>
        <w:pStyle w:val="sc-BodyText"/>
      </w:pPr>
      <w:r>
        <w:t xml:space="preserve">Designed to be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3612EB6BDD4446F3A84F087A687CB21E" w:id="191"/>
      <w:bookmarkEnd w:id="191"/>
      <w:r>
        <w:t xml:space="preserve">Art</w:t>
      </w:r>
      <w:r>
        <w:t xml:space="preserve"> </w:t>
      </w:r>
      <w:r>
        <w:t xml:space="preserve">491</w:t>
      </w:r>
      <w:r>
        <w:t xml:space="preserve"> - </w:t>
      </w:r>
      <w:r>
        <w:t xml:space="preserve">Independent Study</w:t>
      </w:r>
      <w:r>
        <w:t xml:space="preserve"> (</w:t>
      </w:r>
      <w:r>
        <w:t xml:space="preserve">3-4</w:t>
      </w:r>
      <w:r>
        <w:t xml:space="preserve">)</w:t>
      </w:r>
    </w:p>
    <w:p>
      <w:pPr>
        <w:pStyle w:val="sc-BodyText"/>
      </w:pPr>
      <w:pPr>
        <w:pStyle w:val="sc-BodyText"/>
      </w:pPr>
      <w:r>
        <w:t xml:space="preserve">Students select a topic and undertake concentrated research or creative activity under the mentorship of a faculty member.</w:t>
      </w:r>
    </w:p>
    <w:p>
      <w:pPr>
        <w:pStyle w:val="sc-BodyText"/>
      </w:pPr>
      <w:r>
        <w:t xml:space="preserve">Prerequisite: </w:t>
      </w:r>
      <w:r>
        <w:t xml:space="preserve">Completion of at least 90 college credits, consent of instructor, department chair, and dean, and admission to the art honors program.</w:t>
      </w:r>
    </w:p>
    <w:p>
      <w:pPr>
        <w:pStyle w:val="sc-BodyText"/>
      </w:pPr>
      <w:r>
        <w:t xml:space="preserve">Offered: </w:t>
      </w:r>
      <w:r>
        <w:t xml:space="preserve">As needed.</w:t>
      </w:r>
    </w:p>
    <w:p>
      <w:pPr>
        <w:pStyle w:val="sc-CourseTitle"/>
      </w:pPr>
      <w:bookmarkStart w:name="EE6D651E9D82450C8C6C13B8ABED5AB8" w:id="192"/>
      <w:bookmarkEnd w:id="192"/>
      <w:r>
        <w:t xml:space="preserve">Art</w:t>
      </w:r>
      <w:r>
        <w:t xml:space="preserve"> </w:t>
      </w:r>
      <w:r>
        <w:t xml:space="preserve">492</w:t>
      </w:r>
      <w:r>
        <w:t xml:space="preserve"> - </w:t>
      </w:r>
      <w:r>
        <w:t xml:space="preserve">Independent Study II</w:t>
      </w:r>
      <w:r>
        <w:t xml:space="preserve"> (</w:t>
      </w:r>
      <w:r>
        <w:t xml:space="preserve">3-4</w:t>
      </w:r>
      <w:r>
        <w:t xml:space="preserve">)</w:t>
      </w:r>
    </w:p>
    <w:p>
      <w:pPr>
        <w:pStyle w:val="sc-BodyText"/>
      </w:pPr>
      <w:pPr>
        <w:pStyle w:val="sc-BodyText"/>
      </w:pPr>
      <w:r>
        <w:t xml:space="preserve">This course continues the development of research or activity begun in ART 491. For departmental honors the project requires final assessment from the department.</w:t>
      </w:r>
    </w:p>
    <w:p>
      <w:pPr>
        <w:pStyle w:val="sc-BodyText"/>
      </w:pPr>
      <w:r>
        <w:t xml:space="preserve">Prerequisite: </w:t>
      </w:r>
      <w:r>
        <w:t xml:space="preserve">ART 491 and consent of instructor, department chair, and dean.</w:t>
      </w:r>
    </w:p>
    <w:p>
      <w:pPr>
        <w:pStyle w:val="sc-BodyText"/>
      </w:pPr>
      <w:r>
        <w:t xml:space="preserve">Offered: </w:t>
      </w:r>
      <w:r>
        <w:t xml:space="preserve">As needed.</w:t>
      </w:r>
    </w:p>
    <w:p>
      <w:pPr>
        <w:pStyle w:val="sc-CourseTitle"/>
      </w:pPr>
      <w:bookmarkStart w:name="A02A947CA58C4A07B0DB5282D2FCA64C" w:id="193"/>
      <w:bookmarkEnd w:id="193"/>
      <w:r>
        <w:t xml:space="preserve">ART</w:t>
      </w:r>
      <w:r>
        <w:t xml:space="preserve"> </w:t>
      </w:r>
      <w:r>
        <w:t xml:space="preserve">493</w:t>
      </w:r>
      <w:r>
        <w:t xml:space="preserve"> - </w:t>
      </w:r>
      <w:r>
        <w:t xml:space="preserve">Reading and Research in Art History</w:t>
      </w:r>
      <w:r>
        <w:t xml:space="preserve"> (</w:t>
      </w:r>
      <w:r>
        <w:t xml:space="preserve">3</w:t>
      </w:r>
      <w:r>
        <w:t xml:space="preserve">)</w:t>
      </w:r>
    </w:p>
    <w:p>
      <w:pPr>
        <w:pStyle w:val="sc-BodyText"/>
      </w:pPr>
      <w:r>
        <w:t xml:space="preserve">Working individually with the instructor, the student </w:t>
      </w:r>
      <w:r>
        <w:rPr>
          <w:color w:val="000000"/>
        </w:rPr>
        <w:t xml:space="preserve">expands upon written work from a 300- or 400-level art history course to produce a 20-page research paper</w:t>
      </w:r>
      <w:r>
        <w:rPr>
          <w:color w:val="000000"/>
        </w:rPr>
        <w:t xml:space="preserve">.</w:t>
      </w:r>
    </w:p>
    <w:p>
      <w:pPr>
        <w:pStyle w:val="sc-BodyText"/>
      </w:pPr>
      <w:r>
        <w:t xml:space="preserve">Prerequisite: </w:t>
      </w:r>
      <w:r>
        <w:t xml:space="preserve">300- or 400-level course in art history and consent of instructor.</w:t>
      </w:r>
    </w:p>
    <w:p>
      <w:pPr>
        <w:pStyle w:val="sc-BodyText"/>
      </w:pPr>
      <w:r>
        <w:t xml:space="preserve">Offered: </w:t>
      </w:r>
      <w:r>
        <w:t xml:space="preserve"> As needed.</w:t>
      </w:r>
    </w:p>
    <w:p>
      <w:pPr>
        <w:pStyle w:val="sc-CourseTitle"/>
      </w:pPr>
      <w:bookmarkStart w:name="87D8C0344A864FA0996D94A79F2EFBCC" w:id="194"/>
      <w:bookmarkEnd w:id="194"/>
      <w:r>
        <w:t xml:space="preserve">ART</w:t>
      </w:r>
      <w:r>
        <w:t xml:space="preserve"> </w:t>
      </w:r>
      <w:r>
        <w:t xml:space="preserve">590</w:t>
      </w:r>
      <w:r>
        <w:t xml:space="preserve"> - </w:t>
      </w:r>
      <w:r>
        <w:t xml:space="preserve">Directed Graduate Study</w:t>
      </w:r>
      <w:r>
        <w:t xml:space="preserve"> (</w:t>
      </w:r>
      <w:r>
        <w:t xml:space="preserve">4</w:t>
      </w:r>
      <w:r>
        <w:t xml:space="preserve">)</w:t>
      </w:r>
    </w:p>
    <w:p>
      <w:pPr>
        <w:pStyle w:val="sc-BodyText"/>
      </w:pPr>
      <w:r>
        <w:t xml:space="preserve">Students conduct independent research and/or studio exploration in the visual arts under the supervision of a faculty member.</w:t>
      </w:r>
    </w:p>
    <w:p>
      <w:pPr>
        <w:pStyle w:val="sc-BodyText"/>
      </w:pPr>
      <w:r>
        <w:t xml:space="preserve">Prerequisite: </w:t>
      </w:r>
      <w:r>
        <w:t xml:space="preserve">Graduate status and consent of department chair. Open to candidates in the master's programs in art.</w:t>
      </w:r>
    </w:p>
    <w:p>
      <w:pPr>
        <w:pStyle w:val="sc-BodyText"/>
      </w:pPr>
      <w:r>
        <w:t xml:space="preserve">Offered: </w:t>
      </w:r>
      <w:r>
        <w:t xml:space="preserve"> As needed.</w:t>
      </w:r>
    </w:p>
    <w:p>
      <w:pPr>
        <w:pStyle w:val="sc-CourseTitle"/>
      </w:pPr>
      <w:bookmarkStart w:name="D99B9781ECE84D65B6EE111BF71BB678" w:id="195"/>
      <w:bookmarkEnd w:id="195"/>
      <w:r>
        <w:t xml:space="preserve">ART</w:t>
      </w:r>
      <w:r>
        <w:t xml:space="preserve"> </w:t>
      </w:r>
      <w:r>
        <w:t xml:space="preserve">594</w:t>
      </w:r>
      <w:r>
        <w:t xml:space="preserve"> - </w:t>
      </w:r>
      <w:r>
        <w:t xml:space="preserve">Graduate Studio: Topic</w:t>
      </w:r>
      <w:r>
        <w:t xml:space="preserve"> (</w:t>
      </w:r>
      <w:r>
        <w:t xml:space="preserve">1-6</w:t>
      </w:r>
      <w:r>
        <w:t xml:space="preserve">)</w:t>
      </w:r>
    </w:p>
    <w:p>
      <w:pPr>
        <w:pStyle w:val="sc-BodyText"/>
      </w:pPr>
      <w:r>
        <w:t xml:space="preserve">A professional level of work is required in both technique and attitude in this advanced study in the topic area. This course concludes with an Art Department Graduate Committee review. Studio. 2-12 contact hours.</w:t>
      </w:r>
    </w:p>
    <w:p>
      <w:pPr>
        <w:pStyle w:val="sc-BodyText"/>
      </w:pPr>
      <w:r>
        <w:t xml:space="preserve">Prerequisite: </w:t>
      </w:r>
      <w:r>
        <w:t xml:space="preserve">Graduate status and 400-level course in the topic.</w:t>
      </w:r>
    </w:p>
    <w:p>
      <w:pPr>
        <w:pStyle w:val="sc-BodyText"/>
      </w:pPr>
      <w:r>
        <w:t xml:space="preserve">Offered: </w:t>
      </w:r>
      <w:r>
        <w:t xml:space="preserve"> Fall, Spring.</w:t>
      </w:r>
    </w:p>
    <w:p>
      <w:pPr>
        <w:pStyle w:val="sc-CourseTitle"/>
      </w:pPr>
      <w:bookmarkStart w:name="4D6D2E8601D44F1BBC5C265950753512" w:id="196"/>
      <w:bookmarkEnd w:id="196"/>
      <w:r>
        <w:t xml:space="preserve">ART</w:t>
      </w:r>
      <w:r>
        <w:t xml:space="preserve"> </w:t>
      </w:r>
      <w:r>
        <w:t xml:space="preserve">595</w:t>
      </w:r>
      <w:r>
        <w:t xml:space="preserve"> - </w:t>
      </w:r>
      <w:r>
        <w:t xml:space="preserve">Graduate Studio: Topic</w:t>
      </w:r>
      <w:r>
        <w:t xml:space="preserve"> (</w:t>
      </w:r>
      <w:r>
        <w:t xml:space="preserve">1-6</w:t>
      </w:r>
      <w:r>
        <w:t xml:space="preserve">)</w:t>
      </w:r>
    </w:p>
    <w:p>
      <w:pPr>
        <w:pStyle w:val="sc-BodyText"/>
      </w:pPr>
      <w:r>
        <w:t xml:space="preserve">A continuation of ART 594, this course concludes with an Art Department Graduate Committee review. Studio. 2-12 contact hours.</w:t>
      </w:r>
    </w:p>
    <w:p>
      <w:pPr>
        <w:pStyle w:val="sc-BodyText"/>
      </w:pPr>
      <w:r>
        <w:t xml:space="preserve">Prerequisite: </w:t>
      </w:r>
      <w:r>
        <w:t xml:space="preserve">Graduate status, ART 594 and consent of instructor.</w:t>
      </w:r>
    </w:p>
    <w:p>
      <w:pPr>
        <w:pStyle w:val="sc-BodyText"/>
      </w:pPr>
      <w:r>
        <w:t xml:space="preserve">Offered: </w:t>
      </w:r>
      <w:r>
        <w:t xml:space="preserve"> Fall, Spring.</w:t>
      </w:r>
    </w:p>
    <w:p>
      <w:pPr>
        <w:pStyle w:val="sc-CourseTitle"/>
      </w:pPr>
      <w:bookmarkStart w:name="59F7B7AB978644E091A0E0D5D42D5FC0" w:id="197"/>
      <w:bookmarkEnd w:id="197"/>
      <w:r>
        <w:t xml:space="preserve">ART</w:t>
      </w:r>
      <w:r>
        <w:t xml:space="preserve"> </w:t>
      </w:r>
      <w:r>
        <w:t xml:space="preserve">596</w:t>
      </w:r>
      <w:r>
        <w:t xml:space="preserve"> - </w:t>
      </w:r>
      <w:r>
        <w:t xml:space="preserve">Graduate Studio: Topic</w:t>
      </w:r>
      <w:r>
        <w:t xml:space="preserve"> (</w:t>
      </w:r>
      <w:r>
        <w:t xml:space="preserve">1-6</w:t>
      </w:r>
      <w:r>
        <w:t xml:space="preserve">)</w:t>
      </w:r>
    </w:p>
    <w:p>
      <w:pPr>
        <w:pStyle w:val="sc-BodyText"/>
      </w:pPr>
      <w:r>
        <w:t xml:space="preserve">Independent professional research is required, demonstrating continuity, integrity, and innovation in a particular area. This course concludes with an Art Department Graduate Committee review. Studio. 2-12 contact hours.</w:t>
      </w:r>
    </w:p>
    <w:p>
      <w:pPr>
        <w:pStyle w:val="sc-BodyText"/>
      </w:pPr>
      <w:r>
        <w:t xml:space="preserve">Prerequisite: </w:t>
      </w:r>
      <w:r>
        <w:t xml:space="preserve">Graduate status, ART 595 and consent of instructor.</w:t>
      </w:r>
    </w:p>
    <w:p>
      <w:pPr>
        <w:pStyle w:val="sc-BodyText"/>
      </w:pPr>
      <w:r>
        <w:t xml:space="preserve">Offered: </w:t>
      </w:r>
      <w:r>
        <w:t xml:space="preserve"> Fall, Spring.</w:t>
      </w:r>
    </w:p>
    <w:p>
      <w:pPr>
        <w:pStyle w:val="sc-CourseTitle"/>
      </w:pPr>
      <w:bookmarkStart w:name="8D1BA3E7CC044ADBA687457DD1EA11DD" w:id="198"/>
      <w:bookmarkEnd w:id="198"/>
      <w:r>
        <w:t xml:space="preserve">ART</w:t>
      </w:r>
      <w:r>
        <w:t xml:space="preserve"> </w:t>
      </w:r>
      <w:r>
        <w:t xml:space="preserve">691</w:t>
      </w:r>
      <w:r>
        <w:t xml:space="preserve"> - </w:t>
      </w:r>
      <w:r>
        <w:t xml:space="preserve">Thesis</w:t>
      </w:r>
      <w:r>
        <w:t xml:space="preserve"> (</w:t>
      </w:r>
      <w:r>
        <w:t xml:space="preserve">3</w:t>
      </w:r>
      <w:r>
        <w:t xml:space="preserve">)</w:t>
      </w:r>
    </w:p>
    <w:p>
      <w:pPr>
        <w:pStyle w:val="sc-BodyText"/>
      </w:pPr>
      <w:r>
        <w:t xml:space="preserve">Students research and complete their thesis project under the direction of their thesis advisor. Credit for this course is contingent on final approval of the thesis.</w:t>
      </w:r>
    </w:p>
    <w:p>
      <w:pPr>
        <w:pStyle w:val="sc-BodyText"/>
      </w:pPr>
      <w:r>
        <w:t xml:space="preserve">Prerequisite: </w:t>
      </w:r>
      <w:r>
        <w:t xml:space="preserve">Graduate status, acceptance of thesis proposal and consent of department chair.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D46EE8BA03B843DAB7F8EC2B711951A8" w:id="199"/>
      <w:r>
        <w:t>ARTE - Art Education</w:t>
      </w:r>
      <w:bookmarkEnd w:id="199"/>
      <w:r>
        <w:fldChar w:fldCharType="begin"/>
      </w:r>
      <w:r>
        <w:instrText xml:space="preserve"> XE "ARTE - Art Education" </w:instrText>
      </w:r>
      <w:r>
        <w:fldChar w:fldCharType="end"/>
      </w:r>
    </w:p>
    <w:p>
      <w:pPr>
        <w:pStyle w:val="sc-CourseTitle"/>
      </w:pPr>
      <w:bookmarkStart w:name="BBA639D8CD7A43C49CB379A2580EB421" w:id="200"/>
      <w:bookmarkEnd w:id="200"/>
      <w:r>
        <w:t xml:space="preserve">ARTE</w:t>
      </w:r>
      <w:r>
        <w:t xml:space="preserve"> </w:t>
      </w:r>
      <w:r>
        <w:t xml:space="preserve">301</w:t>
      </w:r>
      <w:r>
        <w:t xml:space="preserve"> - </w:t>
      </w:r>
      <w:r>
        <w:t xml:space="preserve">Art Education Concepts and Contexts</w:t>
      </w:r>
      <w:r>
        <w:t xml:space="preserve"> (</w:t>
      </w:r>
      <w:r>
        <w:t xml:space="preserve">3</w:t>
      </w:r>
      <w:r>
        <w:t xml:space="preserve">)</w:t>
      </w:r>
    </w:p>
    <w:p>
      <w:pPr>
        <w:pStyle w:val="sc-BodyText"/>
        <w:pStyle w:val="sc-BodyText"/>
      </w:pPr>
      <w:r>
        <w:t xml:space="preserve">Students are introduced to the field of art education. Concepts of art teaching and learning, artistic development and a diversity of contexts for art education are investigated. Includes clinical experiences. </w:t>
      </w:r>
    </w:p>
    <w:p>
      <w:pPr>
        <w:pStyle w:val="sc-BodyText"/>
      </w:pPr>
      <w:r>
        <w:t xml:space="preserve">Prerequisite: </w:t>
      </w:r>
      <w:r>
        <w:t xml:space="preserve">ART 105 and ART 114, and either ART 231 or ART 231W or ART 232 or ART 232W</w:t>
      </w:r>
    </w:p>
    <w:p>
      <w:pPr>
        <w:pStyle w:val="sc-BodyText"/>
      </w:pPr>
      <w:r>
        <w:t xml:space="preserve">Offered: </w:t>
      </w:r>
      <w:r>
        <w:t xml:space="preserve">Fall, Spring.</w:t>
      </w:r>
    </w:p>
    <w:p>
      <w:pPr>
        <w:pStyle w:val="sc-CourseTitle"/>
      </w:pPr>
      <w:bookmarkStart w:name="C26EC38E5CB04D958C6227E01B834B20" w:id="201"/>
      <w:bookmarkEnd w:id="201"/>
      <w:r>
        <w:t xml:space="preserve">ARTE</w:t>
      </w:r>
      <w:r>
        <w:t xml:space="preserve"> </w:t>
      </w:r>
      <w:r>
        <w:t xml:space="preserve">302</w:t>
      </w:r>
      <w:r>
        <w:t xml:space="preserve"> - </w:t>
      </w:r>
      <w:r>
        <w:t xml:space="preserve">Art Curriculum Design and Assessment</w:t>
      </w:r>
      <w:r>
        <w:t xml:space="preserve"> (</w:t>
      </w:r>
      <w:r>
        <w:t xml:space="preserve">3</w:t>
      </w:r>
      <w:r>
        <w:t xml:space="preserve">)</w:t>
      </w:r>
    </w:p>
    <w:p>
      <w:pPr>
        <w:pStyle w:val="sc-BodyText"/>
        <w:pStyle w:val="sc-BodyText"/>
      </w:pPr>
      <w:r>
        <w:t xml:space="preserve">Prospective art educators develop theoretical and practical knowledge related to art curriculum design, art lesson planning and art teaching and assessment methods. Contemporary education environments and current social/education issues considered. </w:t>
      </w:r>
    </w:p>
    <w:p>
      <w:pPr>
        <w:pStyle w:val="sc-BodyText"/>
      </w:pPr>
      <w:r>
        <w:t xml:space="preserve">Prerequisite: </w:t>
      </w:r>
      <w:r>
        <w:t xml:space="preserve">ART 231, ART 232, and ARTE 301 or concurrent enrollment in ARTE 301.</w:t>
      </w:r>
    </w:p>
    <w:p>
      <w:pPr>
        <w:pStyle w:val="sc-BodyText"/>
      </w:pPr>
      <w:r>
        <w:t xml:space="preserve">Offered: </w:t>
      </w:r>
      <w:r>
        <w:t xml:space="preserve">Fall, Spring.</w:t>
      </w:r>
    </w:p>
    <w:p>
      <w:pPr>
        <w:pStyle w:val="sc-CourseTitle"/>
      </w:pPr>
      <w:bookmarkStart w:name="00A19297CFE4453EB23FE4061B3407E7" w:id="202"/>
      <w:bookmarkEnd w:id="202"/>
      <w:r>
        <w:t xml:space="preserve">ARTE</w:t>
      </w:r>
      <w:r>
        <w:t xml:space="preserve"> </w:t>
      </w:r>
      <w:r>
        <w:t xml:space="preserve">404</w:t>
      </w:r>
      <w:r>
        <w:t xml:space="preserve"> - </w:t>
      </w:r>
      <w:r>
        <w:t xml:space="preserve">Secondary Practicum in Art Education</w:t>
      </w:r>
      <w:r>
        <w:t xml:space="preserve"> (</w:t>
      </w:r>
      <w:r>
        <w:t xml:space="preserve">3</w:t>
      </w:r>
      <w:r>
        <w:t xml:space="preserve">)</w:t>
      </w:r>
    </w:p>
    <w:p>
      <w:pPr>
        <w:pStyle w:val="sc-BodyText"/>
      </w:pPr>
      <w:r>
        <w:t xml:space="preserve">Teaching concepts, lesson plan development, and evaluation for secondary school art instruction are studied through readings, discussions, observations in secondary art classrooms, and introductory teaching experiences.</w:t>
      </w:r>
    </w:p>
    <w:p>
      <w:pPr>
        <w:pStyle w:val="sc-BodyText"/>
      </w:pPr>
      <w:r>
        <w:t xml:space="preserve">Prerequisite: </w:t>
      </w:r>
      <w:r>
        <w:t xml:space="preserve">Admission to the art education teacher preparation program, ARTE 303, and 24 credit hours of art courses.</w:t>
      </w:r>
    </w:p>
    <w:p>
      <w:pPr>
        <w:pStyle w:val="sc-BodyText"/>
      </w:pPr>
      <w:r>
        <w:t xml:space="preserve">Offered: </w:t>
      </w:r>
      <w:r>
        <w:t xml:space="preserve">As Needed.</w:t>
      </w:r>
    </w:p>
    <w:p>
      <w:pPr>
        <w:pStyle w:val="sc-CourseTitle"/>
      </w:pPr>
      <w:bookmarkStart w:name="2E8B9CEDDFB143B2AFEE88FAAC7FF1B2" w:id="203"/>
      <w:bookmarkEnd w:id="203"/>
      <w:r>
        <w:t xml:space="preserve">ARTE</w:t>
      </w:r>
      <w:r>
        <w:t xml:space="preserve"> </w:t>
      </w:r>
      <w:r>
        <w:t xml:space="preserve">405</w:t>
      </w:r>
      <w:r>
        <w:t xml:space="preserve"> - </w:t>
      </w:r>
      <w:r>
        <w:t xml:space="preserve">Elementary Practicum in Art Education</w:t>
      </w:r>
      <w:r>
        <w:t xml:space="preserve"> (</w:t>
      </w:r>
      <w:r>
        <w:t xml:space="preserve">3</w:t>
      </w:r>
      <w:r>
        <w:t xml:space="preserve">)</w:t>
      </w:r>
    </w:p>
    <w:p>
      <w:pPr>
        <w:pStyle w:val="sc-BodyText"/>
      </w:pPr>
      <w:r>
        <w:t xml:space="preserve">Artistic development, teaching models, and curriculum development for elementary school art instruction are studied through readings, discussions, observations in elementary art classrooms, and introductory teaching experiences.</w:t>
      </w:r>
    </w:p>
    <w:p>
      <w:pPr>
        <w:pStyle w:val="sc-BodyText"/>
      </w:pPr>
      <w:r>
        <w:t xml:space="preserve">Prerequisite: </w:t>
      </w:r>
      <w:r>
        <w:t xml:space="preserve">ARTE 404 and 33 credit hours of art courses.</w:t>
      </w:r>
    </w:p>
    <w:p>
      <w:pPr>
        <w:pStyle w:val="sc-BodyText"/>
      </w:pPr>
      <w:r>
        <w:t xml:space="preserve">Offered: </w:t>
      </w:r>
      <w:r>
        <w:t xml:space="preserve">As Needed.</w:t>
      </w:r>
    </w:p>
    <w:p>
      <w:pPr>
        <w:pStyle w:val="sc-CourseTitle"/>
      </w:pPr>
      <w:bookmarkStart w:name="2701CCCB81D14DE981704FF95954879B" w:id="204"/>
      <w:bookmarkEnd w:id="204"/>
      <w:r>
        <w:t xml:space="preserve">ARTE</w:t>
      </w:r>
      <w:r>
        <w:t xml:space="preserve"> </w:t>
      </w:r>
      <w:r>
        <w:t xml:space="preserve">407</w:t>
      </w:r>
      <w:r>
        <w:t xml:space="preserve"> - </w:t>
      </w:r>
      <w:r>
        <w:t xml:space="preserve">Elementary Practicum in Art Education</w:t>
      </w:r>
      <w:r>
        <w:t xml:space="preserve"> (</w:t>
      </w:r>
      <w:r>
        <w:t xml:space="preserve">4</w:t>
      </w:r>
      <w:r>
        <w:t xml:space="preserve">)</w:t>
      </w:r>
    </w:p>
    <w:p>
      <w:pPr>
        <w:pStyle w:val="sc-BodyText"/>
      </w:pPr>
      <w:r>
        <w:t xml:space="preserve">Multiple perspectives, practices and resources for elementary art education are investigated. Students practice creating, teaching and assessing art lessons for children. Includes observations and supervised teaching experiences in PK-5 settings.</w:t>
      </w:r>
    </w:p>
    <w:p>
      <w:pPr>
        <w:pStyle w:val="sc-BodyText"/>
      </w:pPr>
      <w:r>
        <w:t xml:space="preserve">Prerequisite: </w:t>
      </w:r>
      <w:r>
        <w:t xml:space="preserve">Admission to the art education teacher preparation program, ARTE 301, ARTE 302, and six studio foundation courses: ART 101, ART 104, ART 105, ART 107, ART 114, and either ART 204 or ART 205.</w:t>
      </w:r>
    </w:p>
    <w:p>
      <w:pPr>
        <w:pStyle w:val="sc-BodyText"/>
      </w:pPr>
      <w:r>
        <w:t xml:space="preserve">Offered: </w:t>
      </w:r>
      <w:r>
        <w:t xml:space="preserve">Fall, Spring.</w:t>
      </w:r>
    </w:p>
    <w:p>
      <w:pPr>
        <w:pStyle w:val="sc-CourseTitle"/>
      </w:pPr>
      <w:bookmarkStart w:name="C7CE94BF7C504FE384BB1578ED26BCFB" w:id="205"/>
      <w:bookmarkEnd w:id="205"/>
      <w:r>
        <w:t xml:space="preserve">ARTE</w:t>
      </w:r>
      <w:r>
        <w:t xml:space="preserve"> </w:t>
      </w:r>
      <w:r>
        <w:t xml:space="preserve">409</w:t>
      </w:r>
      <w:r>
        <w:t xml:space="preserve"> - </w:t>
      </w:r>
      <w:r>
        <w:t xml:space="preserve">Secondary Practicum in Art Education</w:t>
      </w:r>
      <w:r>
        <w:t xml:space="preserve"> (</w:t>
      </w:r>
      <w:r>
        <w:t xml:space="preserve">4</w:t>
      </w:r>
      <w:r>
        <w:t xml:space="preserve">)</w:t>
      </w:r>
    </w:p>
    <w:p>
      <w:pPr>
        <w:pStyle w:val="sc-BodyText"/>
      </w:pPr>
      <w:r>
        <w:t xml:space="preserve">Multiple perspectives, practices and resources for secondary art education are investigated. Students practice creating, teaching and assessing art lessons for adolescents. Includes observations and supervised teaching experiences in grades 6-12 settings.</w:t>
      </w:r>
    </w:p>
    <w:p>
      <w:pPr>
        <w:pStyle w:val="sc-BodyText"/>
      </w:pPr>
      <w:r>
        <w:t xml:space="preserve">Prerequisite: </w:t>
      </w:r>
      <w:r>
        <w:t xml:space="preserve">ARTE 407 and 33 credits hours of art courses.</w:t>
      </w:r>
    </w:p>
    <w:p>
      <w:pPr>
        <w:pStyle w:val="sc-BodyText"/>
      </w:pPr>
      <w:r>
        <w:t xml:space="preserve">Offered: </w:t>
      </w:r>
      <w:r>
        <w:t xml:space="preserve">Fall, Spring.</w:t>
      </w:r>
    </w:p>
    <w:p>
      <w:pPr>
        <w:pStyle w:val="sc-CourseTitle"/>
      </w:pPr>
      <w:bookmarkStart w:name="34EEF6257B1F4B24A47D37D142C781E0" w:id="206"/>
      <w:bookmarkEnd w:id="206"/>
      <w:r>
        <w:t xml:space="preserve">ARTE</w:t>
      </w:r>
      <w:r>
        <w:t xml:space="preserve"> </w:t>
      </w:r>
      <w:r>
        <w:t xml:space="preserve">420</w:t>
      </w:r>
      <w:r>
        <w:t xml:space="preserve"> - </w:t>
      </w:r>
      <w:r>
        <w:t xml:space="preserve">Introduction to Art Education Student Teaching</w:t>
      </w:r>
      <w:r>
        <w:t xml:space="preserve"> (</w:t>
      </w:r>
      <w:r>
        <w:t xml:space="preserve">2</w:t>
      </w:r>
      <w:r>
        <w:t xml:space="preserve">)</w:t>
      </w:r>
    </w:p>
    <w:p>
      <w:pPr>
        <w:pStyle w:val="sc-BodyText"/>
        <w:pStyle w:val="sc-BodyText"/>
      </w:pPr>
      <w:r>
        <w:t xml:space="preserve">Teacher candidates will participate in a three-week clinical preparation in the field. This induction phase will orient art education teacher candidates to their student teaching. Includes observational and teaching experiences. Graded S, U.</w:t>
      </w:r>
    </w:p>
    <w:p>
      <w:pPr>
        <w:pStyle w:val="sc-BodyText"/>
      </w:pPr>
      <w:r>
        <w:t xml:space="preserve">Prerequisite: </w:t>
      </w:r>
      <w:r>
        <w:t xml:space="preserve">Concurrent enrollment in ARTE 426 and ARTE 464.</w:t>
      </w:r>
    </w:p>
    <w:p>
      <w:pPr>
        <w:pStyle w:val="sc-BodyText"/>
      </w:pPr>
      <w:r>
        <w:t xml:space="preserve">Offered: </w:t>
      </w:r>
      <w:r>
        <w:t xml:space="preserve">Early spring.</w:t>
      </w:r>
    </w:p>
    <w:p>
      <w:pPr>
        <w:pStyle w:val="sc-CourseTitle"/>
      </w:pPr>
      <w:bookmarkStart w:name="F6B21482BA6E4672AC8E5C96A56E8955" w:id="207"/>
      <w:bookmarkEnd w:id="207"/>
      <w:r>
        <w:t xml:space="preserve">ARTE</w:t>
      </w:r>
      <w:r>
        <w:t xml:space="preserve"> </w:t>
      </w:r>
      <w:r>
        <w:t xml:space="preserve">426</w:t>
      </w:r>
      <w:r>
        <w:t xml:space="preserve"> - </w:t>
      </w:r>
      <w:r>
        <w:t xml:space="preserve">Student Teaching in Art Education</w:t>
      </w:r>
      <w:r>
        <w:t xml:space="preserve"> (</w:t>
      </w:r>
      <w:r>
        <w:t xml:space="preserve">7</w:t>
      </w:r>
      <w:r>
        <w:t xml:space="preserve">)</w:t>
      </w:r>
    </w:p>
    <w:p>
      <w:pPr>
        <w:pStyle w:val="sc-BodyText"/>
        <w:pStyle w:val="sc-BodyText"/>
      </w:pPr>
      <w:r>
        <w:t xml:space="preserve">In this culminating clinical experience, teacher candidates complete teaching experiences in elementary and secondary schools under the supervision of cooperating teachers and a college supervisor. This is a full-time experience. Graded S, U.</w:t>
      </w:r>
    </w:p>
    <w:p>
      <w:pPr>
        <w:pStyle w:val="sc-BodyText"/>
      </w:pPr>
      <w:r>
        <w:t xml:space="preserve">Prerequisite: </w:t>
      </w:r>
      <w:r>
        <w:t xml:space="preserve">Concurrent enrollment in ARTE 420 and ARTE 464; satisfactory completion of all major and professional courses required prior to student teaching; special departmental requirements; a cumulative G.P.A. of 2.75 a full semester prior to student teaching; passing score(s) on the Praxis II, approved Preparing to Teach Portfolio; completion of the community service requirement; and a negative result from the required tuberculin test.</w:t>
      </w:r>
    </w:p>
    <w:p>
      <w:pPr>
        <w:pStyle w:val="sc-BodyText"/>
      </w:pPr>
      <w:r>
        <w:t xml:space="preserve">Offered: </w:t>
      </w:r>
      <w:r>
        <w:t xml:space="preserve">Spring.</w:t>
      </w:r>
    </w:p>
    <w:p>
      <w:pPr>
        <w:pStyle w:val="sc-CourseTitle"/>
      </w:pPr>
      <w:bookmarkStart w:name="51E3E378EC8C43A29DACA328AB826BAC" w:id="208"/>
      <w:bookmarkEnd w:id="208"/>
      <w:r>
        <w:t xml:space="preserve">ARTE</w:t>
      </w:r>
      <w:r>
        <w:t xml:space="preserve"> </w:t>
      </w:r>
      <w:r>
        <w:t xml:space="preserve">464</w:t>
      </w:r>
      <w:r>
        <w:t xml:space="preserve"> - </w:t>
      </w:r>
      <w:r>
        <w:t xml:space="preserve">Student Teaching Seminar in Art Education</w:t>
      </w:r>
      <w:r>
        <w:t xml:space="preserve"> (</w:t>
      </w:r>
      <w:r>
        <w:t xml:space="preserve">3</w:t>
      </w:r>
      <w:r>
        <w:t xml:space="preserve">)</w:t>
      </w:r>
    </w:p>
    <w:p>
      <w:pPr>
        <w:pStyle w:val="sc-BodyText"/>
        <w:pStyle w:val="sc-BodyText"/>
      </w:pPr>
      <w:r>
        <w:t xml:space="preserve">Teacher candidates document, analyze, discuss and reflect upon art teaching and learning within PK-12 school contexts, including through video analysis, and establish professional goals for agency as beginning art teachers.</w:t>
      </w:r>
    </w:p>
    <w:p>
      <w:pPr>
        <w:pStyle w:val="sc-BodyText"/>
      </w:pPr>
      <w:r>
        <w:t xml:space="preserve">Prerequisite: </w:t>
      </w:r>
      <w:r>
        <w:t xml:space="preserve">Concurrent enrollment in ARTE 420 and ARTE 426.</w:t>
      </w:r>
    </w:p>
    <w:p>
      <w:pPr>
        <w:pStyle w:val="sc-BodyText"/>
      </w:pPr>
      <w:r>
        <w:t xml:space="preserve">Offered: </w:t>
      </w:r>
      <w:r>
        <w:t xml:space="preserve">Spring.</w:t>
      </w:r>
    </w:p>
    <w:p>
      <w:pPr>
        <w:pStyle w:val="sc-CourseTitle"/>
      </w:pPr>
      <w:bookmarkStart w:name="75C401D33C3E49B99C84308E8BB61E21" w:id="209"/>
      <w:bookmarkEnd w:id="209"/>
      <w:r>
        <w:t xml:space="preserve">ARTE</w:t>
      </w:r>
      <w:r>
        <w:t xml:space="preserve"> </w:t>
      </w:r>
      <w:r>
        <w:t xml:space="preserve">501</w:t>
      </w:r>
      <w:r>
        <w:t xml:space="preserve"> - </w:t>
      </w:r>
      <w:r>
        <w:t xml:space="preserve">Graduate Art Education Concepts and Contexts </w:t>
      </w:r>
      <w:r>
        <w:t xml:space="preserve"> (</w:t>
      </w:r>
      <w:r>
        <w:t xml:space="preserve">3</w:t>
      </w:r>
      <w:r>
        <w:t xml:space="preserve">)</w:t>
      </w:r>
    </w:p>
    <w:p>
      <w:pPr>
        <w:pStyle w:val="sc-BodyText"/>
        <w:pStyle w:val="sc-BodyText"/>
      </w:pPr>
      <w:r>
        <w:t xml:space="preserve">Students are introduced to the field of art education.</w:t>
      </w:r>
      <w:r>
        <w:t xml:space="preserve"> </w:t>
      </w:r>
      <w:r>
        <w:t xml:space="preserve">Concepts of art teaching and learning, artistic development, and a diversity of contexts for art education are investigated. Includes clinical experiences.</w:t>
      </w:r>
    </w:p>
    <w:p>
      <w:pPr>
        <w:pStyle w:val="sc-BodyText"/>
      </w:pPr>
      <w:r>
        <w:t xml:space="preserve">Offered: </w:t>
      </w:r>
      <w:r>
        <w:t xml:space="preserve">Fall, Spring.</w:t>
      </w:r>
    </w:p>
    <w:p>
      <w:pPr>
        <w:pStyle w:val="sc-CourseTitle"/>
      </w:pPr>
      <w:bookmarkStart w:name="648699E869014878801F6B69BC627401" w:id="210"/>
      <w:bookmarkEnd w:id="210"/>
      <w:r>
        <w:t xml:space="preserve">ARTE</w:t>
      </w:r>
      <w:r>
        <w:t xml:space="preserve"> </w:t>
      </w:r>
      <w:r>
        <w:t xml:space="preserve">502</w:t>
      </w:r>
      <w:r>
        <w:t xml:space="preserve"> - </w:t>
      </w:r>
      <w:r>
        <w:t xml:space="preserve">Graduate Art Curriculum Design and Assessment </w:t>
      </w:r>
      <w:r>
        <w:t xml:space="preserve"> (</w:t>
      </w:r>
      <w:r>
        <w:t xml:space="preserve">3</w:t>
      </w:r>
      <w:r>
        <w:t xml:space="preserve">)</w:t>
      </w:r>
    </w:p>
    <w:p>
      <w:pPr>
        <w:pStyle w:val="sc-BodyText"/>
        <w:pStyle w:val="sc-BodyText"/>
      </w:pPr>
      <w:r>
        <w:t xml:space="preserve">Prospective art educators develop theoretical and practical knowledge related to art curriculum design, art lesson planning, and art teaching and assessment methods. Contemporary education environments and current social/education issues considered.</w:t>
      </w:r>
    </w:p>
    <w:p>
      <w:pPr>
        <w:pStyle w:val="sc-BodyText"/>
      </w:pPr>
      <w:r>
        <w:t xml:space="preserve">Prerequisite: </w:t>
      </w:r>
      <w:r>
        <w:t xml:space="preserve">ARTE 501 or concurrent enrollment in ARTE 501.</w:t>
      </w:r>
    </w:p>
    <w:p>
      <w:pPr>
        <w:pStyle w:val="sc-BodyText"/>
      </w:pPr>
      <w:r>
        <w:t xml:space="preserve">Offered: </w:t>
      </w:r>
      <w:r>
        <w:t xml:space="preserve">Fall.</w:t>
      </w:r>
    </w:p>
    <w:p>
      <w:pPr>
        <w:pStyle w:val="sc-CourseTitle"/>
      </w:pPr>
      <w:bookmarkStart w:name="C2A4228473E645A5B4DB1EADE3F4F481" w:id="211"/>
      <w:bookmarkEnd w:id="211"/>
      <w:r>
        <w:t xml:space="preserve">ARTE</w:t>
      </w:r>
      <w:r>
        <w:t xml:space="preserve"> </w:t>
      </w:r>
      <w:r>
        <w:t xml:space="preserve">503</w:t>
      </w:r>
      <w:r>
        <w:t xml:space="preserve"> - </w:t>
      </w:r>
      <w:r>
        <w:t xml:space="preserve">Graduate Introduction to Art Education</w:t>
      </w:r>
      <w:r>
        <w:t xml:space="preserve"> (</w:t>
      </w:r>
      <w:r>
        <w:t xml:space="preserve">3</w:t>
      </w:r>
      <w:r>
        <w:t xml:space="preserve">)</w:t>
      </w:r>
    </w:p>
    <w:p>
      <w:pPr>
        <w:pStyle w:val="sc-BodyText"/>
      </w:pPr>
      <w:r>
        <w:t xml:space="preserve">Prospective art educators are oriented to the field of art as a discipline and to concepts of teaching and learning in art. Included are graduate-level research projects as well as observational and studio experiences.</w:t>
      </w:r>
    </w:p>
    <w:p>
      <w:pPr>
        <w:pStyle w:val="sc-BodyText"/>
      </w:pPr>
      <w:r>
        <w:t xml:space="preserve">Prerequisite: </w:t>
      </w:r>
      <w:r>
        <w:t xml:space="preserve">Application or acceptance into the M.A.T. in art education program.</w:t>
      </w:r>
    </w:p>
    <w:p>
      <w:pPr>
        <w:pStyle w:val="sc-BodyText"/>
      </w:pPr>
      <w:r>
        <w:t xml:space="preserve">Offered: </w:t>
      </w:r>
      <w:r>
        <w:t xml:space="preserve">As Needed.</w:t>
      </w:r>
    </w:p>
    <w:p>
      <w:pPr>
        <w:pStyle w:val="sc-CourseTitle"/>
      </w:pPr>
      <w:bookmarkStart w:name="21BD757605F84F81BB5BAAF5E6DF6765" w:id="212"/>
      <w:bookmarkEnd w:id="212"/>
      <w:r>
        <w:t xml:space="preserve">ARTE</w:t>
      </w:r>
      <w:r>
        <w:t xml:space="preserve"> </w:t>
      </w:r>
      <w:r>
        <w:t xml:space="preserve">504</w:t>
      </w:r>
      <w:r>
        <w:t xml:space="preserve"> - </w:t>
      </w:r>
      <w:r>
        <w:t xml:space="preserve">Graduate Secondary Practicum in Art Education</w:t>
      </w:r>
      <w:r>
        <w:t xml:space="preserve"> (</w:t>
      </w:r>
      <w:r>
        <w:t xml:space="preserve">3</w:t>
      </w:r>
      <w:r>
        <w:t xml:space="preserve">)</w:t>
      </w:r>
    </w:p>
    <w:p>
      <w:pPr>
        <w:pStyle w:val="sc-BodyText"/>
      </w:pPr>
      <w:r>
        <w:t xml:space="preserve">Teaching concepts, lesson plan development, and evaluation for secondary art instruction are studied through readings, discussions, observations in secondary school art classrooms and introductory teaching experiences. 4 contact hours.</w:t>
      </w:r>
    </w:p>
    <w:p>
      <w:pPr>
        <w:pStyle w:val="sc-BodyText"/>
      </w:pPr>
      <w:r>
        <w:t xml:space="preserve">Prerequisite: </w:t>
      </w:r>
      <w:r>
        <w:t xml:space="preserve">CEP 552, prior or concurrent enrollment in ARTE 503, and acceptance into the M.A.T. in art education program.</w:t>
      </w:r>
    </w:p>
    <w:p>
      <w:pPr>
        <w:pStyle w:val="sc-BodyText"/>
      </w:pPr>
      <w:r>
        <w:t xml:space="preserve">Offered: </w:t>
      </w:r>
      <w:r>
        <w:t xml:space="preserve">As Needed.</w:t>
      </w:r>
    </w:p>
    <w:p>
      <w:pPr>
        <w:pStyle w:val="sc-CourseTitle"/>
      </w:pPr>
      <w:bookmarkStart w:name="8684AD1F254D4BD082AAED5795A31205" w:id="213"/>
      <w:bookmarkEnd w:id="213"/>
      <w:r>
        <w:t xml:space="preserve">ARTE</w:t>
      </w:r>
      <w:r>
        <w:t xml:space="preserve"> </w:t>
      </w:r>
      <w:r>
        <w:t xml:space="preserve">505</w:t>
      </w:r>
      <w:r>
        <w:t xml:space="preserve"> - </w:t>
      </w:r>
      <w:r>
        <w:t xml:space="preserve">Graduate Elementary Practicum in Art Education</w:t>
      </w:r>
      <w:r>
        <w:t xml:space="preserve"> (</w:t>
      </w:r>
      <w:r>
        <w:t xml:space="preserve">3</w:t>
      </w:r>
      <w:r>
        <w:t xml:space="preserve">)</w:t>
      </w:r>
    </w:p>
    <w:p>
      <w:pPr>
        <w:pStyle w:val="sc-BodyText"/>
      </w:pPr>
      <w:r>
        <w:t xml:space="preserve">Artistic development, teaching models, and curriculum development for elementary school art instruction are studied through readings, discussions, observations in elementary school art classrooms, and introductory teaching experiences. 4 contact hours.</w:t>
      </w:r>
    </w:p>
    <w:p>
      <w:pPr>
        <w:pStyle w:val="sc-BodyText"/>
      </w:pPr>
      <w:r>
        <w:t xml:space="preserve">Prerequisite: </w:t>
      </w:r>
      <w:r>
        <w:t xml:space="preserve">Graduate status and ARTE 504.</w:t>
      </w:r>
    </w:p>
    <w:p>
      <w:pPr>
        <w:pStyle w:val="sc-BodyText"/>
      </w:pPr>
      <w:r>
        <w:t xml:space="preserve">Offered: </w:t>
      </w:r>
      <w:r>
        <w:t xml:space="preserve">As Needed.</w:t>
      </w:r>
    </w:p>
    <w:p>
      <w:pPr>
        <w:pStyle w:val="sc-CourseTitle"/>
      </w:pPr>
      <w:bookmarkStart w:name="EAEB12C37DB641E1B3425A30B90E12E6" w:id="214"/>
      <w:bookmarkEnd w:id="214"/>
      <w:r>
        <w:t xml:space="preserve">ARTE</w:t>
      </w:r>
      <w:r>
        <w:t xml:space="preserve"> </w:t>
      </w:r>
      <w:r>
        <w:t xml:space="preserve">507</w:t>
      </w:r>
      <w:r>
        <w:t xml:space="preserve"> - </w:t>
      </w:r>
      <w:r>
        <w:t xml:space="preserve">Graduate Elementary Practicum in Art Education </w:t>
      </w:r>
      <w:r>
        <w:t xml:space="preserve"> (</w:t>
      </w:r>
      <w:r>
        <w:t xml:space="preserve">4</w:t>
      </w:r>
      <w:r>
        <w:t xml:space="preserve">)</w:t>
      </w:r>
    </w:p>
    <w:p>
      <w:pPr>
        <w:pStyle w:val="sc-BodyText"/>
      </w:pPr>
      <w:pPr>
        <w:pStyle w:val="sc-BodyText"/>
      </w:pPr>
      <w:r>
        <w:t xml:space="preserve">Multiple perspectives, practices, and resources for elementary art education are investigated. Students practice creating, teaching, and assessing art lessons for children. Includes observations and supervised teaching experiences in PK-Gr.5 settings.</w:t>
      </w:r>
    </w:p>
    <w:p>
      <w:pPr>
        <w:pStyle w:val="sc-BodyText"/>
      </w:pPr>
      <w:r>
        <w:t xml:space="preserve">Prerequisite: </w:t>
      </w:r>
      <w:r>
        <w:t xml:space="preserve">ARTE 501 and ARTE 502, and concurrent enrollment in SPED 531.</w:t>
      </w:r>
    </w:p>
    <w:p>
      <w:pPr>
        <w:pStyle w:val="sc-BodyText"/>
      </w:pPr>
      <w:r>
        <w:t xml:space="preserve">Offered: </w:t>
      </w:r>
      <w:r>
        <w:t xml:space="preserve">Fall, Spring.</w:t>
      </w:r>
    </w:p>
    <w:p>
      <w:pPr>
        <w:pStyle w:val="sc-CourseTitle"/>
      </w:pPr>
      <w:bookmarkStart w:name="BA43845425804A3D86A5329A0F966295" w:id="215"/>
      <w:bookmarkEnd w:id="215"/>
      <w:r>
        <w:t xml:space="preserve">ARTE</w:t>
      </w:r>
      <w:r>
        <w:t xml:space="preserve"> </w:t>
      </w:r>
      <w:r>
        <w:t xml:space="preserve">509</w:t>
      </w:r>
      <w:r>
        <w:t xml:space="preserve"> - </w:t>
      </w:r>
      <w:r>
        <w:t xml:space="preserve">Graduate Secondary Practicum in Art Education </w:t>
      </w:r>
      <w:r>
        <w:t xml:space="preserve"> (</w:t>
      </w:r>
      <w:r>
        <w:t xml:space="preserve">4</w:t>
      </w:r>
      <w:r>
        <w:t xml:space="preserve">)</w:t>
      </w:r>
    </w:p>
    <w:p>
      <w:pPr>
        <w:pStyle w:val="sc-BodyText"/>
        <w:pStyle w:val="sc-BodyText"/>
      </w:pPr>
      <w:r>
        <w:t xml:space="preserve">Multiple perspectives, practices, and resources for secondary art education are investigated. Students practice creating, teaching, and assessing art lessons for adolescents. Includes observations and supervised teaching experiences in Gr.6-12 settings.</w:t>
      </w:r>
    </w:p>
    <w:p>
      <w:pPr>
        <w:pStyle w:val="sc-BodyText"/>
      </w:pPr>
      <w:r>
        <w:t xml:space="preserve">Prerequisite: </w:t>
      </w:r>
      <w:r>
        <w:t xml:space="preserve">ARTE 507.</w:t>
      </w:r>
    </w:p>
    <w:p>
      <w:pPr>
        <w:pStyle w:val="sc-BodyText"/>
      </w:pPr>
      <w:r>
        <w:t xml:space="preserve">Offered: </w:t>
      </w:r>
      <w:r>
        <w:t xml:space="preserve">Fall, Spring.</w:t>
      </w:r>
    </w:p>
    <w:p>
      <w:pPr>
        <w:pStyle w:val="sc-CourseTitle"/>
      </w:pPr>
      <w:bookmarkStart w:name="0E3E344A6B4543A3B17B98CB88523A88" w:id="216"/>
      <w:bookmarkEnd w:id="216"/>
      <w:r>
        <w:t xml:space="preserve">ARTE</w:t>
      </w:r>
      <w:r>
        <w:t xml:space="preserve"> </w:t>
      </w:r>
      <w:r>
        <w:t xml:space="preserve">515</w:t>
      </w:r>
      <w:r>
        <w:t xml:space="preserve"> - </w:t>
      </w:r>
      <w:r>
        <w:t xml:space="preserve">Curriculum in Art Education</w:t>
      </w:r>
      <w:r>
        <w:t xml:space="preserve"> (</w:t>
      </w:r>
      <w:r>
        <w:t xml:space="preserve">3</w:t>
      </w:r>
      <w:r>
        <w:t xml:space="preserve">)</w:t>
      </w:r>
    </w:p>
    <w:p>
      <w:pPr>
        <w:pStyle w:val="sc-BodyText"/>
      </w:pPr>
      <w:r>
        <w:t xml:space="preserve">Curriculum theory and development of art programs at elementary and secondary schools are identified, analyzed, and critiqued. Initiatives for site-specific curriculum development or revision are begun. Seminar.</w:t>
      </w:r>
    </w:p>
    <w:p>
      <w:pPr>
        <w:pStyle w:val="sc-BodyText"/>
      </w:pPr>
      <w:r>
        <w:t xml:space="preserve">Prerequisite: </w:t>
      </w:r>
      <w:r>
        <w:t xml:space="preserve">Graduate status and consent of department chair.</w:t>
      </w:r>
    </w:p>
    <w:p>
      <w:pPr>
        <w:pStyle w:val="sc-BodyText"/>
      </w:pPr>
      <w:r>
        <w:t xml:space="preserve">Offered: </w:t>
      </w:r>
      <w:r>
        <w:t xml:space="preserve">Fall.</w:t>
      </w:r>
    </w:p>
    <w:p>
      <w:pPr>
        <w:pStyle w:val="sc-CourseTitle"/>
      </w:pPr>
      <w:bookmarkStart w:name="E92BC073E4E4463B9EFEF16BF729B1F9" w:id="217"/>
      <w:bookmarkEnd w:id="217"/>
      <w:r>
        <w:t xml:space="preserve">ARTE</w:t>
      </w:r>
      <w:r>
        <w:t xml:space="preserve"> </w:t>
      </w:r>
      <w:r>
        <w:t xml:space="preserve">520</w:t>
      </w:r>
      <w:r>
        <w:t xml:space="preserve"> - </w:t>
      </w:r>
      <w:r>
        <w:t xml:space="preserve">Graduate Art Education Student Teaching Introduction</w:t>
      </w:r>
      <w:r>
        <w:t xml:space="preserve"> (</w:t>
      </w:r>
      <w:r>
        <w:t xml:space="preserve">2</w:t>
      </w:r>
      <w:r>
        <w:t xml:space="preserve">)</w:t>
      </w:r>
    </w:p>
    <w:p>
      <w:pPr>
        <w:pStyle w:val="sc-BodyText"/>
        <w:pStyle w:val="sc-BodyText"/>
      </w:pPr>
      <w:r>
        <w:t xml:space="preserve">Teacher candidates will participate in a three-week clinical preparation in the field. This induction phase will orient art education teacher candidates to their student teaching. Includes observational and teaching experiences. Graded S, U.</w:t>
      </w:r>
    </w:p>
    <w:p>
      <w:pPr>
        <w:pStyle w:val="sc-BodyText"/>
      </w:pPr>
      <w:r>
        <w:t xml:space="preserve">Prerequisite: </w:t>
      </w:r>
      <w:r>
        <w:t xml:space="preserve">Concurrent enrollment in ARTE 527 and ARTE 565.</w:t>
      </w:r>
    </w:p>
    <w:p>
      <w:pPr>
        <w:pStyle w:val="sc-BodyText"/>
      </w:pPr>
      <w:r>
        <w:t xml:space="preserve">Offered: </w:t>
      </w:r>
      <w:r>
        <w:t xml:space="preserve">Early Spring.</w:t>
      </w:r>
    </w:p>
    <w:p>
      <w:pPr>
        <w:pStyle w:val="sc-CourseTitle"/>
      </w:pPr>
      <w:bookmarkStart w:name="127F82A8290B491AB34E96FAE6B4C0D6" w:id="218"/>
      <w:bookmarkEnd w:id="218"/>
      <w:r>
        <w:t xml:space="preserve">ARTE</w:t>
      </w:r>
      <w:r>
        <w:t xml:space="preserve"> </w:t>
      </w:r>
      <w:r>
        <w:t xml:space="preserve">525</w:t>
      </w:r>
      <w:r>
        <w:t xml:space="preserve"> - </w:t>
      </w:r>
      <w:r>
        <w:t xml:space="preserve">Graduate Student Teaching in Art Education</w:t>
      </w:r>
      <w:r>
        <w:t xml:space="preserve"> (</w:t>
      </w:r>
      <w:r>
        <w:t xml:space="preserve">10</w:t>
      </w:r>
      <w:r>
        <w:t xml:space="preserve">)</w:t>
      </w:r>
    </w:p>
    <w:p>
      <w:pPr>
        <w:pStyle w:val="sc-BodyText"/>
      </w:pPr>
      <w:r>
        <w:t xml:space="preserve">In this culminating field experience, candidates complete a teaching experience in an elementary and secondary school under the supervision of cooperating teachers and a college supervisor. This is a full-semester assignment. Graded S, U.</w:t>
      </w:r>
    </w:p>
    <w:p>
      <w:pPr>
        <w:pStyle w:val="sc-BodyText"/>
      </w:pPr>
      <w:r>
        <w:t xml:space="preserve">Prerequisite: </w:t>
      </w:r>
      <w:r>
        <w:t xml:space="preserve">Graduate status, ARTE 505, CEP 552, FNED 546; concurrent enrollment in ARTE 562; a cumulative GPA of 3.00 a full semester prior to student teaching; satisfactory completion of all required courses in the M.A.T. program in art education prior to student teaching; a minimum grade of C+ in all professional education courses; passing score(s) on the Praxis II, approved Preparing to Teach Portfolio; and a negative result from the required tuberculin test.</w:t>
      </w:r>
    </w:p>
    <w:p>
      <w:pPr>
        <w:pStyle w:val="sc-BodyText"/>
      </w:pPr>
      <w:r>
        <w:t xml:space="preserve">Offered: </w:t>
      </w:r>
      <w:r>
        <w:t xml:space="preserve">As Needed.</w:t>
      </w:r>
    </w:p>
    <w:p>
      <w:pPr>
        <w:pStyle w:val="sc-CourseTitle"/>
      </w:pPr>
      <w:bookmarkStart w:name="B2AF681FA10445AB87A53C7F2EBC2524" w:id="219"/>
      <w:bookmarkEnd w:id="219"/>
      <w:r>
        <w:t xml:space="preserve">ARTE</w:t>
      </w:r>
      <w:r>
        <w:t xml:space="preserve"> </w:t>
      </w:r>
      <w:r>
        <w:t xml:space="preserve">527</w:t>
      </w:r>
      <w:r>
        <w:t xml:space="preserve"> - </w:t>
      </w:r>
      <w:r>
        <w:t xml:space="preserve">Graduate Student Teaching in Art Education </w:t>
      </w:r>
      <w:r>
        <w:t xml:space="preserve"> (</w:t>
      </w:r>
      <w:r>
        <w:t xml:space="preserve">5</w:t>
      </w:r>
      <w:r>
        <w:t xml:space="preserve">)</w:t>
      </w:r>
    </w:p>
    <w:p>
      <w:pPr>
        <w:pStyle w:val="sc-BodyText"/>
        <w:pStyle w:val="sc-BodyText"/>
      </w:pPr>
      <w:r>
        <w:t xml:space="preserve">In this culminating field experience, candidates complete a teaching experience in an elementary and secondary school under the supervision of cooperating teachers and a college supervisor. This is a full-semester assignment. Graded S, U.</w:t>
      </w:r>
    </w:p>
    <w:p>
      <w:pPr>
        <w:pStyle w:val="sc-BodyText"/>
      </w:pPr>
      <w:r>
        <w:t xml:space="preserve">Prerequisite: </w:t>
      </w:r>
      <w:r>
        <w:t xml:space="preserve">Graduate status, ARTE 509, CEP 552, FNED 546; concurrent enrollment in ARTE 520 and ARTE 565; a cumulative G.P.A. of 3.00 a full semester prior to student teaching; satisfactory completion of all required courses in the M.A.T. program in art education prior to student teaching; a minimum grade of B in all professional education courses; passing score(s) on the Praxis II, approved Preparing to Teach Portfolio; and a negative result from the required tuberculin test.</w:t>
      </w:r>
    </w:p>
    <w:p>
      <w:pPr>
        <w:pStyle w:val="sc-BodyText"/>
      </w:pPr>
      <w:r>
        <w:t xml:space="preserve">Offered: </w:t>
      </w:r>
      <w:r>
        <w:t xml:space="preserve">Spring.</w:t>
      </w:r>
    </w:p>
    <w:p>
      <w:pPr>
        <w:pStyle w:val="sc-CourseTitle"/>
      </w:pPr>
      <w:bookmarkStart w:name="B2E942411302439E8BEC4FFE208EF215" w:id="220"/>
      <w:bookmarkEnd w:id="220"/>
      <w:r>
        <w:t xml:space="preserve">ARTE</w:t>
      </w:r>
      <w:r>
        <w:t xml:space="preserve"> </w:t>
      </w:r>
      <w:r>
        <w:t xml:space="preserve">562</w:t>
      </w:r>
      <w:r>
        <w:t xml:space="preserve"> - </w:t>
      </w:r>
      <w:r>
        <w:t xml:space="preserve">Graduate Seminar in Student Teaching in Art Education</w:t>
      </w:r>
      <w:r>
        <w:t xml:space="preserve"> (</w:t>
      </w:r>
      <w:r>
        <w:t xml:space="preserve">2</w:t>
      </w:r>
      <w:r>
        <w:t xml:space="preserve">)</w:t>
      </w:r>
    </w:p>
    <w:p>
      <w:pPr>
        <w:pStyle w:val="sc-BodyText"/>
      </w:pPr>
      <w:r>
        <w:t xml:space="preserve">Teacher behaviors appropriate to effective teaching are developed. Topics include classroom and time management, effective communication, learning styles, and teaching strategies. This seminar meets weekly.</w:t>
      </w:r>
    </w:p>
    <w:p>
      <w:pPr>
        <w:pStyle w:val="sc-BodyText"/>
      </w:pPr>
      <w:r>
        <w:t xml:space="preserve">Prerequisite: </w:t>
      </w:r>
      <w:r>
        <w:t xml:space="preserve">Graduate status and concurrent enrollment in ARTE 525.</w:t>
      </w:r>
    </w:p>
    <w:p>
      <w:pPr>
        <w:pStyle w:val="sc-BodyText"/>
      </w:pPr>
      <w:r>
        <w:t xml:space="preserve">Offered: </w:t>
      </w:r>
      <w:r>
        <w:t xml:space="preserve">As Needed.</w:t>
      </w:r>
    </w:p>
    <w:p>
      <w:pPr>
        <w:pStyle w:val="sc-CourseTitle"/>
      </w:pPr>
      <w:bookmarkStart w:name="7B77E9FE73B343AEB4899BE8CDA19FB7" w:id="221"/>
      <w:bookmarkEnd w:id="221"/>
      <w:r>
        <w:t xml:space="preserve">ARTE</w:t>
      </w:r>
      <w:r>
        <w:t xml:space="preserve"> </w:t>
      </w:r>
      <w:r>
        <w:t xml:space="preserve">565</w:t>
      </w:r>
      <w:r>
        <w:t xml:space="preserve"> - </w:t>
      </w:r>
      <w:r>
        <w:t xml:space="preserve">Graduate Art Education Student Teaching Seminar </w:t>
      </w:r>
      <w:r>
        <w:t xml:space="preserve"> (</w:t>
      </w:r>
      <w:r>
        <w:t xml:space="preserve">2</w:t>
      </w:r>
      <w:r>
        <w:t xml:space="preserve">)</w:t>
      </w:r>
    </w:p>
    <w:p>
      <w:pPr>
        <w:pStyle w:val="sc-BodyText"/>
      </w:pPr>
      <w:pPr>
        <w:pStyle w:val="sc-BodyText"/>
      </w:pPr>
      <w:r>
        <w:t xml:space="preserve">Teacher candidates document, analyze, discuss, and reflect upon art teaching and learning within PK-Gr.12 school contexts, including through video analysis, and establish professional goals for agency as beginning art teachers. </w:t>
      </w:r>
    </w:p>
    <w:p>
      <w:pPr>
        <w:pStyle w:val="sc-BodyText"/>
      </w:pPr>
      <w:r>
        <w:t xml:space="preserve">Prerequisite: </w:t>
      </w:r>
      <w:r>
        <w:t xml:space="preserve">Graduate status and concurrent enrollment in ARTE 520 and ARTE 527.</w:t>
      </w:r>
    </w:p>
    <w:p>
      <w:pPr>
        <w:pStyle w:val="sc-BodyText"/>
      </w:pPr>
      <w:r>
        <w:t xml:space="preserve">Offered: </w:t>
      </w:r>
      <w:r>
        <w:t xml:space="preserve">Spring.</w:t>
      </w:r>
    </w:p>
    <w:p>
      <w:pPr>
        <w:pStyle w:val="sc-CourseTitle"/>
      </w:pPr>
      <w:bookmarkStart w:name="9650FA5FE4944930AE108B99A57E950A" w:id="222"/>
      <w:bookmarkEnd w:id="222"/>
      <w:r>
        <w:t xml:space="preserve">ARTE</w:t>
      </w:r>
      <w:r>
        <w:t xml:space="preserve"> </w:t>
      </w:r>
      <w:r>
        <w:t xml:space="preserve">591</w:t>
      </w:r>
      <w:r>
        <w:t xml:space="preserve"> - </w:t>
      </w:r>
      <w:r>
        <w:t xml:space="preserve">Readings and Research in Art Education</w:t>
      </w:r>
      <w:r>
        <w:t xml:space="preserve"> (</w:t>
      </w:r>
      <w:r>
        <w:t xml:space="preserve">3</w:t>
      </w:r>
      <w:r>
        <w:t xml:space="preserve">)</w:t>
      </w:r>
    </w:p>
    <w:p>
      <w:pPr>
        <w:pStyle w:val="sc-BodyText"/>
      </w:pPr>
      <w:r>
        <w:t xml:space="preserve">Students select a topic and undertake concentrated research under the supervision of a faculty advisor.</w:t>
      </w:r>
    </w:p>
    <w:p>
      <w:pPr>
        <w:pStyle w:val="sc-BodyText"/>
      </w:pPr>
      <w:r>
        <w:t xml:space="preserve">Prerequisite: </w:t>
      </w:r>
      <w:r>
        <w:t xml:space="preserve">Graduate status consent of department chair.</w:t>
      </w:r>
    </w:p>
    <w:p>
      <w:pPr>
        <w:pStyle w:val="sc-BodyText"/>
      </w:pPr>
      <w:r>
        <w:t xml:space="preserve">Offered: </w:t>
      </w:r>
      <w:r>
        <w:t xml:space="preserve"> As needed.</w:t>
      </w:r>
    </w:p>
    <w:p>
      <w:pPr>
        <w:pStyle w:val="sc-CourseTitle"/>
      </w:pPr>
      <w:bookmarkStart w:name="5502B30DB0F640FCA6E38E60DA746BC0" w:id="223"/>
      <w:bookmarkEnd w:id="223"/>
      <w:r>
        <w:t xml:space="preserve">ARTE</w:t>
      </w:r>
      <w:r>
        <w:t xml:space="preserve"> </w:t>
      </w:r>
      <w:r>
        <w:t xml:space="preserve">595</w:t>
      </w:r>
      <w:r>
        <w:t xml:space="preserve"> - </w:t>
      </w:r>
      <w:r>
        <w:t xml:space="preserve">Research to Inform Art Education Practice </w:t>
      </w:r>
      <w:r>
        <w:t xml:space="preserve"> (</w:t>
      </w:r>
      <w:r>
        <w:t xml:space="preserve">2</w:t>
      </w:r>
      <w:r>
        <w:t xml:space="preserve">)</w:t>
      </w:r>
    </w:p>
    <w:p>
      <w:pPr>
        <w:pStyle w:val="sc-BodyText"/>
        <w:pStyle w:val="sc-BodyText"/>
      </w:pPr>
      <w:r>
        <w:t xml:space="preserve">Under the supervision of a faculty advisor, students prepare to complete the Art Education MAT Capstone Project by conducting a focused investigation on a selected topic related to the TCWS.</w:t>
      </w:r>
    </w:p>
    <w:p>
      <w:pPr>
        <w:pStyle w:val="sc-BodyText"/>
      </w:pPr>
      <w:r>
        <w:t xml:space="preserve">Prerequisite: </w:t>
      </w:r>
      <w:r>
        <w:t xml:space="preserve">ARTE 507 or concurrent enrollment in ARTE 507.</w:t>
      </w:r>
    </w:p>
    <w:p>
      <w:pPr>
        <w:pStyle w:val="sc-BodyText"/>
      </w:pPr>
      <w:r>
        <w:t xml:space="preserve">Offered: </w:t>
      </w:r>
      <w:r>
        <w:t xml:space="preserve">Fall, Spring.</w:t>
      </w:r>
    </w:p>
    <w:p>
      <w:pPr>
        <w:pStyle w:val="sc-CourseTitle"/>
      </w:pPr>
      <w:bookmarkStart w:name="C1E95B5144B54D8D9C229684A0B3E72C" w:id="224"/>
      <w:bookmarkEnd w:id="224"/>
      <w:r>
        <w:t xml:space="preserve">ARTE</w:t>
      </w:r>
      <w:r>
        <w:t xml:space="preserve"> </w:t>
      </w:r>
      <w:r>
        <w:t xml:space="preserve">613</w:t>
      </w:r>
      <w:r>
        <w:t xml:space="preserve"> - </w:t>
      </w:r>
      <w:r>
        <w:t xml:space="preserve">Research and Evaluation in Art</w:t>
      </w:r>
      <w:r>
        <w:t xml:space="preserve"> (</w:t>
      </w:r>
      <w:r>
        <w:t xml:space="preserve">3</w:t>
      </w:r>
      <w:r>
        <w:t xml:space="preserve">)</w:t>
      </w:r>
    </w:p>
    <w:p>
      <w:pPr>
        <w:pStyle w:val="sc-BodyText"/>
      </w:pPr>
      <w:r>
        <w:t xml:space="preserve">Art research and evaluation are analyzed for design, methodology, and conceptual foundations. Emphasis is on interpreting, understanding, and critiquing original research or evaluation projects in art or art education.</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AFE330D1A5349AEB4C6BFD3CFBD3AB0" w:id="225"/>
      <w:r>
        <w:t>ARTM - Art Media</w:t>
      </w:r>
      <w:bookmarkEnd w:id="225"/>
      <w:r>
        <w:fldChar w:fldCharType="begin"/>
      </w:r>
      <w:r>
        <w:instrText xml:space="preserve"> XE "ARTM - Art Media" </w:instrText>
      </w:r>
      <w:r>
        <w:fldChar w:fldCharType="end"/>
      </w:r>
    </w:p>
    <w:p>
      <w:pPr>
        <w:pStyle w:val="sc-CourseTitle"/>
      </w:pPr>
      <w:bookmarkStart w:name="64E634D4A43140D08056A7AF9E4D89E9" w:id="226"/>
      <w:bookmarkEnd w:id="226"/>
      <w:r>
        <w:t xml:space="preserve">ARTM</w:t>
      </w:r>
      <w:r>
        <w:t xml:space="preserve"> </w:t>
      </w:r>
      <w:r>
        <w:t xml:space="preserve">521</w:t>
      </w:r>
      <w:r>
        <w:t xml:space="preserve"> - </w:t>
      </w:r>
      <w:r>
        <w:t xml:space="preserve">Electronic Media Production I</w:t>
      </w:r>
      <w:r>
        <w:t xml:space="preserve"> (</w:t>
      </w:r>
      <w:r>
        <w:t xml:space="preserve">4</w:t>
      </w:r>
      <w:r>
        <w:t xml:space="preserve">)</w:t>
      </w:r>
    </w:p>
    <w:p>
      <w:pPr>
        <w:pStyle w:val="sc-BodyText"/>
        <w:pStyle w:val="sc-BodyText"/>
      </w:pPr>
      <w:r>
        <w:t xml:space="preserve">Studies visual aspects of web design, development and production, including typography, images, color, structure, HTML, CSS and Javascript. Students learn contemporary design techniques for planning, building, promoting and testing websites. Studio. 6 contact hours.</w:t>
      </w:r>
    </w:p>
    <w:p>
      <w:pPr>
        <w:pStyle w:val="sc-BodyText"/>
      </w:pPr>
      <w:r>
        <w:t xml:space="preserve">Prerequisite: </w:t>
      </w:r>
      <w:r>
        <w:t xml:space="preserve">Graduate status.</w:t>
      </w:r>
    </w:p>
    <w:p>
      <w:pPr>
        <w:pStyle w:val="sc-BodyText"/>
      </w:pPr>
      <w:r>
        <w:t xml:space="preserve">Offered: </w:t>
      </w:r>
      <w:r>
        <w:t xml:space="preserve">Fall.</w:t>
      </w:r>
    </w:p>
    <w:p>
      <w:pPr>
        <w:pStyle w:val="sc-CourseTitle"/>
      </w:pPr>
      <w:bookmarkStart w:name="485B0C39F996453DAB2C36C063C198C8" w:id="227"/>
      <w:bookmarkEnd w:id="227"/>
      <w:r>
        <w:t xml:space="preserve">ARTM</w:t>
      </w:r>
      <w:r>
        <w:t xml:space="preserve"> </w:t>
      </w:r>
      <w:r>
        <w:t xml:space="preserve">522</w:t>
      </w:r>
      <w:r>
        <w:t xml:space="preserve"> - </w:t>
      </w:r>
      <w:r>
        <w:t xml:space="preserve">Electronic Media Production II</w:t>
      </w:r>
      <w:r>
        <w:t xml:space="preserve"> (</w:t>
      </w:r>
      <w:r>
        <w:t xml:space="preserve">4</w:t>
      </w:r>
      <w:r>
        <w:t xml:space="preserve">)</w:t>
      </w:r>
    </w:p>
    <w:p>
      <w:pPr>
        <w:pStyle w:val="sc-BodyText"/>
      </w:pPr>
      <w:r>
        <w:t xml:space="preserve">Study is made of the hypermedia environment as an interactive synthesis of diverse elements, including text, sound, moving and still photography, video, and animation. Studio. 6 contact hours.</w:t>
      </w:r>
    </w:p>
    <w:p>
      <w:pPr>
        <w:pStyle w:val="sc-BodyText"/>
      </w:pPr>
      <w:r>
        <w:t xml:space="preserve">Prerequisite: </w:t>
      </w:r>
      <w:r>
        <w:t xml:space="preserve">Graduate status and ARTM 521.</w:t>
      </w:r>
    </w:p>
    <w:p>
      <w:pPr>
        <w:pStyle w:val="sc-BodyText"/>
      </w:pPr>
      <w:r>
        <w:t xml:space="preserve">Offered: </w:t>
      </w:r>
      <w:r>
        <w:t xml:space="preserve"> Spring.</w:t>
      </w:r>
    </w:p>
    <w:p>
      <w:pPr>
        <w:pStyle w:val="sc-CourseTitle"/>
      </w:pPr>
      <w:bookmarkStart w:name="E7A5C0E1CEF84CDD8153390F4289E118" w:id="228"/>
      <w:bookmarkEnd w:id="228"/>
      <w:r>
        <w:t xml:space="preserve">ARTM</w:t>
      </w:r>
      <w:r>
        <w:t xml:space="preserve"> </w:t>
      </w:r>
      <w:r>
        <w:t xml:space="preserve">523</w:t>
      </w:r>
      <w:r>
        <w:t xml:space="preserve"> - </w:t>
      </w:r>
      <w:r>
        <w:t xml:space="preserve">Digital Portfolio I</w:t>
      </w:r>
      <w:r>
        <w:t xml:space="preserve"> (</w:t>
      </w:r>
      <w:r>
        <w:t xml:space="preserve">4</w:t>
      </w:r>
      <w:r>
        <w:t xml:space="preserve">)</w:t>
      </w:r>
    </w:p>
    <w:p>
      <w:pPr>
        <w:pStyle w:val="sc-BodyText"/>
      </w:pPr>
      <w:r>
        <w:t xml:space="preserve">Students develop a personal vision and learn to conceive, design, and produce hypermedia projects. Various media models are tested against topics. Students also prepare their proposals for ARTM 524. Studio. 6 contact hours.</w:t>
      </w:r>
    </w:p>
    <w:p>
      <w:pPr>
        <w:pStyle w:val="sc-BodyText"/>
      </w:pPr>
      <w:r>
        <w:t xml:space="preserve">Prerequisite: </w:t>
      </w:r>
      <w:r>
        <w:t xml:space="preserve">Graduate status and ARTM 522.</w:t>
      </w:r>
    </w:p>
    <w:p>
      <w:pPr>
        <w:pStyle w:val="sc-BodyText"/>
      </w:pPr>
      <w:r>
        <w:t xml:space="preserve">Offered: </w:t>
      </w:r>
      <w:r>
        <w:t xml:space="preserve">Fall.</w:t>
      </w:r>
    </w:p>
    <w:p>
      <w:pPr>
        <w:pStyle w:val="sc-CourseTitle"/>
      </w:pPr>
      <w:bookmarkStart w:name="1391A30CB17241A58CB657516E2E7D7D" w:id="229"/>
      <w:bookmarkEnd w:id="229"/>
      <w:r>
        <w:t xml:space="preserve">ARTM</w:t>
      </w:r>
      <w:r>
        <w:t xml:space="preserve"> </w:t>
      </w:r>
      <w:r>
        <w:t xml:space="preserve">524</w:t>
      </w:r>
      <w:r>
        <w:t xml:space="preserve"> - </w:t>
      </w:r>
      <w:r>
        <w:t xml:space="preserve">Digital Portfolio II</w:t>
      </w:r>
      <w:r>
        <w:t xml:space="preserve"> (</w:t>
      </w:r>
      <w:r>
        <w:t xml:space="preserve">4</w:t>
      </w:r>
      <w:r>
        <w:t xml:space="preserve">)</w:t>
      </w:r>
    </w:p>
    <w:p>
      <w:pPr>
        <w:pStyle w:val="sc-BodyText"/>
        <w:pStyle w:val="sc-BodyText"/>
      </w:pPr>
      <w:r>
        <w:t xml:space="preserve">In this capstone course, students consolidate their skills, while focusing on a specific topic and format. Studio. 6 contact hours.</w:t>
      </w:r>
    </w:p>
    <w:p>
      <w:pPr>
        <w:pStyle w:val="sc-BodyText"/>
      </w:pPr>
      <w:r>
        <w:t xml:space="preserve">Prerequisite: </w:t>
      </w:r>
      <w:r>
        <w:t xml:space="preserve">Graduate status, ARTM 523 and a written proposal submitted to and accepted by the instructor.</w:t>
      </w:r>
    </w:p>
    <w:p>
      <w:pPr>
        <w:pStyle w:val="sc-BodyText"/>
      </w:pPr>
      <w:r>
        <w:t xml:space="preserve">Offered: </w:t>
      </w:r>
      <w:r>
        <w:t xml:space="preserve"> Spring.</w:t>
      </w:r>
    </w:p>
    <w:p>
      <w:pPr>
        <w:pStyle w:val="sc-CourseTitle"/>
      </w:pPr>
      <w:bookmarkStart w:name="A56255D03C704365951D3C1480E5B3F2" w:id="230"/>
      <w:bookmarkEnd w:id="230"/>
      <w:r>
        <w:t xml:space="preserve">ARTM</w:t>
      </w:r>
      <w:r>
        <w:t xml:space="preserve"> </w:t>
      </w:r>
      <w:r>
        <w:t xml:space="preserve">532</w:t>
      </w:r>
      <w:r>
        <w:t xml:space="preserve"> - </w:t>
      </w:r>
      <w:r>
        <w:t xml:space="preserve">Media Ethics</w:t>
      </w:r>
      <w:r>
        <w:t xml:space="preserve"> (</w:t>
      </w:r>
      <w:r>
        <w:t xml:space="preserve">4</w:t>
      </w:r>
      <w:r>
        <w:t xml:space="preserve">)</w:t>
      </w:r>
    </w:p>
    <w:p>
      <w:pPr>
        <w:pStyle w:val="sc-BodyText"/>
      </w:pPr>
      <w:r>
        <w:t xml:space="preserve">The ethical context of contemporary media is examined.</w:t>
      </w:r>
    </w:p>
    <w:p>
      <w:pPr>
        <w:pStyle w:val="sc-BodyText"/>
      </w:pPr>
      <w:r>
        <w:t xml:space="preserve">Prerequisite: </w:t>
      </w:r>
      <w:r>
        <w:t xml:space="preserve">Acceptance into the M.A. in art with concentration in media studies program or graduate status and consent of instructor and department chair. Undergraduates who have completed at least 90 college credits may enroll with documented consent of the instructor, department chair, and appropriate dean.</w:t>
      </w:r>
    </w:p>
    <w:p>
      <w:pPr>
        <w:pStyle w:val="sc-BodyText"/>
      </w:pPr>
      <w:r>
        <w:t xml:space="preserve">Offered: </w:t>
      </w:r>
      <w:r>
        <w:t xml:space="preserve"> As needed.</w:t>
      </w:r>
    </w:p>
    <w:p>
      <w:pPr>
        <w:pStyle w:val="sc-CourseTitle"/>
      </w:pPr>
      <w:bookmarkStart w:name="9C77B37E6EBA4571A09E762066126916" w:id="231"/>
      <w:bookmarkEnd w:id="231"/>
      <w:r>
        <w:t xml:space="preserve">ARTM</w:t>
      </w:r>
      <w:r>
        <w:t xml:space="preserve"> </w:t>
      </w:r>
      <w:r>
        <w:t xml:space="preserve">541</w:t>
      </w:r>
      <w:r>
        <w:t xml:space="preserve"> - </w:t>
      </w:r>
      <w:r>
        <w:t xml:space="preserve">Media Aesthetics</w:t>
      </w:r>
      <w:r>
        <w:t xml:space="preserve"> (</w:t>
      </w:r>
      <w:r>
        <w:t xml:space="preserve">4</w:t>
      </w:r>
      <w:r>
        <w:t xml:space="preserve">)</w:t>
      </w:r>
    </w:p>
    <w:p>
      <w:pPr>
        <w:pStyle w:val="sc-BodyText"/>
      </w:pPr>
      <w:r>
        <w:t xml:space="preserve">The theoretical study of aesthetic principles and creative uses of media as art forms and not simply as transmission devices are presented. Students also examine theories governing the aesthetics of visual communication media.</w:t>
      </w:r>
    </w:p>
    <w:p>
      <w:pPr>
        <w:pStyle w:val="sc-BodyText"/>
      </w:pPr>
      <w:r>
        <w:t xml:space="preserve">Prerequisite: </w:t>
      </w:r>
      <w:r>
        <w:t xml:space="preserve">Acceptance into the M.A. in art with concentration in media studies program or graduate status and consent of instructor and department chair. Undergraduates who have completed at least 90 college credits may enroll with documented consent of the instructor, department chair, and appropriate dean.</w:t>
      </w:r>
    </w:p>
    <w:p>
      <w:pPr>
        <w:pStyle w:val="sc-BodyText"/>
      </w:pPr>
      <w:r>
        <w:t xml:space="preserve">Offered: </w:t>
      </w:r>
      <w:r>
        <w:t xml:space="preserve">Fall.</w:t>
      </w:r>
    </w:p>
    <w:p>
      <w:pPr>
        <w:pStyle w:val="sc-CourseTitle"/>
      </w:pPr>
      <w:bookmarkStart w:name="07B54ED754AF41288911A5F6FA9DAC18" w:id="232"/>
      <w:bookmarkEnd w:id="232"/>
      <w:r>
        <w:t xml:space="preserve">ARTM</w:t>
      </w:r>
      <w:r>
        <w:t xml:space="preserve"> </w:t>
      </w:r>
      <w:r>
        <w:t xml:space="preserve">542</w:t>
      </w:r>
      <w:r>
        <w:t xml:space="preserve"> - </w:t>
      </w:r>
      <w:r>
        <w:t xml:space="preserve">Media Culture and Theory I</w:t>
      </w:r>
      <w:r>
        <w:t xml:space="preserve"> (</w:t>
      </w:r>
      <w:r>
        <w:t xml:space="preserve">4</w:t>
      </w:r>
      <w:r>
        <w:t xml:space="preserve">)</w:t>
      </w:r>
    </w:p>
    <w:p>
      <w:pPr>
        <w:pStyle w:val="sc-BodyText"/>
      </w:pPr>
      <w:r>
        <w:t xml:space="preserve">From a historico-theoretical foundation, students analyze new media and the transformations of traditional media into its recent electronic incarnations.</w:t>
      </w:r>
    </w:p>
    <w:p>
      <w:pPr>
        <w:pStyle w:val="sc-BodyText"/>
      </w:pPr>
      <w:r>
        <w:t xml:space="preserve">Prerequisite: </w:t>
      </w:r>
      <w:r>
        <w:t xml:space="preserve">Acceptance into the M.A. in art with concentration in media studies program or graduate status and consent of instructor and department chair. Undergraduates who have completed at least 90 college credits may enroll with documented consent of the instructor, department chair, and appropriate dean.</w:t>
      </w:r>
    </w:p>
    <w:p>
      <w:pPr>
        <w:pStyle w:val="sc-BodyText"/>
      </w:pPr>
      <w:r>
        <w:t xml:space="preserve">Offered: </w:t>
      </w:r>
      <w:r>
        <w:t xml:space="preserve"> Spring.</w:t>
      </w:r>
    </w:p>
    <w:p>
      <w:pPr>
        <w:pStyle w:val="sc-CourseTitle"/>
      </w:pPr>
      <w:bookmarkStart w:name="821DDCD352D9427F87BCA97F2ACAC27C" w:id="233"/>
      <w:bookmarkEnd w:id="233"/>
      <w:r>
        <w:t xml:space="preserve">ARTM</w:t>
      </w:r>
      <w:r>
        <w:t xml:space="preserve"> </w:t>
      </w:r>
      <w:r>
        <w:t xml:space="preserve">543</w:t>
      </w:r>
      <w:r>
        <w:t xml:space="preserve"> - </w:t>
      </w:r>
      <w:r>
        <w:t xml:space="preserve">Media Culture and Theory II</w:t>
      </w:r>
      <w:r>
        <w:t xml:space="preserve"> (</w:t>
      </w:r>
      <w:r>
        <w:t xml:space="preserve">4</w:t>
      </w:r>
      <w:r>
        <w:t xml:space="preserve">)</w:t>
      </w:r>
    </w:p>
    <w:p>
      <w:pPr>
        <w:pStyle w:val="sc-BodyText"/>
      </w:pPr>
      <w:r>
        <w:t xml:space="preserve">From a theoretical foundation, students examine new media, evolving technologies, and the changes in culture, society, and media that have accompanied the rise of the computer and postmodernism.</w:t>
      </w:r>
    </w:p>
    <w:p>
      <w:pPr>
        <w:pStyle w:val="sc-BodyText"/>
      </w:pPr>
      <w:r>
        <w:t xml:space="preserve">Prerequisite: </w:t>
      </w:r>
      <w:r>
        <w:t xml:space="preserve">Acceptance into the M.A. in art with concentration in media studies program or graduate status and consent of instructor and department chair. Undergraduates who have completed at least 90 college credits may enroll with documented consent of the instructor, department chair, and appropriate dean.</w:t>
      </w:r>
    </w:p>
    <w:p>
      <w:pPr>
        <w:pStyle w:val="sc-BodyText"/>
      </w:pPr>
      <w:r>
        <w:t xml:space="preserve">Offered: </w:t>
      </w:r>
      <w:r>
        <w:t xml:space="preserve">Fall.</w:t>
      </w:r>
    </w:p>
    <w:p>
      <w:pPr>
        <w:pStyle w:val="sc-CourseTitle"/>
      </w:pPr>
      <w:bookmarkStart w:name="DE43AF1DD51646279F4C456FA387042A" w:id="234"/>
      <w:bookmarkEnd w:id="234"/>
      <w:r>
        <w:t xml:space="preserve">ARTM</w:t>
      </w:r>
      <w:r>
        <w:t xml:space="preserve"> </w:t>
      </w:r>
      <w:r>
        <w:t xml:space="preserve">579</w:t>
      </w:r>
      <w:r>
        <w:t xml:space="preserve"> - </w:t>
      </w:r>
      <w:r>
        <w:t xml:space="preserve">Media Studies Internship</w:t>
      </w:r>
      <w:r>
        <w:t xml:space="preserve"> (</w:t>
      </w:r>
      <w:r>
        <w:t xml:space="preserve">1-4</w:t>
      </w:r>
      <w:r>
        <w:t xml:space="preserve">)</w:t>
      </w:r>
    </w:p>
    <w:p>
      <w:pPr>
        <w:pStyle w:val="sc-BodyText"/>
      </w:pPr>
      <w:r>
        <w:t xml:space="preserve">Students gain a more comprehensive understanding of electronic media through on-the-job training. Instruction, supervision, and practice in professional careers and specialties are provided.</w:t>
      </w:r>
    </w:p>
    <w:p>
      <w:pPr>
        <w:pStyle w:val="sc-BodyText"/>
      </w:pPr>
      <w:r>
        <w:t xml:space="preserve">Prerequisite: </w:t>
      </w:r>
      <w:r>
        <w:t xml:space="preserve">Acceptance into the M.A. in art with concentration in media studies program or graduate status and consent of instructor and department chair.</w:t>
      </w:r>
    </w:p>
    <w:p>
      <w:pPr>
        <w:pStyle w:val="sc-BodyText"/>
      </w:pPr>
      <w:r>
        <w:t xml:space="preserve">Offered: </w:t>
      </w:r>
      <w:r>
        <w:t xml:space="preserve"> As needed.</w:t>
      </w:r>
    </w:p>
    <w:p>
      <w:pPr>
        <w:pStyle w:val="sc-CourseTitle"/>
      </w:pPr>
      <w:bookmarkStart w:name="635EA5692E324F2F8CD9A0255E85F297" w:id="235"/>
      <w:bookmarkEnd w:id="235"/>
      <w:r>
        <w:t xml:space="preserve">ARTM</w:t>
      </w:r>
      <w:r>
        <w:t xml:space="preserve"> </w:t>
      </w:r>
      <w:r>
        <w:t xml:space="preserve">590</w:t>
      </w:r>
      <w:r>
        <w:t xml:space="preserve"> - </w:t>
      </w:r>
      <w:r>
        <w:t xml:space="preserve">Directed Study in Media Studies</w:t>
      </w:r>
      <w:r>
        <w:t xml:space="preserve"> (</w:t>
      </w:r>
      <w:r>
        <w:t xml:space="preserve">4</w:t>
      </w:r>
      <w:r>
        <w:t xml:space="preserve">)</w:t>
      </w:r>
    </w:p>
    <w:p>
      <w:pPr>
        <w:pStyle w:val="sc-BodyText"/>
      </w:pPr>
      <w:r>
        <w:t xml:space="preserve">Students conduct independent research in new media and/or engage in independent electronic media production under the supervision of a faculty member.</w:t>
      </w:r>
    </w:p>
    <w:p>
      <w:pPr>
        <w:pStyle w:val="sc-BodyText"/>
      </w:pPr>
      <w:r>
        <w:t xml:space="preserve">Prerequisite: </w:t>
      </w:r>
      <w:r>
        <w:t xml:space="preserve">Acceptance into the M.A. in art with concentration in media studies program and consent of instructor and department chair.</w:t>
      </w:r>
    </w:p>
    <w:p>
      <w:pPr>
        <w:pStyle w:val="sc-BodyText"/>
      </w:pPr>
      <w:r>
        <w:t xml:space="preserve">Offered: </w:t>
      </w:r>
      <w:r>
        <w:t xml:space="preserve"> As needed.</w:t>
      </w:r>
    </w:p>
    <w:p>
      <w:pPr>
        <w:pStyle w:val="sc-CourseTitle"/>
      </w:pPr>
      <w:bookmarkStart w:name="A98A4CE027A1480F827F88887943BA4E" w:id="236"/>
      <w:bookmarkEnd w:id="236"/>
      <w:r>
        <w:t xml:space="preserve">ARTM</w:t>
      </w:r>
      <w:r>
        <w:t xml:space="preserve"> </w:t>
      </w:r>
      <w:r>
        <w:t xml:space="preserve">691</w:t>
      </w:r>
      <w:r>
        <w:t xml:space="preserve"> - </w:t>
      </w:r>
      <w:r>
        <w:t xml:space="preserve">Thesis in Media Studies</w:t>
      </w:r>
      <w:r>
        <w:t xml:space="preserve"> (</w:t>
      </w:r>
      <w:r>
        <w:t xml:space="preserve">4</w:t>
      </w:r>
      <w:r>
        <w:t xml:space="preserve">)</w:t>
      </w:r>
    </w:p>
    <w:p>
      <w:pPr>
        <w:pStyle w:val="sc-BodyText"/>
      </w:pPr>
      <w:r>
        <w:t xml:space="preserve">Students research and complete their thesis project under the direction of their thesis advisor. Credit for this course is contingent on final approval of the thesis.</w:t>
      </w:r>
    </w:p>
    <w:p>
      <w:pPr>
        <w:pStyle w:val="sc-BodyText"/>
      </w:pPr>
      <w:r>
        <w:t xml:space="preserve">Prerequisite: </w:t>
      </w:r>
      <w:r>
        <w:t xml:space="preserve">Acceptance into the M.A. in art with concentration in media studies program and consent of instructor and department chair.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62AF244D0B04EEB9A385AE2AA662A76" w:id="237"/>
      <w:r>
        <w:t>BPS - Bachelor of Professional Studies</w:t>
      </w:r>
      <w:bookmarkEnd w:id="237"/>
      <w:r>
        <w:fldChar w:fldCharType="begin"/>
      </w:r>
      <w:r>
        <w:instrText xml:space="preserve"> XE "BPS - Bachelor of Professional Studies" </w:instrText>
      </w:r>
      <w:r>
        <w:fldChar w:fldCharType="end"/>
      </w:r>
    </w:p>
    <w:p>
      <w:pPr>
        <w:pStyle w:val="sc-CourseTitle"/>
      </w:pPr>
      <w:bookmarkStart w:name="7D7DF0B03DA44DB7BD61103510DBE9ED" w:id="238"/>
      <w:bookmarkEnd w:id="238"/>
      <w:r>
        <w:t xml:space="preserve">BPS</w:t>
      </w:r>
      <w:r>
        <w:t xml:space="preserve"> </w:t>
      </w:r>
      <w:r>
        <w:t xml:space="preserve">100</w:t>
      </w:r>
      <w:r>
        <w:t xml:space="preserve"> - </w:t>
      </w:r>
      <w:r>
        <w:t xml:space="preserve">Prior Learning Assessment (PLA) Portfolio Development</w:t>
      </w:r>
      <w:r>
        <w:t xml:space="preserve"> (</w:t>
      </w:r>
      <w:r>
        <w:t xml:space="preserve">2</w:t>
      </w:r>
      <w:r>
        <w:t xml:space="preserve">)</w:t>
      </w:r>
    </w:p>
    <w:p>
      <w:pPr>
        <w:pStyle w:val="sc-BodyText"/>
      </w:pPr>
      <w:r>
        <w:rPr>
          <w:color w:val="000000"/>
          <w:color w:val="201F1E"/>
          <w:highlight w:val="white"/>
        </w:rPr>
        <w:t xml:space="preserve">Students experience a RIC orientation and</w:t>
      </w:r>
      <w:r>
        <w:rPr>
          <w:color w:val="000000"/>
          <w:color w:val="201F1E"/>
          <w:highlight w:val="white"/>
        </w:rPr>
        <w:t xml:space="preserve"> learn how to document learning and proficiencies mastered outside the classroom in order to develop a portfolio which will be evaluated for PLA credit. Online.</w:t>
      </w:r>
    </w:p>
    <w:p>
      <w:pPr>
        <w:pStyle w:val="sc-BodyText"/>
      </w:pPr>
      <w:r>
        <w:t xml:space="preserve">Prerequisite: </w:t>
      </w:r>
      <w:r>
        <w:t xml:space="preserve">Acceptance into the Bachelor of Professional Studies program.</w:t>
      </w:r>
    </w:p>
    <w:p>
      <w:pPr>
        <w:pStyle w:val="sc-BodyText"/>
      </w:pPr>
      <w:r>
        <w:t xml:space="preserve">Offered: </w:t>
      </w:r>
      <w:r>
        <w:t xml:space="preserve">Fall, Spring, Summer.</w:t>
      </w:r>
    </w:p>
    <w:p>
      <w:pPr>
        <w:pStyle w:val="sc-CourseTitle"/>
      </w:pPr>
      <w:bookmarkStart w:name="AF9C69149D1F451986B3BEAB181FD685" w:id="239"/>
      <w:bookmarkEnd w:id="239"/>
      <w:r>
        <w:t xml:space="preserve">BPS</w:t>
      </w:r>
      <w:r>
        <w:t xml:space="preserve"> </w:t>
      </w:r>
      <w:r>
        <w:t xml:space="preserve">460</w:t>
      </w:r>
      <w:r>
        <w:t xml:space="preserve"> - </w:t>
      </w:r>
      <w:r>
        <w:t xml:space="preserve">Seminar in Organizational Leadership</w:t>
      </w:r>
      <w:r>
        <w:t xml:space="preserve"> (</w:t>
      </w:r>
      <w:r>
        <w:t xml:space="preserve">4</w:t>
      </w:r>
      <w:r>
        <w:t xml:space="preserve">)</w:t>
      </w:r>
    </w:p>
    <w:p>
      <w:pPr>
        <w:pStyle w:val="sc-BodyText"/>
      </w:pPr>
      <w:r>
        <w:rPr>
          <w:color w:val="000000"/>
          <w:color w:val="444444"/>
        </w:rPr>
        <w:t xml:space="preserve">Students prepare and present a final project on organizational leadership using a cross-disciplinary approach for the theoretical or practical application of a topic or issue of interest. Online.</w:t>
      </w:r>
    </w:p>
    <w:p>
      <w:pPr>
        <w:pStyle w:val="sc-BodyText"/>
      </w:pPr>
      <w:r>
        <w:t xml:space="preserve">Prerequisite: </w:t>
      </w:r>
      <w:r>
        <w:t xml:space="preserve">Acceptance into the Bachelor of Professional Studies program in the Organizational Leadership concentration. Taken in the final semester of program.</w:t>
      </w:r>
    </w:p>
    <w:p>
      <w:pPr>
        <w:pStyle w:val="sc-BodyText"/>
      </w:pPr>
      <w:r>
        <w:t xml:space="preserve">Offered: </w:t>
      </w:r>
      <w:r>
        <w:t xml:space="preserve">Fall, Spring</w:t>
      </w:r>
    </w:p>
    <w:p>
      <w:pPr>
        <w:pStyle w:val="sc-CourseTitle"/>
      </w:pPr>
      <w:bookmarkStart w:name="3680F77123E6424BBBB054A67364045B" w:id="240"/>
      <w:bookmarkEnd w:id="240"/>
      <w:r>
        <w:t xml:space="preserve">BPS</w:t>
      </w:r>
      <w:r>
        <w:t xml:space="preserve"> </w:t>
      </w:r>
      <w:r>
        <w:t xml:space="preserve">461</w:t>
      </w:r>
      <w:r>
        <w:t xml:space="preserve"> - </w:t>
      </w:r>
      <w:r>
        <w:t xml:space="preserve">Seminar in Social Services </w:t>
      </w:r>
      <w:r>
        <w:t xml:space="preserve"> (</w:t>
      </w:r>
      <w:r>
        <w:t xml:space="preserve">4</w:t>
      </w:r>
      <w:r>
        <w:t xml:space="preserve">)</w:t>
      </w:r>
    </w:p>
    <w:p>
      <w:pPr>
        <w:pStyle w:val="sc-BodyText"/>
      </w:pPr>
      <w:r>
        <w:rPr>
          <w:color w:val="000000"/>
          <w:color w:val="444444"/>
        </w:rPr>
        <w:t xml:space="preserve">Students prepare and present a final project on social services using a cross-disciplinary approach for the theoretical or practical application of a topic or issue of interest. Online.</w:t>
      </w:r>
    </w:p>
    <w:p>
      <w:pPr>
        <w:pStyle w:val="sc-BodyText"/>
      </w:pPr>
      <w:r>
        <w:t xml:space="preserve">Prerequisite: </w:t>
      </w:r>
      <w:r>
        <w:t xml:space="preserve">Acceptance into the Bachelor of Professional Studies program in the Social Services concentration. Taken in the final semester of program.</w:t>
      </w:r>
    </w:p>
    <w:p>
      <w:pPr>
        <w:pStyle w:val="sc-BodyText"/>
      </w:pPr>
      <w:r>
        <w:t xml:space="preserve">Offered: </w:t>
      </w:r>
      <w:r>
        <w:t xml:space="preserve">Fall, Spring</w:t>
      </w:r>
    </w:p>
    <w:p>
      <w:pPr>
        <w:pStyle w:val="sc-CourseTitle"/>
      </w:pPr>
      <w:bookmarkStart w:name="9E271D153F374836A6D19C5039630F93" w:id="241"/>
      <w:bookmarkEnd w:id="241"/>
      <w:r>
        <w:t xml:space="preserve">BPS</w:t>
      </w:r>
      <w:r>
        <w:t xml:space="preserve"> </w:t>
      </w:r>
      <w:r>
        <w:t xml:space="preserve">462</w:t>
      </w:r>
      <w:r>
        <w:t xml:space="preserve"> - </w:t>
      </w:r>
      <w:r>
        <w:t xml:space="preserve">Seminar in Strategic Communication</w:t>
      </w:r>
      <w:r>
        <w:t xml:space="preserve"> (</w:t>
      </w:r>
      <w:r>
        <w:t xml:space="preserve">4</w:t>
      </w:r>
      <w:r>
        <w:t xml:space="preserve">)</w:t>
      </w:r>
    </w:p>
    <w:p>
      <w:pPr>
        <w:pStyle w:val="sc-BodyText"/>
      </w:pPr>
      <w:pPr>
        <w:pStyle w:val="sc-BodyText"/>
      </w:pPr>
      <w:r>
        <w:t xml:space="preserve">Students will integrate knowledge from prior courses and apply them to planning, analysis, and evaluation. Key topics will be organizational communication, organizational culture, crisis communication and organizational leadership. Online.</w:t>
      </w:r>
    </w:p>
    <w:p>
      <w:pPr>
        <w:pStyle w:val="sc-BodyText"/>
      </w:pPr>
      <w:r>
        <w:t xml:space="preserve">Prerequisite: </w:t>
      </w:r>
      <w:r>
        <w:t xml:space="preserve">Acceptance into the Bachelor of Professional Studies program in the Strategic Communication concentration; COMM 352 or COMM 452, COMM 439, and COMM 454. Taken in the final semester of program.</w:t>
      </w:r>
    </w:p>
    <w:p>
      <w:pPr>
        <w:pStyle w:val="sc-BodyText"/>
      </w:pPr>
      <w:r>
        <w:t xml:space="preserve">Offered: </w:t>
      </w:r>
      <w:r>
        <w:t xml:space="preserve">Spring.</w:t>
      </w:r>
    </w:p>
    <w:p>
      <w:pPr>
        <w:pStyle w:val="sc-CourseTitle"/>
      </w:pPr>
      <w:bookmarkStart w:name="784149E796FD47659812A368913DEAB9" w:id="242"/>
      <w:bookmarkEnd w:id="242"/>
      <w:r>
        <w:t xml:space="preserve">BPS</w:t>
      </w:r>
      <w:r>
        <w:t xml:space="preserve"> </w:t>
      </w:r>
      <w:r>
        <w:t xml:space="preserve">463</w:t>
      </w:r>
      <w:r>
        <w:t xml:space="preserve"> - </w:t>
      </w:r>
      <w:r>
        <w:t xml:space="preserve">Seminar in Educational Foundations</w:t>
      </w:r>
      <w:r>
        <w:t xml:space="preserve"> (</w:t>
      </w:r>
      <w:r>
        <w:t xml:space="preserve">4</w:t>
      </w:r>
      <w:r>
        <w:t xml:space="preserve">)</w:t>
      </w:r>
    </w:p>
    <w:p>
      <w:pPr>
        <w:pStyle w:val="sc-BodyText"/>
      </w:pPr>
      <w:pPr>
        <w:pStyle w:val="sc-BodyText"/>
      </w:pPr>
      <w:r>
        <w:t xml:space="preserve">Students prepare and present a final project on educational foundations using a cross-disciplinary approach for the theoretical or practical application of a topic or issue of interest.</w:t>
      </w:r>
    </w:p>
    <w:p>
      <w:pPr>
        <w:pStyle w:val="sc-BodyText"/>
      </w:pPr>
      <w:r>
        <w:t xml:space="preserve">Prerequisite: </w:t>
      </w:r>
      <w:r>
        <w:t xml:space="preserve">Acceptance into the Bachelor of Professional Studies program in the Educational Foundations concentration. Taken in the final semester of program.</w:t>
      </w:r>
    </w:p>
    <w:p>
      <w:pPr>
        <w:pStyle w:val="sc-BodyText"/>
      </w:pPr>
      <w:r>
        <w:t xml:space="preserve">Offered: </w:t>
      </w:r>
      <w:r>
        <w:t xml:space="preserve">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34516ED74834F8EB2CA7F8BC224552F" w:id="243"/>
      <w:r>
        <w:t>BLBC - Bilingual Bicultural Education</w:t>
      </w:r>
      <w:bookmarkEnd w:id="243"/>
      <w:r>
        <w:fldChar w:fldCharType="begin"/>
      </w:r>
      <w:r>
        <w:instrText xml:space="preserve"> XE "BLBC - Bilingual Bicultural Education" </w:instrText>
      </w:r>
      <w:r>
        <w:fldChar w:fldCharType="end"/>
      </w:r>
    </w:p>
    <w:p>
      <w:pPr>
        <w:pStyle w:val="sc-BodyText"/>
      </w:pPr>
      <w:pPr>
        <w:pStyle w:val="sc-BodyText"/>
      </w:pPr>
      <w:r>
        <w:t xml:space="preserve">UNDERGRADUATE STUDENTS NEED SPECIAL PERMISSION TO ENROLL IN GRADUATE COURSES.  SEE COLLEGE HANDBOOK FOR DETAILS.</w:t>
      </w:r>
    </w:p>
    <w:p>
      <w:pPr>
        <w:pStyle w:val="sc-CourseTitle"/>
      </w:pPr>
      <w:bookmarkStart w:name="DBAD8D361FD64F86900AB2B479FD6BFD" w:id="244"/>
      <w:bookmarkEnd w:id="244"/>
      <w:r>
        <w:t xml:space="preserve">BLBC</w:t>
      </w:r>
      <w:r>
        <w:t xml:space="preserve"> </w:t>
      </w:r>
      <w:r>
        <w:t xml:space="preserve">515</w:t>
      </w:r>
      <w:r>
        <w:t xml:space="preserve"> - </w:t>
      </w:r>
      <w:r>
        <w:t xml:space="preserve">Foundations of Education in Bilingual Communities</w:t>
      </w:r>
      <w:r>
        <w:t xml:space="preserve"> (</w:t>
      </w:r>
      <w:r>
        <w:t xml:space="preserve">3</w:t>
      </w:r>
      <w:r>
        <w:t xml:space="preserve">)</w:t>
      </w:r>
    </w:p>
    <w:p>
      <w:pPr>
        <w:pStyle w:val="sc-BodyText"/>
        <w:pStyle w:val="sc-BodyText"/>
      </w:pPr>
      <w:r>
        <w:t xml:space="preserve">This course examines critical theoretical frameworks and relevant research and policy for working with bilingual communities and emergent bilingual learners. Emphasis is placed on action and advocacy.</w:t>
      </w:r>
    </w:p>
    <w:p>
      <w:pPr>
        <w:pStyle w:val="sc-BodyText"/>
      </w:pPr>
      <w:r>
        <w:t xml:space="preserve">Prerequisite: </w:t>
      </w:r>
      <w:r>
        <w:t xml:space="preserve">Graduate status.</w:t>
      </w:r>
    </w:p>
    <w:p>
      <w:pPr>
        <w:pStyle w:val="sc-BodyText"/>
      </w:pPr>
      <w:r>
        <w:t xml:space="preserve">Offered: </w:t>
      </w:r>
      <w:r>
        <w:t xml:space="preserve">Fall.</w:t>
      </w:r>
    </w:p>
    <w:p>
      <w:pPr>
        <w:pStyle w:val="sc-CourseTitle"/>
      </w:pPr>
      <w:bookmarkStart w:name="26E166737C564E32A5E5D68ADB9266A8" w:id="245"/>
      <w:bookmarkEnd w:id="245"/>
      <w:r>
        <w:t xml:space="preserve">BLBC</w:t>
      </w:r>
      <w:r>
        <w:t xml:space="preserve"> </w:t>
      </w:r>
      <w:r>
        <w:t xml:space="preserve">516</w:t>
      </w:r>
      <w:r>
        <w:t xml:space="preserve"> - </w:t>
      </w:r>
      <w:r>
        <w:t xml:space="preserve">Pedagogy and Practice in Bilingual Education</w:t>
      </w:r>
      <w:r>
        <w:t xml:space="preserve"> (</w:t>
      </w:r>
      <w:r>
        <w:t xml:space="preserve">3</w:t>
      </w:r>
      <w:r>
        <w:t xml:space="preserve">)</w:t>
      </w:r>
    </w:p>
    <w:p>
      <w:pPr>
        <w:pStyle w:val="sc-BodyText"/>
      </w:pPr>
      <w:r>
        <w:t xml:space="preserve">This course reviews current pedagogy and practice in bilingual education settings through a critical lens.</w:t>
      </w:r>
    </w:p>
    <w:p>
      <w:pPr>
        <w:pStyle w:val="sc-BodyText"/>
      </w:pPr>
      <w:r>
        <w:t xml:space="preserve">Prerequisite: </w:t>
      </w:r>
      <w:r>
        <w:t xml:space="preserve">Graduate status and BLBC 515; TESL 539; TESL 541 or consent of department chair.</w:t>
      </w:r>
    </w:p>
    <w:p>
      <w:pPr>
        <w:pStyle w:val="sc-BodyText"/>
      </w:pPr>
      <w:r>
        <w:t xml:space="preserve">Offered: </w:t>
      </w:r>
      <w:r>
        <w:t xml:space="preserve">Fall.</w:t>
      </w:r>
    </w:p>
    <w:p>
      <w:pPr>
        <w:pStyle w:val="sc-CourseTitle"/>
      </w:pPr>
      <w:bookmarkStart w:name="680CB56E7ED544D98E87EF4611BECC60" w:id="246"/>
      <w:bookmarkEnd w:id="246"/>
      <w:r>
        <w:t xml:space="preserve">BLBC</w:t>
      </w:r>
      <w:r>
        <w:t xml:space="preserve"> </w:t>
      </w:r>
      <w:r>
        <w:t xml:space="preserve">517</w:t>
      </w:r>
      <w:r>
        <w:t xml:space="preserve"> - </w:t>
      </w:r>
      <w:r>
        <w:t xml:space="preserve">Curriculum Issues in Bilingual-Bicultural Education</w:t>
      </w:r>
      <w:r>
        <w:t xml:space="preserve"> (</w:t>
      </w:r>
      <w:r>
        <w:t xml:space="preserve">3</w:t>
      </w:r>
      <w:r>
        <w:t xml:space="preserve">)</w:t>
      </w:r>
    </w:p>
    <w:p>
      <w:pPr>
        <w:pStyle w:val="sc-BodyText"/>
      </w:pPr>
      <w:r>
        <w:t xml:space="preserve">Curriculum issues relating to second-language acquisition at both the elementary and secondary levels are identified and analyzed. Curriculum models are researched and evaluated.</w:t>
      </w:r>
    </w:p>
    <w:p>
      <w:pPr>
        <w:pStyle w:val="sc-BodyText"/>
      </w:pPr>
      <w:r>
        <w:t xml:space="preserve">Prerequisite: </w:t>
      </w:r>
      <w:r>
        <w:t xml:space="preserve">Graduate status and BLBC 547 or TESL 546.</w:t>
      </w:r>
    </w:p>
    <w:p>
      <w:pPr>
        <w:pStyle w:val="sc-BodyText"/>
      </w:pPr>
      <w:r>
        <w:t xml:space="preserve">Offered: </w:t>
      </w:r>
      <w:r>
        <w:t xml:space="preserve"> As needed.</w:t>
      </w:r>
    </w:p>
    <w:p>
      <w:pPr>
        <w:pStyle w:val="sc-CourseTitle"/>
      </w:pPr>
      <w:bookmarkStart w:name="A60193211C1C405895EC1C77433D636E" w:id="247"/>
      <w:bookmarkEnd w:id="247"/>
      <w:r>
        <w:t xml:space="preserve">BLBC</w:t>
      </w:r>
      <w:r>
        <w:t xml:space="preserve"> </w:t>
      </w:r>
      <w:r>
        <w:t xml:space="preserve">518</w:t>
      </w:r>
      <w:r>
        <w:t xml:space="preserve"> - </w:t>
      </w:r>
      <w:r>
        <w:t xml:space="preserve">Biliteracy Instruction for Emergent Bilingual Learners</w:t>
      </w:r>
      <w:r>
        <w:t xml:space="preserve"> (</w:t>
      </w:r>
      <w:r>
        <w:t xml:space="preserve">3</w:t>
      </w:r>
      <w:r>
        <w:t xml:space="preserve">)</w:t>
      </w:r>
    </w:p>
    <w:p>
      <w:pPr>
        <w:pStyle w:val="sc-BodyText"/>
        <w:pStyle w:val="sc-BodyText"/>
      </w:pPr>
      <w:r>
        <w:t xml:space="preserve">Current theories of bilingualism and biliteracy are examined and situated in sociocultural and historical contexts. Pedagogies for developing bilingual readers and writers are also addressed, with attention to oral proficiency.</w:t>
      </w:r>
    </w:p>
    <w:p>
      <w:pPr>
        <w:pStyle w:val="sc-BodyText"/>
      </w:pPr>
      <w:r>
        <w:t xml:space="preserve">Prerequisite: </w:t>
      </w:r>
      <w:r>
        <w:t xml:space="preserve">Graduate status and BLBC 515; TESL 539; TESL 541 or consent of department chair.</w:t>
      </w:r>
    </w:p>
    <w:p>
      <w:pPr>
        <w:pStyle w:val="sc-BodyText"/>
      </w:pPr>
      <w:r>
        <w:t xml:space="preserve">Offered: </w:t>
      </w:r>
      <w:r>
        <w:t xml:space="preserve">Spring.</w:t>
      </w:r>
    </w:p>
    <w:p>
      <w:pPr>
        <w:pStyle w:val="sc-CourseTitle"/>
      </w:pPr>
      <w:bookmarkStart w:name="458A4BC323814E0CA8CEB4A51A61C0B4" w:id="248"/>
      <w:bookmarkEnd w:id="248"/>
      <w:r>
        <w:t xml:space="preserve">BLBC</w:t>
      </w:r>
      <w:r>
        <w:t xml:space="preserve"> </w:t>
      </w:r>
      <w:r>
        <w:t xml:space="preserve">539</w:t>
      </w:r>
      <w:r>
        <w:t xml:space="preserve"> - </w:t>
      </w:r>
      <w:r>
        <w:t xml:space="preserve">Language Acquisition and Learning</w:t>
      </w:r>
      <w:r>
        <w:t xml:space="preserve"> (</w:t>
      </w:r>
      <w:r>
        <w:t xml:space="preserve">3</w:t>
      </w:r>
      <w:r>
        <w:t xml:space="preserve">)</w:t>
      </w:r>
    </w:p>
    <w:p>
      <w:pPr>
        <w:pStyle w:val="sc-BodyText"/>
      </w:pPr>
      <w:r>
        <w:t xml:space="preserve">Theory and research relating to first- and second-language acquisition and learning are examined from a pedagogical perspective. Students cannot receive credit for both BLBC 539 and TESL 539.</w:t>
      </w:r>
    </w:p>
    <w:p>
      <w:pPr>
        <w:pStyle w:val="sc-BodyText"/>
      </w:pPr>
      <w:r>
        <w:t xml:space="preserve">Prerequisite: </w:t>
      </w:r>
      <w:r>
        <w:t xml:space="preserve">Graduate status and 6 credit hours of teacher education courses or consent of department chair.</w:t>
      </w:r>
    </w:p>
    <w:p>
      <w:pPr>
        <w:pStyle w:val="sc-BodyText"/>
      </w:pPr>
      <w:r>
        <w:t xml:space="preserve">Offered: </w:t>
      </w:r>
      <w:r>
        <w:t xml:space="preserve"> As needed.</w:t>
      </w:r>
    </w:p>
    <w:p>
      <w:pPr>
        <w:pStyle w:val="sc-CourseTitle"/>
      </w:pPr>
      <w:bookmarkStart w:name="0136DFA59F9A49A4A14826B9A252BE7D" w:id="249"/>
      <w:bookmarkEnd w:id="249"/>
      <w:r>
        <w:t xml:space="preserve">BLBC</w:t>
      </w:r>
      <w:r>
        <w:t xml:space="preserve"> </w:t>
      </w:r>
      <w:r>
        <w:t xml:space="preserve">547</w:t>
      </w:r>
      <w:r>
        <w:t xml:space="preserve"> - </w:t>
      </w:r>
      <w:r>
        <w:t xml:space="preserve">Concepts in Bilingual-Bicultural Education</w:t>
      </w:r>
      <w:r>
        <w:t xml:space="preserve"> (</w:t>
      </w:r>
      <w:r>
        <w:t xml:space="preserve">3</w:t>
      </w:r>
      <w:r>
        <w:t xml:space="preserve">)</w:t>
      </w:r>
    </w:p>
    <w:p>
      <w:pPr>
        <w:pStyle w:val="sc-BodyText"/>
      </w:pPr>
      <w:r>
        <w:t xml:space="preserve">Methods and materials relating to bilingual and bicultural learning situations at all levels are examined and compared. Essential components of a bilingual-bicultural program are identified and implemented.</w:t>
      </w:r>
    </w:p>
    <w:p>
      <w:pPr>
        <w:pStyle w:val="sc-BodyText"/>
      </w:pPr>
      <w:r>
        <w:t xml:space="preserve">Offered: </w:t>
      </w:r>
      <w:r>
        <w:t xml:space="preserve"> As needed.</w:t>
      </w:r>
    </w:p>
    <w:p>
      <w:pPr>
        <w:pStyle w:val="sc-CourseTitle"/>
      </w:pPr>
      <w:bookmarkStart w:name="31AFB8D143CA4D5C8359AB660DB3E5C2" w:id="250"/>
      <w:bookmarkEnd w:id="250"/>
      <w:r>
        <w:t xml:space="preserve">BLBC</w:t>
      </w:r>
      <w:r>
        <w:t xml:space="preserve"> </w:t>
      </w:r>
      <w:r>
        <w:t xml:space="preserve">553</w:t>
      </w:r>
      <w:r>
        <w:t xml:space="preserve"> - </w:t>
      </w:r>
      <w:r>
        <w:t xml:space="preserve">Field Supervision: Bilingual Education and TESOL</w:t>
      </w:r>
      <w:r>
        <w:t xml:space="preserve"> (</w:t>
      </w:r>
      <w:r>
        <w:t xml:space="preserve">1</w:t>
      </w:r>
      <w:r>
        <w:t xml:space="preserve">)</w:t>
      </w:r>
    </w:p>
    <w:p>
      <w:pPr>
        <w:pStyle w:val="sc-BodyText"/>
      </w:pPr>
      <w:r>
        <w:t xml:space="preserve">Prerequisite: </w:t>
      </w:r>
      <w:r>
        <w:t xml:space="preserve">TESL 553 and consent of department chair.</w:t>
      </w:r>
    </w:p>
    <w:p>
      <w:pPr>
        <w:pStyle w:val="sc-BodyText"/>
      </w:pPr>
      <w:r>
        <w:t xml:space="preserve">Offered: </w:t>
      </w:r>
      <w:r>
        <w:t xml:space="preserve">As needed.</w:t>
      </w:r>
    </w:p>
    <w:p>
      <w:pPr>
        <w:pStyle w:val="sc-CourseTitle"/>
      </w:pPr>
      <w:bookmarkStart w:name="857C25FB30A5450B8CDE264B87E1DC41" w:id="251"/>
      <w:bookmarkEnd w:id="251"/>
      <w:r>
        <w:t xml:space="preserve">BLBC</w:t>
      </w:r>
      <w:r>
        <w:t xml:space="preserve"> </w:t>
      </w:r>
      <w:r>
        <w:t xml:space="preserve">562</w:t>
      </w:r>
      <w:r>
        <w:t xml:space="preserve"> - </w:t>
      </w:r>
      <w:r>
        <w:t xml:space="preserve">Seminar in Bilingual Education</w:t>
      </w:r>
      <w:r>
        <w:t xml:space="preserve"> (</w:t>
      </w:r>
      <w:r>
        <w:t xml:space="preserve">3</w:t>
      </w:r>
      <w:r>
        <w:t xml:space="preserve">)</w:t>
      </w:r>
    </w:p>
    <w:p>
      <w:pPr>
        <w:pStyle w:val="sc-BodyText"/>
      </w:pPr>
      <w:r>
        <w:t xml:space="preserve">Focus is on developing appropriate investigative skills and methodologies in conducting bilingual classroom-centered research. Students attend weekly seminar discussions.</w:t>
      </w:r>
    </w:p>
    <w:p>
      <w:pPr>
        <w:pStyle w:val="sc-BodyText"/>
      </w:pPr>
      <w:r>
        <w:t xml:space="preserve">Prerequisite: </w:t>
      </w:r>
      <w:r>
        <w:t xml:space="preserve">Graduate status and 24 credit hours of graduate courses, including BLBC 517 and BLBC 547.</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28A6E08E0214B9E9893762C66FF6472" w:id="252"/>
      <w:r>
        <w:t>BIOL - Biology</w:t>
      </w:r>
      <w:bookmarkEnd w:id="252"/>
      <w:r>
        <w:fldChar w:fldCharType="begin"/>
      </w:r>
      <w:r>
        <w:instrText xml:space="preserve"> XE "BIOL - Biology" </w:instrText>
      </w:r>
      <w:r>
        <w:fldChar w:fldCharType="end"/>
      </w:r>
    </w:p>
    <w:p>
      <w:pPr>
        <w:pStyle w:val="sc-CourseTitle"/>
      </w:pPr>
      <w:bookmarkStart w:name="453CB75636294DB79FA1A38D4BB63D8D" w:id="253"/>
      <w:bookmarkEnd w:id="253"/>
      <w:r>
        <w:t xml:space="preserve">BIOL</w:t>
      </w:r>
      <w:r>
        <w:t xml:space="preserve"> </w:t>
      </w:r>
      <w:r>
        <w:t xml:space="preserve">100</w:t>
      </w:r>
      <w:r>
        <w:t xml:space="preserve"> - </w:t>
      </w:r>
      <w:r>
        <w:t xml:space="preserve">Fundamental Concepts of Biology</w:t>
      </w:r>
      <w:r>
        <w:t xml:space="preserve"> (</w:t>
      </w:r>
      <w:r>
        <w:t xml:space="preserve">4</w:t>
      </w:r>
      <w:r>
        <w:t xml:space="preserve">)</w:t>
      </w:r>
    </w:p>
    <w:p>
      <w:pPr>
        <w:pStyle w:val="sc-BodyText"/>
      </w:pPr>
      <w:r>
        <w:t xml:space="preserve">Unifying concepts from various levels of biological organization are considered. This course is for students pursuing studies other than the natural sciences. Lecture and laboratory. 6 contact hours. Not open to biology and clinical laboratory science majors. Students cannot receive credit for both BIOL 100 and BIOL 109.</w:t>
      </w:r>
    </w:p>
    <w:p>
      <w:pPr>
        <w:pStyle w:val="sc-BodyText"/>
      </w:pPr>
      <w:r>
        <w:t xml:space="preserve">General Education Category: </w:t>
      </w:r>
      <w:r>
        <w:t xml:space="preserve">Natural Science.</w:t>
      </w:r>
    </w:p>
    <w:p>
      <w:pPr>
        <w:pStyle w:val="sc-BodyText"/>
      </w:pPr>
      <w:r>
        <w:t xml:space="preserve">Prerequisite: </w:t>
      </w:r>
      <w:r>
        <w:t xml:space="preserve">Completed college mathematics milestone.</w:t>
      </w:r>
    </w:p>
    <w:p>
      <w:pPr>
        <w:pStyle w:val="sc-BodyText"/>
      </w:pPr>
      <w:r>
        <w:t xml:space="preserve">Offered: </w:t>
      </w:r>
      <w:r>
        <w:t xml:space="preserve"> Fall, Spring, Summer.</w:t>
      </w:r>
    </w:p>
    <w:p>
      <w:pPr>
        <w:pStyle w:val="sc-CourseTitle"/>
      </w:pPr>
      <w:bookmarkStart w:name="C3978E7799554DEE9FD4A3F669F5A70B" w:id="254"/>
      <w:bookmarkEnd w:id="254"/>
      <w:r>
        <w:t xml:space="preserve">BIOL</w:t>
      </w:r>
      <w:r>
        <w:t xml:space="preserve"> </w:t>
      </w:r>
      <w:r>
        <w:t xml:space="preserve">108</w:t>
      </w:r>
      <w:r>
        <w:t xml:space="preserve"> - </w:t>
      </w:r>
      <w:r>
        <w:t xml:space="preserve">Basic Principles of Biology</w:t>
      </w:r>
      <w:r>
        <w:t xml:space="preserve"> (</w:t>
      </w:r>
      <w:r>
        <w:t xml:space="preserve">4</w:t>
      </w:r>
      <w:r>
        <w:t xml:space="preserve">)</w:t>
      </w:r>
    </w:p>
    <w:p>
      <w:pPr>
        <w:pStyle w:val="sc-BodyText"/>
      </w:pPr>
      <w:r>
        <w:t xml:space="preserve">Basic biological principles are introduced. This course prepares students for courses in anatomy, physiology, and microbiology. Lecture and laboratory (dissection included). 6 contact hours. Not open to biology majors.</w:t>
      </w:r>
    </w:p>
    <w:p>
      <w:pPr>
        <w:pStyle w:val="sc-BodyText"/>
      </w:pPr>
      <w:r>
        <w:t xml:space="preserve">General Education Category: </w:t>
      </w:r>
      <w:r>
        <w:t xml:space="preserve">Natural Science.</w:t>
      </w:r>
    </w:p>
    <w:p>
      <w:pPr>
        <w:pStyle w:val="sc-BodyText"/>
      </w:pPr>
      <w:r>
        <w:t xml:space="preserve">Prerequisite: </w:t>
      </w:r>
      <w:r>
        <w:t xml:space="preserve">Completed college mathematics milestone.</w:t>
      </w:r>
    </w:p>
    <w:p>
      <w:pPr>
        <w:pStyle w:val="sc-BodyText"/>
      </w:pPr>
      <w:r>
        <w:t xml:space="preserve">Offered: </w:t>
      </w:r>
      <w:r>
        <w:t xml:space="preserve"> Fall, Spring, Summer.</w:t>
      </w:r>
    </w:p>
    <w:p>
      <w:pPr>
        <w:pStyle w:val="sc-CourseTitle"/>
      </w:pPr>
      <w:bookmarkStart w:name="24E93735745A445AB11E0ABE22231BB0" w:id="255"/>
      <w:bookmarkEnd w:id="255"/>
      <w:r>
        <w:t xml:space="preserve">BIOL</w:t>
      </w:r>
      <w:r>
        <w:t xml:space="preserve"> </w:t>
      </w:r>
      <w:r>
        <w:t xml:space="preserve">111</w:t>
      </w:r>
      <w:r>
        <w:t xml:space="preserve"> - </w:t>
      </w:r>
      <w:r>
        <w:t xml:space="preserve">Introductory Biology I</w:t>
      </w:r>
      <w:r>
        <w:t xml:space="preserve"> (</w:t>
      </w:r>
      <w:r>
        <w:t xml:space="preserve">4</w:t>
      </w:r>
      <w:r>
        <w:t xml:space="preserve">)</w:t>
      </w:r>
    </w:p>
    <w:p>
      <w:pPr>
        <w:pStyle w:val="sc-BodyText"/>
      </w:pPr>
      <w:r>
        <w:t xml:space="preserve">Emphasis is on the molecular and cellular nature of living systems. This course is intended for science majors and any student with an interest in science. Lecture and laboratory. 6 contact hours.</w:t>
      </w:r>
    </w:p>
    <w:p>
      <w:pPr>
        <w:pStyle w:val="sc-BodyText"/>
      </w:pPr>
      <w:r>
        <w:t xml:space="preserve">General Education Category: </w:t>
      </w:r>
      <w:r>
        <w:t xml:space="preserve">Natural Science.</w:t>
      </w:r>
    </w:p>
    <w:p>
      <w:pPr>
        <w:pStyle w:val="sc-BodyText"/>
      </w:pPr>
      <w:r>
        <w:t xml:space="preserve">Prerequisite: </w:t>
      </w:r>
      <w:r>
        <w:t xml:space="preserve">Completed college mathematics milestone.</w:t>
      </w:r>
    </w:p>
    <w:p>
      <w:pPr>
        <w:pStyle w:val="sc-BodyText"/>
      </w:pPr>
      <w:r>
        <w:t xml:space="preserve">Offered: </w:t>
      </w:r>
      <w:r>
        <w:t xml:space="preserve"> Fall, Spring, Summer.</w:t>
      </w:r>
    </w:p>
    <w:p>
      <w:pPr>
        <w:pStyle w:val="sc-CourseTitle"/>
      </w:pPr>
      <w:bookmarkStart w:name="255ADAC580D3405EBFE7D1F9C28192D4" w:id="256"/>
      <w:bookmarkEnd w:id="256"/>
      <w:r>
        <w:t xml:space="preserve">BIOL</w:t>
      </w:r>
      <w:r>
        <w:t xml:space="preserve"> </w:t>
      </w:r>
      <w:r>
        <w:t xml:space="preserve">112</w:t>
      </w:r>
      <w:r>
        <w:t xml:space="preserve"> - </w:t>
      </w:r>
      <w:r>
        <w:t xml:space="preserve">Introductory Biology II</w:t>
      </w:r>
      <w:r>
        <w:t xml:space="preserve"> (</w:t>
      </w:r>
      <w:r>
        <w:t xml:space="preserve">4</w:t>
      </w:r>
      <w:r>
        <w:t xml:space="preserve">)</w:t>
      </w:r>
    </w:p>
    <w:p>
      <w:pPr>
        <w:pStyle w:val="sc-BodyText"/>
      </w:pPr>
      <w:r>
        <w:t xml:space="preserve">Emphasis is on organismal and ecological levels of organization. This course is intended for science majors and any student with an interest in science. Lecture and laboratory (dissection included). 6 contact hours.</w:t>
      </w:r>
    </w:p>
    <w:p>
      <w:pPr>
        <w:pStyle w:val="sc-BodyText"/>
      </w:pPr>
      <w:r>
        <w:t xml:space="preserve">General Education Category: </w:t>
      </w:r>
      <w:r>
        <w:t xml:space="preserve">Natural Science.</w:t>
      </w:r>
    </w:p>
    <w:p>
      <w:pPr>
        <w:pStyle w:val="sc-BodyText"/>
      </w:pPr>
      <w:r>
        <w:t xml:space="preserve">Prerequisite: </w:t>
      </w:r>
      <w:r>
        <w:t xml:space="preserve">BIOL 111 with a minimum grade of C-.</w:t>
      </w:r>
    </w:p>
    <w:p>
      <w:pPr>
        <w:pStyle w:val="sc-BodyText"/>
      </w:pPr>
      <w:r>
        <w:t xml:space="preserve">Offered: </w:t>
      </w:r>
      <w:r>
        <w:t xml:space="preserve">Fall, Spring, Summer.</w:t>
      </w:r>
    </w:p>
    <w:p>
      <w:pPr>
        <w:pStyle w:val="sc-CourseTitle"/>
      </w:pPr>
      <w:bookmarkStart w:name="87E105D28C1F47D5A855439F5CBDAF16" w:id="257"/>
      <w:bookmarkEnd w:id="257"/>
      <w:r>
        <w:t xml:space="preserve">BIOL</w:t>
      </w:r>
      <w:r>
        <w:t xml:space="preserve"> </w:t>
      </w:r>
      <w:r>
        <w:t xml:space="preserve">201</w:t>
      </w:r>
      <w:r>
        <w:t xml:space="preserve"> - </w:t>
      </w:r>
      <w:r>
        <w:t xml:space="preserve">Anatomy and Physiology I Lecture</w:t>
      </w:r>
      <w:r>
        <w:t xml:space="preserve"> (</w:t>
      </w:r>
      <w:r>
        <w:t xml:space="preserve">3</w:t>
      </w:r>
      <w:r>
        <w:t xml:space="preserve">)</w:t>
      </w:r>
    </w:p>
    <w:p>
      <w:pPr>
        <w:pStyle w:val="sc-BodyText"/>
      </w:pPr>
      <w:pPr>
        <w:pStyle w:val="sc-BodyText"/>
      </w:pPr>
      <w:r>
        <w:t xml:space="preserve">Students experience an integrated, systems approach to learning structures and functions of the human organism with topics including the biochemical properties of the cell, integumentary, muscular, skeletal, and nervous systems.</w:t>
      </w:r>
    </w:p>
    <w:p>
      <w:pPr>
        <w:pStyle w:val="sc-BodyText"/>
      </w:pPr>
      <w:r>
        <w:t xml:space="preserve">General Education Category: </w:t>
      </w:r>
      <w:r>
        <w:t xml:space="preserve">Natural Science (NS).</w:t>
      </w:r>
    </w:p>
    <w:p>
      <w:pPr>
        <w:pStyle w:val="sc-BodyText"/>
      </w:pPr>
      <w:r>
        <w:t xml:space="preserve">Prerequisite: </w:t>
      </w:r>
      <w:r>
        <w:t xml:space="preserve">Concurrent enrollment or prior completion of BIOL 202.</w:t>
      </w:r>
    </w:p>
    <w:p>
      <w:pPr>
        <w:pStyle w:val="sc-BodyText"/>
      </w:pPr>
      <w:r>
        <w:t xml:space="preserve">Offered: </w:t>
      </w:r>
      <w:r>
        <w:t xml:space="preserve">Fall, Spring, Summer.</w:t>
      </w:r>
    </w:p>
    <w:p>
      <w:pPr>
        <w:pStyle w:val="sc-CourseTitle"/>
      </w:pPr>
      <w:bookmarkStart w:name="B0F1AEAAA7FC4F3B82E9EECD3954DF44" w:id="258"/>
      <w:bookmarkEnd w:id="258"/>
      <w:r>
        <w:t xml:space="preserve">BIOL</w:t>
      </w:r>
      <w:r>
        <w:t xml:space="preserve"> </w:t>
      </w:r>
      <w:r>
        <w:t xml:space="preserve">202</w:t>
      </w:r>
      <w:r>
        <w:t xml:space="preserve"> - </w:t>
      </w:r>
      <w:r>
        <w:t xml:space="preserve">Anatomy and Physiology I Laboratory</w:t>
      </w:r>
      <w:r>
        <w:t xml:space="preserve"> (</w:t>
      </w:r>
      <w:r>
        <w:t xml:space="preserve">1</w:t>
      </w:r>
      <w:r>
        <w:t xml:space="preserve">)</w:t>
      </w:r>
    </w:p>
    <w:p>
      <w:pPr>
        <w:pStyle w:val="sc-BodyText"/>
      </w:pPr>
      <w:pPr>
        <w:pStyle w:val="sc-BodyText"/>
      </w:pPr>
      <w:r>
        <w:t xml:space="preserve">Students will experience a hands-on approach to learning cellular to tissue and organ level human anatomical structures and features. 3 contact hours.</w:t>
      </w:r>
    </w:p>
    <w:p>
      <w:pPr>
        <w:pStyle w:val="sc-BodyText"/>
      </w:pPr>
      <w:r>
        <w:t xml:space="preserve">General Education Category: </w:t>
      </w:r>
      <w:r>
        <w:t xml:space="preserve">Natural Science (NS).</w:t>
      </w:r>
    </w:p>
    <w:p>
      <w:pPr>
        <w:pStyle w:val="sc-BodyText"/>
      </w:pPr>
      <w:r>
        <w:t xml:space="preserve">Prerequisite: </w:t>
      </w:r>
      <w:r>
        <w:t xml:space="preserve">Concurrent enrollment or prior completion of BIOL 201 and completion of college mathematics milestone.</w:t>
      </w:r>
    </w:p>
    <w:p>
      <w:pPr>
        <w:pStyle w:val="sc-BodyText"/>
      </w:pPr>
      <w:r>
        <w:t xml:space="preserve">Offered: </w:t>
      </w:r>
      <w:r>
        <w:t xml:space="preserve">Fall, Spring, Summer.</w:t>
      </w:r>
    </w:p>
    <w:p>
      <w:pPr>
        <w:pStyle w:val="sc-CourseTitle"/>
      </w:pPr>
      <w:bookmarkStart w:name="79462A4080734EB093D76F7915DD7AEA" w:id="259"/>
      <w:bookmarkEnd w:id="259"/>
      <w:r>
        <w:t xml:space="preserve">BIOL</w:t>
      </w:r>
      <w:r>
        <w:t xml:space="preserve"> </w:t>
      </w:r>
      <w:r>
        <w:t xml:space="preserve">203</w:t>
      </w:r>
      <w:r>
        <w:t xml:space="preserve"> - </w:t>
      </w:r>
      <w:r>
        <w:t xml:space="preserve">Anatomy and Physiology II Lecture</w:t>
      </w:r>
      <w:r>
        <w:t xml:space="preserve"> (</w:t>
      </w:r>
      <w:r>
        <w:t xml:space="preserve">3</w:t>
      </w:r>
      <w:r>
        <w:t xml:space="preserve">)</w:t>
      </w:r>
    </w:p>
    <w:p>
      <w:pPr>
        <w:pStyle w:val="sc-BodyText"/>
      </w:pPr>
      <w:pPr>
        <w:pStyle w:val="sc-BodyText"/>
      </w:pPr>
      <w:r>
        <w:t xml:space="preserve">Students experience an integrated, systems approach to the structures and functions of the human organism that includes sensory systems, and endocrine, cardiovascular, immune, respiratory, digestive, urinary and reproductive systems.</w:t>
      </w:r>
    </w:p>
    <w:p>
      <w:pPr>
        <w:pStyle w:val="sc-BodyText"/>
      </w:pPr>
      <w:r>
        <w:t xml:space="preserve">General Education Category: </w:t>
      </w:r>
      <w:r>
        <w:t xml:space="preserve">Elective (E).</w:t>
      </w:r>
    </w:p>
    <w:p>
      <w:pPr>
        <w:pStyle w:val="sc-BodyText"/>
      </w:pPr>
      <w:r>
        <w:t xml:space="preserve">Prerequisite: </w:t>
      </w:r>
      <w:r>
        <w:t xml:space="preserve">BIOL 201 and BIOL 202, and concurrent enrollment or prior completion of BIOL 204.</w:t>
      </w:r>
    </w:p>
    <w:p>
      <w:pPr>
        <w:pStyle w:val="sc-BodyText"/>
      </w:pPr>
      <w:r>
        <w:t xml:space="preserve">Offered: </w:t>
      </w:r>
      <w:r>
        <w:t xml:space="preserve">Fall, Spring, Summer.</w:t>
      </w:r>
    </w:p>
    <w:p>
      <w:pPr>
        <w:pStyle w:val="sc-CourseTitle"/>
      </w:pPr>
      <w:bookmarkStart w:name="A48FE135F9E54082A94644506C258EE8" w:id="260"/>
      <w:bookmarkEnd w:id="260"/>
      <w:r>
        <w:t xml:space="preserve">BIOL</w:t>
      </w:r>
      <w:r>
        <w:t xml:space="preserve"> </w:t>
      </w:r>
      <w:r>
        <w:t xml:space="preserve">204</w:t>
      </w:r>
      <w:r>
        <w:t xml:space="preserve"> - </w:t>
      </w:r>
      <w:r>
        <w:t xml:space="preserve">Anatomy and Physiology II Laboratory </w:t>
      </w:r>
      <w:r>
        <w:t xml:space="preserve"> (</w:t>
      </w:r>
      <w:r>
        <w:t xml:space="preserve">1</w:t>
      </w:r>
      <w:r>
        <w:t xml:space="preserve">)</w:t>
      </w:r>
    </w:p>
    <w:p>
      <w:pPr>
        <w:pStyle w:val="sc-BodyText"/>
      </w:pPr>
      <w:pPr>
        <w:pStyle w:val="sc-BodyText"/>
      </w:pPr>
      <w:r>
        <w:t xml:space="preserve">Students will experience a hands-on exploration of the anatomy and physiology of human organ systems including sensory, endocrine, cardiovascular, respiratory, digestive and renal systems. 3 contact hours.</w:t>
      </w:r>
    </w:p>
    <w:p>
      <w:pPr>
        <w:pStyle w:val="sc-BodyText"/>
      </w:pPr>
      <w:r>
        <w:t xml:space="preserve">General Education Category: </w:t>
      </w:r>
      <w:r>
        <w:t xml:space="preserve">Elective (E).</w:t>
      </w:r>
    </w:p>
    <w:p>
      <w:pPr>
        <w:pStyle w:val="sc-BodyText"/>
      </w:pPr>
      <w:r>
        <w:t xml:space="preserve">Prerequisite: </w:t>
      </w:r>
      <w:r>
        <w:t xml:space="preserve">BIOL 201 and BIOL 202, and concurrent enrollment or prior completion of BIOL 203.</w:t>
      </w:r>
    </w:p>
    <w:p>
      <w:pPr>
        <w:pStyle w:val="sc-BodyText"/>
      </w:pPr>
      <w:r>
        <w:t xml:space="preserve">Offered: </w:t>
      </w:r>
      <w:r>
        <w:t xml:space="preserve">Fall, Spring, Summer.</w:t>
      </w:r>
    </w:p>
    <w:p>
      <w:pPr>
        <w:pStyle w:val="sc-CourseTitle"/>
      </w:pPr>
      <w:bookmarkStart w:name="32CA0175ACA847F7A5C22F84EBDA5BA9" w:id="261"/>
      <w:bookmarkEnd w:id="261"/>
      <w:r>
        <w:t xml:space="preserve">BIOL</w:t>
      </w:r>
      <w:r>
        <w:t xml:space="preserve"> </w:t>
      </w:r>
      <w:r>
        <w:t xml:space="preserve">213W</w:t>
      </w:r>
      <w:r>
        <w:t xml:space="preserve"> - </w:t>
      </w:r>
      <w:r>
        <w:t xml:space="preserve">Plant and Animal Form and Function</w:t>
      </w:r>
      <w:r>
        <w:t xml:space="preserve"> (</w:t>
      </w:r>
      <w:r>
        <w:t xml:space="preserve">4</w:t>
      </w:r>
      <w:r>
        <w:t xml:space="preserve">)</w:t>
      </w:r>
    </w:p>
    <w:p>
      <w:pPr>
        <w:pStyle w:val="sc-BodyText"/>
        <w:pStyle w:val="sc-BodyText"/>
      </w:pPr>
      <w:r>
        <w:t xml:space="preserve">Students explore multicellularity by examining the anatomical and physiological adaptations of plants and animals to the common challenges of life. Mathematical problem-solving and scientific writing skills are practiced throughout. This is a Writing in the Discipline (WID) course.</w:t>
      </w:r>
    </w:p>
    <w:p>
      <w:pPr>
        <w:pStyle w:val="sc-BodyText"/>
      </w:pPr>
      <w:r>
        <w:t xml:space="preserve">Prerequisite: </w:t>
      </w:r>
      <w:r>
        <w:t xml:space="preserve">BIOL 111 and BIOL 112, with a minimum grade of C.</w:t>
      </w:r>
    </w:p>
    <w:p>
      <w:pPr>
        <w:pStyle w:val="sc-BodyText"/>
      </w:pPr>
      <w:r>
        <w:t xml:space="preserve">Offered: </w:t>
      </w:r>
      <w:r>
        <w:t xml:space="preserve">Fall, Spring.</w:t>
      </w:r>
    </w:p>
    <w:p>
      <w:pPr>
        <w:pStyle w:val="sc-CourseTitle"/>
      </w:pPr>
      <w:bookmarkStart w:name="32455ECFB93F478983531DBF3A07E9CE" w:id="262"/>
      <w:bookmarkEnd w:id="262"/>
      <w:r>
        <w:t xml:space="preserve">BIOL</w:t>
      </w:r>
      <w:r>
        <w:t xml:space="preserve"> </w:t>
      </w:r>
      <w:r>
        <w:t xml:space="preserve">231</w:t>
      </w:r>
      <w:r>
        <w:t xml:space="preserve"> - </w:t>
      </w:r>
      <w:r>
        <w:t xml:space="preserve">Human Anatomy</w:t>
      </w:r>
      <w:r>
        <w:t xml:space="preserve"> (</w:t>
      </w:r>
      <w:r>
        <w:t xml:space="preserve">4</w:t>
      </w:r>
      <w:r>
        <w:t xml:space="preserve">)</w:t>
      </w:r>
    </w:p>
    <w:p>
      <w:pPr>
        <w:pStyle w:val="sc-BodyText"/>
      </w:pPr>
      <w:r>
        <w:t xml:space="preserve">By using a systematic approach, study is made of the human organism with respect to the histological and gross anatomy. Lecture and laboratory (dissection included). 6 contact hours.</w:t>
      </w:r>
    </w:p>
    <w:p>
      <w:pPr>
        <w:pStyle w:val="sc-BodyText"/>
      </w:pPr>
      <w:r>
        <w:t xml:space="preserve">Prerequisite: </w:t>
      </w:r>
      <w:r>
        <w:t xml:space="preserve">BIOL 111 and BIOL 112, with a grade of C or better, or BIOL 108, with a grade of C or better.</w:t>
      </w:r>
    </w:p>
    <w:p>
      <w:pPr>
        <w:pStyle w:val="sc-BodyText"/>
      </w:pPr>
      <w:r>
        <w:t xml:space="preserve">Offered: </w:t>
      </w:r>
      <w:r>
        <w:t xml:space="preserve">Fall, Spring, Summer.</w:t>
      </w:r>
    </w:p>
    <w:p>
      <w:pPr>
        <w:pStyle w:val="sc-CourseTitle"/>
      </w:pPr>
      <w:bookmarkStart w:name="961884F45E3D462591A5B85BF533B048" w:id="263"/>
      <w:bookmarkEnd w:id="263"/>
      <w:r>
        <w:t xml:space="preserve">BIOL</w:t>
      </w:r>
      <w:r>
        <w:t xml:space="preserve"> </w:t>
      </w:r>
      <w:r>
        <w:t xml:space="preserve">240</w:t>
      </w:r>
      <w:r>
        <w:t xml:space="preserve"> - </w:t>
      </w:r>
      <w:r>
        <w:t xml:space="preserve">Biostatistics and Experimental Design</w:t>
      </w:r>
      <w:r>
        <w:t xml:space="preserve"> (</w:t>
      </w:r>
      <w:r>
        <w:t xml:space="preserve">4</w:t>
      </w:r>
      <w:r>
        <w:t xml:space="preserve">)</w:t>
      </w:r>
    </w:p>
    <w:p>
      <w:pPr>
        <w:pStyle w:val="sc-BodyText"/>
      </w:pPr>
      <w:pPr>
        <w:pStyle w:val="sc-BodyText"/>
      </w:pPr>
      <w:r>
        <w:t xml:space="preserve">Students will learn about experimental design, hypothesis testing, and statistical inferences. Students use R to analyze problems typical of biological research and to visualize results. Lecture and laboratory. 6 contact hours.</w:t>
      </w:r>
    </w:p>
    <w:p>
      <w:pPr>
        <w:pStyle w:val="sc-BodyText"/>
      </w:pPr>
      <w:r>
        <w:t xml:space="preserve">Prerequisite: </w:t>
      </w:r>
      <w:r>
        <w:t xml:space="preserve">Completion of college mathematics milestone and a grade of C or better in BIOL 100, BIOL 108 or BIOL 112.</w:t>
      </w:r>
    </w:p>
    <w:p>
      <w:pPr>
        <w:pStyle w:val="sc-BodyText"/>
      </w:pPr>
      <w:r>
        <w:t xml:space="preserve">Offered: </w:t>
      </w:r>
      <w:r>
        <w:t xml:space="preserve">As needed.</w:t>
      </w:r>
    </w:p>
    <w:p>
      <w:pPr>
        <w:pStyle w:val="sc-CourseTitle"/>
      </w:pPr>
      <w:bookmarkStart w:name="50D66FE284D6499C82708227272FC1B8" w:id="264"/>
      <w:bookmarkEnd w:id="264"/>
      <w:r>
        <w:t xml:space="preserve">BIOL</w:t>
      </w:r>
      <w:r>
        <w:t xml:space="preserve"> </w:t>
      </w:r>
      <w:r>
        <w:t xml:space="preserve">241</w:t>
      </w:r>
      <w:r>
        <w:t xml:space="preserve"> - </w:t>
      </w:r>
      <w:r>
        <w:t xml:space="preserve">Biology Research Colloquium</w:t>
      </w:r>
      <w:r>
        <w:t xml:space="preserve"> (</w:t>
      </w:r>
      <w:r>
        <w:t xml:space="preserve">0.5</w:t>
      </w:r>
      <w:r>
        <w:t xml:space="preserve">)</w:t>
      </w:r>
    </w:p>
    <w:p>
      <w:pPr>
        <w:pStyle w:val="sc-BodyText"/>
      </w:pPr>
      <w:r>
        <w:t xml:space="preserve">Students attend formal scientific research seminars given by invited outside speakers from diverse fields of biology. Students discuss the research with the speaker and their peers. This course must be taken for two semesters. Graded S, U.</w:t>
      </w:r>
    </w:p>
    <w:p>
      <w:pPr>
        <w:pStyle w:val="sc-BodyText"/>
      </w:pPr>
      <w:r>
        <w:t xml:space="preserve">Prerequisite: </w:t>
      </w:r>
      <w:r>
        <w:t xml:space="preserve">BIOL 111 and BIOL 112, with a grade of C or better, or BIOL 108, with a grade of C or better.</w:t>
      </w:r>
    </w:p>
    <w:p>
      <w:pPr>
        <w:pStyle w:val="sc-BodyText"/>
      </w:pPr>
      <w:r>
        <w:t xml:space="preserve">Offered: </w:t>
      </w:r>
      <w:r>
        <w:t xml:space="preserve">Fall, Spring.</w:t>
      </w:r>
    </w:p>
    <w:p>
      <w:pPr>
        <w:pStyle w:val="sc-CourseTitle"/>
      </w:pPr>
      <w:bookmarkStart w:name="228E21D714F442F2B6324106434C43F6" w:id="265"/>
      <w:bookmarkEnd w:id="265"/>
      <w:r>
        <w:t xml:space="preserve">BIOL</w:t>
      </w:r>
      <w:r>
        <w:t xml:space="preserve"> </w:t>
      </w:r>
      <w:r>
        <w:t xml:space="preserve">261</w:t>
      </w:r>
      <w:r>
        <w:t xml:space="preserve"> - </w:t>
      </w:r>
      <w:r>
        <w:t xml:space="preserve">The World's Forests</w:t>
      </w:r>
      <w:r>
        <w:t xml:space="preserve"> (</w:t>
      </w:r>
      <w:r>
        <w:t xml:space="preserve">4</w:t>
      </w:r>
      <w:r>
        <w:t xml:space="preserve">)</w:t>
      </w:r>
    </w:p>
    <w:p>
      <w:pPr>
        <w:pStyle w:val="sc-BodyText"/>
      </w:pPr>
      <w:r>
        <w:t xml:space="preserve">Interactions between people and the three major types of forests of the world (boreal, temperate, and tropical) are explored from historical, ecological, cultural, socioeconomic, environmental, and ethical perspectives.</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 (even years).</w:t>
      </w:r>
    </w:p>
    <w:p>
      <w:pPr>
        <w:pStyle w:val="sc-CourseTitle"/>
      </w:pPr>
      <w:bookmarkStart w:name="9E30EC2FFD594CA5A1026368ED8A9BCB" w:id="266"/>
      <w:bookmarkEnd w:id="266"/>
      <w:r>
        <w:t xml:space="preserve">BIOL</w:t>
      </w:r>
      <w:r>
        <w:t xml:space="preserve"> </w:t>
      </w:r>
      <w:r>
        <w:t xml:space="preserve">314</w:t>
      </w:r>
      <w:r>
        <w:t xml:space="preserve"> - </w:t>
      </w:r>
      <w:r>
        <w:t xml:space="preserve">Genetics</w:t>
      </w:r>
      <w:r>
        <w:t xml:space="preserve"> (</w:t>
      </w:r>
      <w:r>
        <w:t xml:space="preserve">4</w:t>
      </w:r>
      <w:r>
        <w:t xml:space="preserve">)</w:t>
      </w:r>
    </w:p>
    <w:p>
      <w:pPr>
        <w:pStyle w:val="sc-BodyText"/>
      </w:pPr>
      <w:r>
        <w:t xml:space="preserve">A balanced treatment of classical Mendelian concepts, population topics, and the recent advances in molecular genetics are presented. Lecture and laboratory. 6 contact hours.</w:t>
      </w:r>
    </w:p>
    <w:p>
      <w:pPr>
        <w:pStyle w:val="sc-BodyText"/>
      </w:pPr>
      <w:r>
        <w:t xml:space="preserve">General Education Category: </w:t>
      </w:r>
      <w:r>
        <w:t xml:space="preserve">Elective (E).</w:t>
      </w:r>
    </w:p>
    <w:p>
      <w:pPr>
        <w:pStyle w:val="sc-BodyText"/>
      </w:pPr>
      <w:r>
        <w:t xml:space="preserve">Prerequisite: </w:t>
      </w:r>
      <w:r>
        <w:t xml:space="preserve">BIOL 111 and BIOL 112, with a grade of C or better.</w:t>
      </w:r>
    </w:p>
    <w:p>
      <w:pPr>
        <w:pStyle w:val="sc-BodyText"/>
      </w:pPr>
      <w:r>
        <w:t xml:space="preserve">Offered: </w:t>
      </w:r>
      <w:r>
        <w:t xml:space="preserve">Fall.</w:t>
      </w:r>
    </w:p>
    <w:p>
      <w:pPr>
        <w:pStyle w:val="sc-CourseTitle"/>
      </w:pPr>
      <w:bookmarkStart w:name="1B5213596358412DB26DE003E672B7BA" w:id="267"/>
      <w:bookmarkEnd w:id="267"/>
      <w:r>
        <w:t xml:space="preserve">BIOL</w:t>
      </w:r>
      <w:r>
        <w:t xml:space="preserve"> </w:t>
      </w:r>
      <w:r>
        <w:t xml:space="preserve">318</w:t>
      </w:r>
      <w:r>
        <w:t xml:space="preserve"> - </w:t>
      </w:r>
      <w:r>
        <w:t xml:space="preserve">Ecology</w:t>
      </w:r>
      <w:r>
        <w:t xml:space="preserve"> (</w:t>
      </w:r>
      <w:r>
        <w:t xml:space="preserve">4</w:t>
      </w:r>
      <w:r>
        <w:t xml:space="preserve">)</w:t>
      </w:r>
    </w:p>
    <w:p>
      <w:pPr>
        <w:pStyle w:val="sc-BodyText"/>
      </w:pPr>
      <w:r>
        <w:t xml:space="preserve">The ecosystem is introduced. Emphasis is on how the interaction of environmental factors has shaped, influenced, and controlled the distribution of biomes, communities, and populations. Lecture, laboratory, and field trips. 6 contact hours.</w:t>
      </w:r>
    </w:p>
    <w:p>
      <w:pPr>
        <w:pStyle w:val="sc-BodyText"/>
      </w:pPr>
      <w:r>
        <w:t xml:space="preserve">Prerequisite: </w:t>
      </w:r>
      <w:r>
        <w:t xml:space="preserve">: BIOL 111 and BIOL 112, with a grade of C or better, and BIOL 213 or BIOL 213W.</w:t>
      </w:r>
    </w:p>
    <w:p>
      <w:pPr>
        <w:pStyle w:val="sc-BodyText"/>
      </w:pPr>
      <w:r>
        <w:t xml:space="preserve">Offered: </w:t>
      </w:r>
      <w:r>
        <w:t xml:space="preserve">Fall.</w:t>
      </w:r>
    </w:p>
    <w:p>
      <w:pPr>
        <w:pStyle w:val="sc-CourseTitle"/>
      </w:pPr>
      <w:bookmarkStart w:name="0C1E398E74064994BCFAFB979199863E" w:id="268"/>
      <w:bookmarkEnd w:id="268"/>
      <w:r>
        <w:t xml:space="preserve">BIOL</w:t>
      </w:r>
      <w:r>
        <w:t xml:space="preserve"> </w:t>
      </w:r>
      <w:r>
        <w:t xml:space="preserve">320</w:t>
      </w:r>
      <w:r>
        <w:t xml:space="preserve"> - </w:t>
      </w:r>
      <w:r>
        <w:t xml:space="preserve">Cell and Molecular Biology</w:t>
      </w:r>
      <w:r>
        <w:t xml:space="preserve"> (</w:t>
      </w:r>
      <w:r>
        <w:t xml:space="preserve">4</w:t>
      </w:r>
      <w:r>
        <w:t xml:space="preserve">)</w:t>
      </w:r>
    </w:p>
    <w:p>
      <w:pPr>
        <w:pStyle w:val="sc-BodyText"/>
      </w:pPr>
      <w:r>
        <w:t xml:space="preserve">The structure and function of cells as living units are presented. Cell metabolism, reproduction, and steady-state controls are discussed. The biochemical and ultrastructural nature of cells is examined. Lecture and laboratory. 6 contact hours.</w:t>
      </w:r>
    </w:p>
    <w:p>
      <w:pPr>
        <w:pStyle w:val="sc-BodyText"/>
      </w:pPr>
      <w:r>
        <w:t xml:space="preserve">Prerequisite: </w:t>
      </w:r>
      <w:r>
        <w:t xml:space="preserve">BIOL 111, BIOL 112, with a grade of C or better, BIOL 314; CHEM 205.</w:t>
      </w:r>
    </w:p>
    <w:p>
      <w:pPr>
        <w:pStyle w:val="sc-BodyText"/>
      </w:pPr>
      <w:r>
        <w:t xml:space="preserve">Offered: </w:t>
      </w:r>
      <w:r>
        <w:t xml:space="preserve"> Spring.</w:t>
      </w:r>
    </w:p>
    <w:p>
      <w:pPr>
        <w:pStyle w:val="sc-CourseTitle"/>
      </w:pPr>
      <w:bookmarkStart w:name="BE2ED828996A462AAAC0F1BA4B0FC1E1" w:id="269"/>
      <w:bookmarkEnd w:id="269"/>
      <w:r>
        <w:t xml:space="preserve">BIOL</w:t>
      </w:r>
      <w:r>
        <w:t xml:space="preserve"> </w:t>
      </w:r>
      <w:r>
        <w:t xml:space="preserve">321</w:t>
      </w:r>
      <w:r>
        <w:t xml:space="preserve"> - </w:t>
      </w:r>
      <w:r>
        <w:t xml:space="preserve">Invertebrate Zoology</w:t>
      </w:r>
      <w:r>
        <w:t xml:space="preserve"> (</w:t>
      </w:r>
      <w:r>
        <w:t xml:space="preserve">4</w:t>
      </w:r>
      <w:r>
        <w:t xml:space="preserve">)</w:t>
      </w:r>
    </w:p>
    <w:p>
      <w:pPr>
        <w:pStyle w:val="sc-BodyText"/>
      </w:pPr>
      <w:r>
        <w:t xml:space="preserve">Study is made of common invertebrate types, their life histories, adaptive morphology, and physiology, with respect to their environment and to their phylogenetic position. Lecture and laboratory.</w:t>
      </w:r>
    </w:p>
    <w:p>
      <w:pPr>
        <w:pStyle w:val="sc-BodyText"/>
      </w:pPr>
      <w:r>
        <w:t xml:space="preserve">Prerequisite: </w:t>
      </w:r>
      <w:r>
        <w:t xml:space="preserve">BIOL 111 and BIOL 112, with a grade of C or better.</w:t>
      </w:r>
    </w:p>
    <w:p>
      <w:pPr>
        <w:pStyle w:val="sc-BodyText"/>
      </w:pPr>
      <w:r>
        <w:t xml:space="preserve">Offered: </w:t>
      </w:r>
      <w:r>
        <w:t xml:space="preserve"> As needed.</w:t>
      </w:r>
    </w:p>
    <w:p>
      <w:pPr>
        <w:pStyle w:val="sc-CourseTitle"/>
      </w:pPr>
      <w:bookmarkStart w:name="71049213A60B40BC93D363B22775293C" w:id="270"/>
      <w:bookmarkEnd w:id="270"/>
      <w:r>
        <w:t xml:space="preserve">BIOL</w:t>
      </w:r>
      <w:r>
        <w:t xml:space="preserve"> </w:t>
      </w:r>
      <w:r>
        <w:t xml:space="preserve">324</w:t>
      </w:r>
      <w:r>
        <w:t xml:space="preserve"> - </w:t>
      </w:r>
      <w:r>
        <w:t xml:space="preserve">Vertebrate Zoology</w:t>
      </w:r>
      <w:r>
        <w:t xml:space="preserve"> (</w:t>
      </w:r>
      <w:r>
        <w:t xml:space="preserve">4</w:t>
      </w:r>
      <w:r>
        <w:t xml:space="preserve">)</w:t>
      </w:r>
    </w:p>
    <w:p>
      <w:pPr>
        <w:pStyle w:val="sc-BodyText"/>
      </w:pPr>
      <w:r>
        <w:t xml:space="preserve">The origin, evolution, life history, and adaptation of the subphylum vertebrata are studied. Local fauna is stressed in the laboratory. Lecture and laboratory. 6 contact hours.</w:t>
      </w:r>
    </w:p>
    <w:p>
      <w:pPr>
        <w:pStyle w:val="sc-BodyText"/>
      </w:pPr>
      <w:r>
        <w:t xml:space="preserve">Prerequisite: </w:t>
      </w:r>
      <w:r>
        <w:t xml:space="preserve">BIOL 111 and BIOL 112, with a grade of C or better.</w:t>
      </w:r>
    </w:p>
    <w:p>
      <w:pPr>
        <w:pStyle w:val="sc-BodyText"/>
      </w:pPr>
      <w:r>
        <w:t xml:space="preserve">Offered: </w:t>
      </w:r>
      <w:r>
        <w:t xml:space="preserve"> As needed.</w:t>
      </w:r>
    </w:p>
    <w:p>
      <w:pPr>
        <w:pStyle w:val="sc-CourseTitle"/>
      </w:pPr>
      <w:bookmarkStart w:name="4E6BB796DEF640E9ABD8F2FBDBE9E5A6" w:id="271"/>
      <w:bookmarkEnd w:id="271"/>
      <w:r>
        <w:t xml:space="preserve">BIOL</w:t>
      </w:r>
      <w:r>
        <w:t xml:space="preserve"> </w:t>
      </w:r>
      <w:r>
        <w:t xml:space="preserve">329</w:t>
      </w:r>
      <w:r>
        <w:t xml:space="preserve"> - </w:t>
      </w:r>
      <w:r>
        <w:t xml:space="preserve">Comparative Vertebrate Anatomy</w:t>
      </w:r>
      <w:r>
        <w:t xml:space="preserve"> (</w:t>
      </w:r>
      <w:r>
        <w:t xml:space="preserve">4</w:t>
      </w:r>
      <w:r>
        <w:t xml:space="preserve">)</w:t>
      </w:r>
    </w:p>
    <w:p>
      <w:pPr>
        <w:pStyle w:val="sc-BodyText"/>
      </w:pPr>
      <w:r>
        <w:t xml:space="preserve">Comparison of the anatomy and functions of the vertebrates from the evolutionary point of view is presented. Included is detailed dissection of selected representatives from five classes of vertebrates. Lecture and laboratory. 6 contact hours.</w:t>
      </w:r>
    </w:p>
    <w:p>
      <w:pPr>
        <w:pStyle w:val="sc-BodyText"/>
      </w:pPr>
      <w:r>
        <w:t xml:space="preserve">Prerequisite: </w:t>
      </w:r>
      <w:r>
        <w:t xml:space="preserve">BIOL 111 and BIOL 112, with a grade of C or better.</w:t>
      </w:r>
    </w:p>
    <w:p>
      <w:pPr>
        <w:pStyle w:val="sc-BodyText"/>
      </w:pPr>
      <w:r>
        <w:t xml:space="preserve">Offered: </w:t>
      </w:r>
      <w:r>
        <w:t xml:space="preserve"> As needed.</w:t>
      </w:r>
    </w:p>
    <w:p>
      <w:pPr>
        <w:pStyle w:val="sc-CourseTitle"/>
      </w:pPr>
      <w:bookmarkStart w:name="78D5C415D7F74C07ABBE83608873AE3A" w:id="272"/>
      <w:bookmarkEnd w:id="272"/>
      <w:r>
        <w:t xml:space="preserve">BIOL</w:t>
      </w:r>
      <w:r>
        <w:t xml:space="preserve"> </w:t>
      </w:r>
      <w:r>
        <w:t xml:space="preserve">330</w:t>
      </w:r>
      <w:r>
        <w:t xml:space="preserve"> - </w:t>
      </w:r>
      <w:r>
        <w:t xml:space="preserve">Developmental Biology of Animals</w:t>
      </w:r>
      <w:r>
        <w:t xml:space="preserve"> (</w:t>
      </w:r>
      <w:r>
        <w:t xml:space="preserve">4</w:t>
      </w:r>
      <w:r>
        <w:t xml:space="preserve">)</w:t>
      </w:r>
    </w:p>
    <w:p>
      <w:pPr>
        <w:pStyle w:val="sc-BodyText"/>
      </w:pPr>
      <w:r>
        <w:t xml:space="preserve">A descriptive and experimental approach is applied to animal ontogeny, with consideration of cell fate determination, differentiation, morphogenesis, and pattern formation. Lecture and laboratory. 6 contact hours.</w:t>
      </w:r>
    </w:p>
    <w:p>
      <w:pPr>
        <w:pStyle w:val="sc-BodyText"/>
      </w:pPr>
      <w:r>
        <w:t xml:space="preserve">Prerequisite: </w:t>
      </w:r>
      <w:r>
        <w:t xml:space="preserve">BIOL 111, BIOL 112, with a grade of C or better and BIOL 314.</w:t>
      </w:r>
    </w:p>
    <w:p>
      <w:pPr>
        <w:pStyle w:val="sc-BodyText"/>
      </w:pPr>
      <w:r>
        <w:t xml:space="preserve">Offered: </w:t>
      </w:r>
      <w:r>
        <w:t xml:space="preserve">As needed.</w:t>
      </w:r>
    </w:p>
    <w:p>
      <w:pPr>
        <w:pStyle w:val="sc-CourseTitle"/>
      </w:pPr>
      <w:bookmarkStart w:name="2B2D4F427929448B8972233125062A9A" w:id="273"/>
      <w:bookmarkEnd w:id="273"/>
      <w:r>
        <w:t xml:space="preserve">BIOL</w:t>
      </w:r>
      <w:r>
        <w:t xml:space="preserve"> </w:t>
      </w:r>
      <w:r>
        <w:t xml:space="preserve">335</w:t>
      </w:r>
      <w:r>
        <w:t xml:space="preserve"> - </w:t>
      </w:r>
      <w:r>
        <w:t xml:space="preserve">Human Physiology</w:t>
      </w:r>
      <w:r>
        <w:t xml:space="preserve"> (</w:t>
      </w:r>
      <w:r>
        <w:t xml:space="preserve">4</w:t>
      </w:r>
      <w:r>
        <w:t xml:space="preserve">)</w:t>
      </w:r>
    </w:p>
    <w:p>
      <w:pPr>
        <w:pStyle w:val="sc-BodyText"/>
      </w:pPr>
      <w:r>
        <w:t xml:space="preserve">Basic principles of physiology are introduced, with emphasis on homeostatic mechanisms. Attention is given to the functions of organ systems and coordination in the whole human organism. 6 contact hours.</w:t>
      </w:r>
    </w:p>
    <w:p>
      <w:pPr>
        <w:pStyle w:val="sc-BodyText"/>
      </w:pPr>
      <w:r>
        <w:t xml:space="preserve">General Education Category: </w:t>
      </w:r>
      <w:r>
        <w:t xml:space="preserve">Elective (E).</w:t>
      </w:r>
    </w:p>
    <w:p>
      <w:pPr>
        <w:pStyle w:val="sc-BodyText"/>
      </w:pPr>
      <w:r>
        <w:t xml:space="preserve">Prerequisite: </w:t>
      </w:r>
      <w:r>
        <w:t xml:space="preserve">BIOL 111 and BIOL 112, with a grade of C or better, or BIOL 108, with a grade of C or better and BIOL 231.</w:t>
      </w:r>
    </w:p>
    <w:p>
      <w:pPr>
        <w:pStyle w:val="sc-BodyText"/>
      </w:pPr>
      <w:r>
        <w:t xml:space="preserve">Offered: </w:t>
      </w:r>
      <w:r>
        <w:t xml:space="preserve"> Fall, Spring, Summer.</w:t>
      </w:r>
    </w:p>
    <w:p>
      <w:pPr>
        <w:pStyle w:val="sc-CourseTitle"/>
      </w:pPr>
      <w:bookmarkStart w:name="F06C97F9B7D54DF495ED8483E16C5811" w:id="274"/>
      <w:bookmarkEnd w:id="274"/>
      <w:r>
        <w:t xml:space="preserve">BIOL</w:t>
      </w:r>
      <w:r>
        <w:t xml:space="preserve"> </w:t>
      </w:r>
      <w:r>
        <w:t xml:space="preserve">345</w:t>
      </w:r>
      <w:r>
        <w:t xml:space="preserve"> - </w:t>
      </w:r>
      <w:r>
        <w:t xml:space="preserve">Advances in Human Physiology</w:t>
      </w:r>
      <w:r>
        <w:t xml:space="preserve"> (</w:t>
      </w:r>
      <w:r>
        <w:t xml:space="preserve">4</w:t>
      </w:r>
      <w:r>
        <w:t xml:space="preserve">)</w:t>
      </w:r>
    </w:p>
    <w:p>
      <w:pPr>
        <w:pStyle w:val="sc-BodyText"/>
      </w:pPr>
      <w:pPr>
        <w:pStyle w:val="sc-BodyText"/>
      </w:pPr>
      <w:r>
        <w:t xml:space="preserve">Students learn selected topics in human physiology through reading primary literature in a historical and contemporary context.  Topics may include neurophysiology, cardiovascular physiology, respiratory physiology, reproductive physiology, and renal physiology. 6 contact hours.</w:t>
      </w:r>
    </w:p>
    <w:p>
      <w:pPr>
        <w:pStyle w:val="sc-BodyText"/>
      </w:pPr>
      <w:r>
        <w:t xml:space="preserve">Prerequisite: </w:t>
      </w:r>
      <w:r>
        <w:t xml:space="preserve">BIOL 111 and 112, or BIOL 201 and 203.</w:t>
      </w:r>
    </w:p>
    <w:p>
      <w:pPr>
        <w:pStyle w:val="sc-BodyText"/>
      </w:pPr>
      <w:r>
        <w:t xml:space="preserve">Offered: </w:t>
      </w:r>
      <w:r>
        <w:t xml:space="preserve">As needed.</w:t>
      </w:r>
    </w:p>
    <w:p>
      <w:pPr>
        <w:pStyle w:val="sc-CourseTitle"/>
      </w:pPr>
      <w:bookmarkStart w:name="FB56E8B4DAAD4E98A55B11569AD1CD23" w:id="275"/>
      <w:bookmarkEnd w:id="275"/>
      <w:r>
        <w:t xml:space="preserve">BIOL</w:t>
      </w:r>
      <w:r>
        <w:t xml:space="preserve"> </w:t>
      </w:r>
      <w:r>
        <w:t xml:space="preserve">348</w:t>
      </w:r>
      <w:r>
        <w:t xml:space="preserve"> - </w:t>
      </w:r>
      <w:r>
        <w:t xml:space="preserve">Microbiology</w:t>
      </w:r>
      <w:r>
        <w:t xml:space="preserve"> (</w:t>
      </w:r>
      <w:r>
        <w:t xml:space="preserve">4</w:t>
      </w:r>
      <w:r>
        <w:t xml:space="preserve">)</w:t>
      </w:r>
    </w:p>
    <w:p>
      <w:pPr>
        <w:pStyle w:val="sc-BodyText"/>
      </w:pPr>
      <w:r>
        <w:t xml:space="preserve">Microbial structure and metabolism, dynamics of microbial populations, disease causation, microbial genetics, and virology are presented. Lecture and laboratory. 6 contact hours.</w:t>
      </w:r>
    </w:p>
    <w:p>
      <w:pPr>
        <w:pStyle w:val="sc-BodyText"/>
      </w:pPr>
      <w:r>
        <w:t xml:space="preserve">Prerequisite: </w:t>
      </w:r>
      <w:r>
        <w:t xml:space="preserve">BIOL 111 and BIOL 112, with a grade of C or better, or BIOL 201 and BIOL 202 with a grade of C or better, or BIOL 108, with a grade of C or better.</w:t>
      </w:r>
    </w:p>
    <w:p>
      <w:pPr>
        <w:pStyle w:val="sc-BodyText"/>
      </w:pPr>
      <w:r>
        <w:t xml:space="preserve">Offered: </w:t>
      </w:r>
      <w:r>
        <w:t xml:space="preserve"> Fall, Spring, Summer.</w:t>
      </w:r>
    </w:p>
    <w:p>
      <w:pPr>
        <w:pStyle w:val="sc-CourseTitle"/>
      </w:pPr>
      <w:bookmarkStart w:name="D0728D84C5A545ADA4A1297C4D3B99DD" w:id="276"/>
      <w:bookmarkEnd w:id="276"/>
      <w:r>
        <w:t xml:space="preserve">BIOL</w:t>
      </w:r>
      <w:r>
        <w:t xml:space="preserve"> </w:t>
      </w:r>
      <w:r>
        <w:t xml:space="preserve">353</w:t>
      </w:r>
      <w:r>
        <w:t xml:space="preserve"> - </w:t>
      </w:r>
      <w:r>
        <w:t xml:space="preserve">The Plant Kingdom</w:t>
      </w:r>
      <w:r>
        <w:t xml:space="preserve"> (</w:t>
      </w:r>
      <w:r>
        <w:t xml:space="preserve">4</w:t>
      </w:r>
      <w:r>
        <w:t xml:space="preserve">)</w:t>
      </w:r>
    </w:p>
    <w:p>
      <w:pPr>
        <w:pStyle w:val="sc-BodyText"/>
      </w:pPr>
      <w:r>
        <w:t xml:space="preserve">The major groups of plants are surveyed, with emphasis on evolutionary aspects, reproductive strategies, and ecological interrelationships. Structural features of plant cells, tissues, and organs are emphasized. Lecture and laboratory. 6 contact hours.</w:t>
      </w:r>
    </w:p>
    <w:p>
      <w:pPr>
        <w:pStyle w:val="sc-BodyText"/>
      </w:pPr>
      <w:r>
        <w:t xml:space="preserve">Prerequisite: </w:t>
      </w:r>
      <w:r>
        <w:t xml:space="preserve">BIOL 111 and BIOL 112, with a grade of C or better, or consent of instructor.</w:t>
      </w:r>
    </w:p>
    <w:p>
      <w:pPr>
        <w:pStyle w:val="sc-BodyText"/>
      </w:pPr>
      <w:r>
        <w:t xml:space="preserve">Offered: </w:t>
      </w:r>
      <w:r>
        <w:t xml:space="preserve"> As needed.</w:t>
      </w:r>
    </w:p>
    <w:p>
      <w:pPr>
        <w:pStyle w:val="sc-CourseTitle"/>
      </w:pPr>
      <w:bookmarkStart w:name="2E0E9856FA99401EAEA04F79E7436FF4" w:id="277"/>
      <w:bookmarkEnd w:id="277"/>
      <w:r>
        <w:t xml:space="preserve">BIOL</w:t>
      </w:r>
      <w:r>
        <w:t xml:space="preserve"> </w:t>
      </w:r>
      <w:r>
        <w:t xml:space="preserve">354</w:t>
      </w:r>
      <w:r>
        <w:t xml:space="preserve"> - </w:t>
      </w:r>
      <w:r>
        <w:t xml:space="preserve">Plant Growth and Development</w:t>
      </w:r>
      <w:r>
        <w:t xml:space="preserve"> (</w:t>
      </w:r>
      <w:r>
        <w:t xml:space="preserve">4</w:t>
      </w:r>
      <w:r>
        <w:t xml:space="preserve">)</w:t>
      </w:r>
    </w:p>
    <w:p>
      <w:pPr>
        <w:pStyle w:val="sc-BodyText"/>
      </w:pPr>
      <w:r>
        <w:t xml:space="preserve">Topics include photophysiology, nitrogen metabolism, phytohormones, translocation, mineral nutrition, and the anatomical structures associated with these processes. Lecture and laboratory. 6 contact hours.</w:t>
      </w:r>
    </w:p>
    <w:p>
      <w:pPr>
        <w:pStyle w:val="sc-BodyText"/>
      </w:pPr>
      <w:r>
        <w:t xml:space="preserve">Prerequisite: </w:t>
      </w:r>
      <w:r>
        <w:t xml:space="preserve">BIOL 111 and BIOL 112, with a grade of C or better, or consent of instructor.</w:t>
      </w:r>
    </w:p>
    <w:p>
      <w:pPr>
        <w:pStyle w:val="sc-BodyText"/>
      </w:pPr>
      <w:r>
        <w:t xml:space="preserve">Offered: </w:t>
      </w:r>
      <w:r>
        <w:t xml:space="preserve"> As needed.</w:t>
      </w:r>
    </w:p>
    <w:p>
      <w:pPr>
        <w:pStyle w:val="sc-CourseTitle"/>
      </w:pPr>
      <w:bookmarkStart w:name="CBCBCDEC706A4905BF51F8E4921175D8" w:id="278"/>
      <w:bookmarkEnd w:id="278"/>
      <w:r>
        <w:t xml:space="preserve">BIOL</w:t>
      </w:r>
      <w:r>
        <w:t xml:space="preserve"> </w:t>
      </w:r>
      <w:r>
        <w:t xml:space="preserve">421</w:t>
      </w:r>
      <w:r>
        <w:t xml:space="preserve"> - </w:t>
      </w:r>
      <w:r>
        <w:t xml:space="preserve">Biochemistry of Energy Metabolism</w:t>
      </w:r>
      <w:r>
        <w:t xml:space="preserve"> (</w:t>
      </w:r>
      <w:r>
        <w:t xml:space="preserve">3</w:t>
      </w:r>
      <w:r>
        <w:t xml:space="preserve">)</w:t>
      </w:r>
    </w:p>
    <w:p>
      <w:pPr>
        <w:pStyle w:val="sc-BodyText"/>
      </w:pPr>
      <w:r>
        <w:t xml:space="preserve">The physical and chemical properties of carbohydrates and lipids are presented. Students cannot receive credit for both BIOL 421 and CHEM 421. Lecture.</w:t>
      </w:r>
    </w:p>
    <w:p>
      <w:pPr>
        <w:pStyle w:val="sc-BodyText"/>
      </w:pPr>
      <w:r>
        <w:t xml:space="preserve">Prerequisite: </w:t>
      </w:r>
      <w:r>
        <w:t xml:space="preserve">Completed college mathematics milestone, CHEM 206 and either BIOL 320 or CHEM 310.</w:t>
      </w:r>
    </w:p>
    <w:p>
      <w:pPr>
        <w:pStyle w:val="sc-BodyText"/>
      </w:pPr>
      <w:r>
        <w:t xml:space="preserve">Offered: </w:t>
      </w:r>
      <w:r>
        <w:t xml:space="preserve"> As needed.</w:t>
      </w:r>
    </w:p>
    <w:p>
      <w:pPr>
        <w:pStyle w:val="sc-CourseTitle"/>
      </w:pPr>
      <w:bookmarkStart w:name="F3CEC82FB18444C1AFE8A1FBFF4EDA37" w:id="279"/>
      <w:bookmarkEnd w:id="279"/>
      <w:r>
        <w:t xml:space="preserve">BIOL</w:t>
      </w:r>
      <w:r>
        <w:t xml:space="preserve"> </w:t>
      </w:r>
      <w:r>
        <w:t xml:space="preserve">429</w:t>
      </w:r>
      <w:r>
        <w:t xml:space="preserve"> - </w:t>
      </w:r>
      <w:r>
        <w:t xml:space="preserve">Medical Microbiology</w:t>
      </w:r>
      <w:r>
        <w:t xml:space="preserve"> (</w:t>
      </w:r>
      <w:r>
        <w:t xml:space="preserve">4</w:t>
      </w:r>
      <w:r>
        <w:t xml:space="preserve">)</w:t>
      </w:r>
    </w:p>
    <w:p>
      <w:pPr>
        <w:pStyle w:val="sc-BodyText"/>
      </w:pPr>
      <w:r>
        <w:t xml:space="preserve">This is a study of medically important microorganisms, with emphasis on the molecular mechanisms of pathogenicity. 6 contact hours.</w:t>
      </w:r>
    </w:p>
    <w:p>
      <w:pPr>
        <w:pStyle w:val="sc-BodyText"/>
      </w:pPr>
      <w:r>
        <w:t xml:space="preserve">Prerequisite: </w:t>
      </w:r>
      <w:r>
        <w:t xml:space="preserve">BIOL 348; CHEM 205, CHEM 206.</w:t>
      </w:r>
    </w:p>
    <w:p>
      <w:pPr>
        <w:pStyle w:val="sc-BodyText"/>
      </w:pPr>
      <w:r>
        <w:t xml:space="preserve">Offered: </w:t>
      </w:r>
      <w:r>
        <w:t xml:space="preserve"> As needed.</w:t>
      </w:r>
    </w:p>
    <w:p>
      <w:pPr>
        <w:pStyle w:val="sc-CourseTitle"/>
      </w:pPr>
      <w:bookmarkStart w:name="1C35A0A8057547E2BD7B62B75EA70723" w:id="280"/>
      <w:bookmarkEnd w:id="280"/>
      <w:r>
        <w:t xml:space="preserve">BIOL</w:t>
      </w:r>
      <w:r>
        <w:t xml:space="preserve"> </w:t>
      </w:r>
      <w:r>
        <w:t xml:space="preserve">431</w:t>
      </w:r>
      <w:r>
        <w:t xml:space="preserve"> - </w:t>
      </w:r>
      <w:r>
        <w:t xml:space="preserve">Immunology</w:t>
      </w:r>
      <w:r>
        <w:t xml:space="preserve"> (</w:t>
      </w:r>
      <w:r>
        <w:t xml:space="preserve">3</w:t>
      </w:r>
      <w:r>
        <w:t xml:space="preserve">)</w:t>
      </w:r>
    </w:p>
    <w:p>
      <w:pPr>
        <w:pStyle w:val="sc-BodyText"/>
      </w:pPr>
      <w:r>
        <w:t xml:space="preserve">This is a study of animal immune responses, with emphasis on the properties of antigens and immunoglobulins, cellular communication, pathology, and the development and regulation of humoral and cellular immunity. Lecture.</w:t>
      </w:r>
    </w:p>
    <w:p>
      <w:pPr>
        <w:pStyle w:val="sc-BodyText"/>
      </w:pPr>
      <w:r>
        <w:t xml:space="preserve">Prerequisite: </w:t>
      </w:r>
      <w:r>
        <w:t xml:space="preserve">BIOL 111, BIOL 112, with a grade of C or better; CHEM 205; or consent of department chair.</w:t>
      </w:r>
    </w:p>
    <w:p>
      <w:pPr>
        <w:pStyle w:val="sc-BodyText"/>
      </w:pPr>
      <w:r>
        <w:t xml:space="preserve">Offered: </w:t>
      </w:r>
      <w:r>
        <w:t xml:space="preserve"> As needed.</w:t>
      </w:r>
    </w:p>
    <w:p>
      <w:pPr>
        <w:pStyle w:val="sc-CourseTitle"/>
      </w:pPr>
      <w:bookmarkStart w:name="15B1AA95E32D45799875DB63CA489943" w:id="281"/>
      <w:bookmarkEnd w:id="281"/>
      <w:r>
        <w:t xml:space="preserve">BIOL</w:t>
      </w:r>
      <w:r>
        <w:t xml:space="preserve"> </w:t>
      </w:r>
      <w:r>
        <w:t xml:space="preserve">435</w:t>
      </w:r>
      <w:r>
        <w:t xml:space="preserve"> - </w:t>
      </w:r>
      <w:r>
        <w:t xml:space="preserve">Comparative Animal Physiology</w:t>
      </w:r>
      <w:r>
        <w:t xml:space="preserve"> (</w:t>
      </w:r>
      <w:r>
        <w:t xml:space="preserve">3</w:t>
      </w:r>
      <w:r>
        <w:t xml:space="preserve">)</w:t>
      </w:r>
    </w:p>
    <w:p>
      <w:pPr>
        <w:pStyle w:val="sc-BodyText"/>
      </w:pPr>
      <w:r>
        <w:t xml:space="preserve">This is an exploration of diverse physiological adaptations to environmental conditions. Particular emphasis is placed on the wide variety of mechanisms that animals use to cope with diverse environmental conditions.</w:t>
      </w:r>
    </w:p>
    <w:p>
      <w:pPr>
        <w:pStyle w:val="sc-BodyText"/>
      </w:pPr>
      <w:r>
        <w:t xml:space="preserve">Prerequisite: </w:t>
      </w:r>
      <w:r>
        <w:t xml:space="preserve">BIOL 111, BIOL 112 with a grade of C or better, and BIOL 314.</w:t>
      </w:r>
    </w:p>
    <w:p>
      <w:pPr>
        <w:pStyle w:val="sc-BodyText"/>
      </w:pPr>
      <w:r>
        <w:t xml:space="preserve">Offered: </w:t>
      </w:r>
      <w:r>
        <w:t xml:space="preserve"> As needed.</w:t>
      </w:r>
    </w:p>
    <w:p>
      <w:pPr>
        <w:pStyle w:val="sc-CourseTitle"/>
      </w:pPr>
      <w:bookmarkStart w:name="73D7B3108928462B89BEC5730FD65C33" w:id="282"/>
      <w:bookmarkEnd w:id="282"/>
      <w:r>
        <w:t xml:space="preserve">BIOL</w:t>
      </w:r>
      <w:r>
        <w:t xml:space="preserve"> </w:t>
      </w:r>
      <w:r>
        <w:t xml:space="preserve">440</w:t>
      </w:r>
      <w:r>
        <w:t xml:space="preserve"> - </w:t>
      </w:r>
      <w:r>
        <w:t xml:space="preserve">Evolution</w:t>
      </w:r>
      <w:r>
        <w:t xml:space="preserve"> (</w:t>
      </w:r>
      <w:r>
        <w:t xml:space="preserve">3</w:t>
      </w:r>
      <w:r>
        <w:t xml:space="preserve">)</w:t>
      </w:r>
    </w:p>
    <w:p>
      <w:pPr>
        <w:pStyle w:val="sc-BodyText"/>
      </w:pPr>
      <w:r>
        <w:t xml:space="preserve">An interdisciplinary approach is used to examine evolutionary trends of plants and animals, the origin of life, molecular evolution, and speciation. Lecture.</w:t>
      </w:r>
    </w:p>
    <w:p>
      <w:pPr>
        <w:pStyle w:val="sc-BodyText"/>
      </w:pPr>
      <w:r>
        <w:t xml:space="preserve">Prerequisite: </w:t>
      </w:r>
      <w:r>
        <w:t xml:space="preserve">BIOL 314.</w:t>
      </w:r>
    </w:p>
    <w:p>
      <w:pPr>
        <w:pStyle w:val="sc-BodyText"/>
      </w:pPr>
      <w:r>
        <w:t xml:space="preserve">Offered: </w:t>
      </w:r>
      <w:r>
        <w:t xml:space="preserve"> As needed.</w:t>
      </w:r>
    </w:p>
    <w:p>
      <w:pPr>
        <w:pStyle w:val="sc-CourseTitle"/>
      </w:pPr>
      <w:bookmarkStart w:name="B6AEDD33614847BC9F5D5D8CECB2081B" w:id="283"/>
      <w:bookmarkEnd w:id="283"/>
      <w:r>
        <w:t xml:space="preserve">BIOL</w:t>
      </w:r>
      <w:r>
        <w:t xml:space="preserve"> </w:t>
      </w:r>
      <w:r>
        <w:t xml:space="preserve">443</w:t>
      </w:r>
      <w:r>
        <w:t xml:space="preserve"> - </w:t>
      </w:r>
      <w:r>
        <w:t xml:space="preserve">Fundamentals of Neurobiology </w:t>
      </w:r>
      <w:r>
        <w:t xml:space="preserve"> (</w:t>
      </w:r>
      <w:r>
        <w:t xml:space="preserve">4</w:t>
      </w:r>
      <w:r>
        <w:t xml:space="preserve">)</w:t>
      </w:r>
    </w:p>
    <w:p>
      <w:pPr>
        <w:pStyle w:val="sc-BodyText"/>
      </w:pPr>
      <w:r>
        <w:t xml:space="preserve">A comprehensive survey of central nervous system (CNS) biology is presented. Emphasis is placed on molecular, cellular and physiological processes of the nervous system. 6 contact hours.</w:t>
      </w:r>
    </w:p>
    <w:p>
      <w:pPr>
        <w:pStyle w:val="sc-BodyText"/>
      </w:pPr>
      <w:r>
        <w:t xml:space="preserve">Prerequisite: </w:t>
      </w:r>
      <w:r>
        <w:t xml:space="preserve">BIOL 111, BIOL 112 and BIOL 314.</w:t>
      </w:r>
    </w:p>
    <w:p>
      <w:pPr>
        <w:pStyle w:val="sc-BodyText"/>
      </w:pPr>
      <w:r>
        <w:t xml:space="preserve">Offered: </w:t>
      </w:r>
      <w:r>
        <w:t xml:space="preserve">As needed.</w:t>
      </w:r>
    </w:p>
    <w:p>
      <w:pPr>
        <w:pStyle w:val="sc-CourseTitle"/>
      </w:pPr>
      <w:bookmarkStart w:name="E97F17802CC441CB94179E6E25D37993" w:id="284"/>
      <w:bookmarkEnd w:id="284"/>
      <w:r>
        <w:t xml:space="preserve">BIOL</w:t>
      </w:r>
      <w:r>
        <w:t xml:space="preserve"> </w:t>
      </w:r>
      <w:r>
        <w:t xml:space="preserve">460W</w:t>
      </w:r>
      <w:r>
        <w:t xml:space="preserve"> - </w:t>
      </w:r>
      <w:r>
        <w:t xml:space="preserve">Biology Senior Seminar</w:t>
      </w:r>
      <w:r>
        <w:t xml:space="preserve"> (</w:t>
      </w:r>
      <w:r>
        <w:t xml:space="preserve">3</w:t>
      </w:r>
      <w:r>
        <w:t xml:space="preserve">)</w:t>
      </w:r>
    </w:p>
    <w:p>
      <w:pPr>
        <w:pStyle w:val="sc-BodyText"/>
      </w:pPr>
      <w:r>
        <w:t xml:space="preserve">Topics covering the breadth of biology content are synthesized in this capstone experience. Skills emphasized are writing and oral presentation in science. A content examination and literature review are required. Graded H, S, U. </w:t>
      </w:r>
      <w:r>
        <w:t xml:space="preserve">This is a Writing in the Discipline (WID) course.</w:t>
      </w:r>
    </w:p>
    <w:p>
      <w:pPr>
        <w:pStyle w:val="sc-BodyText"/>
      </w:pPr>
      <w:r>
        <w:t xml:space="preserve">Prerequisite: </w:t>
      </w:r>
      <w:r>
        <w:t xml:space="preserve">Senior status (90 credit hours successfully completed), BIOL 111, BIOL 112, with a grade of C or better, BIOL 314, BIOL 318, BIOL 320; or consent of department chair.</w:t>
      </w:r>
    </w:p>
    <w:p>
      <w:pPr>
        <w:pStyle w:val="sc-BodyText"/>
      </w:pPr>
      <w:r>
        <w:t xml:space="preserve">Offered: </w:t>
      </w:r>
      <w:r>
        <w:t xml:space="preserve"> Fall, Spring.</w:t>
      </w:r>
    </w:p>
    <w:p>
      <w:pPr>
        <w:pStyle w:val="sc-CourseTitle"/>
      </w:pPr>
      <w:bookmarkStart w:name="F8F80CF88587458C934154D0C16E2AEA" w:id="285"/>
      <w:bookmarkEnd w:id="285"/>
      <w:r>
        <w:t xml:space="preserve">BIOL</w:t>
      </w:r>
      <w:r>
        <w:t xml:space="preserve"> </w:t>
      </w:r>
      <w:r>
        <w:t xml:space="preserve">491-494</w:t>
      </w:r>
      <w:r>
        <w:t xml:space="preserve"> - </w:t>
      </w:r>
      <w:r>
        <w:t xml:space="preserve">Research in Biology</w:t>
      </w:r>
      <w:r>
        <w:t xml:space="preserve"> (</w:t>
      </w:r>
      <w:r>
        <w:t xml:space="preserve">1</w:t>
      </w:r>
      <w:r>
        <w:t xml:space="preserve">)</w:t>
      </w:r>
    </w:p>
    <w:p>
      <w:pPr>
        <w:pStyle w:val="sc-BodyText"/>
      </w:pPr>
      <w:r>
        <w:t xml:space="preserve">The experimental aspects and recent advances in different fields of biology are examined. Research projects and papers on the work accomplished are required. Not open to students enrolled in the M.A. program in biology.</w:t>
      </w:r>
    </w:p>
    <w:p>
      <w:pPr>
        <w:pStyle w:val="sc-BodyText"/>
      </w:pPr>
      <w:r>
        <w:t xml:space="preserve">Prerequisite: </w:t>
      </w:r>
      <w:r>
        <w:t xml:space="preserve">Two 300-level biology courses and consent of instructor, department chair and dean.</w:t>
      </w:r>
    </w:p>
    <w:p>
      <w:pPr>
        <w:pStyle w:val="sc-BodyText"/>
      </w:pPr>
      <w:r>
        <w:t xml:space="preserve">Offered: </w:t>
      </w:r>
      <w:r>
        <w:t xml:space="preserve"> Fall, Spring, Summer</w:t>
      </w:r>
    </w:p>
    <w:p>
      <w:pPr>
        <w:pStyle w:val="sc-CourseTitle"/>
      </w:pPr>
      <w:bookmarkStart w:name="11ABA931A74441308C3334502CC6CDAF" w:id="286"/>
      <w:bookmarkEnd w:id="286"/>
      <w:r>
        <w:t xml:space="preserve">BIOL</w:t>
      </w:r>
      <w:r>
        <w:t xml:space="preserve"> </w:t>
      </w:r>
      <w:r>
        <w:t xml:space="preserve">526</w:t>
      </w:r>
      <w:r>
        <w:t xml:space="preserve"> - </w:t>
      </w:r>
      <w:r>
        <w:t xml:space="preserve">Molecular Cell Physiology</w:t>
      </w:r>
      <w:r>
        <w:t xml:space="preserve"> (</w:t>
      </w:r>
      <w:r>
        <w:t xml:space="preserve">3</w:t>
      </w:r>
      <w:r>
        <w:t xml:space="preserve">)</w:t>
      </w:r>
    </w:p>
    <w:p>
      <w:pPr>
        <w:pStyle w:val="sc-BodyText"/>
      </w:pPr>
      <w:r>
        <w:t xml:space="preserve">Topics may include solution chemistry, membrane structure, gene regulation, homeostasis, and cell organelle structure and function. Lecture.</w:t>
      </w:r>
    </w:p>
    <w:p>
      <w:pPr>
        <w:pStyle w:val="sc-BodyText"/>
      </w:pPr>
      <w:r>
        <w:t xml:space="preserve">Prerequisite: </w:t>
      </w:r>
      <w:r>
        <w:t xml:space="preserve">Graduate status, BIOL 320, CHEM 205, CHEM 206.</w:t>
      </w:r>
    </w:p>
    <w:p>
      <w:pPr>
        <w:pStyle w:val="sc-BodyText"/>
      </w:pPr>
      <w:r>
        <w:t xml:space="preserve">Offered: </w:t>
      </w:r>
      <w:r>
        <w:t xml:space="preserve"> As needed.</w:t>
      </w:r>
    </w:p>
    <w:p>
      <w:pPr>
        <w:pStyle w:val="sc-CourseTitle"/>
      </w:pPr>
      <w:bookmarkStart w:name="1A2D3C59EBAC433096C9AEBAE08194B0" w:id="287"/>
      <w:bookmarkEnd w:id="287"/>
      <w:r>
        <w:t xml:space="preserve">BIOL</w:t>
      </w:r>
      <w:r>
        <w:t xml:space="preserve"> </w:t>
      </w:r>
      <w:r>
        <w:t xml:space="preserve">531</w:t>
      </w:r>
      <w:r>
        <w:t xml:space="preserve"> - </w:t>
      </w:r>
      <w:r>
        <w:t xml:space="preserve">Mammalian Endocrinology</w:t>
      </w:r>
      <w:r>
        <w:t xml:space="preserve"> (</w:t>
      </w:r>
      <w:r>
        <w:t xml:space="preserve">3</w:t>
      </w:r>
      <w:r>
        <w:t xml:space="preserve">)</w:t>
      </w:r>
    </w:p>
    <w:p>
      <w:pPr>
        <w:pStyle w:val="sc-BodyText"/>
      </w:pPr>
      <w:r>
        <w:t xml:space="preserve">Topics include neuroendocrinology, hypothalamic-pituitary relationships, mechanisms of hormone action, endocrine aspects of reproduction, carbohydrate metabolism, calcium homeostasis, and water/electrolyte balance. Lecture.</w:t>
      </w:r>
    </w:p>
    <w:p>
      <w:pPr>
        <w:pStyle w:val="sc-BodyText"/>
      </w:pPr>
      <w:r>
        <w:t xml:space="preserve">Prerequisite: </w:t>
      </w:r>
      <w:r>
        <w:t xml:space="preserve">Graduate status, two 300-level or above biology courses and consent of department chair.</w:t>
      </w:r>
    </w:p>
    <w:p>
      <w:pPr>
        <w:pStyle w:val="sc-BodyText"/>
      </w:pPr>
      <w:r>
        <w:t xml:space="preserve">Offered: </w:t>
      </w:r>
      <w:r>
        <w:t xml:space="preserve"> As needed.</w:t>
      </w:r>
    </w:p>
    <w:p>
      <w:pPr>
        <w:pStyle w:val="sc-CourseTitle"/>
      </w:pPr>
      <w:bookmarkStart w:name="AB4F081E96464FC59017502339EE543A" w:id="288"/>
      <w:bookmarkEnd w:id="288"/>
      <w:r>
        <w:t xml:space="preserve">BIOL</w:t>
      </w:r>
      <w:r>
        <w:t xml:space="preserve"> </w:t>
      </w:r>
      <w:r>
        <w:t xml:space="preserve">532</w:t>
      </w:r>
      <w:r>
        <w:t xml:space="preserve"> - </w:t>
      </w:r>
      <w:r>
        <w:t xml:space="preserve">Advanced Developmental Biology</w:t>
      </w:r>
      <w:r>
        <w:t xml:space="preserve"> (</w:t>
      </w:r>
      <w:r>
        <w:t xml:space="preserve">4</w:t>
      </w:r>
      <w:r>
        <w:t xml:space="preserve">)</w:t>
      </w:r>
    </w:p>
    <w:p>
      <w:pPr>
        <w:pStyle w:val="sc-BodyText"/>
      </w:pPr>
      <w:r>
        <w:t xml:space="preserve">The molecular regulation of development, differentiation, control of the cell cycle, and regeneration are examined, with emphasis on recent research. Lecture and laboratory. 6 contact hours.</w:t>
      </w:r>
    </w:p>
    <w:p>
      <w:pPr>
        <w:pStyle w:val="sc-BodyText"/>
      </w:pPr>
      <w:r>
        <w:t xml:space="preserve">Prerequisite: </w:t>
      </w:r>
      <w:r>
        <w:t xml:space="preserve">Graduate status, BIOL 314, BIOL 320, BIOL 330, or equivalents.</w:t>
      </w:r>
    </w:p>
    <w:p>
      <w:pPr>
        <w:pStyle w:val="sc-BodyText"/>
      </w:pPr>
      <w:r>
        <w:t xml:space="preserve">Offered: </w:t>
      </w:r>
      <w:r>
        <w:t xml:space="preserve"> As needed.</w:t>
      </w:r>
    </w:p>
    <w:p>
      <w:pPr>
        <w:pStyle w:val="sc-CourseTitle"/>
      </w:pPr>
      <w:bookmarkStart w:name="74B64CE7EE754486825A7B7D00D968DA" w:id="289"/>
      <w:bookmarkEnd w:id="289"/>
      <w:r>
        <w:t xml:space="preserve">BIOL</w:t>
      </w:r>
      <w:r>
        <w:t xml:space="preserve"> </w:t>
      </w:r>
      <w:r>
        <w:t xml:space="preserve">533</w:t>
      </w:r>
      <w:r>
        <w:t xml:space="preserve"> - </w:t>
      </w:r>
      <w:r>
        <w:t xml:space="preserve">Research Methods in Molecular Biology</w:t>
      </w:r>
      <w:r>
        <w:t xml:space="preserve"> (</w:t>
      </w:r>
      <w:r>
        <w:t xml:space="preserve">4</w:t>
      </w:r>
      <w:r>
        <w:t xml:space="preserve">)</w:t>
      </w:r>
    </w:p>
    <w:p>
      <w:pPr>
        <w:pStyle w:val="sc-BodyText"/>
      </w:pPr>
      <w:r>
        <w:t xml:space="preserve">Students undertake a single semester-long research project, which requires the integration of diverse biological facts, principles, and techniques in order to answer a novel biological question.</w:t>
      </w:r>
    </w:p>
    <w:p>
      <w:pPr>
        <w:pStyle w:val="sc-BodyText"/>
      </w:pPr>
      <w:r>
        <w:t xml:space="preserve">Prerequisite: </w:t>
      </w:r>
      <w:r>
        <w:t xml:space="preserve">Graduate status or senior undergraduate status, with consent of department instructor, chair and dean.</w:t>
      </w:r>
    </w:p>
    <w:p>
      <w:pPr>
        <w:pStyle w:val="sc-BodyText"/>
      </w:pPr>
      <w:r>
        <w:t xml:space="preserve">Offered: </w:t>
      </w:r>
      <w:r>
        <w:t xml:space="preserve"> As needed.</w:t>
      </w:r>
    </w:p>
    <w:p>
      <w:pPr>
        <w:pStyle w:val="sc-CourseTitle"/>
      </w:pPr>
      <w:bookmarkStart w:name="7A980B3CCE324F7EA142A926431B3046" w:id="290"/>
      <w:bookmarkEnd w:id="290"/>
      <w:r>
        <w:t xml:space="preserve">BIOL</w:t>
      </w:r>
      <w:r>
        <w:t xml:space="preserve"> </w:t>
      </w:r>
      <w:r>
        <w:t xml:space="preserve">535</w:t>
      </w:r>
      <w:r>
        <w:t xml:space="preserve"> - </w:t>
      </w:r>
      <w:r>
        <w:t xml:space="preserve">Advanced Physiology I</w:t>
      </w:r>
      <w:r>
        <w:t xml:space="preserve"> (</w:t>
      </w:r>
      <w:r>
        <w:t xml:space="preserve">4</w:t>
      </w:r>
      <w:r>
        <w:t xml:space="preserve">)</w:t>
      </w:r>
    </w:p>
    <w:p>
      <w:pPr>
        <w:pStyle w:val="sc-BodyText"/>
      </w:pPr>
      <w:r>
        <w:t xml:space="preserve">Examination of human physiology and pathophysiology in relationship to anesthesia practice.  This course will utilize a systems approach to the topics of cellular physiology, neurophysiology, cardiovascular and respiratory physiology.</w:t>
      </w:r>
    </w:p>
    <w:p>
      <w:pPr>
        <w:pStyle w:val="sc-BodyText"/>
      </w:pPr>
      <w:r>
        <w:t xml:space="preserve">Prerequisite: </w:t>
      </w:r>
      <w:r>
        <w:t xml:space="preserve">Enrollment in the M.S.N. nurse anesthesia program or permission of the instructor.</w:t>
      </w:r>
    </w:p>
    <w:p>
      <w:pPr>
        <w:pStyle w:val="sc-BodyText"/>
      </w:pPr>
      <w:r>
        <w:t xml:space="preserve">Offered: </w:t>
      </w:r>
      <w:r>
        <w:t xml:space="preserve">Fall.</w:t>
      </w:r>
    </w:p>
    <w:p>
      <w:pPr>
        <w:pStyle w:val="sc-CourseTitle"/>
      </w:pPr>
      <w:bookmarkStart w:name="10EF4C314A0E4F5F90E30C9246D50A87" w:id="291"/>
      <w:bookmarkEnd w:id="291"/>
      <w:r>
        <w:t xml:space="preserve">BIOL</w:t>
      </w:r>
      <w:r>
        <w:t xml:space="preserve"> </w:t>
      </w:r>
      <w:r>
        <w:t xml:space="preserve">536</w:t>
      </w:r>
      <w:r>
        <w:t xml:space="preserve"> - </w:t>
      </w:r>
      <w:r>
        <w:t xml:space="preserve">Advanced Physiology II</w:t>
      </w:r>
      <w:r>
        <w:t xml:space="preserve"> (</w:t>
      </w:r>
      <w:r>
        <w:t xml:space="preserve">4</w:t>
      </w:r>
      <w:r>
        <w:t xml:space="preserve">)</w:t>
      </w:r>
    </w:p>
    <w:p>
      <w:pPr>
        <w:pStyle w:val="sc-BodyText"/>
      </w:pPr>
      <w:r>
        <w:t xml:space="preserve">Continuation of the examination of human physiologic concepts.  This course will utilize a systems approach to the topics of renal and acid-base, gastrointestinal, and endocrine concepts.</w:t>
      </w:r>
    </w:p>
    <w:p>
      <w:pPr>
        <w:pStyle w:val="sc-BodyText"/>
      </w:pPr>
      <w:r>
        <w:t xml:space="preserve">Prerequisite: </w:t>
      </w:r>
      <w:r>
        <w:t xml:space="preserve">Graduate status and BIOL 535.</w:t>
      </w:r>
    </w:p>
    <w:p>
      <w:pPr>
        <w:pStyle w:val="sc-BodyText"/>
      </w:pPr>
      <w:r>
        <w:t xml:space="preserve">Offered: </w:t>
      </w:r>
      <w:r>
        <w:t xml:space="preserve"> Spring.</w:t>
      </w:r>
    </w:p>
    <w:p>
      <w:pPr>
        <w:pStyle w:val="sc-CourseTitle"/>
      </w:pPr>
      <w:bookmarkStart w:name="D2B8782EC53F4A808D0F5F3C34E0A04C" w:id="292"/>
      <w:bookmarkEnd w:id="292"/>
      <w:r>
        <w:t xml:space="preserve">BIOL</w:t>
      </w:r>
      <w:r>
        <w:t xml:space="preserve"> </w:t>
      </w:r>
      <w:r>
        <w:t xml:space="preserve">560</w:t>
      </w:r>
      <w:r>
        <w:t xml:space="preserve"> - </w:t>
      </w:r>
      <w:r>
        <w:t xml:space="preserve">Graduate Seminar</w:t>
      </w:r>
      <w:r>
        <w:t xml:space="preserve"> (</w:t>
      </w:r>
      <w:r>
        <w:t xml:space="preserve">1</w:t>
      </w:r>
      <w:r>
        <w:t xml:space="preserve">)</w:t>
      </w:r>
    </w:p>
    <w:p>
      <w:pPr>
        <w:pStyle w:val="sc-BodyText"/>
      </w:pPr>
      <w:r>
        <w:t xml:space="preserve">Students investigate a current biological topic using primary literature and develop skills that contribute to effective oral and written presentations in science.</w:t>
      </w:r>
    </w:p>
    <w:p>
      <w:pPr>
        <w:pStyle w:val="sc-BodyText"/>
      </w:pPr>
      <w:r>
        <w:t xml:space="preserve">Prerequisite: </w:t>
      </w:r>
      <w:r>
        <w:t xml:space="preserve">Graduate status. Open to undergraduates with consent of instructor, department chair and dean.</w:t>
      </w:r>
    </w:p>
    <w:p>
      <w:pPr>
        <w:pStyle w:val="sc-BodyText"/>
      </w:pPr>
      <w:r>
        <w:t xml:space="preserve">Offered: </w:t>
      </w:r>
      <w:r>
        <w:t xml:space="preserve">Fall.</w:t>
      </w:r>
    </w:p>
    <w:p>
      <w:pPr>
        <w:pStyle w:val="sc-CourseTitle"/>
      </w:pPr>
      <w:bookmarkStart w:name="92F2CC3600634B088C96872A66D49F63" w:id="293"/>
      <w:bookmarkEnd w:id="293"/>
      <w:r>
        <w:t xml:space="preserve">BIOL</w:t>
      </w:r>
      <w:r>
        <w:t xml:space="preserve"> </w:t>
      </w:r>
      <w:r>
        <w:t xml:space="preserve">651-654</w:t>
      </w:r>
      <w:r>
        <w:t xml:space="preserve"> - </w:t>
      </w:r>
      <w:r>
        <w:t xml:space="preserve">Advanced Topics in Biology</w:t>
      </w:r>
      <w:r>
        <w:t xml:space="preserve"> (</w:t>
      </w:r>
      <w:r>
        <w:t xml:space="preserve">1-4</w:t>
      </w:r>
      <w:r>
        <w:t xml:space="preserve">)</w:t>
      </w:r>
    </w:p>
    <w:p>
      <w:pPr>
        <w:pStyle w:val="sc-BodyText"/>
      </w:pPr>
      <w:r>
        <w:t xml:space="preserve">Individual study is provided under the direction of a faculty member of the biology department. Topics vary.</w:t>
      </w:r>
    </w:p>
    <w:p>
      <w:pPr>
        <w:pStyle w:val="sc-BodyText"/>
      </w:pPr>
      <w:r>
        <w:t xml:space="preserve">Prerequisite: </w:t>
      </w:r>
      <w:r>
        <w:t xml:space="preserve">Normally open only to students enrolled in the M.A. program in biology.</w:t>
      </w:r>
    </w:p>
    <w:p>
      <w:pPr>
        <w:pStyle w:val="sc-BodyText"/>
      </w:pPr>
      <w:r>
        <w:t xml:space="preserve">Offered: </w:t>
      </w:r>
      <w:r>
        <w:t xml:space="preserve">Fall, Spring, Summer.</w:t>
      </w:r>
    </w:p>
    <w:p>
      <w:pPr>
        <w:pStyle w:val="sc-CourseTitle"/>
      </w:pPr>
      <w:bookmarkStart w:name="10F3A20DA81A4C0C87FE8F0927BBD9D8" w:id="294"/>
      <w:bookmarkEnd w:id="294"/>
      <w:r>
        <w:t xml:space="preserve">BIOL</w:t>
      </w:r>
      <w:r>
        <w:t xml:space="preserve"> </w:t>
      </w:r>
      <w:r>
        <w:t xml:space="preserve">691-696</w:t>
      </w:r>
      <w:r>
        <w:t xml:space="preserve"> - </w:t>
      </w:r>
      <w:r>
        <w:t xml:space="preserve">Directed Research</w:t>
      </w:r>
      <w:r>
        <w:t xml:space="preserve"> (</w:t>
      </w:r>
      <w:r>
        <w:t xml:space="preserve">1-6</w:t>
      </w:r>
      <w:r>
        <w:t xml:space="preserve">)</w:t>
      </w:r>
    </w:p>
    <w:p>
      <w:pPr>
        <w:pStyle w:val="sc-BodyText"/>
      </w:pPr>
      <w:r>
        <w:t xml:space="preserve">Students investigate an experimental question in biology under the direction of an advisor.</w:t>
      </w:r>
    </w:p>
    <w:p>
      <w:pPr>
        <w:pStyle w:val="sc-BodyText"/>
      </w:pPr>
      <w:r>
        <w:t xml:space="preserve">Prerequisite: </w:t>
      </w:r>
      <w:r>
        <w:t xml:space="preserve">Enrollment in the C.G.S. in Modern Biological Sciences or M.A. in Biology program and consent of advisor and department chair.</w:t>
      </w:r>
    </w:p>
    <w:p>
      <w:pPr>
        <w:pStyle w:val="sc-BodyText"/>
      </w:pPr>
      <w:r>
        <w:t xml:space="preserve">Offered: </w:t>
      </w:r>
      <w:r>
        <w:t xml:space="preserve">Fall, Spring, Summer.</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84EF2CC1F2F433FBBFF0F061916756C" w:id="295"/>
      <w:r>
        <w:t>BIOT - Biotechnology</w:t>
      </w:r>
      <w:bookmarkEnd w:id="295"/>
      <w:r>
        <w:fldChar w:fldCharType="begin"/>
      </w:r>
      <w:r>
        <w:instrText xml:space="preserve"> XE "BIOT - Biotechnology" </w:instrText>
      </w:r>
      <w:r>
        <w:fldChar w:fldCharType="end"/>
      </w:r>
    </w:p>
    <w:p>
      <w:pPr>
        <w:pStyle w:val="sc-CourseTitle"/>
      </w:pPr>
      <w:bookmarkStart w:name="C88D095615CA43C09F454C9F275DB590" w:id="296"/>
      <w:bookmarkEnd w:id="296"/>
      <w:r>
        <w:t xml:space="preserve">BIOT</w:t>
      </w:r>
      <w:r>
        <w:t xml:space="preserve"> </w:t>
      </w:r>
      <w:r>
        <w:t xml:space="preserve">270W</w:t>
      </w:r>
      <w:r>
        <w:t xml:space="preserve"> - </w:t>
      </w:r>
      <w:r>
        <w:t xml:space="preserve">Introduction to Biotechnology</w:t>
      </w:r>
      <w:r>
        <w:t xml:space="preserve"> (</w:t>
      </w:r>
      <w:r>
        <w:t xml:space="preserve">4</w:t>
      </w:r>
      <w:r>
        <w:t xml:space="preserve">)</w:t>
      </w:r>
    </w:p>
    <w:p>
      <w:pPr>
        <w:pStyle w:val="sc-BodyText"/>
      </w:pPr>
      <w:pPr>
        <w:pStyle w:val="sc-BodyText"/>
      </w:pPr>
      <w:r>
        <w:t xml:space="preserve">Students will learn concepts and laboratory techniques relevant to biotechnology with an emphasis on drug discovery and development.  Students will write lab notebook entries, standard operating protocols, and scientific reports. This is a Writing in the Discipline (WID) course. Lecture and laboratory. 6 contact hours.</w:t>
      </w:r>
    </w:p>
    <w:p>
      <w:pPr>
        <w:pStyle w:val="sc-BodyText"/>
      </w:pPr>
      <w:r>
        <w:t xml:space="preserve">Prerequisite: </w:t>
      </w:r>
      <w:r>
        <w:t xml:space="preserve">BIOL 314 with a grade of C or better and CHEM 205W.</w:t>
      </w:r>
    </w:p>
    <w:p>
      <w:pPr>
        <w:pStyle w:val="sc-BodyText"/>
      </w:pPr>
      <w:r>
        <w:t xml:space="preserve">Offered: </w:t>
      </w:r>
      <w:r>
        <w:t xml:space="preserve">Fall.</w:t>
      </w:r>
    </w:p>
    <w:p>
      <w:pPr>
        <w:pStyle w:val="sc-CourseTitle"/>
      </w:pPr>
      <w:bookmarkStart w:name="18FB9C5CCF6E45DBB29C959D5B25F264" w:id="297"/>
      <w:bookmarkEnd w:id="297"/>
      <w:r>
        <w:t xml:space="preserve">BIOT</w:t>
      </w:r>
      <w:r>
        <w:t xml:space="preserve"> </w:t>
      </w:r>
      <w:r>
        <w:t xml:space="preserve">370</w:t>
      </w:r>
      <w:r>
        <w:t xml:space="preserve"> - </w:t>
      </w:r>
      <w:r>
        <w:t xml:space="preserve">Techniques in Biotechnology</w:t>
      </w:r>
      <w:r>
        <w:t xml:space="preserve"> (</w:t>
      </w:r>
      <w:r>
        <w:t xml:space="preserve">4</w:t>
      </w:r>
      <w:r>
        <w:t xml:space="preserve">)</w:t>
      </w:r>
    </w:p>
    <w:p>
      <w:pPr>
        <w:pStyle w:val="sc-BodyText"/>
      </w:pPr>
      <w:pPr>
        <w:pStyle w:val="sc-BodyText"/>
      </w:pPr>
      <w:r>
        <w:t xml:space="preserve">Emphasis is on protein expression techniques and principles important for the manufacturing of biological drug products.  The course will also cover the regulatory framework for drug manufacturing. Lecture and laboratory. 6 contact hours.</w:t>
      </w:r>
    </w:p>
    <w:p>
      <w:pPr>
        <w:pStyle w:val="sc-BodyText"/>
      </w:pPr>
      <w:r>
        <w:t xml:space="preserve">Prerequisite: </w:t>
      </w:r>
      <w:r>
        <w:t xml:space="preserve">BIOL 314 with a grade of C or better and CHEM 205W.</w:t>
      </w:r>
    </w:p>
    <w:p>
      <w:pPr>
        <w:pStyle w:val="sc-BodyText"/>
      </w:pPr>
      <w:r>
        <w:t xml:space="preserve">Offered: </w:t>
      </w:r>
      <w:r>
        <w:t xml:space="preserve">Spring.</w:t>
      </w:r>
    </w:p>
    <w:p>
      <w:pPr>
        <w:pStyle w:val="sc-CourseTitle"/>
      </w:pPr>
      <w:bookmarkStart w:name="99AC8D8E7374462BB68177473E72B2D5" w:id="298"/>
      <w:bookmarkEnd w:id="298"/>
      <w:r>
        <w:t xml:space="preserve">BIOT</w:t>
      </w:r>
      <w:r>
        <w:t xml:space="preserve"> </w:t>
      </w:r>
      <w:r>
        <w:t xml:space="preserve">406-410</w:t>
      </w:r>
      <w:r>
        <w:t xml:space="preserve"> - </w:t>
      </w:r>
      <w:r>
        <w:t xml:space="preserve">Biotechnology Internship Experience</w:t>
      </w:r>
      <w:r>
        <w:t xml:space="preserve"> (</w:t>
      </w:r>
      <w:r>
        <w:t xml:space="preserve">6-10</w:t>
      </w:r>
      <w:r>
        <w:t xml:space="preserve">)</w:t>
      </w:r>
    </w:p>
    <w:p>
      <w:pPr>
        <w:pStyle w:val="sc-BodyText"/>
      </w:pPr>
      <w:pPr>
        <w:pStyle w:val="sc-BodyText"/>
      </w:pPr>
      <w:r>
        <w:t xml:space="preserve">This internship experience will provide students critical training and experience in an intensive work environment within the biotechnology sector.  24-40 contact hours.</w:t>
      </w:r>
    </w:p>
    <w:p>
      <w:pPr>
        <w:pStyle w:val="sc-BodyText"/>
      </w:pPr>
      <w:r>
        <w:t xml:space="preserve">Prerequisite: </w:t>
      </w:r>
      <w:r>
        <w:t xml:space="preserve">Minimum grade of B- in BIOT 270W and BIOT 370. Favorable lab competency evaluations from three lab science instructors from RIC, with at least one from a BIOT course. Concurrent enrollment in BIOT 465W.</w:t>
      </w:r>
    </w:p>
    <w:p>
      <w:pPr>
        <w:pStyle w:val="sc-BodyText"/>
      </w:pPr>
      <w:r>
        <w:t xml:space="preserve">Offered: </w:t>
      </w:r>
      <w:r>
        <w:t xml:space="preserve">Fall, Spring.</w:t>
      </w:r>
    </w:p>
    <w:p>
      <w:pPr>
        <w:pStyle w:val="sc-CourseTitle"/>
      </w:pPr>
      <w:bookmarkStart w:name="4A16216A77354BFC8D7F6F1EBDC6A393" w:id="299"/>
      <w:bookmarkEnd w:id="299"/>
      <w:r>
        <w:t xml:space="preserve">BIOT</w:t>
      </w:r>
      <w:r>
        <w:t xml:space="preserve"> </w:t>
      </w:r>
      <w:r>
        <w:t xml:space="preserve">465W</w:t>
      </w:r>
      <w:r>
        <w:t xml:space="preserve"> - </w:t>
      </w:r>
      <w:r>
        <w:t xml:space="preserve">Biotechnology Internship Seminar</w:t>
      </w:r>
      <w:r>
        <w:t xml:space="preserve"> (</w:t>
      </w:r>
      <w:r>
        <w:t xml:space="preserve">2</w:t>
      </w:r>
      <w:r>
        <w:t xml:space="preserve">)</w:t>
      </w:r>
    </w:p>
    <w:p>
      <w:pPr>
        <w:pStyle w:val="sc-BodyText"/>
      </w:pPr>
      <w:pPr>
        <w:pStyle w:val="sc-BodyText"/>
      </w:pPr>
      <w:r>
        <w:t xml:space="preserve">Students will practice communication skills relevant to the biotechnology industry by writing summary documents and giving research presentations.  Material will be drawn from the internship experience and the scientific literature.  This is a Writing in the Discipline (WID) course.</w:t>
      </w:r>
    </w:p>
    <w:p>
      <w:pPr>
        <w:pStyle w:val="sc-BodyText"/>
      </w:pPr>
      <w:r>
        <w:t xml:space="preserve">Prerequisite: </w:t>
      </w:r>
      <w:r>
        <w:t xml:space="preserve">Concurrent enrollment in BIOT 406-410.</w:t>
      </w:r>
    </w:p>
    <w:p>
      <w:pPr>
        <w:pStyle w:val="sc-BodyText"/>
      </w:pPr>
      <w:r>
        <w:t xml:space="preserve">Offered: </w:t>
      </w:r>
      <w:r>
        <w:t xml:space="preserve">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603CBA3B7564D27B4BECA6540BDB374" w:id="300"/>
      <w:r>
        <w:t>BUSI - School of Business</w:t>
      </w:r>
      <w:bookmarkEnd w:id="300"/>
      <w:r>
        <w:fldChar w:fldCharType="begin"/>
      </w:r>
      <w:r>
        <w:instrText xml:space="preserve"> XE "BUSI - School of Business" </w:instrText>
      </w:r>
      <w:r>
        <w:fldChar w:fldCharType="end"/>
      </w:r>
    </w:p>
    <w:p>
      <w:pPr>
        <w:pStyle w:val="sc-CourseTitle"/>
      </w:pPr>
      <w:bookmarkStart w:name="E0EAA5E61EB44AFF98C85E3CDB2E9C19" w:id="301"/>
      <w:bookmarkEnd w:id="301"/>
      <w:r>
        <w:t xml:space="preserve">BUSI</w:t>
      </w:r>
      <w:r>
        <w:t xml:space="preserve"> </w:t>
      </w:r>
      <w:r>
        <w:t xml:space="preserve">100</w:t>
      </w:r>
      <w:r>
        <w:t xml:space="preserve"> - </w:t>
      </w:r>
      <w:r>
        <w:t xml:space="preserve">Introduction to Business at RIC</w:t>
      </w:r>
      <w:r>
        <w:t xml:space="preserve"> (</w:t>
      </w:r>
      <w:r>
        <w:t xml:space="preserve">2</w:t>
      </w:r>
      <w:r>
        <w:t xml:space="preserve">)</w:t>
      </w:r>
    </w:p>
    <w:p>
      <w:pPr>
        <w:pStyle w:val="sc-BodyText"/>
      </w:pPr>
      <w:pPr>
        <w:pStyle w:val="sc-BodyText"/>
      </w:pPr>
      <w:r>
        <w:t xml:space="preserve">Students will learn contemporary business concepts/issues and develop professional skills including computer technology and learn about fields of study and career opportunities in business. Students will explore campus resources.</w:t>
      </w:r>
    </w:p>
    <w:p>
      <w:pPr>
        <w:pStyle w:val="sc-BodyText"/>
      </w:pPr>
      <w:r>
        <w:t xml:space="preserve">Offered: </w:t>
      </w:r>
      <w:r>
        <w:t xml:space="preserve">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D724834CF5041FBB40CB86434FE21DD" w:id="302"/>
      <w:r>
        <w:t>CTE - Career and Technical Education</w:t>
      </w:r>
      <w:bookmarkEnd w:id="302"/>
      <w:r>
        <w:fldChar w:fldCharType="begin"/>
      </w:r>
      <w:r>
        <w:instrText xml:space="preserve"> XE "CTE - Career and Technical Education" </w:instrText>
      </w:r>
      <w:r>
        <w:fldChar w:fldCharType="end"/>
      </w:r>
    </w:p>
    <w:p>
      <w:pPr>
        <w:pStyle w:val="sc-CourseTitle"/>
      </w:pPr>
      <w:bookmarkStart w:name="5994EF1E974B4B8194328E38D45C660A" w:id="303"/>
      <w:bookmarkEnd w:id="303"/>
      <w:r>
        <w:t xml:space="preserve">CTE</w:t>
      </w:r>
      <w:r>
        <w:t xml:space="preserve"> </w:t>
      </w:r>
      <w:r>
        <w:t xml:space="preserve">300</w:t>
      </w:r>
      <w:r>
        <w:t xml:space="preserve"> - </w:t>
      </w:r>
      <w:r>
        <w:t xml:space="preserve">Methods of Teaching Career and Technical Education</w:t>
      </w:r>
      <w:r>
        <w:t xml:space="preserve"> (</w:t>
      </w:r>
      <w:r>
        <w:t xml:space="preserve">4</w:t>
      </w:r>
      <w:r>
        <w:t xml:space="preserve">)</w:t>
      </w:r>
    </w:p>
    <w:p>
      <w:pPr>
        <w:pStyle w:val="sc-BodyText"/>
      </w:pPr>
      <w:r>
        <w:t xml:space="preserve">Students are introduced to teaching career and technical education at the secondary and post-secondary levels. Topics include basic planning and teaching skills, writing skills, and strategies for identifying, organizing, and presenting lessons. (Only open to students enrolled for career and technical education certification.)</w:t>
      </w:r>
    </w:p>
    <w:p>
      <w:pPr>
        <w:pStyle w:val="sc-BodyText"/>
      </w:pPr>
      <w:r>
        <w:t xml:space="preserve">Prerequisite: </w:t>
      </w:r>
      <w:r>
        <w:t xml:space="preserve">CEP 215 or equivalent, with minimum grade of C; minimum GPA of 2.50 in all previous courses; or consent of department chair.</w:t>
      </w:r>
    </w:p>
    <w:p>
      <w:pPr>
        <w:pStyle w:val="sc-BodyText"/>
      </w:pPr>
      <w:r>
        <w:t xml:space="preserve">Cross-Listed as: </w:t>
      </w:r>
      <w:r>
        <w:t xml:space="preserve">TECH 406.</w:t>
      </w:r>
    </w:p>
    <w:p>
      <w:pPr>
        <w:pStyle w:val="sc-BodyText"/>
      </w:pPr>
      <w:r>
        <w:t xml:space="preserve">Offered: </w:t>
      </w:r>
      <w:r>
        <w:t xml:space="preserve"> Spring.</w:t>
      </w:r>
    </w:p>
    <w:p>
      <w:pPr>
        <w:pStyle w:val="sc-CourseTitle"/>
      </w:pPr>
      <w:bookmarkStart w:name="C16F22DC881641C4B714ACDEF210A122" w:id="304"/>
      <w:bookmarkEnd w:id="304"/>
      <w:r>
        <w:t xml:space="preserve">CTE</w:t>
      </w:r>
      <w:r>
        <w:t xml:space="preserve"> </w:t>
      </w:r>
      <w:r>
        <w:t xml:space="preserve">302</w:t>
      </w:r>
      <w:r>
        <w:t xml:space="preserve"> - </w:t>
      </w:r>
      <w:r>
        <w:t xml:space="preserve">Curriculum Construction in Career and Technical Education</w:t>
      </w:r>
      <w:r>
        <w:t xml:space="preserve"> (</w:t>
      </w:r>
      <w:r>
        <w:t xml:space="preserve">3</w:t>
      </w:r>
      <w:r>
        <w:t xml:space="preserve">)</w:t>
      </w:r>
    </w:p>
    <w:p>
      <w:pPr>
        <w:pStyle w:val="sc-BodyText"/>
      </w:pPr>
      <w:r>
        <w:t xml:space="preserve">Students develop the competencies needed to identify, write, and implement a curriculum in their occupational area. (Only open to students enrolled for career and technical education certification.)</w:t>
      </w:r>
    </w:p>
    <w:p>
      <w:pPr>
        <w:pStyle w:val="sc-BodyText"/>
      </w:pPr>
      <w:r>
        <w:t xml:space="preserve">Prerequisite: </w:t>
      </w:r>
      <w:r>
        <w:t xml:space="preserve">CEP 215 and FNED 246.</w:t>
      </w:r>
    </w:p>
    <w:p>
      <w:pPr>
        <w:pStyle w:val="sc-BodyText"/>
      </w:pPr>
      <w:r>
        <w:t xml:space="preserve">Offered: </w:t>
      </w:r>
      <w:r>
        <w:t xml:space="preserve">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61226BFA60F84A67B4C9327C7283E151" w:id="305"/>
      <w:r>
        <w:t>CHEM - Chemistry</w:t>
      </w:r>
      <w:bookmarkEnd w:id="305"/>
      <w:r>
        <w:fldChar w:fldCharType="begin"/>
      </w:r>
      <w:r>
        <w:instrText xml:space="preserve"> XE "CHEM - Chemistry" </w:instrText>
      </w:r>
      <w:r>
        <w:fldChar w:fldCharType="end"/>
      </w:r>
    </w:p>
    <w:p>
      <w:pPr>
        <w:pStyle w:val="sc-CourseTitle"/>
      </w:pPr>
      <w:bookmarkStart w:name="69E276D2F8014E1A92FE28C17B5C7E4F" w:id="306"/>
      <w:bookmarkEnd w:id="306"/>
      <w:r>
        <w:t xml:space="preserve">CHEM</w:t>
      </w:r>
      <w:r>
        <w:t xml:space="preserve"> </w:t>
      </w:r>
      <w:r>
        <w:t xml:space="preserve">103</w:t>
      </w:r>
      <w:r>
        <w:t xml:space="preserve"> - </w:t>
      </w:r>
      <w:r>
        <w:t xml:space="preserve">General Chemistry I</w:t>
      </w:r>
      <w:r>
        <w:t xml:space="preserve"> (</w:t>
      </w:r>
      <w:r>
        <w:t xml:space="preserve">4</w:t>
      </w:r>
      <w:r>
        <w:t xml:space="preserve">)</w:t>
      </w:r>
    </w:p>
    <w:p>
      <w:pPr>
        <w:pStyle w:val="sc-BodyText"/>
      </w:pPr>
      <w:r>
        <w:t xml:space="preserve">Topics include atomic theory, periodicity, bonding, reactions, stoichiometry, gas laws, and thermochemistry. Laboratory experiments illustrate these concepts and develop laboratory techniques. Lecture and laboratory. 7 contact hours.</w:t>
      </w:r>
    </w:p>
    <w:p>
      <w:pPr>
        <w:pStyle w:val="sc-BodyText"/>
      </w:pPr>
      <w:r>
        <w:t xml:space="preserve">General Education Category: </w:t>
      </w:r>
      <w:r>
        <w:t xml:space="preserve">Natural Science.</w:t>
      </w:r>
    </w:p>
    <w:p>
      <w:pPr>
        <w:pStyle w:val="sc-BodyText"/>
      </w:pPr>
      <w:r>
        <w:t xml:space="preserve">Prerequisite: </w:t>
      </w:r>
      <w:r>
        <w:t xml:space="preserve">Completed college mathematics milestone or appropriate score on the math placement exam.</w:t>
      </w:r>
    </w:p>
    <w:p>
      <w:pPr>
        <w:pStyle w:val="sc-BodyText"/>
      </w:pPr>
      <w:r>
        <w:t xml:space="preserve">Offered: </w:t>
      </w:r>
      <w:r>
        <w:t xml:space="preserve"> Fall, Spring, Summer.</w:t>
      </w:r>
    </w:p>
    <w:p>
      <w:pPr>
        <w:pStyle w:val="sc-CourseTitle"/>
      </w:pPr>
      <w:bookmarkStart w:name="28300E2D195445D085A30B77713ECF98" w:id="307"/>
      <w:bookmarkEnd w:id="307"/>
      <w:r>
        <w:t xml:space="preserve">CHEM</w:t>
      </w:r>
      <w:r>
        <w:t xml:space="preserve"> </w:t>
      </w:r>
      <w:r>
        <w:t xml:space="preserve">103H</w:t>
      </w:r>
      <w:r>
        <w:t xml:space="preserve"> - </w:t>
      </w:r>
      <w:r>
        <w:t xml:space="preserve">Honors General Chemistry I</w:t>
      </w:r>
      <w:r>
        <w:t xml:space="preserve"> (</w:t>
      </w:r>
      <w:r>
        <w:t xml:space="preserve">4</w:t>
      </w:r>
      <w:r>
        <w:t xml:space="preserve">)</w:t>
      </w:r>
    </w:p>
    <w:p>
      <w:pPr>
        <w:pStyle w:val="sc-BodyText"/>
      </w:pPr>
      <w:r>
        <w:t xml:space="preserve">For students with a good background in science and mathematics. Topics are listed in and experiments are similar to CHEM 103, with increased emphasis on instrumentation and independent work. Lecture and laboratory. 7 contact hours.</w:t>
      </w:r>
    </w:p>
    <w:p>
      <w:pPr>
        <w:pStyle w:val="sc-BodyText"/>
      </w:pPr>
      <w:r>
        <w:t xml:space="preserve">General Education Category: </w:t>
      </w:r>
      <w:r>
        <w:t xml:space="preserve">Natural Science.</w:t>
      </w:r>
    </w:p>
    <w:p>
      <w:pPr>
        <w:pStyle w:val="sc-BodyText"/>
      </w:pPr>
      <w:r>
        <w:t xml:space="preserve">Prerequisite: </w:t>
      </w:r>
      <w:r>
        <w:t xml:space="preserve">Completed college mathematics milestone or appropriate score on the math placement exam.</w:t>
      </w:r>
    </w:p>
    <w:p>
      <w:pPr>
        <w:pStyle w:val="sc-BodyText"/>
      </w:pPr>
      <w:r>
        <w:t xml:space="preserve">Offered: </w:t>
      </w:r>
      <w:r>
        <w:t xml:space="preserve">As Needed.</w:t>
      </w:r>
    </w:p>
    <w:p>
      <w:pPr>
        <w:pStyle w:val="sc-CourseTitle"/>
      </w:pPr>
      <w:bookmarkStart w:name="E936E8700FD4436391BDA78C1AC88C82" w:id="308"/>
      <w:bookmarkEnd w:id="308"/>
      <w:r>
        <w:t xml:space="preserve">CHEM</w:t>
      </w:r>
      <w:r>
        <w:t xml:space="preserve"> </w:t>
      </w:r>
      <w:r>
        <w:t xml:space="preserve">104</w:t>
      </w:r>
      <w:r>
        <w:t xml:space="preserve"> - </w:t>
      </w:r>
      <w:r>
        <w:t xml:space="preserve">General Chemistry II</w:t>
      </w:r>
      <w:r>
        <w:t xml:space="preserve"> (</w:t>
      </w:r>
      <w:r>
        <w:t xml:space="preserve">4</w:t>
      </w:r>
      <w:r>
        <w:t xml:space="preserve">)</w:t>
      </w:r>
    </w:p>
    <w:p>
      <w:pPr>
        <w:pStyle w:val="sc-BodyText"/>
      </w:pPr>
      <w:r>
        <w:t xml:space="preserve">Topics include states of matter, solutions, kinetics, acids and bases, equilibrium theory, thermodynamics, and electrochemistry. Lecture and laboratory. 7 contact hours.</w:t>
      </w:r>
    </w:p>
    <w:p>
      <w:pPr>
        <w:pStyle w:val="sc-BodyText"/>
      </w:pPr>
      <w:r>
        <w:t xml:space="preserve">General Education Category: </w:t>
      </w:r>
      <w:r>
        <w:t xml:space="preserve">Elective (E).</w:t>
      </w:r>
    </w:p>
    <w:p>
      <w:pPr>
        <w:pStyle w:val="sc-BodyText"/>
      </w:pPr>
      <w:r>
        <w:t xml:space="preserve">Prerequisite: </w:t>
      </w:r>
      <w:r>
        <w:t xml:space="preserve">CHEM 103 or equivalent with a minimum grade of C-.</w:t>
      </w:r>
    </w:p>
    <w:p>
      <w:pPr>
        <w:pStyle w:val="sc-BodyText"/>
      </w:pPr>
      <w:r>
        <w:t xml:space="preserve">Offered: </w:t>
      </w:r>
      <w:r>
        <w:t xml:space="preserve">Spring, Summer.</w:t>
      </w:r>
    </w:p>
    <w:p>
      <w:pPr>
        <w:pStyle w:val="sc-CourseTitle"/>
      </w:pPr>
      <w:bookmarkStart w:name="269932D72F5B4D9697E8EACB27E82EA7" w:id="309"/>
      <w:bookmarkEnd w:id="309"/>
      <w:r>
        <w:t xml:space="preserve">CHEM</w:t>
      </w:r>
      <w:r>
        <w:t xml:space="preserve"> </w:t>
      </w:r>
      <w:r>
        <w:t xml:space="preserve">104H</w:t>
      </w:r>
      <w:r>
        <w:t xml:space="preserve"> - </w:t>
      </w:r>
      <w:r>
        <w:t xml:space="preserve">Honors General Chemistry II</w:t>
      </w:r>
      <w:r>
        <w:t xml:space="preserve"> (</w:t>
      </w:r>
      <w:r>
        <w:t xml:space="preserve">4</w:t>
      </w:r>
      <w:r>
        <w:t xml:space="preserve">)</w:t>
      </w:r>
    </w:p>
    <w:p>
      <w:pPr>
        <w:pStyle w:val="sc-BodyText"/>
      </w:pPr>
      <w:r>
        <w:t xml:space="preserve">For students with a good background in science and mathematics. Topics are listed in and experiments are similar to CHEM 104, with increased emphasis on instrumentation and independent work. Lecture and laboratory. 7 contact hours.</w:t>
      </w:r>
    </w:p>
    <w:p>
      <w:pPr>
        <w:pStyle w:val="sc-BodyText"/>
      </w:pPr>
      <w:r>
        <w:t xml:space="preserve">General Education Category: </w:t>
      </w:r>
      <w:r>
        <w:t xml:space="preserve">Elective (E).</w:t>
      </w:r>
    </w:p>
    <w:p>
      <w:pPr>
        <w:pStyle w:val="sc-BodyText"/>
      </w:pPr>
      <w:r>
        <w:t xml:space="preserve">Prerequisite: </w:t>
      </w:r>
      <w:r>
        <w:t xml:space="preserve">CHEM 103H or equivalent with a minimum grade of C-.</w:t>
      </w:r>
    </w:p>
    <w:p>
      <w:pPr>
        <w:pStyle w:val="sc-BodyText"/>
      </w:pPr>
      <w:r>
        <w:t xml:space="preserve">Offered: </w:t>
      </w:r>
      <w:r>
        <w:t xml:space="preserve">As Needed.</w:t>
      </w:r>
    </w:p>
    <w:p>
      <w:pPr>
        <w:pStyle w:val="sc-CourseTitle"/>
      </w:pPr>
      <w:bookmarkStart w:name="40BCDEF758344D909E06F44BD6F8B402" w:id="310"/>
      <w:bookmarkEnd w:id="310"/>
      <w:r>
        <w:t xml:space="preserve">CHEM</w:t>
      </w:r>
      <w:r>
        <w:t xml:space="preserve"> </w:t>
      </w:r>
      <w:r>
        <w:t xml:space="preserve">106</w:t>
      </w:r>
      <w:r>
        <w:t xml:space="preserve"> - </w:t>
      </w:r>
      <w:r>
        <w:t xml:space="preserve">General, Organic, and Biological Chemistry II</w:t>
      </w:r>
      <w:r>
        <w:t xml:space="preserve"> (</w:t>
      </w:r>
      <w:r>
        <w:t xml:space="preserve">4</w:t>
      </w:r>
      <w:r>
        <w:t xml:space="preserve">)</w:t>
      </w:r>
    </w:p>
    <w:p>
      <w:pPr>
        <w:pStyle w:val="sc-BodyText"/>
      </w:pPr>
      <w:r>
        <w:t xml:space="preserve">Topics include alcohols, carbonyl compounds, amines, amides, carbohydrates, lipids, proteins, enzymes, bioenergetics, catabolism, biosynthesis, nucleic acids, hormones, and neurotransmitters. Lecture and laboratory. 6 contact hours.</w:t>
      </w:r>
    </w:p>
    <w:p>
      <w:pPr>
        <w:pStyle w:val="sc-BodyText"/>
      </w:pPr>
      <w:r>
        <w:t xml:space="preserve">General Education Category: </w:t>
      </w:r>
      <w:r>
        <w:t xml:space="preserve">Elective (E).</w:t>
      </w:r>
    </w:p>
    <w:p>
      <w:pPr>
        <w:pStyle w:val="sc-BodyText"/>
      </w:pPr>
      <w:r>
        <w:t xml:space="preserve">Prerequisite: </w:t>
      </w:r>
      <w:r>
        <w:t xml:space="preserve">CHEM 104 or CHEM 105 with a minimum grade of C-.</w:t>
      </w:r>
    </w:p>
    <w:p>
      <w:pPr>
        <w:pStyle w:val="sc-BodyText"/>
      </w:pPr>
      <w:r>
        <w:t xml:space="preserve">Offered: </w:t>
      </w:r>
      <w:r>
        <w:t xml:space="preserve"> Fall, Spring, Summer.</w:t>
      </w:r>
    </w:p>
    <w:p>
      <w:pPr>
        <w:pStyle w:val="sc-CourseTitle"/>
      </w:pPr>
      <w:bookmarkStart w:name="F491F2B006984ECDA54EE7F1B5803F47" w:id="311"/>
      <w:bookmarkEnd w:id="311"/>
      <w:r>
        <w:t xml:space="preserve">CHEM</w:t>
      </w:r>
      <w:r>
        <w:t xml:space="preserve"> </w:t>
      </w:r>
      <w:r>
        <w:t xml:space="preserve">121</w:t>
      </w:r>
      <w:r>
        <w:t xml:space="preserve"> - </w:t>
      </w:r>
      <w:r>
        <w:t xml:space="preserve">Chemistry Fundamentals for Healthcare</w:t>
      </w:r>
      <w:r>
        <w:t xml:space="preserve"> (</w:t>
      </w:r>
      <w:r>
        <w:t xml:space="preserve">4</w:t>
      </w:r>
      <w:r>
        <w:t xml:space="preserve">)</w:t>
      </w:r>
    </w:p>
    <w:p>
      <w:pPr>
        <w:pStyle w:val="sc-BodyText"/>
      </w:pPr>
      <w:r>
        <w:t xml:space="preserve">Students investigate fundamentals of general, organic, and biochemistry with topics to include atoms, bonding, states of matter, mixtures, reactions, acids and bases, carbohydrates, lipids, proteins, and nucleic acids.  6 contact hours.</w:t>
      </w:r>
    </w:p>
    <w:p>
      <w:pPr>
        <w:pStyle w:val="sc-BodyText"/>
      </w:pPr>
      <w:r>
        <w:t xml:space="preserve">Prerequisite: </w:t>
      </w:r>
      <w:r>
        <w:t xml:space="preserve">Completed college mathematics milestone or appropriate score on the mathematics placement exam.</w:t>
      </w:r>
    </w:p>
    <w:p>
      <w:pPr>
        <w:pStyle w:val="sc-BodyText"/>
      </w:pPr>
      <w:r>
        <w:t xml:space="preserve">Offered: </w:t>
      </w:r>
      <w:r>
        <w:t xml:space="preserve">Fall, Spring, Summer.</w:t>
      </w:r>
    </w:p>
    <w:p>
      <w:pPr>
        <w:pStyle w:val="sc-CourseTitle"/>
      </w:pPr>
      <w:bookmarkStart w:name="69F389603B4B43C9806A940A6E583739" w:id="312"/>
      <w:bookmarkEnd w:id="312"/>
      <w:r>
        <w:t xml:space="preserve">CHEM</w:t>
      </w:r>
      <w:r>
        <w:t xml:space="preserve"> </w:t>
      </w:r>
      <w:r>
        <w:t xml:space="preserve">205W</w:t>
      </w:r>
      <w:r>
        <w:t xml:space="preserve"> - </w:t>
      </w:r>
      <w:r>
        <w:t xml:space="preserve">Organic Chemistry I</w:t>
      </w:r>
      <w:r>
        <w:t xml:space="preserve"> (</w:t>
      </w:r>
      <w:r>
        <w:t xml:space="preserve">4</w:t>
      </w:r>
      <w:r>
        <w:t xml:space="preserve">)</w:t>
      </w:r>
    </w:p>
    <w:p>
      <w:pPr>
        <w:pStyle w:val="sc-BodyText"/>
      </w:pPr>
      <w:r>
        <w:t xml:space="preserve">Topics include structure, stereochemistry, nomenclature, and chemistry of hydrocarbons and alkyl halides, spectroscopy, reaction mechanisms, and computational chemistry. Lecture and laboratory. 7 contact hours.</w:t>
      </w:r>
    </w:p>
    <w:p>
      <w:pPr>
        <w:pStyle w:val="sc-BodyText"/>
      </w:pPr>
      <w:r>
        <w:t xml:space="preserve">Prerequisite: </w:t>
      </w:r>
      <w:r>
        <w:t xml:space="preserve">CHEM 104 with a minimum grade of C-.</w:t>
      </w:r>
    </w:p>
    <w:p>
      <w:pPr>
        <w:pStyle w:val="sc-BodyText"/>
      </w:pPr>
      <w:r>
        <w:t xml:space="preserve">Offered: </w:t>
      </w:r>
      <w:r>
        <w:t xml:space="preserve"> Fall.</w:t>
      </w:r>
    </w:p>
    <w:p>
      <w:pPr>
        <w:pStyle w:val="sc-CourseTitle"/>
      </w:pPr>
      <w:bookmarkStart w:name="4CFDD248863341A88B2DC8BFED6DE9D9" w:id="313"/>
      <w:bookmarkEnd w:id="313"/>
      <w:r>
        <w:t xml:space="preserve">CHEM</w:t>
      </w:r>
      <w:r>
        <w:t xml:space="preserve"> </w:t>
      </w:r>
      <w:r>
        <w:t xml:space="preserve">206W</w:t>
      </w:r>
      <w:r>
        <w:t xml:space="preserve"> - </w:t>
      </w:r>
      <w:r>
        <w:t xml:space="preserve">Organic Chemistry II</w:t>
      </w:r>
      <w:r>
        <w:t xml:space="preserve"> (</w:t>
      </w:r>
      <w:r>
        <w:t xml:space="preserve">4</w:t>
      </w:r>
      <w:r>
        <w:t xml:space="preserve">)</w:t>
      </w:r>
    </w:p>
    <w:p>
      <w:pPr>
        <w:pStyle w:val="sc-BodyText"/>
      </w:pPr>
      <w:r>
        <w:t xml:space="preserve">Topics include reactions of functional groups, synthesis and mechanism, spectroscopic identification, and topics in biochemistry and computational chemistry. Lecture and laboratory. 7 contact hours.</w:t>
      </w:r>
    </w:p>
    <w:p>
      <w:pPr>
        <w:pStyle w:val="sc-BodyText"/>
      </w:pPr>
      <w:r>
        <w:t xml:space="preserve">Prerequisite: </w:t>
      </w:r>
      <w:r>
        <w:t xml:space="preserve">CHEM 205W.</w:t>
      </w:r>
    </w:p>
    <w:p>
      <w:pPr>
        <w:pStyle w:val="sc-BodyText"/>
      </w:pPr>
      <w:r>
        <w:t xml:space="preserve">Offered: </w:t>
      </w:r>
      <w:r>
        <w:t xml:space="preserve"> Spring.</w:t>
      </w:r>
    </w:p>
    <w:p>
      <w:pPr>
        <w:pStyle w:val="sc-CourseTitle"/>
      </w:pPr>
      <w:bookmarkStart w:name="C0C27BFA2E3D4212A46CDA42ED95E479" w:id="314"/>
      <w:bookmarkEnd w:id="314"/>
      <w:r>
        <w:t xml:space="preserve">CHEM</w:t>
      </w:r>
      <w:r>
        <w:t xml:space="preserve"> </w:t>
      </w:r>
      <w:r>
        <w:t xml:space="preserve">310</w:t>
      </w:r>
      <w:r>
        <w:t xml:space="preserve"> - </w:t>
      </w:r>
      <w:r>
        <w:t xml:space="preserve">Biochemistry</w:t>
      </w:r>
      <w:r>
        <w:t xml:space="preserve"> (</w:t>
      </w:r>
      <w:r>
        <w:t xml:space="preserve">4</w:t>
      </w:r>
      <w:r>
        <w:t xml:space="preserve">)</w:t>
      </w:r>
    </w:p>
    <w:p>
      <w:pPr>
        <w:pStyle w:val="sc-BodyText"/>
      </w:pPr>
      <w:r>
        <w:t xml:space="preserve">Topics include biological macromolecule structure, function and interactions, catalysis and kinetics of biochemistry, acid-base equilibrium in biological systems, and thermodynamics of binding and recognition. Lecture.</w:t>
      </w:r>
    </w:p>
    <w:p>
      <w:pPr>
        <w:pStyle w:val="sc-BodyText"/>
      </w:pPr>
      <w:r>
        <w:t xml:space="preserve">Prerequisite: </w:t>
      </w:r>
      <w:r>
        <w:t xml:space="preserve">CHEM 206W.</w:t>
      </w:r>
    </w:p>
    <w:p>
      <w:pPr>
        <w:pStyle w:val="sc-BodyText"/>
      </w:pPr>
      <w:r>
        <w:t xml:space="preserve">Offered: </w:t>
      </w:r>
      <w:r>
        <w:t xml:space="preserve"> Fall.</w:t>
      </w:r>
    </w:p>
    <w:p>
      <w:pPr>
        <w:pStyle w:val="sc-CourseTitle"/>
      </w:pPr>
      <w:bookmarkStart w:name="E3F5461C4E3242D19F48BCE5EF1A0E33" w:id="315"/>
      <w:bookmarkEnd w:id="315"/>
      <w:r>
        <w:t xml:space="preserve">CHEM</w:t>
      </w:r>
      <w:r>
        <w:t xml:space="preserve"> </w:t>
      </w:r>
      <w:r>
        <w:t xml:space="preserve">403</w:t>
      </w:r>
      <w:r>
        <w:t xml:space="preserve"> - </w:t>
      </w:r>
      <w:r>
        <w:t xml:space="preserve">Inorganic Chemistry I</w:t>
      </w:r>
      <w:r>
        <w:t xml:space="preserve"> (</w:t>
      </w:r>
      <w:r>
        <w:t xml:space="preserve">3</w:t>
      </w:r>
      <w:r>
        <w:t xml:space="preserve">)</w:t>
      </w:r>
    </w:p>
    <w:p>
      <w:pPr>
        <w:pStyle w:val="sc-BodyText"/>
      </w:pPr>
      <w:r>
        <w:t xml:space="preserve">Topics include electronic structure of atoms, molecular symmetry, bond theories, acid-base chemistry, solids, redox and coordination chemistry.</w:t>
      </w:r>
    </w:p>
    <w:p>
      <w:pPr>
        <w:pStyle w:val="sc-BodyText"/>
      </w:pPr>
      <w:r>
        <w:t xml:space="preserve">Prerequisite: </w:t>
      </w:r>
      <w:r>
        <w:t xml:space="preserve">CHEM 206W.</w:t>
      </w:r>
    </w:p>
    <w:p>
      <w:pPr>
        <w:pStyle w:val="sc-BodyText"/>
      </w:pPr>
      <w:r>
        <w:t xml:space="preserve">Offered: </w:t>
      </w:r>
      <w:r>
        <w:t xml:space="preserve"> Fall.</w:t>
      </w:r>
    </w:p>
    <w:p>
      <w:pPr>
        <w:pStyle w:val="sc-CourseTitle"/>
      </w:pPr>
      <w:bookmarkStart w:name="E8B3CEF2752D404C9007AD712C0B8A55" w:id="316"/>
      <w:bookmarkEnd w:id="316"/>
      <w:r>
        <w:t xml:space="preserve">CHEM</w:t>
      </w:r>
      <w:r>
        <w:t xml:space="preserve"> </w:t>
      </w:r>
      <w:r>
        <w:t xml:space="preserve">404W</w:t>
      </w:r>
      <w:r>
        <w:t xml:space="preserve"> - </w:t>
      </w:r>
      <w:r>
        <w:t xml:space="preserve">Analytical Chemistry</w:t>
      </w:r>
      <w:r>
        <w:t xml:space="preserve"> (</w:t>
      </w:r>
      <w:r>
        <w:t xml:space="preserve">4</w:t>
      </w:r>
      <w:r>
        <w:t xml:space="preserve">)</w:t>
      </w:r>
    </w:p>
    <w:p>
      <w:pPr>
        <w:pStyle w:val="sc-BodyText"/>
      </w:pPr>
      <w:r>
        <w:t xml:space="preserve">Topics include the principles and applications of volumetric, gravimetric, and selected instrumental methods of analysis, including potentiometric and spectroscopic methods. Lecture and laboratory. 6 contact hours.</w:t>
      </w:r>
    </w:p>
    <w:p>
      <w:pPr>
        <w:pStyle w:val="sc-BodyText"/>
      </w:pPr>
      <w:r>
        <w:t xml:space="preserve">Prerequisite: </w:t>
      </w:r>
      <w:r>
        <w:t xml:space="preserve">CHEM 104</w:t>
      </w:r>
    </w:p>
    <w:p>
      <w:pPr>
        <w:pStyle w:val="sc-BodyText"/>
      </w:pPr>
      <w:r>
        <w:t xml:space="preserve">Offered: </w:t>
      </w:r>
      <w:r>
        <w:t xml:space="preserve"> Spring (even years).</w:t>
      </w:r>
    </w:p>
    <w:p>
      <w:pPr>
        <w:pStyle w:val="sc-CourseTitle"/>
      </w:pPr>
      <w:bookmarkStart w:name="9CB49DF4D4E1423BAA570A50886DF064" w:id="317"/>
      <w:bookmarkEnd w:id="317"/>
      <w:r>
        <w:t xml:space="preserve">CHEM</w:t>
      </w:r>
      <w:r>
        <w:t xml:space="preserve"> </w:t>
      </w:r>
      <w:r>
        <w:t xml:space="preserve">405</w:t>
      </w:r>
      <w:r>
        <w:t xml:space="preserve"> - </w:t>
      </w:r>
      <w:r>
        <w:t xml:space="preserve">Physical Chemistry I</w:t>
      </w:r>
      <w:r>
        <w:t xml:space="preserve"> (</w:t>
      </w:r>
      <w:r>
        <w:t xml:space="preserve">3</w:t>
      </w:r>
      <w:r>
        <w:t xml:space="preserve">)</w:t>
      </w:r>
    </w:p>
    <w:p>
      <w:pPr>
        <w:pStyle w:val="sc-BodyText"/>
      </w:pPr>
      <w:r>
        <w:t xml:space="preserve">Through rigorous quantitative approaches, properties of gases, kinetic molecular theory, thermodynamics, statistical mechanics, and chemical and phase equilibrium are presented. Differential and integral calculus are used extensively. Lecture.</w:t>
      </w:r>
    </w:p>
    <w:p>
      <w:pPr>
        <w:pStyle w:val="sc-BodyText"/>
      </w:pPr>
      <w:r>
        <w:t xml:space="preserve">Prerequisite: </w:t>
      </w:r>
      <w:r>
        <w:t xml:space="preserve">CHEM 104, MATH 213, and PHYS 102.</w:t>
      </w:r>
    </w:p>
    <w:p>
      <w:pPr>
        <w:pStyle w:val="sc-BodyText"/>
      </w:pPr>
      <w:r>
        <w:t xml:space="preserve">Offered: </w:t>
      </w:r>
      <w:r>
        <w:t xml:space="preserve">Fall.</w:t>
      </w:r>
    </w:p>
    <w:p>
      <w:pPr>
        <w:pStyle w:val="sc-CourseTitle"/>
      </w:pPr>
      <w:bookmarkStart w:name="9006CA247FA4413782CE5A1D2CD088A4" w:id="318"/>
      <w:bookmarkEnd w:id="318"/>
      <w:r>
        <w:t xml:space="preserve">CHEM</w:t>
      </w:r>
      <w:r>
        <w:t xml:space="preserve"> </w:t>
      </w:r>
      <w:r>
        <w:t xml:space="preserve">406</w:t>
      </w:r>
      <w:r>
        <w:t xml:space="preserve"> - </w:t>
      </w:r>
      <w:r>
        <w:t xml:space="preserve">Physical Chemistry II</w:t>
      </w:r>
      <w:r>
        <w:t xml:space="preserve"> (</w:t>
      </w:r>
      <w:r>
        <w:t xml:space="preserve">3</w:t>
      </w:r>
      <w:r>
        <w:t xml:space="preserve">)</w:t>
      </w:r>
    </w:p>
    <w:p>
      <w:pPr>
        <w:pStyle w:val="sc-BodyText"/>
      </w:pPr>
      <w:r>
        <w:t xml:space="preserve">Through rigorous quantitative approaches, quantum mechanics, atomic structure, atomic spectra, chemical bonding, molecular spectra, and chemical kinetics are presented. Differential and integral calculus are used extensively. Lecture.</w:t>
      </w:r>
    </w:p>
    <w:p>
      <w:pPr>
        <w:pStyle w:val="sc-BodyText"/>
      </w:pPr>
      <w:r>
        <w:t xml:space="preserve">Prerequisite: </w:t>
      </w:r>
      <w:r>
        <w:t xml:space="preserve">CHEM 104, MATH 314, and PHYS 102.</w:t>
      </w:r>
    </w:p>
    <w:p>
      <w:pPr>
        <w:pStyle w:val="sc-BodyText"/>
      </w:pPr>
      <w:r>
        <w:t xml:space="preserve">Offered: </w:t>
      </w:r>
      <w:r>
        <w:t xml:space="preserve">As Needed.</w:t>
      </w:r>
    </w:p>
    <w:p>
      <w:pPr>
        <w:pStyle w:val="sc-CourseTitle"/>
      </w:pPr>
      <w:bookmarkStart w:name="5CBC873CBD1141329B4ED7A1FA5023ED" w:id="319"/>
      <w:bookmarkEnd w:id="319"/>
      <w:r>
        <w:t xml:space="preserve">CHEM</w:t>
      </w:r>
      <w:r>
        <w:t xml:space="preserve"> </w:t>
      </w:r>
      <w:r>
        <w:t xml:space="preserve">407W</w:t>
      </w:r>
      <w:r>
        <w:t xml:space="preserve"> - </w:t>
      </w:r>
      <w:r>
        <w:t xml:space="preserve">Physical Chemistry Laboratory I</w:t>
      </w:r>
      <w:r>
        <w:t xml:space="preserve"> (</w:t>
      </w:r>
      <w:r>
        <w:t xml:space="preserve">1</w:t>
      </w:r>
      <w:r>
        <w:t xml:space="preserve">)</w:t>
      </w:r>
    </w:p>
    <w:p>
      <w:pPr>
        <w:pStyle w:val="sc-BodyText"/>
      </w:pPr>
      <w:r>
        <w:t xml:space="preserve">Experiments involving topics covered in CHEM 405 are performed. The experimental methods of physical chemistry are developed. Error analysis, statistical methods, and computer applications are emphasized. 3 contact hours.</w:t>
      </w:r>
    </w:p>
    <w:p>
      <w:pPr>
        <w:pStyle w:val="sc-BodyText"/>
      </w:pPr>
      <w:r>
        <w:t xml:space="preserve">Prerequisite: </w:t>
      </w:r>
      <w:r>
        <w:t xml:space="preserve">Prerequisite or corequisite: CHEM 405.</w:t>
      </w:r>
    </w:p>
    <w:p>
      <w:pPr>
        <w:pStyle w:val="sc-BodyText"/>
      </w:pPr>
      <w:r>
        <w:t xml:space="preserve">Offered: </w:t>
      </w:r>
      <w:r>
        <w:t xml:space="preserve">Fall.</w:t>
      </w:r>
    </w:p>
    <w:p>
      <w:pPr>
        <w:pStyle w:val="sc-CourseTitle"/>
      </w:pPr>
      <w:bookmarkStart w:name="8728ABD2F6264E95A33DD78940516231" w:id="320"/>
      <w:bookmarkEnd w:id="320"/>
      <w:r>
        <w:t xml:space="preserve">CHEM</w:t>
      </w:r>
      <w:r>
        <w:t xml:space="preserve"> </w:t>
      </w:r>
      <w:r>
        <w:t xml:space="preserve">408</w:t>
      </w:r>
      <w:r>
        <w:t xml:space="preserve"> - </w:t>
      </w:r>
      <w:r>
        <w:t xml:space="preserve">Physical Chemistry Laboratory II</w:t>
      </w:r>
      <w:r>
        <w:t xml:space="preserve"> (</w:t>
      </w:r>
      <w:r>
        <w:t xml:space="preserve">1</w:t>
      </w:r>
      <w:r>
        <w:t xml:space="preserve">)</w:t>
      </w:r>
    </w:p>
    <w:p>
      <w:pPr>
        <w:pStyle w:val="sc-BodyText"/>
      </w:pPr>
      <w:r>
        <w:t xml:space="preserve">This is a continuation of CHEM 407W. Experiments involving chemical kinetics, molecular spectroscopy, photochemistry, computational chemistry, and other topics covered in CHEM 406 are performed. 3 contact hours.</w:t>
      </w:r>
    </w:p>
    <w:p>
      <w:pPr>
        <w:pStyle w:val="sc-BodyText"/>
      </w:pPr>
      <w:r>
        <w:t xml:space="preserve">Prerequisite: </w:t>
      </w:r>
      <w:r>
        <w:t xml:space="preserve">Prerequisite or corequisite: CHEM 406.</w:t>
      </w:r>
    </w:p>
    <w:p>
      <w:pPr>
        <w:pStyle w:val="sc-BodyText"/>
      </w:pPr>
      <w:r>
        <w:t xml:space="preserve">Offered: </w:t>
      </w:r>
      <w:r>
        <w:t xml:space="preserve">As Needed.</w:t>
      </w:r>
    </w:p>
    <w:p>
      <w:pPr>
        <w:pStyle w:val="sc-CourseTitle"/>
      </w:pPr>
      <w:bookmarkStart w:name="24F94CEFD7064169B8A6C4EE9009590B" w:id="321"/>
      <w:bookmarkEnd w:id="321"/>
      <w:r>
        <w:t xml:space="preserve">CHEM</w:t>
      </w:r>
      <w:r>
        <w:t xml:space="preserve"> </w:t>
      </w:r>
      <w:r>
        <w:t xml:space="preserve">412</w:t>
      </w:r>
      <w:r>
        <w:t xml:space="preserve"> - </w:t>
      </w:r>
      <w:r>
        <w:t xml:space="preserve">Inorganic Chemistry II</w:t>
      </w:r>
      <w:r>
        <w:t xml:space="preserve"> (</w:t>
      </w:r>
      <w:r>
        <w:t xml:space="preserve">2</w:t>
      </w:r>
      <w:r>
        <w:t xml:space="preserve">)</w:t>
      </w:r>
    </w:p>
    <w:p>
      <w:pPr>
        <w:pStyle w:val="sc-BodyText"/>
      </w:pPr>
      <w:r>
        <w:t xml:space="preserve">Topics include molecular orbital theory, symmetry, spectral and magnetic properties of coordination compounds, and selected main group and organometallic chemistry.</w:t>
      </w:r>
    </w:p>
    <w:p>
      <w:pPr>
        <w:pStyle w:val="sc-BodyText"/>
      </w:pPr>
      <w:r>
        <w:t xml:space="preserve">Prerequisite: </w:t>
      </w:r>
      <w:r>
        <w:t xml:space="preserve">CHEM 403.</w:t>
      </w:r>
    </w:p>
    <w:p>
      <w:pPr>
        <w:pStyle w:val="sc-BodyText"/>
      </w:pPr>
      <w:r>
        <w:t xml:space="preserve">Offered: </w:t>
      </w:r>
      <w:r>
        <w:t xml:space="preserve"> Spring.</w:t>
      </w:r>
    </w:p>
    <w:p>
      <w:pPr>
        <w:pStyle w:val="sc-CourseTitle"/>
      </w:pPr>
      <w:bookmarkStart w:name="10F5A44B597544C984CB0D025D9B7DF0" w:id="322"/>
      <w:bookmarkEnd w:id="322"/>
      <w:r>
        <w:t xml:space="preserve">CHEM</w:t>
      </w:r>
      <w:r>
        <w:t xml:space="preserve"> </w:t>
      </w:r>
      <w:r>
        <w:t xml:space="preserve">413</w:t>
      </w:r>
      <w:r>
        <w:t xml:space="preserve"> - </w:t>
      </w:r>
      <w:r>
        <w:t xml:space="preserve">Inorganic Chemistry Laboratory</w:t>
      </w:r>
      <w:r>
        <w:t xml:space="preserve"> (</w:t>
      </w:r>
      <w:r>
        <w:t xml:space="preserve">1</w:t>
      </w:r>
      <w:r>
        <w:t xml:space="preserve">)</w:t>
      </w:r>
    </w:p>
    <w:p>
      <w:pPr>
        <w:pStyle w:val="sc-BodyText"/>
      </w:pPr>
      <w:r>
        <w:t xml:space="preserve">Experiments illustrate main group periodicity, coordination and organometallic compounds' properties, and techniques, including the use of inert atmospheres and microwave acceleration of rates. 3 contact hours.</w:t>
      </w:r>
    </w:p>
    <w:p>
      <w:pPr>
        <w:pStyle w:val="sc-BodyText"/>
      </w:pPr>
      <w:r>
        <w:t xml:space="preserve">Prerequisite: </w:t>
      </w:r>
      <w:r>
        <w:t xml:space="preserve">Prior or concurrent enrollment in CHEM 406 and CHEM 412.</w:t>
      </w:r>
    </w:p>
    <w:p>
      <w:pPr>
        <w:pStyle w:val="sc-BodyText"/>
      </w:pPr>
      <w:r>
        <w:t xml:space="preserve">Offered: </w:t>
      </w:r>
      <w:r>
        <w:t xml:space="preserve"> Spring.</w:t>
      </w:r>
    </w:p>
    <w:p>
      <w:pPr>
        <w:pStyle w:val="sc-CourseTitle"/>
      </w:pPr>
      <w:bookmarkStart w:name="CA02A6B74BA941FA8AD480D37EB963D4" w:id="323"/>
      <w:bookmarkEnd w:id="323"/>
      <w:r>
        <w:t xml:space="preserve">CHEM</w:t>
      </w:r>
      <w:r>
        <w:t xml:space="preserve"> </w:t>
      </w:r>
      <w:r>
        <w:t xml:space="preserve">414</w:t>
      </w:r>
      <w:r>
        <w:t xml:space="preserve"> - </w:t>
      </w:r>
      <w:r>
        <w:t xml:space="preserve">Instrumental Methods of Analysis</w:t>
      </w:r>
      <w:r>
        <w:t xml:space="preserve"> (</w:t>
      </w:r>
      <w:r>
        <w:t xml:space="preserve">4</w:t>
      </w:r>
      <w:r>
        <w:t xml:space="preserve">)</w:t>
      </w:r>
    </w:p>
    <w:p>
      <w:pPr>
        <w:pStyle w:val="sc-BodyText"/>
      </w:pPr>
      <w:r>
        <w:t xml:space="preserve">Emphasis is on the areas of spectroscopy, electrochemistry, chromatography, and other identification and separation techniques using instrumental methods. Lecture and laboratory. 6 contact hours.</w:t>
      </w:r>
    </w:p>
    <w:p>
      <w:pPr>
        <w:pStyle w:val="sc-BodyText"/>
      </w:pPr>
      <w:r>
        <w:t xml:space="preserve">Prerequisite: </w:t>
      </w:r>
      <w:r>
        <w:t xml:space="preserve">CHEM 404W or CHEM 416W.</w:t>
      </w:r>
    </w:p>
    <w:p>
      <w:pPr>
        <w:pStyle w:val="sc-BodyText"/>
      </w:pPr>
      <w:r>
        <w:t xml:space="preserve">Offered: </w:t>
      </w:r>
      <w:r>
        <w:t xml:space="preserve"> Spring (odd years).</w:t>
      </w:r>
    </w:p>
    <w:p>
      <w:pPr>
        <w:pStyle w:val="sc-CourseTitle"/>
      </w:pPr>
      <w:bookmarkStart w:name="537B801479FC4409A6929F84321900A8" w:id="324"/>
      <w:bookmarkEnd w:id="324"/>
      <w:r>
        <w:t xml:space="preserve">CHEM</w:t>
      </w:r>
      <w:r>
        <w:t xml:space="preserve"> </w:t>
      </w:r>
      <w:r>
        <w:t xml:space="preserve">416W</w:t>
      </w:r>
      <w:r>
        <w:t xml:space="preserve"> - </w:t>
      </w:r>
      <w:r>
        <w:t xml:space="preserve">Environmental Analytical Chemistry</w:t>
      </w:r>
      <w:r>
        <w:t xml:space="preserve"> (</w:t>
      </w:r>
      <w:r>
        <w:t xml:space="preserve">4</w:t>
      </w:r>
      <w:r>
        <w:t xml:space="preserve">)</w:t>
      </w:r>
    </w:p>
    <w:p>
      <w:pPr>
        <w:pStyle w:val="sc-BodyText"/>
      </w:pPr>
      <w:r>
        <w:t xml:space="preserve">Topics include the principles and applications of volumetric, gravimetric, and selected instrumental methods of analysis, including potentiometric and spectroscopic methods, with emphasis on environmental applications. Lecture and laboratory. 6 contact hours.</w:t>
      </w:r>
    </w:p>
    <w:p>
      <w:pPr>
        <w:pStyle w:val="sc-BodyText"/>
      </w:pPr>
      <w:r>
        <w:t xml:space="preserve">Prerequisite: </w:t>
      </w:r>
      <w:r>
        <w:t xml:space="preserve">CHEM 104.</w:t>
      </w:r>
    </w:p>
    <w:p>
      <w:pPr>
        <w:pStyle w:val="sc-BodyText"/>
      </w:pPr>
      <w:r>
        <w:t xml:space="preserve">Offered: </w:t>
      </w:r>
      <w:r>
        <w:t xml:space="preserve">Spring (odd years).</w:t>
      </w:r>
    </w:p>
    <w:p>
      <w:pPr>
        <w:pStyle w:val="sc-CourseTitle"/>
      </w:pPr>
      <w:bookmarkStart w:name="026CB07101B84ABDBEECF8BFD05177A8" w:id="325"/>
      <w:bookmarkEnd w:id="325"/>
      <w:r>
        <w:t xml:space="preserve">CHEM</w:t>
      </w:r>
      <w:r>
        <w:t xml:space="preserve"> </w:t>
      </w:r>
      <w:r>
        <w:t xml:space="preserve">418</w:t>
      </w:r>
      <w:r>
        <w:t xml:space="preserve"> - </w:t>
      </w:r>
      <w:r>
        <w:t xml:space="preserve">Marine Environmental Chemistry </w:t>
      </w:r>
      <w:r>
        <w:t xml:space="preserve"> (</w:t>
      </w:r>
      <w:r>
        <w:t xml:space="preserve">4</w:t>
      </w:r>
      <w:r>
        <w:t xml:space="preserve">)</w:t>
      </w:r>
    </w:p>
    <w:p>
      <w:pPr>
        <w:pStyle w:val="sc-BodyText"/>
      </w:pPr>
      <w:r>
        <w:t xml:space="preserve">Examines biogeochemical cycling of material in the environment, including major and trace element distributions in seawater, environmental chemical equilibria, nutrient distributions and role of ocean in global climate. Students cannot receive credit for both CHEM 417 and CHEM 418.</w:t>
      </w:r>
    </w:p>
    <w:p>
      <w:pPr>
        <w:pStyle w:val="sc-BodyText"/>
      </w:pPr>
      <w:r>
        <w:t xml:space="preserve">Prerequisite: </w:t>
      </w:r>
      <w:r>
        <w:t xml:space="preserve">CHEM 206.</w:t>
      </w:r>
    </w:p>
    <w:p>
      <w:pPr>
        <w:pStyle w:val="sc-BodyText"/>
      </w:pPr>
      <w:r>
        <w:t xml:space="preserve">Offered: </w:t>
      </w:r>
      <w:r>
        <w:t xml:space="preserve">As Needed.</w:t>
      </w:r>
    </w:p>
    <w:p>
      <w:pPr>
        <w:pStyle w:val="sc-CourseTitle"/>
      </w:pPr>
      <w:bookmarkStart w:name="DE97027AFB0B424A90E962208B69EEC2" w:id="326"/>
      <w:bookmarkEnd w:id="326"/>
      <w:r>
        <w:t xml:space="preserve">CHEM</w:t>
      </w:r>
      <w:r>
        <w:t xml:space="preserve"> </w:t>
      </w:r>
      <w:r>
        <w:t xml:space="preserve">419</w:t>
      </w:r>
      <w:r>
        <w:t xml:space="preserve"> - </w:t>
      </w:r>
      <w:r>
        <w:t xml:space="preserve">Biochemistry Mechanisms</w:t>
      </w:r>
      <w:r>
        <w:t xml:space="preserve"> (</w:t>
      </w:r>
      <w:r>
        <w:t xml:space="preserve">3</w:t>
      </w:r>
      <w:r>
        <w:t xml:space="preserve">)</w:t>
      </w:r>
    </w:p>
    <w:p>
      <w:pPr>
        <w:pStyle w:val="sc-BodyText"/>
      </w:pPr>
      <w:r>
        <w:t xml:space="preserve">Mechanistic approaches to metabolic processes are discussed, including but not limited to glycolysis, citric acid cycle, oxidative phosphorylation and photosynthesis. Lecture. </w:t>
      </w:r>
    </w:p>
    <w:p>
      <w:pPr>
        <w:pStyle w:val="sc-BodyText"/>
      </w:pPr>
      <w:r>
        <w:t xml:space="preserve">Prerequisite: </w:t>
      </w:r>
      <w:r>
        <w:t xml:space="preserve">CHEM 310 or consent of department chair.</w:t>
      </w:r>
    </w:p>
    <w:p>
      <w:pPr>
        <w:pStyle w:val="sc-BodyText"/>
      </w:pPr>
      <w:r>
        <w:t xml:space="preserve">Offered: </w:t>
      </w:r>
      <w:r>
        <w:t xml:space="preserve">Spring.</w:t>
      </w:r>
    </w:p>
    <w:p>
      <w:pPr>
        <w:pStyle w:val="sc-CourseTitle"/>
      </w:pPr>
      <w:bookmarkStart w:name="3D46B04B4AE249399E3140A5946A4951" w:id="327"/>
      <w:bookmarkEnd w:id="327"/>
      <w:r>
        <w:t xml:space="preserve">CHEM</w:t>
      </w:r>
      <w:r>
        <w:t xml:space="preserve"> </w:t>
      </w:r>
      <w:r>
        <w:t xml:space="preserve">421</w:t>
      </w:r>
      <w:r>
        <w:t xml:space="preserve"> - </w:t>
      </w:r>
      <w:r>
        <w:t xml:space="preserve">Biochemistry of Energy Metabolism</w:t>
      </w:r>
      <w:r>
        <w:t xml:space="preserve"> (</w:t>
      </w:r>
      <w:r>
        <w:t xml:space="preserve">3</w:t>
      </w:r>
      <w:r>
        <w:t xml:space="preserve">)</w:t>
      </w:r>
    </w:p>
    <w:p>
      <w:pPr>
        <w:pStyle w:val="sc-BodyText"/>
      </w:pPr>
      <w:r>
        <w:t xml:space="preserve">The physical and chemical properties of carbohydrates and lipids are presented. Students cannot receive credit for both CHEM 421 and BIOL 421. Lecture.</w:t>
      </w:r>
    </w:p>
    <w:p>
      <w:pPr>
        <w:pStyle w:val="sc-BodyText"/>
      </w:pPr>
      <w:r>
        <w:t xml:space="preserve">Prerequisite: </w:t>
      </w:r>
      <w:r>
        <w:t xml:space="preserve">CHEM 206W and either BIOL 320 or CHEM 310.</w:t>
      </w:r>
    </w:p>
    <w:p>
      <w:pPr>
        <w:pStyle w:val="sc-BodyText"/>
      </w:pPr>
      <w:r>
        <w:t xml:space="preserve">Offered: </w:t>
      </w:r>
      <w:r>
        <w:t xml:space="preserve"> As needed.</w:t>
      </w:r>
    </w:p>
    <w:p>
      <w:pPr>
        <w:pStyle w:val="sc-CourseTitle"/>
      </w:pPr>
      <w:bookmarkStart w:name="D10B3DECF2344F699F095F25456EBEDB" w:id="328"/>
      <w:bookmarkEnd w:id="328"/>
      <w:r>
        <w:t xml:space="preserve">CHEM</w:t>
      </w:r>
      <w:r>
        <w:t xml:space="preserve"> </w:t>
      </w:r>
      <w:r>
        <w:t xml:space="preserve">422</w:t>
      </w:r>
      <w:r>
        <w:t xml:space="preserve"> - </w:t>
      </w:r>
      <w:r>
        <w:t xml:space="preserve">Biochemistry Laboratory</w:t>
      </w:r>
      <w:r>
        <w:t xml:space="preserve"> (</w:t>
      </w:r>
      <w:r>
        <w:t xml:space="preserve">3</w:t>
      </w:r>
      <w:r>
        <w:t xml:space="preserve">)</w:t>
      </w:r>
    </w:p>
    <w:p>
      <w:pPr>
        <w:pStyle w:val="sc-BodyText"/>
      </w:pPr>
      <w:r>
        <w:t xml:space="preserve">Topics include basic laboratory concepts, including notebook documentation, ethics, and data interpretation, as well as experiments involving DNA cloning, protein purification, spectroscopic analysis, and functional assays. Laboratory.</w:t>
      </w:r>
    </w:p>
    <w:p>
      <w:pPr>
        <w:pStyle w:val="sc-BodyText"/>
      </w:pPr>
      <w:r>
        <w:t xml:space="preserve">Prerequisite: </w:t>
      </w:r>
      <w:r>
        <w:t xml:space="preserve">CHEM 310 or BIOL 320 or consent of department chair.</w:t>
      </w:r>
    </w:p>
    <w:p>
      <w:pPr>
        <w:pStyle w:val="sc-BodyText"/>
      </w:pPr>
      <w:r>
        <w:t xml:space="preserve">Offered: </w:t>
      </w:r>
      <w:r>
        <w:t xml:space="preserve">Spring.</w:t>
      </w:r>
    </w:p>
    <w:p>
      <w:pPr>
        <w:pStyle w:val="sc-CourseTitle"/>
      </w:pPr>
      <w:bookmarkStart w:name="75249D5D376F46A297086C117AACA943" w:id="329"/>
      <w:bookmarkEnd w:id="329"/>
      <w:r>
        <w:t xml:space="preserve">CHEM</w:t>
      </w:r>
      <w:r>
        <w:t xml:space="preserve"> </w:t>
      </w:r>
      <w:r>
        <w:t xml:space="preserve">425</w:t>
      </w:r>
      <w:r>
        <w:t xml:space="preserve"> - </w:t>
      </w:r>
      <w:r>
        <w:t xml:space="preserve">Advanced Organic Chemistry</w:t>
      </w:r>
      <w:r>
        <w:t xml:space="preserve"> (</w:t>
      </w:r>
      <w:r>
        <w:t xml:space="preserve">4</w:t>
      </w:r>
      <w:r>
        <w:t xml:space="preserve">)</w:t>
      </w:r>
    </w:p>
    <w:p>
      <w:pPr>
        <w:pStyle w:val="sc-BodyText"/>
      </w:pPr>
      <w:r>
        <w:t xml:space="preserve">Synthesis, structure determination, and mechanism are discussed in the context of natural product and bio-organic chemistry. Spectroscopic and computational methods are emphasized. Lecture and laboratory. 6 contact hours.</w:t>
      </w:r>
    </w:p>
    <w:p>
      <w:pPr>
        <w:pStyle w:val="sc-BodyText"/>
      </w:pPr>
      <w:r>
        <w:t xml:space="preserve">Prerequisite: </w:t>
      </w:r>
      <w:r>
        <w:t xml:space="preserve">CHEM 206W.</w:t>
      </w:r>
    </w:p>
    <w:p>
      <w:pPr>
        <w:pStyle w:val="sc-BodyText"/>
      </w:pPr>
      <w:r>
        <w:t xml:space="preserve">Offered: </w:t>
      </w:r>
      <w:r>
        <w:t xml:space="preserve"> Fall (odd years).</w:t>
      </w:r>
    </w:p>
    <w:p>
      <w:pPr>
        <w:pStyle w:val="sc-CourseTitle"/>
      </w:pPr>
      <w:bookmarkStart w:name="EA456CC895F14B7D9345BF9481BE3A8D" w:id="330"/>
      <w:bookmarkEnd w:id="330"/>
      <w:r>
        <w:t xml:space="preserve">CHEM</w:t>
      </w:r>
      <w:r>
        <w:t xml:space="preserve"> </w:t>
      </w:r>
      <w:r>
        <w:t xml:space="preserve">435</w:t>
      </w:r>
      <w:r>
        <w:t xml:space="preserve"> - </w:t>
      </w:r>
      <w:r>
        <w:t xml:space="preserve">Pharmacology and Toxicology</w:t>
      </w:r>
      <w:r>
        <w:t xml:space="preserve"> (</w:t>
      </w:r>
      <w:r>
        <w:t xml:space="preserve">3</w:t>
      </w:r>
      <w:r>
        <w:t xml:space="preserve">)</w:t>
      </w:r>
    </w:p>
    <w:p>
      <w:pPr>
        <w:pStyle w:val="sc-BodyText"/>
      </w:pPr>
      <w:r>
        <w:t xml:space="preserve">The relationship between the chemical structure and biological activity of organic compounds is studied. Historical and current drug development and use are emphasized in relation to the biochemistry of disease.</w:t>
      </w:r>
    </w:p>
    <w:p>
      <w:pPr>
        <w:pStyle w:val="sc-BodyText"/>
      </w:pPr>
      <w:r>
        <w:t xml:space="preserve">Prerequisite: </w:t>
      </w:r>
      <w:r>
        <w:t xml:space="preserve">CHEM 205W and CHEM 206W, or consent of department chair.</w:t>
      </w:r>
    </w:p>
    <w:p>
      <w:pPr>
        <w:pStyle w:val="sc-BodyText"/>
      </w:pPr>
      <w:r>
        <w:t xml:space="preserve">Offered: </w:t>
      </w:r>
      <w:r>
        <w:t xml:space="preserve"> As needed.</w:t>
      </w:r>
    </w:p>
    <w:p>
      <w:pPr>
        <w:pStyle w:val="sc-CourseTitle"/>
      </w:pPr>
      <w:bookmarkStart w:name="09C62399637C4961A20FA6ED17FC5D42" w:id="331"/>
      <w:bookmarkEnd w:id="331"/>
      <w:r>
        <w:t xml:space="preserve">CHEM</w:t>
      </w:r>
      <w:r>
        <w:t xml:space="preserve"> </w:t>
      </w:r>
      <w:r>
        <w:t xml:space="preserve">467</w:t>
      </w:r>
      <w:r>
        <w:t xml:space="preserve"> - </w:t>
      </w:r>
      <w:r>
        <w:t xml:space="preserve">Honors Colloquium in Chemistry</w:t>
      </w:r>
      <w:r>
        <w:t xml:space="preserve"> (</w:t>
      </w:r>
      <w:r>
        <w:t xml:space="preserve">05</w:t>
      </w:r>
      <w:r>
        <w:t xml:space="preserve">)</w:t>
      </w:r>
    </w:p>
    <w:p>
      <w:pPr>
        <w:pStyle w:val="sc-BodyText"/>
      </w:pPr>
      <w:r>
        <w:t xml:space="preserve">Advanced level topics in science are examined through participation in department colloquia with outside speakers and through a series of seminars. This course may be repeated for credit with a change in content. Graded S, U.</w:t>
      </w:r>
    </w:p>
    <w:p>
      <w:pPr>
        <w:pStyle w:val="sc-BodyText"/>
      </w:pPr>
      <w:r>
        <w:t xml:space="preserve">Prerequisite: </w:t>
      </w:r>
      <w:r>
        <w:t xml:space="preserve">CHEM 206W or consent of department chair.</w:t>
      </w:r>
    </w:p>
    <w:p>
      <w:pPr>
        <w:pStyle w:val="sc-BodyText"/>
      </w:pPr>
      <w:r>
        <w:t xml:space="preserve">Offered: </w:t>
      </w:r>
      <w:r>
        <w:t xml:space="preserve">Annually.</w:t>
      </w:r>
    </w:p>
    <w:p>
      <w:pPr>
        <w:pStyle w:val="sc-CourseTitle"/>
      </w:pPr>
      <w:bookmarkStart w:name="DCD82483472940FF9F921AC90B7EFA06" w:id="332"/>
      <w:bookmarkEnd w:id="332"/>
      <w:r>
        <w:t xml:space="preserve">CHEM</w:t>
      </w:r>
      <w:r>
        <w:t xml:space="preserve"> </w:t>
      </w:r>
      <w:r>
        <w:t xml:space="preserve">490</w:t>
      </w:r>
      <w:r>
        <w:t xml:space="preserve"> - </w:t>
      </w:r>
      <w:r>
        <w:t xml:space="preserve">Independent Study in Chemistry</w:t>
      </w:r>
      <w:r>
        <w:t xml:space="preserve"> (</w:t>
      </w:r>
      <w:r>
        <w:t xml:space="preserve">3</w:t>
      </w:r>
      <w:r>
        <w:t xml:space="preserve">)</w:t>
      </w:r>
    </w:p>
    <w:p>
      <w:pPr>
        <w:pStyle w:val="sc-BodyText"/>
      </w:pPr>
      <w:r>
        <w:t xml:space="preserve">Students study under the guidance of a member of the chemistry faculty. The particular area of chemistry is selected on the basis of the interest of the student and instructor.</w:t>
      </w:r>
    </w:p>
    <w:p>
      <w:pPr>
        <w:pStyle w:val="sc-BodyText"/>
      </w:pPr>
      <w:r>
        <w:t xml:space="preserve">Prerequisite: </w:t>
      </w:r>
      <w:r>
        <w:t xml:space="preserve">Consent of department chair.</w:t>
      </w:r>
    </w:p>
    <w:p>
      <w:pPr>
        <w:pStyle w:val="sc-BodyText"/>
      </w:pPr>
      <w:r>
        <w:t xml:space="preserve">Offered: </w:t>
      </w:r>
      <w:r>
        <w:t xml:space="preserve"> As needed.</w:t>
      </w:r>
    </w:p>
    <w:p>
      <w:pPr>
        <w:pStyle w:val="sc-CourseTitle"/>
      </w:pPr>
      <w:bookmarkStart w:name="253669A58AA04A15BF3C53E7FFA4A751" w:id="333"/>
      <w:bookmarkEnd w:id="333"/>
      <w:r>
        <w:t xml:space="preserve">CHEM</w:t>
      </w:r>
      <w:r>
        <w:t xml:space="preserve"> </w:t>
      </w:r>
      <w:r>
        <w:t xml:space="preserve">491-493</w:t>
      </w:r>
      <w:r>
        <w:t xml:space="preserve"> - </w:t>
      </w:r>
      <w:r>
        <w:t xml:space="preserve">Research in Chemistry</w:t>
      </w:r>
      <w:r>
        <w:t xml:space="preserve"> (</w:t>
      </w:r>
      <w:r>
        <w:t xml:space="preserve">1</w:t>
      </w:r>
      <w:r>
        <w:t xml:space="preserve">)</w:t>
      </w:r>
    </w:p>
    <w:p>
      <w:pPr>
        <w:pStyle w:val="sc-BodyText"/>
      </w:pPr>
      <w:r>
        <w:t xml:space="preserve">The student conducts original research in an area selected after consultation with the instructor and prepares a report on the work. A maximum of 6 credit hours may be earned in these courses.</w:t>
      </w:r>
    </w:p>
    <w:p>
      <w:pPr>
        <w:pStyle w:val="sc-BodyText"/>
      </w:pPr>
      <w:r>
        <w:t xml:space="preserve">Prerequisite: </w:t>
      </w:r>
      <w:r>
        <w:t xml:space="preserve">Consent of department chair.</w:t>
      </w:r>
    </w:p>
    <w:p>
      <w:pPr>
        <w:pStyle w:val="sc-BodyText"/>
      </w:pPr>
      <w:r>
        <w:t xml:space="preserve">Offered: </w:t>
      </w:r>
      <w:r>
        <w:t xml:space="preserve">As needed.</w:t>
      </w:r>
    </w:p>
    <w:p>
      <w:pPr>
        <w:pStyle w:val="sc-CourseTitle"/>
      </w:pPr>
      <w:bookmarkStart w:name="2538559D65A544379A8EF0B0203828BD" w:id="334"/>
      <w:bookmarkEnd w:id="334"/>
      <w:r>
        <w:t xml:space="preserve">CHEM</w:t>
      </w:r>
      <w:r>
        <w:t xml:space="preserve"> </w:t>
      </w:r>
      <w:r>
        <w:t xml:space="preserve">519</w:t>
      </w:r>
      <w:r>
        <w:t xml:space="preserve"> - </w:t>
      </w:r>
      <w:r>
        <w:t xml:space="preserve">Biochemistry for Health Professionals</w:t>
      </w:r>
      <w:r>
        <w:t xml:space="preserve"> (</w:t>
      </w:r>
      <w:r>
        <w:t xml:space="preserve">3</w:t>
      </w:r>
      <w:r>
        <w:t xml:space="preserve">)</w:t>
      </w:r>
    </w:p>
    <w:p>
      <w:pPr>
        <w:pStyle w:val="sc-BodyText"/>
      </w:pPr>
      <w:r>
        <w:t xml:space="preserve">This course is designed to provide nurse anesthetist students with a strong foundation of biochemistry.</w:t>
      </w:r>
    </w:p>
    <w:p>
      <w:pPr>
        <w:pStyle w:val="sc-BodyText"/>
      </w:pPr>
      <w:r>
        <w:t xml:space="preserve">Prerequisite: </w:t>
      </w:r>
      <w:r>
        <w:t xml:space="preserve">CHEM 105 and CHEM 106 or equivalent, enrollment in the M.S.N. nurse anesthesia program or consent of the instructor.</w:t>
      </w:r>
    </w:p>
    <w:p>
      <w:pPr>
        <w:pStyle w:val="sc-BodyText"/>
      </w:pPr>
      <w:r>
        <w:t xml:space="preserve">Offered: </w:t>
      </w:r>
      <w:r>
        <w:t xml:space="preserve">Fall.</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0D9868D372324ED3BFF6D7EF97352B31" w:id="335"/>
      <w:r>
        <w:t>COLL - College Course</w:t>
      </w:r>
      <w:bookmarkEnd w:id="335"/>
      <w:r>
        <w:fldChar w:fldCharType="begin"/>
      </w:r>
      <w:r>
        <w:instrText xml:space="preserve"> XE "COLL - College Course" </w:instrText>
      </w:r>
      <w:r>
        <w:fldChar w:fldCharType="end"/>
      </w:r>
    </w:p>
    <w:p>
      <w:pPr>
        <w:pStyle w:val="sc-CourseTitle"/>
      </w:pPr>
      <w:bookmarkStart w:name="7E3784DD527D4BE1891265975C84471B" w:id="336"/>
      <w:bookmarkEnd w:id="336"/>
      <w:r>
        <w:t xml:space="preserve">COLL</w:t>
      </w:r>
      <w:r>
        <w:t xml:space="preserve"> </w:t>
      </w:r>
      <w:r>
        <w:t xml:space="preserve">101</w:t>
      </w:r>
      <w:r>
        <w:t xml:space="preserve"> - </w:t>
      </w:r>
      <w:r>
        <w:t xml:space="preserve">The College Experience</w:t>
      </w:r>
      <w:r>
        <w:t xml:space="preserve"> (</w:t>
      </w:r>
      <w:r>
        <w:t xml:space="preserve">1</w:t>
      </w:r>
      <w:r>
        <w:t xml:space="preserve">)</w:t>
      </w:r>
    </w:p>
    <w:p>
      <w:pPr>
        <w:pStyle w:val="sc-BodyText"/>
      </w:pPr>
      <w:r>
        <w:t xml:space="preserve">Through classroom instruction and academic advisement, students explore the meaning of higher education, the transition to college, academic organization and terminology, and time management.</w:t>
      </w:r>
    </w:p>
    <w:p>
      <w:pPr>
        <w:pStyle w:val="sc-BodyText"/>
      </w:pPr>
      <w:r>
        <w:t xml:space="preserve">Offered: </w:t>
      </w:r>
      <w:r>
        <w:t xml:space="preserve">Fall.</w:t>
      </w:r>
    </w:p>
    <w:p>
      <w:pPr>
        <w:pStyle w:val="sc-CourseTitle"/>
      </w:pPr>
      <w:bookmarkStart w:name="6F1A0013309F4A8A8759CA593E2939F6" w:id="337"/>
      <w:bookmarkEnd w:id="337"/>
      <w:r>
        <w:t xml:space="preserve">COLL</w:t>
      </w:r>
      <w:r>
        <w:t xml:space="preserve"> </w:t>
      </w:r>
      <w:r>
        <w:t xml:space="preserve">125</w:t>
      </w:r>
      <w:r>
        <w:t xml:space="preserve"> - </w:t>
      </w:r>
      <w:r>
        <w:t xml:space="preserve">College Learning Strategies</w:t>
      </w:r>
      <w:r>
        <w:t xml:space="preserve"> (</w:t>
      </w:r>
      <w:r>
        <w:t xml:space="preserve">3</w:t>
      </w:r>
      <w:r>
        <w:t xml:space="preserve">)</w:t>
      </w:r>
    </w:p>
    <w:p>
      <w:pPr>
        <w:pStyle w:val="sc-BodyText"/>
      </w:pPr>
      <w:r>
        <w:t xml:space="preserve">Skills necessary for success in college are developed, with emphasis on organizational methods, study skills, and the interpretation of reading materials. Normally open to freshman and sophomore students only, with consent of instructor. 4 contact hours.</w:t>
      </w:r>
    </w:p>
    <w:p>
      <w:pPr>
        <w:pStyle w:val="sc-BodyText"/>
      </w:pPr>
      <w:r>
        <w:t xml:space="preserve">Offered: </w:t>
      </w:r>
      <w:r>
        <w:t xml:space="preserve"> Fall, Spring.</w:t>
      </w:r>
    </w:p>
    <w:p>
      <w:pPr>
        <w:pStyle w:val="sc-CourseTitle"/>
      </w:pPr>
      <w:bookmarkStart w:name="C6BEFFB93DC34B528CD19A3222EA9609" w:id="338"/>
      <w:bookmarkEnd w:id="338"/>
      <w:r>
        <w:t xml:space="preserve">COLL</w:t>
      </w:r>
      <w:r>
        <w:t xml:space="preserve"> </w:t>
      </w:r>
      <w:r>
        <w:t xml:space="preserve">202</w:t>
      </w:r>
      <w:r>
        <w:t xml:space="preserve"> - </w:t>
      </w:r>
      <w:r>
        <w:t xml:space="preserve">Open Books-Open Minds Peer Discussion Program</w:t>
      </w:r>
      <w:r>
        <w:t xml:space="preserve"> (</w:t>
      </w:r>
      <w:r>
        <w:t xml:space="preserve">1</w:t>
      </w:r>
      <w:r>
        <w:t xml:space="preserve">)</w:t>
      </w:r>
    </w:p>
    <w:p>
      <w:pPr>
        <w:pStyle w:val="sc-BodyText"/>
      </w:pPr>
      <w:r>
        <w:t xml:space="preserve">Students facilitate analysis and discussion of the common book in a First Year Writing class. Discussion leaders participate and also encourage participation in Open Books-Open Minds events.</w:t>
      </w:r>
    </w:p>
    <w:p>
      <w:pPr>
        <w:pStyle w:val="sc-BodyText"/>
      </w:pPr>
      <w:r>
        <w:t xml:space="preserve">Prerequisite: </w:t>
      </w:r>
      <w:r>
        <w:t xml:space="preserve">Completion of 24 credit hours of courses and consent of instructor.</w:t>
      </w:r>
    </w:p>
    <w:p>
      <w:pPr>
        <w:pStyle w:val="sc-BodyText"/>
      </w:pPr>
      <w:r>
        <w:t xml:space="preserve">Offered: </w:t>
      </w:r>
      <w:r>
        <w:t xml:space="preserve"> Fall, Spring.</w:t>
      </w:r>
    </w:p>
    <w:p>
      <w:pPr>
        <w:pStyle w:val="sc-CourseTitle"/>
      </w:pPr>
      <w:bookmarkStart w:name="88ECFA382E054C2FAB3A92BF50B6D915" w:id="339"/>
      <w:bookmarkEnd w:id="339"/>
      <w:r>
        <w:t xml:space="preserve">COLL</w:t>
      </w:r>
      <w:r>
        <w:t xml:space="preserve"> </w:t>
      </w:r>
      <w:r>
        <w:t xml:space="preserve">251</w:t>
      </w:r>
      <w:r>
        <w:t xml:space="preserve"> - </w:t>
      </w:r>
      <w:r>
        <w:t xml:space="preserve">Introduction to RIC-100 Peer Mentor</w:t>
      </w:r>
      <w:r>
        <w:t xml:space="preserve"> (</w:t>
      </w:r>
      <w:r>
        <w:t xml:space="preserve">2</w:t>
      </w:r>
      <w:r>
        <w:t xml:space="preserve">)</w:t>
      </w:r>
    </w:p>
    <w:p>
      <w:pPr>
        <w:pStyle w:val="sc-BodyText"/>
      </w:pPr>
      <w:pPr>
        <w:pStyle w:val="sc-BodyText"/>
      </w:pPr>
      <w:r>
        <w:t xml:space="preserve">Students support the facilitation of RIC-100, while applying skills learned from student development theory, including leadership practices, class engagement, and peer interactions. (May be repeated for a maximum of 8 credits) Graded S/U.</w:t>
      </w:r>
    </w:p>
    <w:p>
      <w:pPr>
        <w:pStyle w:val="sc-BodyText"/>
      </w:pPr>
      <w:r>
        <w:t xml:space="preserve">Prerequisite: </w:t>
      </w:r>
      <w:r>
        <w:t xml:space="preserve">Completion of at least 24 college credits, application to the Peer Mentor Program, and interview with Director.</w:t>
      </w:r>
    </w:p>
    <w:p>
      <w:pPr>
        <w:pStyle w:val="sc-BodyText"/>
      </w:pPr>
      <w:r>
        <w:t xml:space="preserve">Offered: </w:t>
      </w:r>
      <w:r>
        <w:t xml:space="preserve">Fall, Spring.</w:t>
      </w:r>
    </w:p>
    <w:p>
      <w:pPr>
        <w:pStyle w:val="sc-CourseTitle"/>
      </w:pPr>
      <w:bookmarkStart w:name="BD9356B2FD9C4B07A6150CC1B84D2899" w:id="340"/>
      <w:bookmarkEnd w:id="340"/>
      <w:r>
        <w:t xml:space="preserve">COLL</w:t>
      </w:r>
      <w:r>
        <w:t xml:space="preserve"> </w:t>
      </w:r>
      <w:r>
        <w:t xml:space="preserve">598</w:t>
      </w:r>
      <w:r>
        <w:t xml:space="preserve"> - </w:t>
      </w:r>
      <w:r>
        <w:t xml:space="preserve">Independent Research for Individualized Graduate Program</w:t>
      </w:r>
      <w:r>
        <w:t xml:space="preserve"> (</w:t>
      </w:r>
      <w:r>
        <w:t xml:space="preserve">1-6</w:t>
      </w:r>
      <w:r>
        <w:t xml:space="preserve">)</w:t>
      </w:r>
    </w:p>
    <w:p>
      <w:pPr>
        <w:pStyle w:val="sc-BodyText"/>
        <w:pStyle w:val="sc-BodyText"/>
      </w:pPr>
      <w:r>
        <w:t xml:space="preserve">Students complete a scholarly research or creative project under the supervision of a faculty member, while adhering to professional standards of the relevant discipline(s) in which the IGP is completed. (May be repeated for a maximum of 6 credits.)</w:t>
      </w:r>
    </w:p>
    <w:p>
      <w:pPr>
        <w:pStyle w:val="sc-BodyText"/>
      </w:pPr>
      <w:r>
        <w:t xml:space="preserve">Prerequisite: </w:t>
      </w:r>
      <w:r>
        <w:t xml:space="preserve">Admission to an individualized graduate program and consent of instructor and dean of graduate studies.</w:t>
      </w:r>
    </w:p>
    <w:p>
      <w:pPr>
        <w:pStyle w:val="sc-BodyText"/>
      </w:pPr>
      <w:r>
        <w:t xml:space="preserve">Offered: </w:t>
      </w:r>
      <w:r>
        <w:t xml:space="preserve">As needed.</w:t>
      </w:r>
    </w:p>
    <w:p>
      <w:pPr>
        <w:pStyle w:val="sc-CourseTitle"/>
      </w:pPr>
      <w:bookmarkStart w:name="57E3268EE9D94B2389DA2EB1D4192166" w:id="341"/>
      <w:bookmarkEnd w:id="341"/>
      <w:r>
        <w:t xml:space="preserve">COLL</w:t>
      </w:r>
      <w:r>
        <w:t xml:space="preserve"> </w:t>
      </w:r>
      <w:r>
        <w:t xml:space="preserve">599</w:t>
      </w:r>
      <w:r>
        <w:t xml:space="preserve"> - </w:t>
      </w:r>
      <w:r>
        <w:t xml:space="preserve">Masters Thesis for Individualized Graduate Program</w:t>
      </w:r>
      <w:r>
        <w:t xml:space="preserve"> (</w:t>
      </w:r>
      <w:r>
        <w:t xml:space="preserve">1-6</w:t>
      </w:r>
      <w:r>
        <w:t xml:space="preserve">)</w:t>
      </w:r>
    </w:p>
    <w:p>
      <w:pPr>
        <w:pStyle w:val="sc-BodyText"/>
        <w:pStyle w:val="sc-BodyText"/>
      </w:pPr>
      <w:r>
        <w:t xml:space="preserve">Students complete a thesis under the supervision of a faculty member while adhering to professional standards of the relevant discipline(s) in which the IGP is completed. (May be repeated for a maximum of 6 credits.)</w:t>
      </w:r>
    </w:p>
    <w:p>
      <w:pPr>
        <w:pStyle w:val="sc-BodyText"/>
      </w:pPr>
      <w:r>
        <w:t xml:space="preserve">Prerequisite: </w:t>
      </w:r>
      <w:r>
        <w:t xml:space="preserve">Admission to an individualized graduate program and consent of instructor and dean of graduate studies.</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8313D52D61B4DED805E2E05DCAF04D9" w:id="342"/>
      <w:r>
        <w:t>COMM - Communication</w:t>
      </w:r>
      <w:bookmarkEnd w:id="342"/>
      <w:r>
        <w:fldChar w:fldCharType="begin"/>
      </w:r>
      <w:r>
        <w:instrText xml:space="preserve"> XE "COMM - Communication" </w:instrText>
      </w:r>
      <w:r>
        <w:fldChar w:fldCharType="end"/>
      </w:r>
    </w:p>
    <w:p>
      <w:pPr>
        <w:pStyle w:val="sc-CourseTitle"/>
      </w:pPr>
      <w:bookmarkStart w:name="E60EBECAEB9849D8932DF235355C5FF7" w:id="343"/>
      <w:bookmarkEnd w:id="343"/>
      <w:r>
        <w:t xml:space="preserve">COMM</w:t>
      </w:r>
      <w:r>
        <w:t xml:space="preserve"> </w:t>
      </w:r>
      <w:r>
        <w:t xml:space="preserve">162</w:t>
      </w:r>
      <w:r>
        <w:t xml:space="preserve"> - </w:t>
      </w:r>
      <w:r>
        <w:t xml:space="preserve">East Asian Popular Cinema</w:t>
      </w:r>
      <w:r>
        <w:t xml:space="preserve"> (</w:t>
      </w:r>
      <w:r>
        <w:t xml:space="preserve">4</w:t>
      </w:r>
      <w:r>
        <w:t xml:space="preserve">)</w:t>
      </w:r>
    </w:p>
    <w:p>
      <w:pPr>
        <w:pStyle w:val="sc-BodyText"/>
      </w:pPr>
      <w:r>
        <w:t xml:space="preserve">East Asian culture, identity, gender, and communication patterns are explored through the examination of different genres in popular films and documentaries from Japan, Korea, Taiwan, Hong Kong, and China.</w:t>
      </w:r>
    </w:p>
    <w:p>
      <w:pPr>
        <w:pStyle w:val="sc-BodyText"/>
      </w:pPr>
      <w:r>
        <w:t xml:space="preserve">Offered: </w:t>
      </w:r>
      <w:r>
        <w:t xml:space="preserve"> As needed.</w:t>
      </w:r>
    </w:p>
    <w:p>
      <w:pPr>
        <w:pStyle w:val="sc-CourseTitle"/>
      </w:pPr>
      <w:bookmarkStart w:name="4642375922644049A39B75159CDC1629" w:id="344"/>
      <w:bookmarkEnd w:id="344"/>
      <w:r>
        <w:t xml:space="preserve">COMM</w:t>
      </w:r>
      <w:r>
        <w:t xml:space="preserve"> </w:t>
      </w:r>
      <w:r>
        <w:t xml:space="preserve">201W</w:t>
      </w:r>
      <w:r>
        <w:t xml:space="preserve"> - </w:t>
      </w:r>
      <w:r>
        <w:t xml:space="preserve">Writing for Strategic Communication</w:t>
      </w:r>
      <w:r>
        <w:t xml:space="preserve"> (</w:t>
      </w:r>
      <w:r>
        <w:t xml:space="preserve">4</w:t>
      </w:r>
      <w:r>
        <w:t xml:space="preserve">)</w:t>
      </w:r>
    </w:p>
    <w:p>
      <w:pPr>
        <w:pStyle w:val="sc-BodyText"/>
        <w:pStyle w:val="sc-BodyText"/>
      </w:pPr>
      <w:r>
        <w:t xml:space="preserve">Students are introduced to the fundamentals of composition using the AP style guide are introduced. Topics include news values, basic reporting and techniques for achieving high-quality news and public relations writing. This is a Writing in the Discipline (WID) course.</w:t>
      </w:r>
    </w:p>
    <w:p>
      <w:pPr>
        <w:pStyle w:val="sc-BodyText"/>
      </w:pPr>
      <w:r>
        <w:t xml:space="preserve">Prerequisite: </w:t>
      </w:r>
      <w:r>
        <w:t xml:space="preserve">FYW 100 or FYW 100P or completion of the College Writing Requirement.</w:t>
      </w:r>
    </w:p>
    <w:p>
      <w:pPr>
        <w:pStyle w:val="sc-BodyText"/>
      </w:pPr>
      <w:r>
        <w:t xml:space="preserve">Offered: </w:t>
      </w:r>
      <w:r>
        <w:t xml:space="preserve">Fall, Spring.</w:t>
      </w:r>
    </w:p>
    <w:p>
      <w:pPr>
        <w:pStyle w:val="sc-CourseTitle"/>
      </w:pPr>
      <w:bookmarkStart w:name="CA262CD345094F1695EA35EFD48C4CB0" w:id="345"/>
      <w:bookmarkEnd w:id="345"/>
      <w:r>
        <w:t xml:space="preserve">COMM</w:t>
      </w:r>
      <w:r>
        <w:t xml:space="preserve"> </w:t>
      </w:r>
      <w:r>
        <w:t xml:space="preserve">208</w:t>
      </w:r>
      <w:r>
        <w:t xml:space="preserve"> - </w:t>
      </w:r>
      <w:r>
        <w:t xml:space="preserve">Public Presentations</w:t>
      </w:r>
      <w:r>
        <w:t xml:space="preserve"> (</w:t>
      </w:r>
      <w:r>
        <w:t xml:space="preserve">4</w:t>
      </w:r>
      <w:r>
        <w:t xml:space="preserve">)</w:t>
      </w:r>
    </w:p>
    <w:p>
      <w:pPr>
        <w:pStyle w:val="sc-BodyText"/>
      </w:pPr>
      <w:r>
        <w:t xml:space="preserve">Students develop public presentational skills through directed practice. Emphasis is on the selection and organization of material, the use of reasoning and evidence, speech construction, and methods of delivery.</w:t>
      </w:r>
    </w:p>
    <w:p>
      <w:pPr>
        <w:pStyle w:val="sc-BodyText"/>
      </w:pPr>
      <w:r>
        <w:t xml:space="preserve">Offered: </w:t>
      </w:r>
      <w:r>
        <w:t xml:space="preserve"> Fall, Spring.</w:t>
      </w:r>
    </w:p>
    <w:p>
      <w:pPr>
        <w:pStyle w:val="sc-CourseTitle"/>
      </w:pPr>
      <w:bookmarkStart w:name="DF9CF882A8644C3B99AC212ADF3019A3" w:id="346"/>
      <w:bookmarkEnd w:id="346"/>
      <w:r>
        <w:t xml:space="preserve">COMM</w:t>
      </w:r>
      <w:r>
        <w:t xml:space="preserve"> </w:t>
      </w:r>
      <w:r>
        <w:t xml:space="preserve">220</w:t>
      </w:r>
      <w:r>
        <w:t xml:space="preserve"> - </w:t>
      </w:r>
      <w:r>
        <w:t xml:space="preserve">Digital Audio Production I</w:t>
      </w:r>
      <w:r>
        <w:t xml:space="preserve"> (</w:t>
      </w:r>
      <w:r>
        <w:t xml:space="preserve">4</w:t>
      </w:r>
      <w:r>
        <w:t xml:space="preserve">)</w:t>
      </w:r>
    </w:p>
    <w:p>
      <w:pPr>
        <w:pStyle w:val="sc-BodyText"/>
        <w:pStyle w:val="sc-BodyText"/>
      </w:pPr>
      <w:r>
        <w:t xml:space="preserve">Students learn to create and analyze digital audio production projects in multiple forms and within different contexts. Studio based voice, music, sound design, and audio storytelling techniques are highlighted. Students cannot receive credit for both COMM 220 and MUS 220.</w:t>
      </w:r>
    </w:p>
    <w:p>
      <w:pPr>
        <w:pStyle w:val="sc-BodyText"/>
      </w:pPr>
      <w:r>
        <w:t xml:space="preserve">General Education Category: </w:t>
      </w:r>
      <w:r>
        <w:t xml:space="preserve">Arts - Visual and Performing</w:t>
      </w:r>
    </w:p>
    <w:p>
      <w:pPr>
        <w:pStyle w:val="sc-BodyText"/>
      </w:pPr>
      <w:r>
        <w:t xml:space="preserve">Cross-Listed as: </w:t>
      </w:r>
      <w:r>
        <w:t xml:space="preserve">MUS 220.</w:t>
      </w:r>
    </w:p>
    <w:p>
      <w:pPr>
        <w:pStyle w:val="sc-BodyText"/>
      </w:pPr>
      <w:r>
        <w:t xml:space="preserve">Offered: </w:t>
      </w:r>
      <w:r>
        <w:t xml:space="preserve">Fall, Spring, Summer.</w:t>
      </w:r>
    </w:p>
    <w:p>
      <w:pPr>
        <w:pStyle w:val="sc-CourseTitle"/>
      </w:pPr>
      <w:bookmarkStart w:name="F2CE92E20B6A4572B5394C5ECE17D20C" w:id="347"/>
      <w:bookmarkEnd w:id="347"/>
      <w:r>
        <w:t xml:space="preserve">COMM</w:t>
      </w:r>
      <w:r>
        <w:t xml:space="preserve"> </w:t>
      </w:r>
      <w:r>
        <w:t xml:space="preserve">222</w:t>
      </w:r>
      <w:r>
        <w:t xml:space="preserve"> - </w:t>
      </w:r>
      <w:r>
        <w:t xml:space="preserve">Digital Audio Production II</w:t>
      </w:r>
      <w:r>
        <w:t xml:space="preserve"> (</w:t>
      </w:r>
      <w:r>
        <w:t xml:space="preserve">4</w:t>
      </w:r>
      <w:r>
        <w:t xml:space="preserve">)</w:t>
      </w:r>
    </w:p>
    <w:p>
      <w:pPr>
        <w:pStyle w:val="sc-BodyText"/>
        <w:pStyle w:val="sc-BodyText"/>
      </w:pPr>
      <w:r>
        <w:t xml:space="preserve">This course serves as a project-based extension of Digital Audio Production I, including continued exploration of sound recording and transmission, composition and arranging, editing, mixing and mastering. Students cannot receive credit for both COMM 222 and MUS 222.</w:t>
      </w:r>
    </w:p>
    <w:p>
      <w:pPr>
        <w:pStyle w:val="sc-BodyText"/>
      </w:pPr>
      <w:r>
        <w:t xml:space="preserve">Prerequisite: </w:t>
      </w:r>
      <w:r>
        <w:t xml:space="preserve">COMM 220 or MUS 220.</w:t>
      </w:r>
    </w:p>
    <w:p>
      <w:pPr>
        <w:pStyle w:val="sc-BodyText"/>
      </w:pPr>
      <w:r>
        <w:t xml:space="preserve">Cross-Listed as: </w:t>
      </w:r>
      <w:r>
        <w:t xml:space="preserve">MUS 222.</w:t>
      </w:r>
    </w:p>
    <w:p>
      <w:pPr>
        <w:pStyle w:val="sc-BodyText"/>
      </w:pPr>
      <w:r>
        <w:t xml:space="preserve">Offered: </w:t>
      </w:r>
      <w:r>
        <w:t xml:space="preserve">As needed.</w:t>
      </w:r>
    </w:p>
    <w:p>
      <w:pPr>
        <w:pStyle w:val="sc-CourseTitle"/>
      </w:pPr>
      <w:bookmarkStart w:name="3537932A2614419FBFF4B8E7AE415A1F" w:id="348"/>
      <w:bookmarkEnd w:id="348"/>
      <w:r>
        <w:t xml:space="preserve">COMM</w:t>
      </w:r>
      <w:r>
        <w:t xml:space="preserve"> </w:t>
      </w:r>
      <w:r>
        <w:t xml:space="preserve">230</w:t>
      </w:r>
      <w:r>
        <w:t xml:space="preserve"> - </w:t>
      </w:r>
      <w:r>
        <w:t xml:space="preserve">Interpersonal Communication</w:t>
      </w:r>
      <w:r>
        <w:t xml:space="preserve"> (</w:t>
      </w:r>
      <w:r>
        <w:t xml:space="preserve">4</w:t>
      </w:r>
      <w:r>
        <w:t xml:space="preserve">)</w:t>
      </w:r>
    </w:p>
    <w:p>
      <w:pPr>
        <w:pStyle w:val="sc-BodyText"/>
      </w:pPr>
      <w:pPr>
        <w:pStyle w:val="sc-BodyText"/>
      </w:pPr>
      <w:r>
        <w:t xml:space="preserve">By participating in a series of communication experiences, students explore principles, skills, theory, and techniques essential for effective face-to-face communication across a variety of contexts. (Formerly COMM 330.)</w:t>
      </w:r>
    </w:p>
    <w:p>
      <w:pPr>
        <w:pStyle w:val="sc-BodyText"/>
      </w:pPr>
      <w:r>
        <w:t xml:space="preserve">Prerequisite: </w:t>
      </w:r>
      <w:r>
        <w:t xml:space="preserve">Completion of at least 30 college credits or sophomore standing or permission of department chair.</w:t>
      </w:r>
    </w:p>
    <w:p>
      <w:pPr>
        <w:pStyle w:val="sc-BodyText"/>
      </w:pPr>
      <w:r>
        <w:t xml:space="preserve">Offered: </w:t>
      </w:r>
      <w:r>
        <w:t xml:space="preserve">Fall.</w:t>
      </w:r>
    </w:p>
    <w:p>
      <w:pPr>
        <w:pStyle w:val="sc-CourseTitle"/>
      </w:pPr>
      <w:bookmarkStart w:name="B9CE35E4587047C0B423539A6DF06C27" w:id="349"/>
      <w:bookmarkEnd w:id="349"/>
      <w:r>
        <w:t xml:space="preserve">COMM</w:t>
      </w:r>
      <w:r>
        <w:t xml:space="preserve"> </w:t>
      </w:r>
      <w:r>
        <w:t xml:space="preserve">232</w:t>
      </w:r>
      <w:r>
        <w:t xml:space="preserve"> - </w:t>
      </w:r>
      <w:r>
        <w:t xml:space="preserve">Introduction to Public Relations</w:t>
      </w:r>
      <w:r>
        <w:t xml:space="preserve"> (</w:t>
      </w:r>
      <w:r>
        <w:t xml:space="preserve">4</w:t>
      </w:r>
      <w:r>
        <w:t xml:space="preserve">)</w:t>
      </w:r>
    </w:p>
    <w:p>
      <w:pPr>
        <w:pStyle w:val="sc-BodyText"/>
      </w:pPr>
      <w:pPr>
        <w:pStyle w:val="sc-BodyText"/>
      </w:pPr>
      <w:r>
        <w:t xml:space="preserve">Students are introduced to the field of public relations, with emphasis on the communication specialist as a practitioner. Topics include public relations history, ethics, law, cross-cultural communication, and media relations. (Formerly COMM 301.)</w:t>
      </w:r>
    </w:p>
    <w:p>
      <w:pPr>
        <w:pStyle w:val="sc-BodyText"/>
      </w:pPr>
      <w:r>
        <w:t xml:space="preserve">Offered: </w:t>
      </w:r>
      <w:r>
        <w:t xml:space="preserve">Fall, Spring.</w:t>
      </w:r>
    </w:p>
    <w:p>
      <w:pPr>
        <w:pStyle w:val="sc-CourseTitle"/>
      </w:pPr>
      <w:bookmarkStart w:name="5265F20E189F41EB9F2B52B52F2C06F7" w:id="350"/>
      <w:bookmarkEnd w:id="350"/>
      <w:r>
        <w:t xml:space="preserve">COMM</w:t>
      </w:r>
      <w:r>
        <w:t xml:space="preserve"> </w:t>
      </w:r>
      <w:r>
        <w:t xml:space="preserve">234</w:t>
      </w:r>
      <w:r>
        <w:t xml:space="preserve"> - </w:t>
      </w:r>
      <w:r>
        <w:t xml:space="preserve">Introduction to Advertising</w:t>
      </w:r>
      <w:r>
        <w:t xml:space="preserve"> (</w:t>
      </w:r>
      <w:r>
        <w:t xml:space="preserve">4</w:t>
      </w:r>
      <w:r>
        <w:t xml:space="preserve">)</w:t>
      </w:r>
    </w:p>
    <w:p>
      <w:pPr>
        <w:pStyle w:val="sc-BodyText"/>
      </w:pPr>
      <w:pPr>
        <w:pStyle w:val="sc-BodyText"/>
      </w:pPr>
      <w:r>
        <w:t xml:space="preserve">The key processes of modern advertising practice are introduced. Topics include production of effective advertising and media. Students cannot receive credit for both COMM 234 and MKT 338.</w:t>
      </w:r>
    </w:p>
    <w:p>
      <w:pPr>
        <w:pStyle w:val="sc-BodyText"/>
      </w:pPr>
      <w:r>
        <w:t xml:space="preserve">Offered: </w:t>
      </w:r>
      <w:r>
        <w:t xml:space="preserve">Fall.</w:t>
      </w:r>
    </w:p>
    <w:p>
      <w:pPr>
        <w:pStyle w:val="sc-CourseTitle"/>
      </w:pPr>
      <w:bookmarkStart w:name="CC10B8C86F4448D4871E9398ABEBA77C" w:id="351"/>
      <w:bookmarkEnd w:id="351"/>
      <w:r>
        <w:t xml:space="preserve">COMM</w:t>
      </w:r>
      <w:r>
        <w:t xml:space="preserve"> </w:t>
      </w:r>
      <w:r>
        <w:t xml:space="preserve">240</w:t>
      </w:r>
      <w:r>
        <w:t xml:space="preserve"> - </w:t>
      </w:r>
      <w:r>
        <w:t xml:space="preserve">Mass Media and Society</w:t>
      </w:r>
      <w:r>
        <w:t xml:space="preserve"> (</w:t>
      </w:r>
      <w:r>
        <w:t xml:space="preserve">4</w:t>
      </w:r>
      <w:r>
        <w:t xml:space="preserve">)</w:t>
      </w:r>
    </w:p>
    <w:p>
      <w:pPr>
        <w:pStyle w:val="sc-BodyText"/>
      </w:pPr>
      <w:r>
        <w:t xml:space="preserve">The institutions, history, and technology of the mass media are examined. Newspapers, film, and broadcasting media are studied in terms of social and personal impact.</w:t>
      </w:r>
    </w:p>
    <w:p>
      <w:pPr>
        <w:pStyle w:val="sc-BodyText"/>
      </w:pPr>
      <w:r>
        <w:t xml:space="preserve">General Education Category: </w:t>
      </w:r>
      <w:r>
        <w:t xml:space="preserve">Social and Behavioral Sciences.</w:t>
      </w:r>
    </w:p>
    <w:p>
      <w:pPr>
        <w:pStyle w:val="sc-BodyText"/>
      </w:pPr>
      <w:r>
        <w:t xml:space="preserve">Offered: </w:t>
      </w:r>
      <w:r>
        <w:t xml:space="preserve"> Fall, Spring, Summer.</w:t>
      </w:r>
    </w:p>
    <w:p>
      <w:pPr>
        <w:pStyle w:val="sc-CourseTitle"/>
      </w:pPr>
      <w:bookmarkStart w:name="DCE015619E6644918D818D409C610DF5" w:id="352"/>
      <w:bookmarkEnd w:id="352"/>
      <w:r>
        <w:t xml:space="preserve">COMM</w:t>
      </w:r>
      <w:r>
        <w:t xml:space="preserve"> </w:t>
      </w:r>
      <w:r>
        <w:t xml:space="preserve">241</w:t>
      </w:r>
      <w:r>
        <w:t xml:space="preserve"> - </w:t>
      </w:r>
      <w:r>
        <w:t xml:space="preserve">Introduction to Cinema and Video</w:t>
      </w:r>
      <w:r>
        <w:t xml:space="preserve"> (</w:t>
      </w:r>
      <w:r>
        <w:t xml:space="preserve">4</w:t>
      </w:r>
      <w:r>
        <w:t xml:space="preserve">)</w:t>
      </w:r>
    </w:p>
    <w:p>
      <w:pPr>
        <w:pStyle w:val="sc-BodyText"/>
      </w:pPr>
      <w:r>
        <w:t xml:space="preserve">Hollywood industry, new digital technology, audiences, and other important cinematic elements (visual, technical, social, ideological, aesthetical, economic, and cultural aspects) are examined.</w:t>
      </w:r>
    </w:p>
    <w:p>
      <w:pPr>
        <w:pStyle w:val="sc-BodyText"/>
      </w:pPr>
      <w:r>
        <w:t xml:space="preserve">General Education Category: </w:t>
      </w:r>
      <w:r>
        <w:t xml:space="preserve">Arts - Visual and Performing.</w:t>
      </w:r>
    </w:p>
    <w:p>
      <w:pPr>
        <w:pStyle w:val="sc-BodyText"/>
      </w:pPr>
      <w:r>
        <w:t xml:space="preserve">Offered: </w:t>
      </w:r>
      <w:r>
        <w:t xml:space="preserve"> Fall, Spring, Summer.</w:t>
      </w:r>
    </w:p>
    <w:p>
      <w:pPr>
        <w:pStyle w:val="sc-CourseTitle"/>
      </w:pPr>
      <w:bookmarkStart w:name="C84A4D90339943BB9B4B50B5E993EA9E" w:id="353"/>
      <w:bookmarkEnd w:id="353"/>
      <w:r>
        <w:t xml:space="preserve">COMM</w:t>
      </w:r>
      <w:r>
        <w:t xml:space="preserve"> </w:t>
      </w:r>
      <w:r>
        <w:t xml:space="preserve">242</w:t>
      </w:r>
      <w:r>
        <w:t xml:space="preserve"> - </w:t>
      </w:r>
      <w:r>
        <w:t xml:space="preserve">Message, Media, and Meaning</w:t>
      </w:r>
      <w:r>
        <w:t xml:space="preserve"> (</w:t>
      </w:r>
      <w:r>
        <w:t xml:space="preserve">4</w:t>
      </w:r>
      <w:r>
        <w:t xml:space="preserve">)</w:t>
      </w:r>
    </w:p>
    <w:p>
      <w:pPr>
        <w:pStyle w:val="sc-BodyText"/>
      </w:pPr>
      <w:r>
        <w:t xml:space="preserve">Students are introduced to visual communication and how meaning is made. Topics include the theories about and critical interpretation of visual media. Media production projects and presentations are required.</w:t>
      </w:r>
    </w:p>
    <w:p>
      <w:pPr>
        <w:pStyle w:val="sc-BodyText"/>
      </w:pPr>
      <w:r>
        <w:t xml:space="preserve">Offered: </w:t>
      </w:r>
      <w:r>
        <w:t xml:space="preserve">As needed.</w:t>
      </w:r>
    </w:p>
    <w:p>
      <w:pPr>
        <w:pStyle w:val="sc-CourseTitle"/>
      </w:pPr>
      <w:bookmarkStart w:name="1BFA765277A84BAC8CF0D9907AF2F326" w:id="354"/>
      <w:bookmarkEnd w:id="354"/>
      <w:r>
        <w:t xml:space="preserve">COMM</w:t>
      </w:r>
      <w:r>
        <w:t xml:space="preserve"> </w:t>
      </w:r>
      <w:r>
        <w:t xml:space="preserve">243W</w:t>
      </w:r>
      <w:r>
        <w:t xml:space="preserve"> - </w:t>
      </w:r>
      <w:r>
        <w:t xml:space="preserve">Writing for Media</w:t>
      </w:r>
      <w:r>
        <w:t xml:space="preserve"> (</w:t>
      </w:r>
      <w:r>
        <w:t xml:space="preserve">4</w:t>
      </w:r>
      <w:r>
        <w:t xml:space="preserve">)</w:t>
      </w:r>
    </w:p>
    <w:p>
      <w:pPr>
        <w:pStyle w:val="sc-BodyText"/>
      </w:pPr>
      <w:r>
        <w:t xml:space="preserve">Students are introduced to the concepts and techniques used during the digital media preproduction process. Students also learn how to write for a variety of digital media distribution channels. This is a Writing in the Discipline (WID) course.</w:t>
      </w:r>
    </w:p>
    <w:p>
      <w:pPr>
        <w:pStyle w:val="sc-BodyText"/>
      </w:pPr>
      <w:r>
        <w:t xml:space="preserve">Prerequisite: </w:t>
      </w:r>
      <w:r>
        <w:t xml:space="preserve">FYW 100, FYW 100P or FYW 100H.</w:t>
      </w:r>
    </w:p>
    <w:p>
      <w:pPr>
        <w:pStyle w:val="sc-BodyText"/>
      </w:pPr>
      <w:r>
        <w:t xml:space="preserve">Offered: </w:t>
      </w:r>
      <w:r>
        <w:t xml:space="preserve"> Fall.</w:t>
      </w:r>
    </w:p>
    <w:p>
      <w:pPr>
        <w:pStyle w:val="sc-CourseTitle"/>
      </w:pPr>
      <w:bookmarkStart w:name="F997C7BE3AE04FC29C4B7156D385BD33" w:id="355"/>
      <w:bookmarkEnd w:id="355"/>
      <w:r>
        <w:t xml:space="preserve">COMM</w:t>
      </w:r>
      <w:r>
        <w:t xml:space="preserve"> </w:t>
      </w:r>
      <w:r>
        <w:t xml:space="preserve">244</w:t>
      </w:r>
      <w:r>
        <w:t xml:space="preserve"> - </w:t>
      </w:r>
      <w:r>
        <w:t xml:space="preserve">Digital Media Lab</w:t>
      </w:r>
      <w:r>
        <w:t xml:space="preserve"> (</w:t>
      </w:r>
      <w:r>
        <w:t xml:space="preserve">4</w:t>
      </w:r>
      <w:r>
        <w:t xml:space="preserve">)</w:t>
      </w:r>
    </w:p>
    <w:p>
      <w:pPr>
        <w:pStyle w:val="sc-BodyText"/>
      </w:pPr>
      <w:r>
        <w:t xml:space="preserve">Students learn to create and analyze digital media in multiple forms, including still image work, motion graphics composition, audio and video production, and web design.</w:t>
      </w:r>
    </w:p>
    <w:p>
      <w:pPr>
        <w:pStyle w:val="sc-BodyText"/>
      </w:pPr>
      <w:r>
        <w:t xml:space="preserve">General Education Category: </w:t>
      </w:r>
      <w:r>
        <w:t xml:space="preserve">Arts - Visual and Performing.</w:t>
      </w:r>
    </w:p>
    <w:p>
      <w:pPr>
        <w:pStyle w:val="sc-BodyText"/>
      </w:pPr>
      <w:r>
        <w:t xml:space="preserve">Offered: </w:t>
      </w:r>
      <w:r>
        <w:t xml:space="preserve"> Fall, Spring, Summer.</w:t>
      </w:r>
    </w:p>
    <w:p>
      <w:pPr>
        <w:pStyle w:val="sc-CourseTitle"/>
      </w:pPr>
      <w:bookmarkStart w:name="8B1920472FEA4E159ED360CCA7E99F58" w:id="356"/>
      <w:bookmarkEnd w:id="356"/>
      <w:r>
        <w:t xml:space="preserve">COMM</w:t>
      </w:r>
      <w:r>
        <w:t xml:space="preserve"> </w:t>
      </w:r>
      <w:r>
        <w:t xml:space="preserve">245</w:t>
      </w:r>
      <w:r>
        <w:t xml:space="preserve"> - </w:t>
      </w:r>
      <w:r>
        <w:t xml:space="preserve">Social Media Communication</w:t>
      </w:r>
      <w:r>
        <w:t xml:space="preserve"> (</w:t>
      </w:r>
      <w:r>
        <w:t xml:space="preserve">4</w:t>
      </w:r>
      <w:r>
        <w:t xml:space="preserve">)</w:t>
      </w:r>
    </w:p>
    <w:p>
      <w:pPr>
        <w:pStyle w:val="sc-BodyText"/>
      </w:pPr>
      <w:pPr>
        <w:pStyle w:val="sc-BodyText"/>
      </w:pPr>
      <w:r>
        <w:t xml:space="preserve">Students will explore the development of social media by situating them in broader social, political, historical, cultural, and industrial contexts.</w:t>
      </w:r>
    </w:p>
    <w:p>
      <w:pPr>
        <w:pStyle w:val="sc-BodyText"/>
      </w:pPr>
      <w:r>
        <w:t xml:space="preserve">General Education Category: </w:t>
      </w:r>
      <w:r>
        <w:t xml:space="preserve">Social and Behavioral Sciences.</w:t>
      </w:r>
    </w:p>
    <w:p>
      <w:pPr>
        <w:pStyle w:val="sc-BodyText"/>
      </w:pPr>
      <w:r>
        <w:t xml:space="preserve">Offered: </w:t>
      </w:r>
      <w:r>
        <w:t xml:space="preserve">Fall.</w:t>
      </w:r>
    </w:p>
    <w:p>
      <w:pPr>
        <w:pStyle w:val="sc-CourseTitle"/>
      </w:pPr>
      <w:bookmarkStart w:name="AF3D0096AB164DC1A4292A4153E3DFCE" w:id="357"/>
      <w:bookmarkEnd w:id="357"/>
      <w:r>
        <w:t xml:space="preserve">COMM</w:t>
      </w:r>
      <w:r>
        <w:t xml:space="preserve"> </w:t>
      </w:r>
      <w:r>
        <w:t xml:space="preserve">246</w:t>
      </w:r>
      <w:r>
        <w:t xml:space="preserve"> - </w:t>
      </w:r>
      <w:r>
        <w:t xml:space="preserve">Television Production</w:t>
      </w:r>
      <w:r>
        <w:t xml:space="preserve"> (</w:t>
      </w:r>
      <w:r>
        <w:t xml:space="preserve">4</w:t>
      </w:r>
      <w:r>
        <w:t xml:space="preserve">)</w:t>
      </w:r>
    </w:p>
    <w:p>
      <w:pPr>
        <w:pStyle w:val="sc-BodyText"/>
      </w:pPr>
      <w:r>
        <w:t xml:space="preserve">The theoretical and practical aspects of television production, script preparation, and studio and control room operations and practice are presented. Included is a two-hour-per-week lab.</w:t>
      </w:r>
    </w:p>
    <w:p>
      <w:pPr>
        <w:pStyle w:val="sc-BodyText"/>
      </w:pPr>
      <w:r>
        <w:t xml:space="preserve">Offered: </w:t>
      </w:r>
      <w:r>
        <w:t xml:space="preserve">Spring.</w:t>
      </w:r>
    </w:p>
    <w:p>
      <w:pPr>
        <w:pStyle w:val="sc-CourseTitle"/>
      </w:pPr>
      <w:bookmarkStart w:name="DB413F54C31B4E799258A6EEEC9451D4" w:id="358"/>
      <w:bookmarkEnd w:id="358"/>
      <w:r>
        <w:t xml:space="preserve">COMM</w:t>
      </w:r>
      <w:r>
        <w:t xml:space="preserve"> </w:t>
      </w:r>
      <w:r>
        <w:t xml:space="preserve">252</w:t>
      </w:r>
      <w:r>
        <w:t xml:space="preserve"> - </w:t>
      </w:r>
      <w:r>
        <w:t xml:space="preserve">Multimedia Journalism I</w:t>
      </w:r>
      <w:r>
        <w:t xml:space="preserve"> (</w:t>
      </w:r>
      <w:r>
        <w:t xml:space="preserve">4</w:t>
      </w:r>
      <w:r>
        <w:t xml:space="preserve">)</w:t>
      </w:r>
    </w:p>
    <w:p>
      <w:pPr>
        <w:pStyle w:val="sc-BodyText"/>
        <w:pStyle w:val="sc-BodyText"/>
      </w:pPr>
      <w:r>
        <w:t xml:space="preserve">Skills-based course which introduces visual journalism and digital storytelling. Emphasizes telling the story through audio, video and social media channels and prepares students for reporting the news digitally.</w:t>
      </w:r>
    </w:p>
    <w:p>
      <w:pPr>
        <w:pStyle w:val="sc-BodyText"/>
      </w:pPr>
      <w:r>
        <w:t xml:space="preserve">Prerequisite: </w:t>
      </w:r>
      <w:r>
        <w:t xml:space="preserve">COMM 244.</w:t>
      </w:r>
    </w:p>
    <w:p>
      <w:pPr>
        <w:pStyle w:val="sc-BodyText"/>
      </w:pPr>
      <w:r>
        <w:t xml:space="preserve">Offered: </w:t>
      </w:r>
      <w:r>
        <w:t xml:space="preserve">Annually.</w:t>
      </w:r>
    </w:p>
    <w:p>
      <w:pPr>
        <w:pStyle w:val="sc-CourseTitle"/>
      </w:pPr>
      <w:bookmarkStart w:name="431BFE1B2A384EEAB13AA507D442CE81" w:id="359"/>
      <w:bookmarkEnd w:id="359"/>
      <w:r>
        <w:t xml:space="preserve">COMM</w:t>
      </w:r>
      <w:r>
        <w:t xml:space="preserve"> </w:t>
      </w:r>
      <w:r>
        <w:t xml:space="preserve">255W</w:t>
      </w:r>
      <w:r>
        <w:t xml:space="preserve"> - </w:t>
      </w:r>
      <w:r>
        <w:t xml:space="preserve">Introduction to Language</w:t>
      </w:r>
      <w:r>
        <w:t xml:space="preserve"> (</w:t>
      </w:r>
      <w:r>
        <w:t xml:space="preserve">4</w:t>
      </w:r>
      <w:r>
        <w:t xml:space="preserve">)</w:t>
      </w:r>
    </w:p>
    <w:p>
      <w:pPr>
        <w:pStyle w:val="sc-BodyText"/>
      </w:pPr>
      <w:r>
        <w:t xml:space="preserve">The diversity and basic similarities of languages are explored, including their phonetic, phonological, morphological, syntactic, semantic, and social properties. </w:t>
      </w:r>
      <w:r>
        <w:t xml:space="preserve">This is a Writing in the Discipline (WID) course.</w:t>
      </w:r>
    </w:p>
    <w:p>
      <w:pPr>
        <w:pStyle w:val="sc-BodyText"/>
      </w:pPr>
      <w:r>
        <w:t xml:space="preserve">Offered: </w:t>
      </w:r>
      <w:r>
        <w:t xml:space="preserve">Spring.</w:t>
      </w:r>
    </w:p>
    <w:p>
      <w:pPr>
        <w:pStyle w:val="sc-CourseTitle"/>
      </w:pPr>
      <w:bookmarkStart w:name="C2B4E24A69D946C5AB5E2B6366F68F5E" w:id="360"/>
      <w:bookmarkEnd w:id="360"/>
      <w:r>
        <w:t xml:space="preserve">COMM</w:t>
      </w:r>
      <w:r>
        <w:t xml:space="preserve"> </w:t>
      </w:r>
      <w:r>
        <w:t xml:space="preserve">256</w:t>
      </w:r>
      <w:r>
        <w:t xml:space="preserve"> - </w:t>
      </w:r>
      <w:r>
        <w:t xml:space="preserve">Social Media and Society</w:t>
      </w:r>
      <w:r>
        <w:t xml:space="preserve"> (</w:t>
      </w:r>
      <w:r>
        <w:t xml:space="preserve">4</w:t>
      </w:r>
      <w:r>
        <w:t xml:space="preserve">)</w:t>
      </w:r>
    </w:p>
    <w:p>
      <w:pPr>
        <w:pStyle w:val="sc-BodyText"/>
      </w:pPr>
      <w:r>
        <w:t xml:space="preserve">Students will explore how human communication occurs through social media and related forms of computer-mediated communication. Students will study both theory and praxis in intrapersonal and professional contexts.</w:t>
      </w:r>
    </w:p>
    <w:p>
      <w:pPr>
        <w:pStyle w:val="sc-BodyText"/>
      </w:pPr>
      <w:r>
        <w:t xml:space="preserve">General Education Category: </w:t>
      </w:r>
      <w:r>
        <w:t xml:space="preserve">Social and Behavioral Sciences.</w:t>
      </w:r>
    </w:p>
    <w:p>
      <w:pPr>
        <w:pStyle w:val="sc-BodyText"/>
      </w:pPr>
      <w:r>
        <w:t xml:space="preserve">Offered: </w:t>
      </w:r>
      <w:r>
        <w:t xml:space="preserve">Spring, Summer.</w:t>
      </w:r>
    </w:p>
    <w:p>
      <w:pPr>
        <w:pStyle w:val="sc-CourseTitle"/>
      </w:pPr>
      <w:bookmarkStart w:name="129CF78EA3864521B83895485888A489" w:id="361"/>
      <w:bookmarkEnd w:id="361"/>
      <w:r>
        <w:t xml:space="preserve">COMM</w:t>
      </w:r>
      <w:r>
        <w:t xml:space="preserve"> </w:t>
      </w:r>
      <w:r>
        <w:t xml:space="preserve">261</w:t>
      </w:r>
      <w:r>
        <w:t xml:space="preserve"> - </w:t>
      </w:r>
      <w:r>
        <w:t xml:space="preserve">Issues in Free Speech</w:t>
      </w:r>
      <w:r>
        <w:t xml:space="preserve"> (</w:t>
      </w:r>
      <w:r>
        <w:t xml:space="preserve">4</w:t>
      </w:r>
      <w:r>
        <w:t xml:space="preserve">)</w:t>
      </w:r>
    </w:p>
    <w:p>
      <w:pPr>
        <w:pStyle w:val="sc-BodyText"/>
      </w:pPr>
      <w:r>
        <w:t xml:space="preserve">Free speech issues are critically examined in historical and cultural context.  Emphasis is on American law and circumstances compared to those of selected non-Western countries.</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Annually.</w:t>
      </w:r>
    </w:p>
    <w:p>
      <w:pPr>
        <w:pStyle w:val="sc-CourseTitle"/>
      </w:pPr>
      <w:bookmarkStart w:name="5979BAE6FDED4E88BD8085F997798CD6" w:id="362"/>
      <w:bookmarkEnd w:id="362"/>
      <w:r>
        <w:t xml:space="preserve">COMM</w:t>
      </w:r>
      <w:r>
        <w:t xml:space="preserve"> </w:t>
      </w:r>
      <w:r>
        <w:t xml:space="preserve">262</w:t>
      </w:r>
      <w:r>
        <w:t xml:space="preserve"> - </w:t>
      </w:r>
      <w:r>
        <w:t xml:space="preserve">Dialect: What We Speak</w:t>
      </w:r>
      <w:r>
        <w:t xml:space="preserve"> (</w:t>
      </w:r>
      <w:r>
        <w:t xml:space="preserve">4</w:t>
      </w:r>
      <w:r>
        <w:t xml:space="preserve">)</w:t>
      </w:r>
    </w:p>
    <w:p>
      <w:pPr>
        <w:pStyle w:val="sc-BodyText"/>
      </w:pPr>
      <w:r>
        <w:t xml:space="preserve">This course explores the variability within a human language as influenced by geography, history, social class, gender, age, ethnicity, and cultural identity.</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As needed.</w:t>
      </w:r>
    </w:p>
    <w:p>
      <w:pPr>
        <w:pStyle w:val="sc-CourseTitle"/>
      </w:pPr>
      <w:bookmarkStart w:name="132A090B70B4477FADE8BD48FF4AE3E9" w:id="363"/>
      <w:bookmarkEnd w:id="363"/>
      <w:r>
        <w:t xml:space="preserve">COMM</w:t>
      </w:r>
      <w:r>
        <w:t xml:space="preserve"> </w:t>
      </w:r>
      <w:r>
        <w:t xml:space="preserve">263</w:t>
      </w:r>
      <w:r>
        <w:t xml:space="preserve"> - </w:t>
      </w:r>
      <w:r>
        <w:t xml:space="preserve">East Asian Media and Popular Culture</w:t>
      </w:r>
      <w:r>
        <w:t xml:space="preserve"> (</w:t>
      </w:r>
      <w:r>
        <w:t xml:space="preserve">4</w:t>
      </w:r>
      <w:r>
        <w:t xml:space="preserve">)</w:t>
      </w:r>
    </w:p>
    <w:p>
      <w:pPr>
        <w:pStyle w:val="sc-BodyText"/>
      </w:pPr>
      <w:r>
        <w:t xml:space="preserve">Examination of cultural forms in China, Japan, and Korea by studying socio-political and cultural implications of transnational flows between East Asia and the West through various forms of media.</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Spring, Summer.</w:t>
      </w:r>
    </w:p>
    <w:p>
      <w:pPr>
        <w:pStyle w:val="sc-CourseTitle"/>
      </w:pPr>
      <w:bookmarkStart w:name="0A433AEAE7DC4FF7BF5FA10C352905A2" w:id="364"/>
      <w:bookmarkEnd w:id="364"/>
      <w:r>
        <w:t xml:space="preserve">COMM</w:t>
      </w:r>
      <w:r>
        <w:t xml:space="preserve"> </w:t>
      </w:r>
      <w:r>
        <w:t xml:space="preserve">300W</w:t>
      </w:r>
      <w:r>
        <w:t xml:space="preserve"> - </w:t>
      </w:r>
      <w:r>
        <w:t xml:space="preserve">Research Methods for Strategic Communication</w:t>
      </w:r>
      <w:r>
        <w:t xml:space="preserve"> (</w:t>
      </w:r>
      <w:r>
        <w:t xml:space="preserve">4</w:t>
      </w:r>
      <w:r>
        <w:t xml:space="preserve">)</w:t>
      </w:r>
    </w:p>
    <w:p>
      <w:pPr>
        <w:pStyle w:val="sc-BodyText"/>
      </w:pPr>
      <w:pPr>
        <w:pStyle w:val="sc-BodyText"/>
      </w:pPr>
      <w:r>
        <w:t xml:space="preserve">Students will critique research from scholarly journals and apply a selected method in an original research proposal. Topics include communication research, quantitative and qualitative methods. This is a Writing in the Discipline (WID) course. (Formerly COMM 251W.)</w:t>
      </w:r>
    </w:p>
    <w:p>
      <w:pPr>
        <w:pStyle w:val="sc-BodyText"/>
      </w:pPr>
      <w:r>
        <w:t xml:space="preserve">Prerequisite: </w:t>
      </w:r>
      <w:r>
        <w:t xml:space="preserve">COMM 201W.</w:t>
      </w:r>
    </w:p>
    <w:p>
      <w:pPr>
        <w:pStyle w:val="sc-BodyText"/>
      </w:pPr>
      <w:r>
        <w:t xml:space="preserve">Offered: </w:t>
      </w:r>
      <w:r>
        <w:t xml:space="preserve">Spring.</w:t>
      </w:r>
    </w:p>
    <w:p>
      <w:pPr>
        <w:pStyle w:val="sc-CourseTitle"/>
      </w:pPr>
      <w:bookmarkStart w:name="DB4895790E3349BB98E371BD451FDDB8" w:id="365"/>
      <w:bookmarkEnd w:id="365"/>
      <w:r>
        <w:t xml:space="preserve">COMM</w:t>
      </w:r>
      <w:r>
        <w:t xml:space="preserve"> </w:t>
      </w:r>
      <w:r>
        <w:t xml:space="preserve">301</w:t>
      </w:r>
      <w:r>
        <w:t xml:space="preserve"> - </w:t>
      </w:r>
      <w:r>
        <w:t xml:space="preserve">Introduction to Public Relations</w:t>
      </w:r>
      <w:r>
        <w:t xml:space="preserve"> (</w:t>
      </w:r>
      <w:r>
        <w:t xml:space="preserve">4</w:t>
      </w:r>
      <w:r>
        <w:t xml:space="preserve">)</w:t>
      </w:r>
    </w:p>
    <w:p>
      <w:pPr>
        <w:pStyle w:val="sc-BodyText"/>
      </w:pPr>
      <w:r>
        <w:t xml:space="preserve">The field of public relations is surveyed, with emphasis on the role of the communication specialist as a practitioner. Topics include public relations history, ethics, campaign design, and media use.</w:t>
      </w:r>
    </w:p>
    <w:p>
      <w:pPr>
        <w:pStyle w:val="sc-BodyText"/>
      </w:pPr>
      <w:r>
        <w:t xml:space="preserve">Prerequisite: </w:t>
      </w:r>
      <w:r>
        <w:t xml:space="preserve">Completion of at least 45 college credits.</w:t>
      </w:r>
    </w:p>
    <w:p>
      <w:pPr>
        <w:pStyle w:val="sc-BodyText"/>
      </w:pPr>
      <w:r>
        <w:t xml:space="preserve">Offered: </w:t>
      </w:r>
      <w:r>
        <w:t xml:space="preserve"> Fall, Spring.</w:t>
      </w:r>
    </w:p>
    <w:p>
      <w:pPr>
        <w:pStyle w:val="sc-CourseTitle"/>
      </w:pPr>
      <w:bookmarkStart w:name="E94138FA3D334033809F6FF3A2305755" w:id="366"/>
      <w:bookmarkEnd w:id="366"/>
      <w:r>
        <w:t xml:space="preserve">COMM</w:t>
      </w:r>
      <w:r>
        <w:t xml:space="preserve"> </w:t>
      </w:r>
      <w:r>
        <w:t xml:space="preserve">305</w:t>
      </w:r>
      <w:r>
        <w:t xml:space="preserve"> - </w:t>
      </w:r>
      <w:r>
        <w:t xml:space="preserve">Introduction to Communication Disorders</w:t>
      </w:r>
      <w:r>
        <w:t xml:space="preserve"> (</w:t>
      </w:r>
      <w:r>
        <w:t xml:space="preserve">3</w:t>
      </w:r>
      <w:r>
        <w:t xml:space="preserve">)</w:t>
      </w:r>
    </w:p>
    <w:p>
      <w:pPr>
        <w:pStyle w:val="sc-BodyText"/>
      </w:pPr>
      <w:r>
        <w:t xml:space="preserve">A variety of speech, language, and hearing problems that may exist in children and adults are examined. Normal processes, abnormalities, and treatment are also discussed.</w:t>
      </w:r>
    </w:p>
    <w:p>
      <w:pPr>
        <w:pStyle w:val="sc-BodyText"/>
      </w:pPr>
      <w:r>
        <w:t xml:space="preserve">Prerequisite: </w:t>
      </w:r>
      <w:r>
        <w:t xml:space="preserve">COMM 255 OR COMM 255W.</w:t>
      </w:r>
    </w:p>
    <w:p>
      <w:pPr>
        <w:pStyle w:val="sc-BodyText"/>
      </w:pPr>
      <w:r>
        <w:t xml:space="preserve">Offered: </w:t>
      </w:r>
      <w:r>
        <w:t xml:space="preserve">Fall.</w:t>
      </w:r>
    </w:p>
    <w:p>
      <w:pPr>
        <w:pStyle w:val="sc-CourseTitle"/>
      </w:pPr>
      <w:bookmarkStart w:name="41898C0BECEA40ECB2D14938FC203FB6" w:id="367"/>
      <w:bookmarkEnd w:id="367"/>
      <w:r>
        <w:t xml:space="preserve">COMM</w:t>
      </w:r>
      <w:r>
        <w:t xml:space="preserve"> </w:t>
      </w:r>
      <w:r>
        <w:t xml:space="preserve">311W</w:t>
      </w:r>
      <w:r>
        <w:t xml:space="preserve"> - </w:t>
      </w:r>
      <w:r>
        <w:t xml:space="preserve">Advanced Public Relations</w:t>
      </w:r>
      <w:r>
        <w:t xml:space="preserve"> (</w:t>
      </w:r>
      <w:r>
        <w:t xml:space="preserve">4</w:t>
      </w:r>
      <w:r>
        <w:t xml:space="preserve">)</w:t>
      </w:r>
    </w:p>
    <w:p>
      <w:pPr>
        <w:pStyle w:val="sc-BodyText"/>
        <w:pStyle w:val="sc-BodyText"/>
      </w:pPr>
      <w:r>
        <w:t xml:space="preserve">Advanced public relations skills are learned, with emphasis on strategy and evaluation techniques applied to case studies. Students develop individual case studies using a multi-stage writing process. This is a Writing in the Discipline (WID) course.</w:t>
      </w:r>
    </w:p>
    <w:p>
      <w:pPr>
        <w:pStyle w:val="sc-BodyText"/>
      </w:pPr>
      <w:r>
        <w:t xml:space="preserve">Prerequisite: </w:t>
      </w:r>
      <w:r>
        <w:t xml:space="preserve">COMM 232 or COMM 301.</w:t>
      </w:r>
    </w:p>
    <w:p>
      <w:pPr>
        <w:pStyle w:val="sc-BodyText"/>
      </w:pPr>
      <w:r>
        <w:t xml:space="preserve">Offered: </w:t>
      </w:r>
      <w:r>
        <w:t xml:space="preserve">Fall.</w:t>
      </w:r>
    </w:p>
    <w:p>
      <w:pPr>
        <w:pStyle w:val="sc-CourseTitle"/>
      </w:pPr>
      <w:bookmarkStart w:name="C72B7B6A85474EF3A34D00B3B581350E" w:id="368"/>
      <w:bookmarkEnd w:id="368"/>
      <w:r>
        <w:t xml:space="preserve">COMM</w:t>
      </w:r>
      <w:r>
        <w:t xml:space="preserve"> </w:t>
      </w:r>
      <w:r>
        <w:t xml:space="preserve">312W</w:t>
      </w:r>
      <w:r>
        <w:t xml:space="preserve"> - </w:t>
      </w:r>
      <w:r>
        <w:t xml:space="preserve">Advanced Writing for Strategic Communication</w:t>
      </w:r>
      <w:r>
        <w:t xml:space="preserve"> (</w:t>
      </w:r>
      <w:r>
        <w:t xml:space="preserve">4</w:t>
      </w:r>
      <w:r>
        <w:t xml:space="preserve">)</w:t>
      </w:r>
    </w:p>
    <w:p>
      <w:pPr>
        <w:pStyle w:val="sc-BodyText"/>
        <w:pStyle w:val="sc-BodyText"/>
      </w:pPr>
      <w:r>
        <w:t xml:space="preserve">Students engage in portfolio-building writing exercises beginning with resume and cover letters. Later assignments include press release, fact sheet infographic, radio and print advertisements, and annual appeal letters. This is a Writing in the Discipline (WID) course.</w:t>
      </w:r>
    </w:p>
    <w:p>
      <w:pPr>
        <w:pStyle w:val="sc-BodyText"/>
      </w:pPr>
      <w:r>
        <w:t xml:space="preserve">Prerequisite: </w:t>
      </w:r>
      <w:r>
        <w:t xml:space="preserve">COMM 232 or COMM 301 or COMM 334.</w:t>
      </w:r>
    </w:p>
    <w:p>
      <w:pPr>
        <w:pStyle w:val="sc-BodyText"/>
      </w:pPr>
      <w:r>
        <w:t xml:space="preserve">Offered: </w:t>
      </w:r>
      <w:r>
        <w:t xml:space="preserve">Spring.</w:t>
      </w:r>
    </w:p>
    <w:p>
      <w:pPr>
        <w:pStyle w:val="sc-CourseTitle"/>
      </w:pPr>
      <w:bookmarkStart w:name="EEBD966A8CCF431CB70A64E56851517C" w:id="369"/>
      <w:bookmarkEnd w:id="369"/>
      <w:r>
        <w:t xml:space="preserve">COMM</w:t>
      </w:r>
      <w:r>
        <w:t xml:space="preserve"> </w:t>
      </w:r>
      <w:r>
        <w:t xml:space="preserve">319</w:t>
      </w:r>
      <w:r>
        <w:t xml:space="preserve"> - </w:t>
      </w:r>
      <w:r>
        <w:t xml:space="preserve">Phonetics and Phonology</w:t>
      </w:r>
      <w:r>
        <w:t xml:space="preserve"> (</w:t>
      </w:r>
      <w:r>
        <w:t xml:space="preserve">4</w:t>
      </w:r>
      <w:r>
        <w:t xml:space="preserve">)</w:t>
      </w:r>
    </w:p>
    <w:p>
      <w:pPr>
        <w:pStyle w:val="sc-BodyText"/>
      </w:pPr>
      <w:r>
        <w:t xml:space="preserve">Students develop listening and transcription skills as well as knowledge about the production of speech. The sound structure of language is explored and students are introduced to phonological theory.</w:t>
      </w:r>
    </w:p>
    <w:p>
      <w:pPr>
        <w:pStyle w:val="sc-BodyText"/>
      </w:pPr>
      <w:r>
        <w:t xml:space="preserve">Prerequisite: </w:t>
      </w:r>
      <w:r>
        <w:t xml:space="preserve">COMM 255.</w:t>
      </w:r>
    </w:p>
    <w:p>
      <w:pPr>
        <w:pStyle w:val="sc-BodyText"/>
      </w:pPr>
      <w:r>
        <w:t xml:space="preserve">Offered: </w:t>
      </w:r>
      <w:r>
        <w:t xml:space="preserve">Fall.</w:t>
      </w:r>
    </w:p>
    <w:p>
      <w:pPr>
        <w:pStyle w:val="sc-CourseTitle"/>
      </w:pPr>
      <w:bookmarkStart w:name="2D07E029758242D4BB7B785E0DFA0895" w:id="370"/>
      <w:bookmarkEnd w:id="370"/>
      <w:r>
        <w:t xml:space="preserve">COMM</w:t>
      </w:r>
      <w:r>
        <w:t xml:space="preserve"> </w:t>
      </w:r>
      <w:r>
        <w:t xml:space="preserve">320W</w:t>
      </w:r>
      <w:r>
        <w:t xml:space="preserve"> - </w:t>
      </w:r>
      <w:r>
        <w:t xml:space="preserve">Speech and Language Development</w:t>
      </w:r>
      <w:r>
        <w:t xml:space="preserve"> (</w:t>
      </w:r>
      <w:r>
        <w:t xml:space="preserve">4</w:t>
      </w:r>
      <w:r>
        <w:t xml:space="preserve">)</w:t>
      </w:r>
    </w:p>
    <w:p>
      <w:pPr>
        <w:pStyle w:val="sc-BodyText"/>
      </w:pPr>
      <w:r>
        <w:t xml:space="preserve">The theories and stages involved in the acquisition of speech and language skills from birth to adolescence are examined. Included are the subsystems of language and normal and abnormal speech and language development. </w:t>
      </w:r>
      <w:r>
        <w:t xml:space="preserve">This is a Writing in the Discipline (WID) course.</w:t>
      </w:r>
    </w:p>
    <w:p>
      <w:pPr>
        <w:pStyle w:val="sc-BodyText"/>
      </w:pPr>
      <w:r>
        <w:t xml:space="preserve">Prerequisite: </w:t>
      </w:r>
      <w:r>
        <w:t xml:space="preserve">COMM 255 OR COMM-255W.</w:t>
      </w:r>
    </w:p>
    <w:p>
      <w:pPr>
        <w:pStyle w:val="sc-BodyText"/>
      </w:pPr>
      <w:r>
        <w:t xml:space="preserve">Offered: </w:t>
      </w:r>
      <w:r>
        <w:t xml:space="preserve">Fall.</w:t>
      </w:r>
    </w:p>
    <w:p>
      <w:pPr>
        <w:pStyle w:val="sc-CourseTitle"/>
      </w:pPr>
      <w:bookmarkStart w:name="946F5A3854E74D5E86D27A84867E6A3F" w:id="371"/>
      <w:bookmarkEnd w:id="371"/>
      <w:r>
        <w:t xml:space="preserve">COMM</w:t>
      </w:r>
      <w:r>
        <w:t xml:space="preserve"> </w:t>
      </w:r>
      <w:r>
        <w:t xml:space="preserve">323</w:t>
      </w:r>
      <w:r>
        <w:t xml:space="preserve"> - </w:t>
      </w:r>
      <w:r>
        <w:t xml:space="preserve">Introduction to Audiology</w:t>
      </w:r>
      <w:r>
        <w:t xml:space="preserve"> (</w:t>
      </w:r>
      <w:r>
        <w:t xml:space="preserve">3</w:t>
      </w:r>
      <w:r>
        <w:t xml:space="preserve">)</w:t>
      </w:r>
    </w:p>
    <w:p>
      <w:pPr>
        <w:pStyle w:val="sc-BodyText"/>
      </w:pPr>
      <w:r>
        <w:t xml:space="preserve">Acoustics, anatomy, and physiology of the ear are introduced. Included are basic hearing tests, hearing disorders, and rehabilitation.</w:t>
      </w:r>
    </w:p>
    <w:p>
      <w:pPr>
        <w:pStyle w:val="sc-BodyText"/>
      </w:pPr>
      <w:r>
        <w:t xml:space="preserve">Prerequisite: </w:t>
      </w:r>
      <w:r>
        <w:t xml:space="preserve">COMM 255 or COMM 255W, OR COMM 305.</w:t>
      </w:r>
    </w:p>
    <w:p>
      <w:pPr>
        <w:pStyle w:val="sc-BodyText"/>
      </w:pPr>
      <w:r>
        <w:t xml:space="preserve">Offered: </w:t>
      </w:r>
      <w:r>
        <w:t xml:space="preserve">Fall.</w:t>
      </w:r>
    </w:p>
    <w:p>
      <w:pPr>
        <w:pStyle w:val="sc-CourseTitle"/>
      </w:pPr>
      <w:bookmarkStart w:name="3CCB837427A44A1EA146AF29E8194AF6" w:id="372"/>
      <w:bookmarkEnd w:id="372"/>
      <w:r>
        <w:t xml:space="preserve">COMM</w:t>
      </w:r>
      <w:r>
        <w:t xml:space="preserve"> </w:t>
      </w:r>
      <w:r>
        <w:t xml:space="preserve">325</w:t>
      </w:r>
      <w:r>
        <w:t xml:space="preserve"> - </w:t>
      </w:r>
      <w:r>
        <w:t xml:space="preserve">Anatomy and Physiology: Speech and Hearing</w:t>
      </w:r>
      <w:r>
        <w:t xml:space="preserve"> (</w:t>
      </w:r>
      <w:r>
        <w:t xml:space="preserve">4</w:t>
      </w:r>
      <w:r>
        <w:t xml:space="preserve">)</w:t>
      </w:r>
    </w:p>
    <w:p>
      <w:pPr>
        <w:pStyle w:val="sc-BodyText"/>
      </w:pPr>
      <w:r>
        <w:t xml:space="preserve">Topics include the anatomy and physiology of the speech and hearing mechanism, and neurological, skeletal, and muscular functions involved in speech and hearing.</w:t>
      </w:r>
    </w:p>
    <w:p>
      <w:pPr>
        <w:pStyle w:val="sc-BodyText"/>
      </w:pPr>
      <w:r>
        <w:t xml:space="preserve">Prerequisite: </w:t>
      </w:r>
      <w:r>
        <w:t xml:space="preserve">COMM 255 or COMM 255W, OR COMM 305.</w:t>
      </w:r>
    </w:p>
    <w:p>
      <w:pPr>
        <w:pStyle w:val="sc-BodyText"/>
      </w:pPr>
      <w:r>
        <w:t xml:space="preserve">Offered: </w:t>
      </w:r>
      <w:r>
        <w:t xml:space="preserve">Spring.</w:t>
      </w:r>
    </w:p>
    <w:p>
      <w:pPr>
        <w:pStyle w:val="sc-CourseTitle"/>
      </w:pPr>
      <w:bookmarkStart w:name="6AAB4333B2EB419DAD2A5A0AE2918FA3" w:id="373"/>
      <w:bookmarkEnd w:id="373"/>
      <w:r>
        <w:t xml:space="preserve">COMM</w:t>
      </w:r>
      <w:r>
        <w:t xml:space="preserve"> </w:t>
      </w:r>
      <w:r>
        <w:t xml:space="preserve">328</w:t>
      </w:r>
      <w:r>
        <w:t xml:space="preserve"> - </w:t>
      </w:r>
      <w:r>
        <w:t xml:space="preserve">Case Studies in Public Relations</w:t>
      </w:r>
      <w:r>
        <w:t xml:space="preserve"> (</w:t>
      </w:r>
      <w:r>
        <w:t xml:space="preserve">4</w:t>
      </w:r>
      <w:r>
        <w:t xml:space="preserve">)</w:t>
      </w:r>
    </w:p>
    <w:p>
      <w:pPr>
        <w:pStyle w:val="sc-BodyText"/>
      </w:pPr>
      <w:pPr>
        <w:pStyle w:val="sc-BodyText"/>
      </w:pPr>
      <w:r>
        <w:t xml:space="preserve">Students will explore real-world cases in public relations in a variety of areas including employee, community, and government relations as well activism and advocacy.</w:t>
      </w:r>
    </w:p>
    <w:p>
      <w:pPr>
        <w:pStyle w:val="sc-BodyText"/>
      </w:pPr>
      <w:r>
        <w:t xml:space="preserve">Prerequisite: </w:t>
      </w:r>
      <w:r>
        <w:t xml:space="preserve">COMM 201W or COMM 208 or COMM 256.</w:t>
      </w:r>
    </w:p>
    <w:p>
      <w:pPr>
        <w:pStyle w:val="sc-BodyText"/>
      </w:pPr>
      <w:r>
        <w:t xml:space="preserve">Offered: </w:t>
      </w:r>
      <w:r>
        <w:t xml:space="preserve">Fall.</w:t>
      </w:r>
    </w:p>
    <w:p>
      <w:pPr>
        <w:pStyle w:val="sc-CourseTitle"/>
      </w:pPr>
      <w:bookmarkStart w:name="E79347D89DDB471EA575C0B8F0353796" w:id="374"/>
      <w:bookmarkEnd w:id="374"/>
      <w:r>
        <w:t xml:space="preserve">COMM</w:t>
      </w:r>
      <w:r>
        <w:t xml:space="preserve"> </w:t>
      </w:r>
      <w:r>
        <w:t xml:space="preserve">332</w:t>
      </w:r>
      <w:r>
        <w:t xml:space="preserve"> - </w:t>
      </w:r>
      <w:r>
        <w:t xml:space="preserve">Gender and Communication</w:t>
      </w:r>
      <w:r>
        <w:t xml:space="preserve"> (</w:t>
      </w:r>
      <w:r>
        <w:t xml:space="preserve">4</w:t>
      </w:r>
      <w:r>
        <w:t xml:space="preserve">)</w:t>
      </w:r>
    </w:p>
    <w:p>
      <w:pPr>
        <w:pStyle w:val="sc-BodyText"/>
      </w:pPr>
      <w:pPr>
        <w:pStyle w:val="sc-BodyText"/>
      </w:pPr>
      <w:r>
        <w:t xml:space="preserve">Theoretical foundations of gender and communication are introduced.  Topics include verbal and nonverbal communication, communication style, socialization, and processing information. Contexts include interpersonal, organizational, political, and family.</w:t>
      </w:r>
    </w:p>
    <w:p>
      <w:pPr>
        <w:pStyle w:val="sc-BodyText"/>
      </w:pPr>
      <w:r>
        <w:t xml:space="preserve">Prerequisite: </w:t>
      </w:r>
      <w:r>
        <w:t xml:space="preserve">Completion of at least 45 college credits.</w:t>
      </w:r>
    </w:p>
    <w:p>
      <w:pPr>
        <w:pStyle w:val="sc-BodyText"/>
      </w:pPr>
      <w:r>
        <w:t xml:space="preserve">Offered: </w:t>
      </w:r>
      <w:r>
        <w:t xml:space="preserve">Fall.</w:t>
      </w:r>
    </w:p>
    <w:p>
      <w:pPr>
        <w:pStyle w:val="sc-CourseTitle"/>
      </w:pPr>
      <w:bookmarkStart w:name="9D6B2486975844B686463E05B37F8C3D" w:id="375"/>
      <w:bookmarkEnd w:id="375"/>
      <w:r>
        <w:t xml:space="preserve">COMM</w:t>
      </w:r>
      <w:r>
        <w:t xml:space="preserve"> </w:t>
      </w:r>
      <w:r>
        <w:t xml:space="preserve">333</w:t>
      </w:r>
      <w:r>
        <w:t xml:space="preserve"> - </w:t>
      </w:r>
      <w:r>
        <w:t xml:space="preserve">Intercultural Communication</w:t>
      </w:r>
      <w:r>
        <w:t xml:space="preserve"> (</w:t>
      </w:r>
      <w:r>
        <w:t xml:space="preserve">4</w:t>
      </w:r>
      <w:r>
        <w:t xml:space="preserve">)</w:t>
      </w:r>
    </w:p>
    <w:p>
      <w:pPr>
        <w:pStyle w:val="sc-BodyText"/>
      </w:pPr>
      <w:r>
        <w:t xml:space="preserve">The communication contexts, issues and consequences that accompany interaction between people from diverse cultures are explored. Research dealing with intercultural communication is explored.</w:t>
      </w:r>
    </w:p>
    <w:p>
      <w:pPr>
        <w:pStyle w:val="sc-BodyText"/>
      </w:pPr>
      <w:r>
        <w:t xml:space="preserve">Prerequisite: </w:t>
      </w:r>
      <w:r>
        <w:t xml:space="preserve">Junior standing, completion of at least 60 college credits or permission of program chair.</w:t>
      </w:r>
    </w:p>
    <w:p>
      <w:pPr>
        <w:pStyle w:val="sc-BodyText"/>
      </w:pPr>
      <w:r>
        <w:t xml:space="preserve">Offered: </w:t>
      </w:r>
      <w:r>
        <w:t xml:space="preserve">As needed.</w:t>
      </w:r>
    </w:p>
    <w:p>
      <w:pPr>
        <w:pStyle w:val="sc-CourseTitle"/>
      </w:pPr>
      <w:bookmarkStart w:name="F60CE13CEB834243AB8DFCAA7ACD3A35" w:id="376"/>
      <w:bookmarkEnd w:id="376"/>
      <w:r>
        <w:t xml:space="preserve">COMM</w:t>
      </w:r>
      <w:r>
        <w:t xml:space="preserve"> </w:t>
      </w:r>
      <w:r>
        <w:t xml:space="preserve">336</w:t>
      </w:r>
      <w:r>
        <w:t xml:space="preserve"> - </w:t>
      </w:r>
      <w:r>
        <w:t xml:space="preserve">Health Communication</w:t>
      </w:r>
      <w:r>
        <w:t xml:space="preserve"> (</w:t>
      </w:r>
      <w:r>
        <w:t xml:space="preserve">4</w:t>
      </w:r>
      <w:r>
        <w:t xml:space="preserve">)</w:t>
      </w:r>
    </w:p>
    <w:p>
      <w:pPr>
        <w:pStyle w:val="sc-BodyText"/>
      </w:pPr>
      <w:r>
        <w:t xml:space="preserve">Explores the dynamics and impact of health communication between individuals and the health care system, such as doctor-patient communication, dissemination of health-related information, and the role of mediated communication.</w:t>
      </w:r>
    </w:p>
    <w:p>
      <w:pPr>
        <w:pStyle w:val="sc-BodyText"/>
      </w:pPr>
      <w:r>
        <w:t xml:space="preserve">Prerequisite: </w:t>
      </w:r>
      <w:r>
        <w:t xml:space="preserve">Completion of at least 60 hours credit or junior standing, or permission of department chair.</w:t>
      </w:r>
    </w:p>
    <w:p>
      <w:pPr>
        <w:pStyle w:val="sc-BodyText"/>
      </w:pPr>
      <w:r>
        <w:t xml:space="preserve">Offered: </w:t>
      </w:r>
      <w:r>
        <w:t xml:space="preserve">Spring.</w:t>
      </w:r>
    </w:p>
    <w:p>
      <w:pPr>
        <w:pStyle w:val="sc-CourseTitle"/>
      </w:pPr>
      <w:bookmarkStart w:name="F62817E7E48040E09BC7A19E86DFD63A" w:id="377"/>
      <w:bookmarkEnd w:id="377"/>
      <w:r>
        <w:t xml:space="preserve">COMM</w:t>
      </w:r>
      <w:r>
        <w:t xml:space="preserve"> </w:t>
      </w:r>
      <w:r>
        <w:t xml:space="preserve">337</w:t>
      </w:r>
      <w:r>
        <w:t xml:space="preserve"> - </w:t>
      </w:r>
      <w:r>
        <w:t xml:space="preserve">Advertising Strategy and Media Planning</w:t>
      </w:r>
      <w:r>
        <w:t xml:space="preserve"> (</w:t>
      </w:r>
      <w:r>
        <w:t xml:space="preserve">4</w:t>
      </w:r>
      <w:r>
        <w:t xml:space="preserve">)</w:t>
      </w:r>
    </w:p>
    <w:p>
      <w:pPr>
        <w:pStyle w:val="sc-BodyText"/>
      </w:pPr>
      <w:r>
        <w:t xml:space="preserve">Theoretical foundations and the process of developing advertising strategy are introduced. Methods of using research data for developing advertising strategy are presented and case studies are discussed.</w:t>
      </w:r>
    </w:p>
    <w:p>
      <w:pPr>
        <w:pStyle w:val="sc-BodyText"/>
      </w:pPr>
      <w:r>
        <w:t xml:space="preserve">Prerequisite: </w:t>
      </w:r>
      <w:r>
        <w:t xml:space="preserve">COMM 234 or COMM 334.</w:t>
      </w:r>
    </w:p>
    <w:p>
      <w:pPr>
        <w:pStyle w:val="sc-BodyText"/>
      </w:pPr>
      <w:r>
        <w:t xml:space="preserve">Offered: </w:t>
      </w:r>
      <w:r>
        <w:t xml:space="preserve">Annually.</w:t>
      </w:r>
    </w:p>
    <w:p>
      <w:pPr>
        <w:pStyle w:val="sc-CourseTitle"/>
      </w:pPr>
      <w:bookmarkStart w:name="85434B59B60D4DBE964F5BA44ABBA91D" w:id="378"/>
      <w:bookmarkEnd w:id="378"/>
      <w:r>
        <w:t xml:space="preserve">COMM</w:t>
      </w:r>
      <w:r>
        <w:t xml:space="preserve"> </w:t>
      </w:r>
      <w:r>
        <w:t xml:space="preserve">338</w:t>
      </w:r>
      <w:r>
        <w:t xml:space="preserve"> - </w:t>
      </w:r>
      <w:r>
        <w:t xml:space="preserve">Communication for Health Professionals</w:t>
      </w:r>
      <w:r>
        <w:t xml:space="preserve"> (</w:t>
      </w:r>
      <w:r>
        <w:t xml:space="preserve">4</w:t>
      </w:r>
      <w:r>
        <w:t xml:space="preserve">)</w:t>
      </w:r>
    </w:p>
    <w:p>
      <w:pPr>
        <w:pStyle w:val="sc-BodyText"/>
      </w:pPr>
      <w:r>
        <w:t xml:space="preserve">Designed for health professionals, this course examines the dynamics of patient-provider communication inside the context of the contemporary health system. Other topics covered include risk communication, diversity, influence of technology and social support and health.</w:t>
      </w:r>
    </w:p>
    <w:p>
      <w:pPr>
        <w:pStyle w:val="sc-BodyText"/>
      </w:pPr>
      <w:r>
        <w:t xml:space="preserve">Prerequisite: </w:t>
      </w:r>
      <w:r>
        <w:t xml:space="preserve">Completion of at least 60 college credits, enrollment in the Medical Imaging program and MEDI 201 or RADT 201.</w:t>
      </w:r>
    </w:p>
    <w:p>
      <w:pPr>
        <w:pStyle w:val="sc-BodyText"/>
      </w:pPr>
      <w:r>
        <w:t xml:space="preserve">Offered: </w:t>
      </w:r>
      <w:r>
        <w:t xml:space="preserve">Fall.</w:t>
      </w:r>
    </w:p>
    <w:p>
      <w:pPr>
        <w:pStyle w:val="sc-CourseTitle"/>
      </w:pPr>
      <w:bookmarkStart w:name="0A84B11468EF41899E893EE066242B97" w:id="379"/>
      <w:bookmarkEnd w:id="379"/>
      <w:r>
        <w:t xml:space="preserve">COMM</w:t>
      </w:r>
      <w:r>
        <w:t xml:space="preserve"> </w:t>
      </w:r>
      <w:r>
        <w:t xml:space="preserve">339W</w:t>
      </w:r>
      <w:r>
        <w:t xml:space="preserve"> - </w:t>
      </w:r>
      <w:r>
        <w:t xml:space="preserve">Creativity for Communication and Media</w:t>
      </w:r>
      <w:r>
        <w:t xml:space="preserve"> (</w:t>
      </w:r>
      <w:r>
        <w:t xml:space="preserve">4</w:t>
      </w:r>
      <w:r>
        <w:t xml:space="preserve">)</w:t>
      </w:r>
    </w:p>
    <w:p>
      <w:pPr>
        <w:pStyle w:val="sc-BodyText"/>
        <w:pStyle w:val="sc-BodyText"/>
      </w:pPr>
      <w:r>
        <w:t xml:space="preserve">Students are introduced to the process of conceptualizing and preparing PR and advertising content for mass media. Emphasis is placed on creative thinking, strategic writing skills and visualization. This is a Writing in the Discipline (WID) course.</w:t>
      </w:r>
    </w:p>
    <w:p>
      <w:pPr>
        <w:pStyle w:val="sc-BodyText"/>
      </w:pPr>
      <w:r>
        <w:t xml:space="preserve">Prerequisite: </w:t>
      </w:r>
      <w:r>
        <w:t xml:space="preserve">COMM 201W, or COMM 232 or COMM 301, or COMM 234 or COMM 334, or permission of instructor and department chair.</w:t>
      </w:r>
    </w:p>
    <w:p>
      <w:pPr>
        <w:pStyle w:val="sc-BodyText"/>
      </w:pPr>
      <w:r>
        <w:t xml:space="preserve">Offered: </w:t>
      </w:r>
      <w:r>
        <w:t xml:space="preserve">Fall.</w:t>
      </w:r>
    </w:p>
    <w:p>
      <w:pPr>
        <w:pStyle w:val="sc-CourseTitle"/>
      </w:pPr>
      <w:bookmarkStart w:name="30A75114C90C48959F891AAB01350712" w:id="380"/>
      <w:bookmarkEnd w:id="380"/>
      <w:r>
        <w:t xml:space="preserve">COMM</w:t>
      </w:r>
      <w:r>
        <w:t xml:space="preserve"> </w:t>
      </w:r>
      <w:r>
        <w:t xml:space="preserve">340W</w:t>
      </w:r>
      <w:r>
        <w:t xml:space="preserve"> - </w:t>
      </w:r>
      <w:r>
        <w:t xml:space="preserve">Media Ethics</w:t>
      </w:r>
      <w:r>
        <w:t xml:space="preserve"> (</w:t>
      </w:r>
      <w:r>
        <w:t xml:space="preserve">4</w:t>
      </w:r>
      <w:r>
        <w:t xml:space="preserve">)</w:t>
      </w:r>
    </w:p>
    <w:p>
      <w:pPr>
        <w:pStyle w:val="sc-BodyText"/>
      </w:pPr>
      <w:r>
        <w:t xml:space="preserve">Focus is on contemporary ethical issues that arise in both traditional mass media and new media contexts. This is a Writing in the Discipline (WID) course.</w:t>
      </w:r>
    </w:p>
    <w:p>
      <w:pPr>
        <w:pStyle w:val="sc-BodyText"/>
      </w:pPr>
      <w:r>
        <w:t xml:space="preserve">Prerequisite: </w:t>
      </w:r>
      <w:r>
        <w:t xml:space="preserve">COMM 240.</w:t>
      </w:r>
    </w:p>
    <w:p>
      <w:pPr>
        <w:pStyle w:val="sc-BodyText"/>
      </w:pPr>
      <w:r>
        <w:t xml:space="preserve">Offered: </w:t>
      </w:r>
      <w:r>
        <w:t xml:space="preserve">Spring.</w:t>
      </w:r>
    </w:p>
    <w:p>
      <w:pPr>
        <w:pStyle w:val="sc-CourseTitle"/>
      </w:pPr>
      <w:bookmarkStart w:name="2BCB35861F384A5A84B683C23FC1268E" w:id="381"/>
      <w:bookmarkEnd w:id="381"/>
      <w:r>
        <w:t xml:space="preserve">COMM</w:t>
      </w:r>
      <w:r>
        <w:t xml:space="preserve"> </w:t>
      </w:r>
      <w:r>
        <w:t xml:space="preserve">343</w:t>
      </w:r>
      <w:r>
        <w:t xml:space="preserve"> - </w:t>
      </w:r>
      <w:r>
        <w:t xml:space="preserve">Audio Production for Multimedia </w:t>
      </w:r>
      <w:r>
        <w:t xml:space="preserve"> (</w:t>
      </w:r>
      <w:r>
        <w:t xml:space="preserve">4</w:t>
      </w:r>
      <w:r>
        <w:t xml:space="preserve">)</w:t>
      </w:r>
    </w:p>
    <w:p>
      <w:pPr>
        <w:pStyle w:val="sc-BodyText"/>
      </w:pPr>
      <w:r>
        <w:t xml:space="preserve">This course covers the foundations of audio production for multimedia contexts including radio/podcasting, video/cinema/film, TV, and interactive multimedia.</w:t>
      </w:r>
    </w:p>
    <w:p>
      <w:pPr>
        <w:pStyle w:val="sc-BodyText"/>
      </w:pPr>
      <w:r>
        <w:t xml:space="preserve">Prerequisite: </w:t>
      </w:r>
      <w:r>
        <w:t xml:space="preserve">COMM 244, or permission of instructor and department chair.</w:t>
      </w:r>
    </w:p>
    <w:p>
      <w:pPr>
        <w:pStyle w:val="sc-BodyText"/>
      </w:pPr>
      <w:r>
        <w:t xml:space="preserve">Offered: </w:t>
      </w:r>
      <w:r>
        <w:t xml:space="preserve">Annually.</w:t>
      </w:r>
    </w:p>
    <w:p>
      <w:pPr>
        <w:pStyle w:val="sc-CourseTitle"/>
      </w:pPr>
      <w:bookmarkStart w:name="B5AF18FC61A04B53A019DDE632372ACD" w:id="382"/>
      <w:bookmarkEnd w:id="382"/>
      <w:r>
        <w:t xml:space="preserve">COMM</w:t>
      </w:r>
      <w:r>
        <w:t xml:space="preserve"> </w:t>
      </w:r>
      <w:r>
        <w:t xml:space="preserve">345</w:t>
      </w:r>
      <w:r>
        <w:t xml:space="preserve"> - </w:t>
      </w:r>
      <w:r>
        <w:t xml:space="preserve">Digital Video Production</w:t>
      </w:r>
      <w:r>
        <w:t xml:space="preserve"> (</w:t>
      </w:r>
      <w:r>
        <w:t xml:space="preserve">4</w:t>
      </w:r>
      <w:r>
        <w:t xml:space="preserve">)</w:t>
      </w:r>
    </w:p>
    <w:p>
      <w:pPr>
        <w:pStyle w:val="sc-BodyText"/>
      </w:pPr>
      <w:r>
        <w:t xml:space="preserve">Students advance their knowledge of digital media production, including video, digital graphics and audio, with an emphasis on nonfiction video projects. Course prepares them for their senior year capstone work.</w:t>
      </w:r>
    </w:p>
    <w:p>
      <w:pPr>
        <w:pStyle w:val="sc-BodyText"/>
      </w:pPr>
      <w:r>
        <w:t xml:space="preserve">Prerequisite: </w:t>
      </w:r>
      <w:r>
        <w:t xml:space="preserve">COMM 244, or permission of instructor and department chair.</w:t>
      </w:r>
    </w:p>
    <w:p>
      <w:pPr>
        <w:pStyle w:val="sc-BodyText"/>
      </w:pPr>
      <w:r>
        <w:t xml:space="preserve">Offered: </w:t>
      </w:r>
      <w:r>
        <w:t xml:space="preserve">Fall.</w:t>
      </w:r>
    </w:p>
    <w:p>
      <w:pPr>
        <w:pStyle w:val="sc-CourseTitle"/>
      </w:pPr>
      <w:bookmarkStart w:name="8915F20EA8B9422A819487250923D4D4" w:id="383"/>
      <w:bookmarkEnd w:id="383"/>
      <w:r>
        <w:t xml:space="preserve">COMM</w:t>
      </w:r>
      <w:r>
        <w:t xml:space="preserve"> </w:t>
      </w:r>
      <w:r>
        <w:t xml:space="preserve">346</w:t>
      </w:r>
      <w:r>
        <w:t xml:space="preserve"> - </w:t>
      </w:r>
      <w:r>
        <w:t xml:space="preserve">Sports Reporting </w:t>
      </w:r>
      <w:r>
        <w:t xml:space="preserve"> (</w:t>
      </w:r>
      <w:r>
        <w:t xml:space="preserve">4</w:t>
      </w:r>
      <w:r>
        <w:t xml:space="preserve">)</w:t>
      </w:r>
    </w:p>
    <w:p>
      <w:pPr>
        <w:pStyle w:val="sc-BodyText"/>
      </w:pPr>
      <w:r>
        <w:t xml:space="preserve">Students will learn the skills necessary to succeed as sports reporters and will be required to read, watch and listen to sports reporting from a variety of sources.</w:t>
      </w:r>
    </w:p>
    <w:p>
      <w:pPr>
        <w:pStyle w:val="sc-BodyText"/>
      </w:pPr>
      <w:r>
        <w:t xml:space="preserve">Prerequisite: </w:t>
      </w:r>
      <w:r>
        <w:t xml:space="preserve">COMM 252, or permission of department chair.</w:t>
      </w:r>
    </w:p>
    <w:p>
      <w:pPr>
        <w:pStyle w:val="sc-BodyText"/>
      </w:pPr>
      <w:r>
        <w:t xml:space="preserve">Offered: </w:t>
      </w:r>
      <w:r>
        <w:t xml:space="preserve">As needed.</w:t>
      </w:r>
    </w:p>
    <w:p>
      <w:pPr>
        <w:pStyle w:val="sc-CourseTitle"/>
      </w:pPr>
      <w:bookmarkStart w:name="213204662DE54E2CB9A80DC2627CA1E3" w:id="384"/>
      <w:bookmarkEnd w:id="384"/>
      <w:r>
        <w:t xml:space="preserve">COMM</w:t>
      </w:r>
      <w:r>
        <w:t xml:space="preserve"> </w:t>
      </w:r>
      <w:r>
        <w:t xml:space="preserve">347</w:t>
      </w:r>
      <w:r>
        <w:t xml:space="preserve"> - </w:t>
      </w:r>
      <w:r>
        <w:t xml:space="preserve">Media Law</w:t>
      </w:r>
      <w:r>
        <w:t xml:space="preserve"> (</w:t>
      </w:r>
      <w:r>
        <w:t xml:space="preserve">4</w:t>
      </w:r>
      <w:r>
        <w:t xml:space="preserve">)</w:t>
      </w:r>
    </w:p>
    <w:p>
      <w:pPr>
        <w:pStyle w:val="sc-BodyText"/>
      </w:pPr>
      <w:r>
        <w:t xml:space="preserve">Laws and regulations that affect both mass media and new media formats are examined. Topics include the First Amendment, libel, commercial speech, obscenity and other current legal issues.</w:t>
      </w:r>
    </w:p>
    <w:p>
      <w:pPr>
        <w:pStyle w:val="sc-BodyText"/>
      </w:pPr>
      <w:r>
        <w:t xml:space="preserve">Prerequisite: </w:t>
      </w:r>
      <w:r>
        <w:t xml:space="preserve">COMM 240.</w:t>
      </w:r>
    </w:p>
    <w:p>
      <w:pPr>
        <w:pStyle w:val="sc-BodyText"/>
      </w:pPr>
      <w:r>
        <w:t xml:space="preserve">Offered: </w:t>
      </w:r>
      <w:r>
        <w:t xml:space="preserve">Spring.</w:t>
      </w:r>
    </w:p>
    <w:p>
      <w:pPr>
        <w:pStyle w:val="sc-CourseTitle"/>
      </w:pPr>
      <w:bookmarkStart w:name="1F9E1E439D3F44A08C5C75E763C1B585" w:id="385"/>
      <w:bookmarkEnd w:id="385"/>
      <w:r>
        <w:t xml:space="preserve">COMM</w:t>
      </w:r>
      <w:r>
        <w:t xml:space="preserve"> </w:t>
      </w:r>
      <w:r>
        <w:t xml:space="preserve">348</w:t>
      </w:r>
      <w:r>
        <w:t xml:space="preserve"> - </w:t>
      </w:r>
      <w:r>
        <w:t xml:space="preserve">Global Communication</w:t>
      </w:r>
      <w:r>
        <w:t xml:space="preserve"> (</w:t>
      </w:r>
      <w:r>
        <w:t xml:space="preserve">4</w:t>
      </w:r>
      <w:r>
        <w:t xml:space="preserve">)</w:t>
      </w:r>
    </w:p>
    <w:p>
      <w:pPr>
        <w:pStyle w:val="sc-BodyText"/>
      </w:pPr>
      <w:r>
        <w:t xml:space="preserve">Students examine how the globalization of communication systems and content affects people's lives around the world. Media and interaction patterns within and across nations are compared.</w:t>
      </w:r>
    </w:p>
    <w:p>
      <w:pPr>
        <w:pStyle w:val="sc-BodyText"/>
      </w:pPr>
      <w:r>
        <w:t xml:space="preserve">Prerequisite: </w:t>
      </w:r>
      <w:r>
        <w:t xml:space="preserve">COMM 240.</w:t>
      </w:r>
    </w:p>
    <w:p>
      <w:pPr>
        <w:pStyle w:val="sc-BodyText"/>
      </w:pPr>
      <w:r>
        <w:t xml:space="preserve">Offered: </w:t>
      </w:r>
      <w:r>
        <w:t xml:space="preserve">As needed.</w:t>
      </w:r>
    </w:p>
    <w:p>
      <w:pPr>
        <w:pStyle w:val="sc-CourseTitle"/>
      </w:pPr>
      <w:bookmarkStart w:name="A2DD2DD657A843A39C492CD14FCCFDD8" w:id="386"/>
      <w:bookmarkEnd w:id="386"/>
      <w:r>
        <w:t xml:space="preserve">COMM</w:t>
      </w:r>
      <w:r>
        <w:t xml:space="preserve"> </w:t>
      </w:r>
      <w:r>
        <w:t xml:space="preserve">349</w:t>
      </w:r>
      <w:r>
        <w:t xml:space="preserve"> - </w:t>
      </w:r>
      <w:r>
        <w:t xml:space="preserve">Media and Advertising Research </w:t>
      </w:r>
      <w:r>
        <w:t xml:space="preserve"> (</w:t>
      </w:r>
      <w:r>
        <w:t xml:space="preserve">4</w:t>
      </w:r>
      <w:r>
        <w:t xml:space="preserve">)</w:t>
      </w:r>
    </w:p>
    <w:p>
      <w:pPr>
        <w:pStyle w:val="sc-BodyText"/>
      </w:pPr>
      <w:pPr>
        <w:pStyle w:val="sc-BodyText"/>
      </w:pPr>
      <w:r>
        <w:t xml:space="preserve">Students explore the processes of acquisition, evaluation and analysis of information needed for media and advertising research. Secondary and primary research methods for media and advertising are introduced.</w:t>
      </w:r>
    </w:p>
    <w:p>
      <w:pPr>
        <w:pStyle w:val="sc-BodyText"/>
      </w:pPr>
      <w:r>
        <w:t xml:space="preserve">Prerequisite: </w:t>
      </w:r>
      <w:r>
        <w:t xml:space="preserve">COMM 234 or COMM 334.</w:t>
      </w:r>
    </w:p>
    <w:p>
      <w:pPr>
        <w:pStyle w:val="sc-BodyText"/>
      </w:pPr>
      <w:r>
        <w:t xml:space="preserve">Offered: </w:t>
      </w:r>
      <w:r>
        <w:t xml:space="preserve">Spring.</w:t>
      </w:r>
    </w:p>
    <w:p>
      <w:pPr>
        <w:pStyle w:val="sc-CourseTitle"/>
      </w:pPr>
      <w:bookmarkStart w:name="35F24E418C4F4A82B276A7BC2281FE72" w:id="387"/>
      <w:bookmarkEnd w:id="387"/>
      <w:r>
        <w:t xml:space="preserve">COMM</w:t>
      </w:r>
      <w:r>
        <w:t xml:space="preserve"> </w:t>
      </w:r>
      <w:r>
        <w:t xml:space="preserve">351</w:t>
      </w:r>
      <w:r>
        <w:t xml:space="preserve"> - </w:t>
      </w:r>
      <w:r>
        <w:t xml:space="preserve">Persuasion</w:t>
      </w:r>
      <w:r>
        <w:t xml:space="preserve"> (</w:t>
      </w:r>
      <w:r>
        <w:t xml:space="preserve">4</w:t>
      </w:r>
      <w:r>
        <w:t xml:space="preserve">)</w:t>
      </w:r>
    </w:p>
    <w:p>
      <w:pPr>
        <w:pStyle w:val="sc-BodyText"/>
      </w:pPr>
      <w:pPr>
        <w:pStyle w:val="sc-BodyText"/>
      </w:pPr>
      <w:r>
        <w:t xml:space="preserve">Students will examine principles and techniques of effective influence. The course offers practical experience in persuasive message making in a variety of contexts.</w:t>
      </w:r>
    </w:p>
    <w:p>
      <w:pPr>
        <w:pStyle w:val="sc-BodyText"/>
      </w:pPr>
      <w:r>
        <w:t xml:space="preserve">Prerequisite: </w:t>
      </w:r>
      <w:r>
        <w:t xml:space="preserve">COMM 208 or permission of department chair.</w:t>
      </w:r>
    </w:p>
    <w:p>
      <w:pPr>
        <w:pStyle w:val="sc-BodyText"/>
      </w:pPr>
      <w:r>
        <w:t xml:space="preserve">Offered: </w:t>
      </w:r>
      <w:r>
        <w:t xml:space="preserve">Fall, Spring.</w:t>
      </w:r>
    </w:p>
    <w:p>
      <w:pPr>
        <w:pStyle w:val="sc-CourseTitle"/>
      </w:pPr>
      <w:bookmarkStart w:name="C2BF738976204879B73A7FC5A445D570" w:id="388"/>
      <w:bookmarkEnd w:id="388"/>
      <w:r>
        <w:t xml:space="preserve">COMM</w:t>
      </w:r>
      <w:r>
        <w:t xml:space="preserve"> </w:t>
      </w:r>
      <w:r>
        <w:t xml:space="preserve">352</w:t>
      </w:r>
      <w:r>
        <w:t xml:space="preserve"> - </w:t>
      </w:r>
      <w:r>
        <w:t xml:space="preserve">Conflict Resolution</w:t>
      </w:r>
      <w:r>
        <w:t xml:space="preserve"> (</w:t>
      </w:r>
      <w:r>
        <w:t xml:space="preserve">4</w:t>
      </w:r>
      <w:r>
        <w:t xml:space="preserve">)</w:t>
      </w:r>
    </w:p>
    <w:p>
      <w:pPr>
        <w:pStyle w:val="sc-BodyText"/>
      </w:pPr>
      <w:pPr>
        <w:pStyle w:val="sc-BodyText"/>
      </w:pPr>
      <w:r>
        <w:t xml:space="preserve">Students will examine conflict as a personal and societal challenge that can be managed by applying communication skills and knowledge. (Formerly COMM 452.)</w:t>
      </w:r>
    </w:p>
    <w:p>
      <w:pPr>
        <w:pStyle w:val="sc-BodyText"/>
      </w:pPr>
      <w:r>
        <w:t xml:space="preserve">Prerequisite: </w:t>
      </w:r>
      <w:r>
        <w:t xml:space="preserve">COMM 208.</w:t>
      </w:r>
    </w:p>
    <w:p>
      <w:pPr>
        <w:pStyle w:val="sc-BodyText"/>
      </w:pPr>
      <w:r>
        <w:t xml:space="preserve">Offered: </w:t>
      </w:r>
      <w:r>
        <w:t xml:space="preserve">As needed.</w:t>
      </w:r>
    </w:p>
    <w:p>
      <w:pPr>
        <w:pStyle w:val="sc-CourseTitle"/>
      </w:pPr>
      <w:bookmarkStart w:name="B3694F59CB5B47EBAF678D9B7DDA4E25" w:id="389"/>
      <w:bookmarkEnd w:id="389"/>
      <w:r>
        <w:t xml:space="preserve">COMM</w:t>
      </w:r>
      <w:r>
        <w:t xml:space="preserve"> </w:t>
      </w:r>
      <w:r>
        <w:t xml:space="preserve">353</w:t>
      </w:r>
      <w:r>
        <w:t xml:space="preserve"> - </w:t>
      </w:r>
      <w:r>
        <w:t xml:space="preserve">Political Communication</w:t>
      </w:r>
      <w:r>
        <w:t xml:space="preserve"> (</w:t>
      </w:r>
      <w:r>
        <w:t xml:space="preserve">4</w:t>
      </w:r>
      <w:r>
        <w:t xml:space="preserve">)</w:t>
      </w:r>
    </w:p>
    <w:p>
      <w:pPr>
        <w:pStyle w:val="sc-BodyText"/>
      </w:pPr>
      <w:pPr>
        <w:pStyle w:val="sc-BodyText"/>
      </w:pPr>
      <w:r>
        <w:t xml:space="preserve">The role of communication in electoral campaigns, speechmaking, debates, media coverage, political advertising, and social media is examined. Special emphasis is placed on the use of strategic communication.</w:t>
      </w:r>
    </w:p>
    <w:p>
      <w:pPr>
        <w:pStyle w:val="sc-BodyText"/>
      </w:pPr>
      <w:r>
        <w:t xml:space="preserve">Prerequisite: </w:t>
      </w:r>
      <w:r>
        <w:t xml:space="preserve">Completion of at least 30 college credits or sophomore standing, or permission of department chair.</w:t>
      </w:r>
    </w:p>
    <w:p>
      <w:pPr>
        <w:pStyle w:val="sc-BodyText"/>
      </w:pPr>
      <w:r>
        <w:t xml:space="preserve">Offered: </w:t>
      </w:r>
      <w:r>
        <w:t xml:space="preserve">Annually.</w:t>
      </w:r>
    </w:p>
    <w:p>
      <w:pPr>
        <w:pStyle w:val="sc-CourseTitle"/>
      </w:pPr>
      <w:bookmarkStart w:name="498CF88A3A494547AA656DBCB638BBC6" w:id="390"/>
      <w:bookmarkEnd w:id="390"/>
      <w:r>
        <w:t xml:space="preserve">COMM</w:t>
      </w:r>
      <w:r>
        <w:t xml:space="preserve"> </w:t>
      </w:r>
      <w:r>
        <w:t xml:space="preserve">354</w:t>
      </w:r>
      <w:r>
        <w:t xml:space="preserve"> - </w:t>
      </w:r>
      <w:r>
        <w:t xml:space="preserve">Civic Engagement</w:t>
      </w:r>
      <w:r>
        <w:t xml:space="preserve"> (</w:t>
      </w:r>
      <w:r>
        <w:t xml:space="preserve">4</w:t>
      </w:r>
      <w:r>
        <w:t xml:space="preserve">)</w:t>
      </w:r>
    </w:p>
    <w:p>
      <w:pPr>
        <w:pStyle w:val="sc-BodyText"/>
      </w:pPr>
      <w:pPr>
        <w:pStyle w:val="sc-BodyText"/>
      </w:pPr>
      <w:r>
        <w:t xml:space="preserve">Students will explore the ways in which public dialogue and deliberation is used to encourage citizen engagement. Experiential projects and student-designed learning experiences are integral to the course.</w:t>
      </w:r>
    </w:p>
    <w:p>
      <w:pPr>
        <w:pStyle w:val="sc-BodyText"/>
      </w:pPr>
      <w:r>
        <w:t xml:space="preserve">Prerequisite: </w:t>
      </w:r>
      <w:r>
        <w:t xml:space="preserve">COMM 208.</w:t>
      </w:r>
    </w:p>
    <w:p>
      <w:pPr>
        <w:pStyle w:val="sc-BodyText"/>
      </w:pPr>
      <w:r>
        <w:t xml:space="preserve">Offered: </w:t>
      </w:r>
      <w:r>
        <w:t xml:space="preserve">Spring (odd years).</w:t>
      </w:r>
    </w:p>
    <w:p>
      <w:pPr>
        <w:pStyle w:val="sc-CourseTitle"/>
      </w:pPr>
      <w:bookmarkStart w:name="6306D48E2E9F498CA590A4549365DA6E" w:id="391"/>
      <w:bookmarkEnd w:id="391"/>
      <w:r>
        <w:t xml:space="preserve">COMM</w:t>
      </w:r>
      <w:r>
        <w:t xml:space="preserve"> </w:t>
      </w:r>
      <w:r>
        <w:t xml:space="preserve">357</w:t>
      </w:r>
      <w:r>
        <w:t xml:space="preserve"> - </w:t>
      </w:r>
      <w:r>
        <w:t xml:space="preserve">Public Opinion and Propaganda</w:t>
      </w:r>
      <w:r>
        <w:t xml:space="preserve"> (</w:t>
      </w:r>
      <w:r>
        <w:t xml:space="preserve">4</w:t>
      </w:r>
      <w:r>
        <w:t xml:space="preserve">)</w:t>
      </w:r>
    </w:p>
    <w:p>
      <w:pPr>
        <w:pStyle w:val="sc-BodyText"/>
      </w:pPr>
      <w:r>
        <w:t xml:space="preserve">The nature and influence of public opinion are explored. Topics include propaganda as a technique for persuasion.</w:t>
      </w:r>
    </w:p>
    <w:p>
      <w:pPr>
        <w:pStyle w:val="sc-BodyText"/>
      </w:pPr>
      <w:r>
        <w:t xml:space="preserve">Prerequisite: </w:t>
      </w:r>
      <w:r>
        <w:t xml:space="preserve">COMM 208 or consent of department chair.</w:t>
      </w:r>
    </w:p>
    <w:p>
      <w:pPr>
        <w:pStyle w:val="sc-BodyText"/>
      </w:pPr>
      <w:r>
        <w:t xml:space="preserve">Offered: </w:t>
      </w:r>
      <w:r>
        <w:t xml:space="preserve">Fall, Summer.</w:t>
      </w:r>
    </w:p>
    <w:p>
      <w:pPr>
        <w:pStyle w:val="sc-CourseTitle"/>
      </w:pPr>
      <w:bookmarkStart w:name="E3327444252E4A708AE71B614582ED28" w:id="392"/>
      <w:bookmarkEnd w:id="392"/>
      <w:r>
        <w:t xml:space="preserve">COMM</w:t>
      </w:r>
      <w:r>
        <w:t xml:space="preserve"> </w:t>
      </w:r>
      <w:r>
        <w:t xml:space="preserve">412</w:t>
      </w:r>
      <w:r>
        <w:t xml:space="preserve"> - </w:t>
      </w:r>
      <w:r>
        <w:t xml:space="preserve">Strategies in Fundraising and Development</w:t>
      </w:r>
      <w:r>
        <w:t xml:space="preserve"> (</w:t>
      </w:r>
      <w:r>
        <w:t xml:space="preserve">4</w:t>
      </w:r>
      <w:r>
        <w:t xml:space="preserve">)</w:t>
      </w:r>
    </w:p>
    <w:p>
      <w:pPr>
        <w:pStyle w:val="sc-BodyText"/>
      </w:pPr>
      <w:pPr>
        <w:pStyle w:val="sc-BodyText"/>
      </w:pPr>
      <w:r>
        <w:t xml:space="preserve">This course is designed to equip students with the practical skills of strategic fundraising and development, and to provide them with practice in applying these newly acquired skills.</w:t>
      </w:r>
    </w:p>
    <w:p>
      <w:pPr>
        <w:pStyle w:val="sc-BodyText"/>
      </w:pPr>
      <w:r>
        <w:t xml:space="preserve">Prerequisite: </w:t>
      </w:r>
      <w:r>
        <w:t xml:space="preserve">COMM 251 or COMM 251W and COMM 351, or permission of department chair.</w:t>
      </w:r>
    </w:p>
    <w:p>
      <w:pPr>
        <w:pStyle w:val="sc-BodyText"/>
      </w:pPr>
      <w:r>
        <w:t xml:space="preserve">Offered: </w:t>
      </w:r>
      <w:r>
        <w:t xml:space="preserve">As needed.</w:t>
      </w:r>
    </w:p>
    <w:p>
      <w:pPr>
        <w:pStyle w:val="sc-CourseTitle"/>
      </w:pPr>
      <w:bookmarkStart w:name="761559C6467142BFB9F1F5A884917E5F" w:id="393"/>
      <w:bookmarkEnd w:id="393"/>
      <w:r>
        <w:t xml:space="preserve">COMM</w:t>
      </w:r>
      <w:r>
        <w:t xml:space="preserve"> </w:t>
      </w:r>
      <w:r>
        <w:t xml:space="preserve">421</w:t>
      </w:r>
      <w:r>
        <w:t xml:space="preserve"> - </w:t>
      </w:r>
      <w:r>
        <w:t xml:space="preserve">Speech and Hearing Science</w:t>
      </w:r>
      <w:r>
        <w:t xml:space="preserve"> (</w:t>
      </w:r>
      <w:r>
        <w:t xml:space="preserve">4</w:t>
      </w:r>
      <w:r>
        <w:t xml:space="preserve">)</w:t>
      </w:r>
    </w:p>
    <w:p>
      <w:pPr>
        <w:pStyle w:val="sc-BodyText"/>
      </w:pPr>
      <w:r>
        <w:t xml:space="preserve">Basic acoustics, the acoustics of speech, speech production theory, psycho-acoustics, and speech perception are covered. Lecture and laboratory.</w:t>
      </w:r>
    </w:p>
    <w:p>
      <w:pPr>
        <w:pStyle w:val="sc-BodyText"/>
      </w:pPr>
      <w:r>
        <w:t xml:space="preserve">Prerequisite: </w:t>
      </w:r>
      <w:r>
        <w:t xml:space="preserve">COMM 319.</w:t>
      </w:r>
    </w:p>
    <w:p>
      <w:pPr>
        <w:pStyle w:val="sc-BodyText"/>
      </w:pPr>
      <w:r>
        <w:t xml:space="preserve">Offered: </w:t>
      </w:r>
      <w:r>
        <w:t xml:space="preserve"> Spring.</w:t>
      </w:r>
    </w:p>
    <w:p>
      <w:pPr>
        <w:pStyle w:val="sc-CourseTitle"/>
      </w:pPr>
      <w:bookmarkStart w:name="997C0173EB824459BE112858727AD4D7" w:id="394"/>
      <w:bookmarkEnd w:id="394"/>
      <w:r>
        <w:t xml:space="preserve">COMM</w:t>
      </w:r>
      <w:r>
        <w:t xml:space="preserve"> </w:t>
      </w:r>
      <w:r>
        <w:t xml:space="preserve">422</w:t>
      </w:r>
      <w:r>
        <w:t xml:space="preserve"> - </w:t>
      </w:r>
      <w:r>
        <w:t xml:space="preserve">Language Processes</w:t>
      </w:r>
      <w:r>
        <w:t xml:space="preserve"> (</w:t>
      </w:r>
      <w:r>
        <w:t xml:space="preserve">4</w:t>
      </w:r>
      <w:r>
        <w:t xml:space="preserve">)</w:t>
      </w:r>
    </w:p>
    <w:p>
      <w:pPr>
        <w:pStyle w:val="sc-BodyText"/>
      </w:pPr>
      <w:r>
        <w:t xml:space="preserve">Human language processes are examined, with explorations into its social, biological, and cognitive components. This course may be repeated for credit with a change in content.</w:t>
      </w:r>
    </w:p>
    <w:p>
      <w:pPr>
        <w:pStyle w:val="sc-BodyText"/>
      </w:pPr>
      <w:r>
        <w:t xml:space="preserve">Prerequisite: </w:t>
      </w:r>
      <w:r>
        <w:t xml:space="preserve">COMM 255 or COMM 255W.</w:t>
      </w:r>
    </w:p>
    <w:p>
      <w:pPr>
        <w:pStyle w:val="sc-BodyText"/>
      </w:pPr>
      <w:r>
        <w:t xml:space="preserve">Offered: </w:t>
      </w:r>
      <w:r>
        <w:t xml:space="preserve"> As needed.</w:t>
      </w:r>
    </w:p>
    <w:p>
      <w:pPr>
        <w:pStyle w:val="sc-CourseTitle"/>
      </w:pPr>
      <w:bookmarkStart w:name="B4FC893F7BCB4322B65F70F6A0856BC2" w:id="395"/>
      <w:bookmarkEnd w:id="395"/>
      <w:r>
        <w:t xml:space="preserve">COMM</w:t>
      </w:r>
      <w:r>
        <w:t xml:space="preserve"> </w:t>
      </w:r>
      <w:r>
        <w:t xml:space="preserve">429</w:t>
      </w:r>
      <w:r>
        <w:t xml:space="preserve"> - </w:t>
      </w:r>
      <w:r>
        <w:t xml:space="preserve">Introduction to the Clinical Process</w:t>
      </w:r>
      <w:r>
        <w:t xml:space="preserve"> (</w:t>
      </w:r>
      <w:r>
        <w:t xml:space="preserve">3</w:t>
      </w:r>
      <w:r>
        <w:t xml:space="preserve">)</w:t>
      </w:r>
    </w:p>
    <w:p>
      <w:pPr>
        <w:pStyle w:val="sc-BodyText"/>
      </w:pPr>
      <w:r>
        <w:t xml:space="preserve">The clinical process and ethics in speech-language pathology and audiology are introduced. Students earn 25 observation hours and learn professional report writing.</w:t>
      </w:r>
    </w:p>
    <w:p>
      <w:pPr>
        <w:pStyle w:val="sc-BodyText"/>
      </w:pPr>
      <w:r>
        <w:t xml:space="preserve">Prerequisite: </w:t>
      </w:r>
      <w:r>
        <w:t xml:space="preserve">Completion of at least six courses in communication, including COMM 305, with a minimum GPA of 3.00 in all courses.</w:t>
      </w:r>
    </w:p>
    <w:p>
      <w:pPr>
        <w:pStyle w:val="sc-BodyText"/>
      </w:pPr>
      <w:r>
        <w:t xml:space="preserve">Offered: </w:t>
      </w:r>
      <w:r>
        <w:t xml:space="preserve"> As needed.</w:t>
      </w:r>
    </w:p>
    <w:p>
      <w:pPr>
        <w:pStyle w:val="sc-CourseTitle"/>
      </w:pPr>
      <w:bookmarkStart w:name="3BC50F53AC1F4AA9B73FC91C5AE01410" w:id="396"/>
      <w:bookmarkEnd w:id="396"/>
      <w:r>
        <w:t xml:space="preserve">COMM</w:t>
      </w:r>
      <w:r>
        <w:t xml:space="preserve"> </w:t>
      </w:r>
      <w:r>
        <w:t xml:space="preserve">439</w:t>
      </w:r>
      <w:r>
        <w:t xml:space="preserve"> - </w:t>
      </w:r>
      <w:r>
        <w:t xml:space="preserve">Crisis Communication</w:t>
      </w:r>
      <w:r>
        <w:t xml:space="preserve"> (</w:t>
      </w:r>
      <w:r>
        <w:t xml:space="preserve">4</w:t>
      </w:r>
      <w:r>
        <w:t xml:space="preserve">)</w:t>
      </w:r>
    </w:p>
    <w:p>
      <w:pPr>
        <w:pStyle w:val="sc-BodyText"/>
      </w:pPr>
      <w:pPr>
        <w:pStyle w:val="sc-BodyText"/>
      </w:pPr>
      <w:r>
        <w:t xml:space="preserve">Students will explore the area of crisis communication, appropriate response and communication strategy through reading and case study analysis.</w:t>
      </w:r>
    </w:p>
    <w:p>
      <w:pPr>
        <w:pStyle w:val="sc-BodyText"/>
      </w:pPr>
      <w:r>
        <w:t xml:space="preserve">Prerequisite: </w:t>
      </w:r>
      <w:r>
        <w:t xml:space="preserve">COMM 208.</w:t>
      </w:r>
    </w:p>
    <w:p>
      <w:pPr>
        <w:pStyle w:val="sc-BodyText"/>
      </w:pPr>
      <w:r>
        <w:t xml:space="preserve">Offered: </w:t>
      </w:r>
      <w:r>
        <w:t xml:space="preserve">Fall.</w:t>
      </w:r>
    </w:p>
    <w:p>
      <w:pPr>
        <w:pStyle w:val="sc-CourseTitle"/>
      </w:pPr>
      <w:bookmarkStart w:name="F0B8BB199D7A4DA99E46CC8D9261018E" w:id="397"/>
      <w:bookmarkEnd w:id="397"/>
      <w:r>
        <w:t xml:space="preserve">COMM</w:t>
      </w:r>
      <w:r>
        <w:t xml:space="preserve"> </w:t>
      </w:r>
      <w:r>
        <w:t xml:space="preserve">443</w:t>
      </w:r>
      <w:r>
        <w:t xml:space="preserve"> - </w:t>
      </w:r>
      <w:r>
        <w:t xml:space="preserve">Sports, Culture, and Media</w:t>
      </w:r>
      <w:r>
        <w:t xml:space="preserve"> (</w:t>
      </w:r>
      <w:r>
        <w:t xml:space="preserve">4</w:t>
      </w:r>
      <w:r>
        <w:t xml:space="preserve">)</w:t>
      </w:r>
    </w:p>
    <w:p>
      <w:pPr>
        <w:pStyle w:val="sc-BodyText"/>
      </w:pPr>
      <w:r>
        <w:t xml:space="preserve">This course explores the dynamics of the relationship between sports and the media, and examines how media interprets sports through critical and cultural media theories.</w:t>
      </w:r>
    </w:p>
    <w:p>
      <w:pPr>
        <w:pStyle w:val="sc-BodyText"/>
      </w:pPr>
      <w:r>
        <w:t xml:space="preserve">Prerequisite: </w:t>
      </w:r>
      <w:r>
        <w:t xml:space="preserve">COMM 240 and 60 Credits.</w:t>
      </w:r>
    </w:p>
    <w:p>
      <w:pPr>
        <w:pStyle w:val="sc-BodyText"/>
      </w:pPr>
      <w:r>
        <w:t xml:space="preserve">Offered: </w:t>
      </w:r>
      <w:r>
        <w:t xml:space="preserve">As needed.</w:t>
      </w:r>
    </w:p>
    <w:p>
      <w:pPr>
        <w:pStyle w:val="sc-CourseTitle"/>
      </w:pPr>
      <w:bookmarkStart w:name="CEDC0666228D4FB4A1903102C1755665" w:id="398"/>
      <w:bookmarkEnd w:id="398"/>
      <w:r>
        <w:t xml:space="preserve">COMM</w:t>
      </w:r>
      <w:r>
        <w:t xml:space="preserve"> </w:t>
      </w:r>
      <w:r>
        <w:t xml:space="preserve">451</w:t>
      </w:r>
      <w:r>
        <w:t xml:space="preserve"> - </w:t>
      </w:r>
      <w:r>
        <w:t xml:space="preserve">Family Communication</w:t>
      </w:r>
      <w:r>
        <w:t xml:space="preserve"> (</w:t>
      </w:r>
      <w:r>
        <w:t xml:space="preserve">4</w:t>
      </w:r>
      <w:r>
        <w:t xml:space="preserve">)</w:t>
      </w:r>
    </w:p>
    <w:p>
      <w:pPr>
        <w:pStyle w:val="sc-BodyText"/>
      </w:pPr>
      <w:pPr>
        <w:pStyle w:val="sc-BodyText"/>
      </w:pPr>
      <w:r>
        <w:t xml:space="preserve">Students will be exposed to research and theory in the scientific study of the family. Specifically, the course will focus on issues related to family interaction, functioning, relationships, and communication.</w:t>
      </w:r>
    </w:p>
    <w:p>
      <w:pPr>
        <w:pStyle w:val="sc-BodyText"/>
      </w:pPr>
      <w:r>
        <w:t xml:space="preserve">Prerequisite: </w:t>
      </w:r>
      <w:r>
        <w:t xml:space="preserve">COMM 208.</w:t>
      </w:r>
    </w:p>
    <w:p>
      <w:pPr>
        <w:pStyle w:val="sc-BodyText"/>
      </w:pPr>
      <w:r>
        <w:t xml:space="preserve">Offered: </w:t>
      </w:r>
      <w:r>
        <w:t xml:space="preserve">Alternate years.</w:t>
      </w:r>
    </w:p>
    <w:p>
      <w:pPr>
        <w:pStyle w:val="sc-CourseTitle"/>
      </w:pPr>
      <w:bookmarkStart w:name="3A12182B61334F5DB7EB1028BB634134" w:id="399"/>
      <w:bookmarkEnd w:id="399"/>
      <w:r>
        <w:t xml:space="preserve">COMM</w:t>
      </w:r>
      <w:r>
        <w:t xml:space="preserve"> </w:t>
      </w:r>
      <w:r>
        <w:t xml:space="preserve">454</w:t>
      </w:r>
      <w:r>
        <w:t xml:space="preserve"> - </w:t>
      </w:r>
      <w:r>
        <w:t xml:space="preserve">Organizational Communication</w:t>
      </w:r>
      <w:r>
        <w:t xml:space="preserve"> (</w:t>
      </w:r>
      <w:r>
        <w:t xml:space="preserve">4</w:t>
      </w:r>
      <w:r>
        <w:t xml:space="preserve">)</w:t>
      </w:r>
    </w:p>
    <w:p>
      <w:pPr>
        <w:pStyle w:val="sc-BodyText"/>
      </w:pPr>
      <w:pPr>
        <w:pStyle w:val="sc-BodyText"/>
      </w:pPr>
      <w:r>
        <w:t xml:space="preserve">A review of theory and practice of communication in organizations. Topics include corporate culture, leadership, teamwork, globalization, ethics, diversity, and critiques of communication systems and structures.</w:t>
      </w:r>
    </w:p>
    <w:p>
      <w:pPr>
        <w:pStyle w:val="sc-BodyText"/>
      </w:pPr>
      <w:r>
        <w:t xml:space="preserve">Prerequisite: </w:t>
      </w:r>
      <w:r>
        <w:t xml:space="preserve">Completion of at least 60 college credits or junior standing, or permission of department chair.</w:t>
      </w:r>
    </w:p>
    <w:p>
      <w:pPr>
        <w:pStyle w:val="sc-BodyText"/>
      </w:pPr>
      <w:r>
        <w:t xml:space="preserve">Offered: </w:t>
      </w:r>
      <w:r>
        <w:t xml:space="preserve">Annually.</w:t>
      </w:r>
    </w:p>
    <w:p>
      <w:pPr>
        <w:pStyle w:val="sc-CourseTitle"/>
      </w:pPr>
      <w:bookmarkStart w:name="F004EADBCC4F42EF963001CAE98E36F2" w:id="400"/>
      <w:bookmarkEnd w:id="400"/>
      <w:r>
        <w:t xml:space="preserve">COMM</w:t>
      </w:r>
      <w:r>
        <w:t xml:space="preserve"> </w:t>
      </w:r>
      <w:r>
        <w:t xml:space="preserve">460</w:t>
      </w:r>
      <w:r>
        <w:t xml:space="preserve"> - </w:t>
      </w:r>
      <w:r>
        <w:t xml:space="preserve">Seminar in Communication</w:t>
      </w:r>
      <w:r>
        <w:t xml:space="preserve"> (</w:t>
      </w:r>
      <w:r>
        <w:t xml:space="preserve">3</w:t>
      </w:r>
      <w:r>
        <w:t xml:space="preserve">)</w:t>
      </w:r>
    </w:p>
    <w:p>
      <w:pPr>
        <w:pStyle w:val="sc-BodyText"/>
      </w:pPr>
      <w:r>
        <w:t xml:space="preserve">A topic not previously studied in communication is researched.</w:t>
      </w:r>
    </w:p>
    <w:p>
      <w:pPr>
        <w:pStyle w:val="sc-BodyText"/>
      </w:pPr>
      <w:r>
        <w:t xml:space="preserve">Prerequisite: </w:t>
      </w:r>
      <w:r>
        <w:t xml:space="preserve">Completion of at least 75 college credits, including COMM 208, COMM 251 or COMM 251W, and 12 additional credit hours of communication courses.</w:t>
      </w:r>
    </w:p>
    <w:p>
      <w:pPr>
        <w:pStyle w:val="sc-BodyText"/>
      </w:pPr>
      <w:r>
        <w:t xml:space="preserve">Offered: </w:t>
      </w:r>
      <w:r>
        <w:t xml:space="preserve"> As needed.</w:t>
      </w:r>
    </w:p>
    <w:p>
      <w:pPr>
        <w:pStyle w:val="sc-CourseTitle"/>
      </w:pPr>
      <w:bookmarkStart w:name="8995C758936E4725A155E0EDD3B6E924" w:id="401"/>
      <w:bookmarkEnd w:id="401"/>
      <w:r>
        <w:t xml:space="preserve">COMM</w:t>
      </w:r>
      <w:r>
        <w:t xml:space="preserve"> </w:t>
      </w:r>
      <w:r>
        <w:t xml:space="preserve">461</w:t>
      </w:r>
      <w:r>
        <w:t xml:space="preserve"> - </w:t>
      </w:r>
      <w:r>
        <w:t xml:space="preserve">Strategic Communication Capstone</w:t>
      </w:r>
      <w:r>
        <w:t xml:space="preserve"> (</w:t>
      </w:r>
      <w:r>
        <w:t xml:space="preserve">4</w:t>
      </w:r>
      <w:r>
        <w:t xml:space="preserve">)</w:t>
      </w:r>
    </w:p>
    <w:p>
      <w:pPr>
        <w:pStyle w:val="sc-BodyText"/>
      </w:pPr>
      <w:r>
        <w:t xml:space="preserve">Students work in teams with nonprofit/internal/public sector clients to identify problems, opportunities or knowledge-gaps in the organization. Using research, students develop and present a comprehensive plan to the client.</w:t>
      </w:r>
    </w:p>
    <w:p>
      <w:pPr>
        <w:pStyle w:val="sc-BodyText"/>
      </w:pPr>
      <w:r>
        <w:t xml:space="preserve">Prerequisite: </w:t>
      </w:r>
      <w:r>
        <w:t xml:space="preserve">COMM 251W or COMM 300W and COMM 339W.</w:t>
      </w:r>
    </w:p>
    <w:p>
      <w:pPr>
        <w:pStyle w:val="sc-BodyText"/>
      </w:pPr>
      <w:r>
        <w:t xml:space="preserve">Offered: </w:t>
      </w:r>
      <w:r>
        <w:t xml:space="preserve">Spring.</w:t>
      </w:r>
    </w:p>
    <w:p>
      <w:pPr>
        <w:pStyle w:val="sc-CourseTitle"/>
      </w:pPr>
      <w:bookmarkStart w:name="BE648904BDD5470092EE66DED5A4EF5D" w:id="402"/>
      <w:bookmarkEnd w:id="402"/>
      <w:r>
        <w:t xml:space="preserve">COMM</w:t>
      </w:r>
      <w:r>
        <w:t xml:space="preserve"> </w:t>
      </w:r>
      <w:r>
        <w:t xml:space="preserve">462</w:t>
      </w:r>
      <w:r>
        <w:t xml:space="preserve"> - </w:t>
      </w:r>
      <w:r>
        <w:t xml:space="preserve">Media and Advertising Portfolio</w:t>
      </w:r>
      <w:r>
        <w:t xml:space="preserve"> (</w:t>
      </w:r>
      <w:r>
        <w:t xml:space="preserve">4</w:t>
      </w:r>
      <w:r>
        <w:t xml:space="preserve">)</w:t>
      </w:r>
    </w:p>
    <w:p>
      <w:pPr>
        <w:pStyle w:val="sc-BodyText"/>
      </w:pPr>
      <w:pPr>
        <w:pStyle w:val="sc-BodyText"/>
      </w:pPr>
      <w:r>
        <w:t xml:space="preserve">Students produce media content types and/or advertising campaigns across multiple platforms, formats, and delivery systems based on their individualized focus. Projects are evaluated via the student’s capstone portfolio.</w:t>
      </w:r>
    </w:p>
    <w:p>
      <w:pPr>
        <w:pStyle w:val="sc-BodyText"/>
      </w:pPr>
      <w:r>
        <w:t xml:space="preserve">Prerequisite: </w:t>
      </w:r>
      <w:r>
        <w:t xml:space="preserve">COMM 345 and COMM 349, or permission of instructor and department chair.</w:t>
      </w:r>
    </w:p>
    <w:p>
      <w:pPr>
        <w:pStyle w:val="sc-BodyText"/>
      </w:pPr>
      <w:r>
        <w:t xml:space="preserve">Offered: </w:t>
      </w:r>
      <w:r>
        <w:t xml:space="preserve">Spring.</w:t>
      </w:r>
    </w:p>
    <w:p>
      <w:pPr>
        <w:pStyle w:val="sc-CourseTitle"/>
      </w:pPr>
      <w:bookmarkStart w:name="74425541AD7B4D359A3562343F223350" w:id="403"/>
      <w:bookmarkEnd w:id="403"/>
      <w:r>
        <w:t xml:space="preserve">COMM</w:t>
      </w:r>
      <w:r>
        <w:t xml:space="preserve"> </w:t>
      </w:r>
      <w:r>
        <w:t xml:space="preserve">479</w:t>
      </w:r>
      <w:r>
        <w:t xml:space="preserve"> - </w:t>
      </w:r>
      <w:r>
        <w:t xml:space="preserve">Communication Internship</w:t>
      </w:r>
      <w:r>
        <w:t xml:space="preserve"> (</w:t>
      </w:r>
      <w:r>
        <w:t xml:space="preserve">4</w:t>
      </w:r>
      <w:r>
        <w:t xml:space="preserve">)</w:t>
      </w:r>
    </w:p>
    <w:p>
      <w:pPr>
        <w:pStyle w:val="sc-BodyText"/>
      </w:pPr>
      <w:r>
        <w:t xml:space="preserve">Students gain a more comprehensive understanding of communication fields through on-the-job training. This course may be repeated once for credit.</w:t>
      </w:r>
    </w:p>
    <w:p>
      <w:pPr>
        <w:pStyle w:val="sc-BodyText"/>
      </w:pPr>
      <w:r>
        <w:t xml:space="preserve">Prerequisite: </w:t>
      </w:r>
      <w:r>
        <w:t xml:space="preserve">Open to communication majors who have completed at least 75 credit hours of undergraduate courses, 18 of which are communication courses, and to graduate students, with consent of instructor. Application must be made during the semester prior to field experience. Additional requirements are set forth in the application form.</w:t>
      </w:r>
    </w:p>
    <w:p>
      <w:pPr>
        <w:pStyle w:val="sc-BodyText"/>
      </w:pPr>
      <w:r>
        <w:t xml:space="preserve">Offered: </w:t>
      </w:r>
      <w:r>
        <w:t xml:space="preserve"> Fall, Spring, Summer.</w:t>
      </w:r>
    </w:p>
    <w:p>
      <w:pPr>
        <w:pStyle w:val="sc-CourseTitle"/>
      </w:pPr>
      <w:bookmarkStart w:name="BD9C37B7ACB741C6AD9B166032487970" w:id="404"/>
      <w:bookmarkEnd w:id="404"/>
      <w:r>
        <w:t xml:space="preserve">COMM</w:t>
      </w:r>
      <w:r>
        <w:t xml:space="preserve"> </w:t>
      </w:r>
      <w:r>
        <w:t xml:space="preserve">485</w:t>
      </w:r>
      <w:r>
        <w:t xml:space="preserve"> - </w:t>
      </w:r>
      <w:r>
        <w:t xml:space="preserve">Public Relations and Advertising Campaigns</w:t>
      </w:r>
      <w:r>
        <w:t xml:space="preserve"> (</w:t>
      </w:r>
      <w:r>
        <w:t xml:space="preserve">4</w:t>
      </w:r>
      <w:r>
        <w:t xml:space="preserve">)</w:t>
      </w:r>
    </w:p>
    <w:p>
      <w:pPr>
        <w:pStyle w:val="sc-BodyText"/>
        <w:pStyle w:val="sc-BodyText"/>
      </w:pPr>
      <w:r>
        <w:t xml:space="preserve">Working in teams, students research, plan and implement a communication campaign for a client organization. Field experience may be required.</w:t>
      </w:r>
    </w:p>
    <w:p>
      <w:pPr>
        <w:pStyle w:val="sc-BodyText"/>
      </w:pPr>
      <w:r>
        <w:t xml:space="preserve">Prerequisite: </w:t>
      </w:r>
      <w:r>
        <w:t xml:space="preserve">COMM 251W or COMM 300W, COMM 231 or COMM301, COMM 334 and COMM 311W or COMM 337.</w:t>
      </w:r>
    </w:p>
    <w:p>
      <w:pPr>
        <w:pStyle w:val="sc-BodyText"/>
      </w:pPr>
      <w:r>
        <w:t xml:space="preserve">Offered: </w:t>
      </w:r>
      <w:r>
        <w:t xml:space="preserve">Fall, Spring.</w:t>
      </w:r>
    </w:p>
    <w:p>
      <w:pPr>
        <w:pStyle w:val="sc-CourseTitle"/>
      </w:pPr>
      <w:bookmarkStart w:name="2215F29019D6455E9C495BDA706E9913" w:id="405"/>
      <w:bookmarkEnd w:id="405"/>
      <w:r>
        <w:t xml:space="preserve">COMM</w:t>
      </w:r>
      <w:r>
        <w:t xml:space="preserve"> </w:t>
      </w:r>
      <w:r>
        <w:t xml:space="preserve">490</w:t>
      </w:r>
      <w:r>
        <w:t xml:space="preserve"> - </w:t>
      </w:r>
      <w:r>
        <w:t xml:space="preserve">Directed Study</w:t>
      </w:r>
      <w:r>
        <w:t xml:space="preserve"> (</w:t>
      </w:r>
      <w:r>
        <w:t xml:space="preserve">1-4</w:t>
      </w:r>
      <w:r>
        <w:t xml:space="preserve">)</w:t>
      </w:r>
    </w:p>
    <w:p>
      <w:pPr>
        <w:pStyle w:val="sc-BodyText"/>
      </w:pPr>
      <w:r>
        <w:t xml:space="preserve">Designed to be a substitute for a traditional course under the instruction of a faculty member. This course may be repeated with a change in topic.</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6E239F84E36547D3887B9B6A32777A40" w:id="406"/>
      <w:bookmarkEnd w:id="406"/>
      <w:r>
        <w:t xml:space="preserve">COMM</w:t>
      </w:r>
      <w:r>
        <w:t xml:space="preserve"> </w:t>
      </w:r>
      <w:r>
        <w:t xml:space="preserve">491</w:t>
      </w:r>
      <w:r>
        <w:t xml:space="preserve"> - </w:t>
      </w:r>
      <w:r>
        <w:t xml:space="preserve">Special Problems in Communication</w:t>
      </w:r>
      <w:r>
        <w:t xml:space="preserve"> (</w:t>
      </w:r>
      <w:r>
        <w:t xml:space="preserve">1-4</w:t>
      </w:r>
      <w:r>
        <w:t xml:space="preserve">)</w:t>
      </w:r>
    </w:p>
    <w:p>
      <w:pPr>
        <w:pStyle w:val="sc-BodyText"/>
      </w:pPr>
      <w:r>
        <w:t xml:space="preserve">Students select a practicum-oriented problem and undertake concentrated research under the supervision of a faculty advisor. This course may be repeated once for credit with a change in content.</w:t>
      </w:r>
    </w:p>
    <w:p>
      <w:pPr>
        <w:pStyle w:val="sc-BodyText"/>
      </w:pPr>
      <w:r>
        <w:t xml:space="preserve">Prerequisite: </w:t>
      </w:r>
      <w:r>
        <w:t xml:space="preserve">Completion of at least 18 credit hours of communication courses, including COMM 251W or COMM 300, and consent of instructor, department chair and dean.</w:t>
      </w:r>
    </w:p>
    <w:p>
      <w:pPr>
        <w:pStyle w:val="sc-BodyText"/>
      </w:pPr>
      <w:r>
        <w:t xml:space="preserve">Offered: </w:t>
      </w:r>
      <w:r>
        <w:t xml:space="preserve"> As needed.</w:t>
      </w:r>
    </w:p>
    <w:p>
      <w:pPr>
        <w:pStyle w:val="sc-CourseTitle"/>
      </w:pPr>
      <w:bookmarkStart w:name="28FBC4FBA1C74A6DB486F43C99324027" w:id="407"/>
      <w:bookmarkEnd w:id="407"/>
      <w:r>
        <w:t xml:space="preserve">COMM</w:t>
      </w:r>
      <w:r>
        <w:t xml:space="preserve"> </w:t>
      </w:r>
      <w:r>
        <w:t xml:space="preserve">494</w:t>
      </w:r>
      <w:r>
        <w:t xml:space="preserve"> - </w:t>
      </w:r>
      <w:r>
        <w:t xml:space="preserve">Independent Study I</w:t>
      </w:r>
      <w:r>
        <w:t xml:space="preserve"> (</w:t>
      </w:r>
      <w:r>
        <w:t xml:space="preserve">4</w:t>
      </w:r>
      <w:r>
        <w:t xml:space="preserve">)</w:t>
      </w:r>
    </w:p>
    <w:p>
      <w:pPr>
        <w:pStyle w:val="sc-BodyText"/>
      </w:pPr>
      <w:pPr>
        <w:pStyle w:val="sc-BodyText"/>
      </w:pPr>
      <w:r>
        <w:t xml:space="preserve">Students select a topic and undertake concentrated research or creative activity under the mentorship of a faculty member.</w:t>
      </w:r>
    </w:p>
    <w:p>
      <w:pPr>
        <w:pStyle w:val="sc-BodyText"/>
      </w:pPr>
      <w:r>
        <w:t xml:space="preserve">Prerequisite: </w:t>
      </w:r>
      <w:r>
        <w:t xml:space="preserve">Consent of instructor, department chair and dean, and admission to the communication honors program.</w:t>
      </w:r>
    </w:p>
    <w:p>
      <w:pPr>
        <w:pStyle w:val="sc-BodyText"/>
      </w:pPr>
      <w:r>
        <w:t xml:space="preserve">Offered: </w:t>
      </w:r>
      <w:r>
        <w:t xml:space="preserve">As needed.</w:t>
      </w:r>
    </w:p>
    <w:p>
      <w:pPr>
        <w:pStyle w:val="sc-CourseTitle"/>
      </w:pPr>
      <w:bookmarkStart w:name="CF30C2AFF9DE4A1E8BC9FDB92DEEFF36" w:id="408"/>
      <w:bookmarkEnd w:id="408"/>
      <w:r>
        <w:t xml:space="preserve">COMM</w:t>
      </w:r>
      <w:r>
        <w:t xml:space="preserve"> </w:t>
      </w:r>
      <w:r>
        <w:t xml:space="preserve">495</w:t>
      </w:r>
      <w:r>
        <w:t xml:space="preserve"> - </w:t>
      </w:r>
      <w:r>
        <w:t xml:space="preserve">Independent Study II</w:t>
      </w:r>
      <w:r>
        <w:t xml:space="preserve"> (</w:t>
      </w:r>
      <w:r>
        <w:t xml:space="preserve">4</w:t>
      </w:r>
      <w:r>
        <w:t xml:space="preserve">)</w:t>
      </w:r>
    </w:p>
    <w:p>
      <w:pPr>
        <w:pStyle w:val="sc-BodyText"/>
      </w:pPr>
      <w:r>
        <w:t xml:space="preserve">This course continues the development of research or creative activity begun in COMM 491. For departmental honors, the project requires final assessment from the department.</w:t>
      </w:r>
    </w:p>
    <w:p>
      <w:pPr>
        <w:pStyle w:val="sc-BodyText"/>
      </w:pPr>
      <w:r>
        <w:t xml:space="preserve">Prerequisite: </w:t>
      </w:r>
      <w:r>
        <w:t xml:space="preserve">COMM 491 and consent of instructor, department chair and dean.</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966A7CFA5DA47F692E1524C1B296B73" w:id="409"/>
      <w:r>
        <w:t>CTSC - Computed Tomography</w:t>
      </w:r>
      <w:bookmarkEnd w:id="409"/>
      <w:r>
        <w:fldChar w:fldCharType="begin"/>
      </w:r>
      <w:r>
        <w:instrText xml:space="preserve"> XE "CTSC - Computed Tomography" </w:instrText>
      </w:r>
      <w:r>
        <w:fldChar w:fldCharType="end"/>
      </w:r>
    </w:p>
    <w:p>
      <w:pPr>
        <w:pStyle w:val="sc-CourseTitle"/>
      </w:pPr>
      <w:bookmarkStart w:name="60B90006B2014C0F8E70680C6CF92282" w:id="410"/>
      <w:bookmarkEnd w:id="410"/>
      <w:r>
        <w:t xml:space="preserve">CTSC</w:t>
      </w:r>
      <w:r>
        <w:t xml:space="preserve"> </w:t>
      </w:r>
      <w:r>
        <w:t xml:space="preserve">300</w:t>
      </w:r>
      <w:r>
        <w:t xml:space="preserve"> - </w:t>
      </w:r>
      <w:r>
        <w:t xml:space="preserve">Principles of Computed Tomography</w:t>
      </w:r>
      <w:r>
        <w:t xml:space="preserve"> (</w:t>
      </w:r>
      <w:r>
        <w:t xml:space="preserve">2</w:t>
      </w:r>
      <w:r>
        <w:t xml:space="preserve">)</w:t>
      </w:r>
    </w:p>
    <w:p>
      <w:pPr>
        <w:pStyle w:val="sc-BodyText"/>
      </w:pPr>
      <w:pPr>
        <w:pStyle w:val="sc-BodyText"/>
      </w:pPr>
      <w:r>
        <w:t xml:space="preserve">The principles of computed tomography imaging are taught, including basic patient care, pharmacology and drug administration, and routine pediatric and emergency medical care procedures.</w:t>
      </w:r>
    </w:p>
    <w:p>
      <w:pPr>
        <w:pStyle w:val="sc-BodyText"/>
      </w:pPr>
      <w:r>
        <w:t xml:space="preserve">Prerequisite: </w:t>
      </w:r>
      <w:r>
        <w:t xml:space="preserve">Acceptance into a medical imaging clinical program.</w:t>
      </w:r>
    </w:p>
    <w:p>
      <w:pPr>
        <w:pStyle w:val="sc-BodyText"/>
      </w:pPr>
      <w:r>
        <w:t xml:space="preserve">Offered: </w:t>
      </w:r>
      <w:r>
        <w:t xml:space="preserve"> As needed.</w:t>
      </w:r>
    </w:p>
    <w:p>
      <w:pPr>
        <w:pStyle w:val="sc-CourseTitle"/>
      </w:pPr>
      <w:bookmarkStart w:name="595159FE12E946E49C01BE9F5551973E" w:id="411"/>
      <w:bookmarkEnd w:id="411"/>
      <w:r>
        <w:t xml:space="preserve">CTSC</w:t>
      </w:r>
      <w:r>
        <w:t xml:space="preserve"> </w:t>
      </w:r>
      <w:r>
        <w:t xml:space="preserve">301</w:t>
      </w:r>
      <w:r>
        <w:t xml:space="preserve"> - </w:t>
      </w:r>
      <w:r>
        <w:t xml:space="preserve">Computed Tomography Physics and Radiation Protection</w:t>
      </w:r>
      <w:r>
        <w:t xml:space="preserve"> (</w:t>
      </w:r>
      <w:r>
        <w:t xml:space="preserve">2</w:t>
      </w:r>
      <w:r>
        <w:t xml:space="preserve">)</w:t>
      </w:r>
    </w:p>
    <w:p>
      <w:pPr>
        <w:pStyle w:val="sc-BodyText"/>
      </w:pPr>
      <w:pPr>
        <w:pStyle w:val="sc-BodyText"/>
      </w:pPr>
      <w:r>
        <w:t xml:space="preserve">Topics include the physical principles and instrumentation involved in computed tomography. An overview is also given of radiation protection and responsibilities.</w:t>
      </w:r>
    </w:p>
    <w:p>
      <w:pPr>
        <w:pStyle w:val="sc-BodyText"/>
      </w:pPr>
      <w:r>
        <w:t xml:space="preserve">Prerequisite: </w:t>
      </w:r>
      <w:r>
        <w:t xml:space="preserve">Acceptance into a medical imaging clinical program.</w:t>
      </w:r>
    </w:p>
    <w:p>
      <w:pPr>
        <w:pStyle w:val="sc-BodyText"/>
      </w:pPr>
      <w:r>
        <w:t xml:space="preserve">Offered: </w:t>
      </w:r>
      <w:r>
        <w:t xml:space="preserve"> As needed.</w:t>
      </w:r>
    </w:p>
    <w:p>
      <w:pPr>
        <w:pStyle w:val="sc-CourseTitle"/>
      </w:pPr>
      <w:bookmarkStart w:name="87091A80C4454E3096AF6CDB92A7F3E1" w:id="412"/>
      <w:bookmarkEnd w:id="412"/>
      <w:r>
        <w:t xml:space="preserve">CTSC</w:t>
      </w:r>
      <w:r>
        <w:t xml:space="preserve"> </w:t>
      </w:r>
      <w:r>
        <w:t xml:space="preserve">407</w:t>
      </w:r>
      <w:r>
        <w:t xml:space="preserve"> - </w:t>
      </w:r>
      <w:r>
        <w:t xml:space="preserve">Sectional Anatomy and Pathology</w:t>
      </w:r>
      <w:r>
        <w:t xml:space="preserve"> (</w:t>
      </w:r>
      <w:r>
        <w:t xml:space="preserve">2</w:t>
      </w:r>
      <w:r>
        <w:t xml:space="preserve">)</w:t>
      </w:r>
    </w:p>
    <w:p>
      <w:pPr>
        <w:pStyle w:val="sc-BodyText"/>
      </w:pPr>
      <w:pPr>
        <w:pStyle w:val="sc-BodyText"/>
      </w:pPr>
      <w:r>
        <w:t xml:space="preserve">Course content includes the detailed study of gross anatomical structures by location, relationship to other structures, and function. Thorough coverage is given of human diseases diagnosable via computed tomography.</w:t>
      </w:r>
    </w:p>
    <w:p>
      <w:pPr>
        <w:pStyle w:val="sc-BodyText"/>
      </w:pPr>
      <w:r>
        <w:t xml:space="preserve">Prerequisite: </w:t>
      </w:r>
      <w:r>
        <w:t xml:space="preserve">Acceptance into a medical imaging clinical program.</w:t>
      </w:r>
    </w:p>
    <w:p>
      <w:pPr>
        <w:pStyle w:val="sc-BodyText"/>
      </w:pPr>
      <w:r>
        <w:t xml:space="preserve">Offered: </w:t>
      </w:r>
      <w:r>
        <w:t xml:space="preserve"> As needed.</w:t>
      </w:r>
    </w:p>
    <w:p>
      <w:pPr>
        <w:pStyle w:val="sc-CourseTitle"/>
      </w:pPr>
      <w:bookmarkStart w:name="5440CC9F7B934CBA9A91815C709BDD9C" w:id="413"/>
      <w:bookmarkEnd w:id="413"/>
      <w:r>
        <w:t xml:space="preserve">CTSC</w:t>
      </w:r>
      <w:r>
        <w:t xml:space="preserve"> </w:t>
      </w:r>
      <w:r>
        <w:t xml:space="preserve">432</w:t>
      </w:r>
      <w:r>
        <w:t xml:space="preserve"> - </w:t>
      </w:r>
      <w:r>
        <w:t xml:space="preserve">Computed Tomography Clinical Practice</w:t>
      </w:r>
      <w:r>
        <w:t xml:space="preserve"> (</w:t>
      </w:r>
      <w:r>
        <w:t xml:space="preserve">8</w:t>
      </w:r>
      <w:r>
        <w:t xml:space="preserve">)</w:t>
      </w:r>
    </w:p>
    <w:p>
      <w:pPr>
        <w:pStyle w:val="sc-BodyText"/>
      </w:pPr>
      <w:pPr>
        <w:pStyle w:val="sc-BodyText"/>
      </w:pPr>
      <w:r>
        <w:t xml:space="preserve">Content and clinical practice experiences are designed to develop, apply, critically analyze, integrate, synthesize, and evaluate concepts and theories in performing computed tomography procedures. 24 contact hours.</w:t>
      </w:r>
    </w:p>
    <w:p>
      <w:pPr>
        <w:pStyle w:val="sc-BodyText"/>
      </w:pPr>
      <w:r>
        <w:t xml:space="preserve">Prerequisite: </w:t>
      </w:r>
      <w:r>
        <w:t xml:space="preserve">Acceptance into a medical lmaging clinical program.</w:t>
      </w:r>
    </w:p>
    <w:p>
      <w:pPr>
        <w:pStyle w:val="sc-BodyText"/>
      </w:pPr>
      <w:r>
        <w:t xml:space="preserve">Offered: </w:t>
      </w:r>
      <w:r>
        <w:t xml:space="preserve"> As needed.</w:t>
      </w:r>
    </w:p>
    <w:p>
      <w:pPr>
        <w:pStyle w:val="sc-CourseTitle"/>
      </w:pPr>
      <w:bookmarkStart w:name="22645D96DD0D4F95928C14E3E246A300" w:id="414"/>
      <w:bookmarkEnd w:id="414"/>
      <w:r>
        <w:t xml:space="preserve">CTSC</w:t>
      </w:r>
      <w:r>
        <w:t xml:space="preserve"> </w:t>
      </w:r>
      <w:r>
        <w:t xml:space="preserve">438</w:t>
      </w:r>
      <w:r>
        <w:t xml:space="preserve"> - </w:t>
      </w:r>
      <w:r>
        <w:t xml:space="preserve">Registry Review</w:t>
      </w:r>
      <w:r>
        <w:t xml:space="preserve"> (</w:t>
      </w:r>
      <w:r>
        <w:t xml:space="preserve">2</w:t>
      </w:r>
      <w:r>
        <w:t xml:space="preserve">)</w:t>
      </w:r>
    </w:p>
    <w:p>
      <w:pPr>
        <w:pStyle w:val="sc-BodyText"/>
      </w:pPr>
      <w:pPr>
        <w:pStyle w:val="sc-BodyText"/>
      </w:pPr>
      <w:r>
        <w:t xml:space="preserve">This course prepares students for successful completion of the American Registry of Radiologic Technologists Advanced Certification Examination in Computed Tomography.</w:t>
      </w:r>
    </w:p>
    <w:p>
      <w:pPr>
        <w:pStyle w:val="sc-BodyText"/>
      </w:pPr>
      <w:r>
        <w:t xml:space="preserve">Prerequisite: </w:t>
      </w:r>
      <w:r>
        <w:t xml:space="preserve">Concurrent enrollment in CTSC 300.</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3418A92744FC4885996368B8A0925414" w:id="415"/>
      <w:r>
        <w:t>CIS - Computer Information Systems</w:t>
      </w:r>
      <w:bookmarkEnd w:id="415"/>
      <w:r>
        <w:fldChar w:fldCharType="begin"/>
      </w:r>
      <w:r>
        <w:instrText xml:space="preserve"> XE "CIS - Computer Information Systems" </w:instrText>
      </w:r>
      <w:r>
        <w:fldChar w:fldCharType="end"/>
      </w:r>
    </w:p>
    <w:p>
      <w:pPr>
        <w:pStyle w:val="sc-CourseTitle"/>
      </w:pPr>
      <w:bookmarkStart w:name="B93574271CC840D9B172B394FBAAED5C" w:id="416"/>
      <w:bookmarkEnd w:id="416"/>
      <w:r>
        <w:t xml:space="preserve">CIS</w:t>
      </w:r>
      <w:r>
        <w:t xml:space="preserve"> </w:t>
      </w:r>
      <w:r>
        <w:t xml:space="preserve">252</w:t>
      </w:r>
      <w:r>
        <w:t xml:space="preserve"> - </w:t>
      </w:r>
      <w:r>
        <w:t xml:space="preserve">Introduction to Information Systems</w:t>
      </w:r>
      <w:r>
        <w:t xml:space="preserve"> (</w:t>
      </w:r>
      <w:r>
        <w:t xml:space="preserve">4</w:t>
      </w:r>
      <w:r>
        <w:t xml:space="preserve">)</w:t>
      </w:r>
    </w:p>
    <w:p>
      <w:pPr>
        <w:pStyle w:val="sc-BodyText"/>
      </w:pPr>
      <w:pPr>
        <w:pStyle w:val="sc-BodyText"/>
      </w:pPr>
      <w:r>
        <w:t xml:space="preserve">Information systems are an integral part of all business activities and careers. This course introduces students to contemporary information systems and demonstrates how these systems are used throughout global organizations. (Formerly CIS 352 Management Information Systems.)</w:t>
      </w:r>
    </w:p>
    <w:p>
      <w:pPr>
        <w:pStyle w:val="sc-BodyText"/>
      </w:pPr>
      <w:r>
        <w:t xml:space="preserve">Prerequisite: </w:t>
      </w:r>
      <w:r>
        <w:t xml:space="preserve">Completion of 15 college credits.</w:t>
      </w:r>
    </w:p>
    <w:p>
      <w:pPr>
        <w:pStyle w:val="sc-BodyText"/>
      </w:pPr>
      <w:r>
        <w:t xml:space="preserve">Offered: </w:t>
      </w:r>
      <w:r>
        <w:t xml:space="preserve">Fall, Spring, Summer</w:t>
      </w:r>
    </w:p>
    <w:p>
      <w:pPr>
        <w:pStyle w:val="sc-CourseTitle"/>
      </w:pPr>
      <w:bookmarkStart w:name="05C5285C5113494BB00552039F58F2E0" w:id="417"/>
      <w:bookmarkEnd w:id="417"/>
      <w:r>
        <w:t xml:space="preserve">CIS</w:t>
      </w:r>
      <w:r>
        <w:t xml:space="preserve"> </w:t>
      </w:r>
      <w:r>
        <w:t xml:space="preserve">301</w:t>
      </w:r>
      <w:r>
        <w:t xml:space="preserve"> - </w:t>
      </w:r>
      <w:r>
        <w:t xml:space="preserve">Introduction to Computer Programming in Business</w:t>
      </w:r>
      <w:r>
        <w:t xml:space="preserve"> (</w:t>
      </w:r>
      <w:r>
        <w:t xml:space="preserve">4</w:t>
      </w:r>
      <w:r>
        <w:t xml:space="preserve">)</w:t>
      </w:r>
    </w:p>
    <w:p>
      <w:pPr>
        <w:pStyle w:val="sc-BodyText"/>
      </w:pPr>
      <w:pPr>
        <w:pStyle w:val="sc-BodyText"/>
      </w:pPr>
      <w:r>
        <w:t xml:space="preserve">Introductory course using an object-oriented programming language to solve business problems. Topics include: algorithm concepts and development; object-oriented programming methodologies; graphical interface design and event based programming.</w:t>
      </w:r>
    </w:p>
    <w:p>
      <w:pPr>
        <w:pStyle w:val="sc-BodyText"/>
      </w:pPr>
      <w:r>
        <w:t xml:space="preserve">Prerequisite: </w:t>
      </w:r>
      <w:r>
        <w:t xml:space="preserve">CIS 252 or CSCI 102 or consent of department chair.</w:t>
      </w:r>
    </w:p>
    <w:p>
      <w:pPr>
        <w:pStyle w:val="sc-BodyText"/>
      </w:pPr>
      <w:r>
        <w:t xml:space="preserve">Offered: </w:t>
      </w:r>
      <w:r>
        <w:t xml:space="preserve">Fall, Spring.</w:t>
      </w:r>
    </w:p>
    <w:p>
      <w:pPr>
        <w:pStyle w:val="sc-CourseTitle"/>
      </w:pPr>
      <w:bookmarkStart w:name="8F5A6E76420940A8878E135D75D2A8D1" w:id="418"/>
      <w:bookmarkEnd w:id="418"/>
      <w:r>
        <w:t xml:space="preserve">CIS</w:t>
      </w:r>
      <w:r>
        <w:t xml:space="preserve"> </w:t>
      </w:r>
      <w:r>
        <w:t xml:space="preserve">302</w:t>
      </w:r>
      <w:r>
        <w:t xml:space="preserve"> - </w:t>
      </w:r>
      <w:r>
        <w:t xml:space="preserve">Intermediate Computer Programming in Business</w:t>
      </w:r>
      <w:r>
        <w:t xml:space="preserve"> (</w:t>
      </w:r>
      <w:r>
        <w:t xml:space="preserve">4</w:t>
      </w:r>
      <w:r>
        <w:t xml:space="preserve">)</w:t>
      </w:r>
    </w:p>
    <w:p>
      <w:pPr>
        <w:pStyle w:val="sc-BodyText"/>
      </w:pPr>
      <w:r>
        <w:t xml:space="preserve">Prerequisite: </w:t>
      </w:r>
      <w:r>
        <w:t xml:space="preserve">CIS 255, CIS 256, CIS 257, or CIS 301.</w:t>
      </w:r>
    </w:p>
    <w:p>
      <w:pPr>
        <w:pStyle w:val="sc-BodyText"/>
      </w:pPr>
      <w:r>
        <w:t xml:space="preserve">Offered: </w:t>
      </w:r>
      <w:r>
        <w:t xml:space="preserve">As needed.</w:t>
      </w:r>
    </w:p>
    <w:p>
      <w:pPr>
        <w:pStyle w:val="sc-CourseTitle"/>
      </w:pPr>
      <w:bookmarkStart w:name="0551E5B5D31D4672B6B269D1E6748C76" w:id="419"/>
      <w:bookmarkEnd w:id="419"/>
      <w:r>
        <w:t xml:space="preserve">CIS</w:t>
      </w:r>
      <w:r>
        <w:t xml:space="preserve"> </w:t>
      </w:r>
      <w:r>
        <w:t xml:space="preserve">320</w:t>
      </w:r>
      <w:r>
        <w:t xml:space="preserve"> - </w:t>
      </w:r>
      <w:r>
        <w:t xml:space="preserve">Information Technology: Hardware and Software Systems</w:t>
      </w:r>
      <w:r>
        <w:t xml:space="preserve"> (</w:t>
      </w:r>
      <w:r>
        <w:t xml:space="preserve">4</w:t>
      </w:r>
      <w:r>
        <w:t xml:space="preserve">)</w:t>
      </w:r>
    </w:p>
    <w:p>
      <w:pPr>
        <w:pStyle w:val="sc-BodyText"/>
      </w:pPr>
      <w:r>
        <w:t xml:space="preserve">The evolution of the major subsystems of computer hardware, technical knowledge of the integration of hardware, and selected operating systems software are examined.</w:t>
      </w:r>
    </w:p>
    <w:p>
      <w:pPr>
        <w:pStyle w:val="sc-BodyText"/>
      </w:pPr>
      <w:r>
        <w:t xml:space="preserve">Prerequisite: </w:t>
      </w:r>
      <w:r>
        <w:t xml:space="preserve">CIS 252 or CSCI 102 or consent of department chair. </w:t>
      </w:r>
    </w:p>
    <w:p>
      <w:pPr>
        <w:pStyle w:val="sc-BodyText"/>
      </w:pPr>
      <w:r>
        <w:t xml:space="preserve">Offered: </w:t>
      </w:r>
      <w:r>
        <w:t xml:space="preserve"> As needed.</w:t>
      </w:r>
    </w:p>
    <w:p>
      <w:pPr>
        <w:pStyle w:val="sc-CourseTitle"/>
      </w:pPr>
      <w:bookmarkStart w:name="7D82FBDA7BA54920A92D70BAE2AB21A0" w:id="420"/>
      <w:bookmarkEnd w:id="420"/>
      <w:r>
        <w:t xml:space="preserve">CIS</w:t>
      </w:r>
      <w:r>
        <w:t xml:space="preserve"> </w:t>
      </w:r>
      <w:r>
        <w:t xml:space="preserve">347</w:t>
      </w:r>
      <w:r>
        <w:t xml:space="preserve"> - </w:t>
      </w:r>
      <w:r>
        <w:t xml:space="preserve">Basic Cryptography Techniques</w:t>
      </w:r>
      <w:r>
        <w:t xml:space="preserve"> (</w:t>
      </w:r>
      <w:r>
        <w:t xml:space="preserve">4</w:t>
      </w:r>
      <w:r>
        <w:t xml:space="preserve">)</w:t>
      </w:r>
    </w:p>
    <w:p>
      <w:pPr>
        <w:pStyle w:val="sc-BodyText"/>
      </w:pPr>
      <w:pPr>
        <w:pStyle w:val="sc-BodyText"/>
      </w:pPr>
      <w:r>
        <w:t xml:space="preserve">Students study cryptography techniques and how it protects data. Topics include public-key encryption, hash functions and symmetric/asymmetric encryption. Students perform attacks and study the latest protocols and standards.</w:t>
      </w:r>
    </w:p>
    <w:p>
      <w:pPr>
        <w:pStyle w:val="sc-BodyText"/>
      </w:pPr>
      <w:r>
        <w:t xml:space="preserve">Prerequisite: </w:t>
      </w:r>
      <w:r>
        <w:t xml:space="preserve">Math 177, CIS 301 or CSCI 157.</w:t>
      </w:r>
    </w:p>
    <w:p>
      <w:pPr>
        <w:pStyle w:val="sc-BodyText"/>
      </w:pPr>
      <w:r>
        <w:t xml:space="preserve">Offered: </w:t>
      </w:r>
      <w:r>
        <w:t xml:space="preserve">Fall, Spring.</w:t>
      </w:r>
    </w:p>
    <w:p>
      <w:pPr>
        <w:pStyle w:val="sc-CourseTitle"/>
      </w:pPr>
      <w:bookmarkStart w:name="02FE3C397F704F4384C6D25EFDCC7639" w:id="421"/>
      <w:bookmarkEnd w:id="421"/>
      <w:r>
        <w:t xml:space="preserve">CIS</w:t>
      </w:r>
      <w:r>
        <w:t xml:space="preserve"> </w:t>
      </w:r>
      <w:r>
        <w:t xml:space="preserve">350</w:t>
      </w:r>
      <w:r>
        <w:t xml:space="preserve"> - </w:t>
      </w:r>
      <w:r>
        <w:t xml:space="preserve">Special Topics</w:t>
      </w:r>
      <w:r>
        <w:t xml:space="preserve"> (</w:t>
      </w:r>
      <w:r>
        <w:t xml:space="preserve">4</w:t>
      </w:r>
      <w:r>
        <w:t xml:space="preserve">)</w:t>
      </w:r>
    </w:p>
    <w:p>
      <w:pPr>
        <w:pStyle w:val="sc-BodyText"/>
      </w:pPr>
      <w:r>
        <w:t xml:space="preserve">New courses are offered by faculty to present latest computer information materials.</w:t>
      </w:r>
    </w:p>
    <w:p>
      <w:pPr>
        <w:pStyle w:val="sc-BodyText"/>
      </w:pPr>
      <w:r>
        <w:t xml:space="preserve">Prerequisite: </w:t>
      </w:r>
      <w:r>
        <w:t xml:space="preserve">CIS 251 or CIS 252 or consent of department chair.</w:t>
      </w:r>
    </w:p>
    <w:p>
      <w:pPr>
        <w:pStyle w:val="sc-BodyText"/>
      </w:pPr>
      <w:r>
        <w:t xml:space="preserve">Offered: </w:t>
      </w:r>
      <w:r>
        <w:t xml:space="preserve"> As needed.</w:t>
      </w:r>
    </w:p>
    <w:p>
      <w:pPr>
        <w:pStyle w:val="sc-CourseTitle"/>
      </w:pPr>
      <w:bookmarkStart w:name="F2680570A84F4A249AB9E4D85EA10A1B" w:id="422"/>
      <w:bookmarkEnd w:id="422"/>
      <w:r>
        <w:t xml:space="preserve">CIS</w:t>
      </w:r>
      <w:r>
        <w:t xml:space="preserve"> </w:t>
      </w:r>
      <w:r>
        <w:t xml:space="preserve">351</w:t>
      </w:r>
      <w:r>
        <w:t xml:space="preserve"> - </w:t>
      </w:r>
      <w:r>
        <w:t xml:space="preserve">Advanced Office Applications for Business</w:t>
      </w:r>
      <w:r>
        <w:t xml:space="preserve"> (</w:t>
      </w:r>
      <w:r>
        <w:t xml:space="preserve">4</w:t>
      </w:r>
      <w:r>
        <w:t xml:space="preserve">)</w:t>
      </w:r>
    </w:p>
    <w:p>
      <w:pPr>
        <w:pStyle w:val="sc-BodyText"/>
      </w:pPr>
      <w:r>
        <w:t xml:space="preserve">Advanced applications of Office Suite software are examined. Applications include database, spreadsheet, word processing, and presentation graphics.</w:t>
      </w:r>
    </w:p>
    <w:p>
      <w:pPr>
        <w:pStyle w:val="sc-BodyText"/>
      </w:pPr>
      <w:r>
        <w:t xml:space="preserve">Prerequisite: </w:t>
      </w:r>
      <w:r>
        <w:t xml:space="preserve">CIS 251 or CIS 252 or consent of department chair.</w:t>
      </w:r>
    </w:p>
    <w:p>
      <w:pPr>
        <w:pStyle w:val="sc-BodyText"/>
      </w:pPr>
      <w:r>
        <w:t xml:space="preserve">Offered: </w:t>
      </w:r>
      <w:r>
        <w:t xml:space="preserve">As needed.</w:t>
      </w:r>
    </w:p>
    <w:p>
      <w:pPr>
        <w:pStyle w:val="sc-CourseTitle"/>
      </w:pPr>
      <w:bookmarkStart w:name="ECA08A9EB215414EB2461F0A2156A79D" w:id="423"/>
      <w:bookmarkEnd w:id="423"/>
      <w:r>
        <w:t xml:space="preserve">CIS</w:t>
      </w:r>
      <w:r>
        <w:t xml:space="preserve"> </w:t>
      </w:r>
      <w:r>
        <w:t xml:space="preserve">358</w:t>
      </w:r>
      <w:r>
        <w:t xml:space="preserve"> - </w:t>
      </w:r>
      <w:r>
        <w:t xml:space="preserve">Mobile Application Development </w:t>
      </w:r>
      <w:r>
        <w:t xml:space="preserve"> (</w:t>
      </w:r>
      <w:r>
        <w:t xml:space="preserve">4</w:t>
      </w:r>
      <w:r>
        <w:t xml:space="preserve">)</w:t>
      </w:r>
    </w:p>
    <w:p>
      <w:pPr>
        <w:pStyle w:val="sc-BodyText"/>
      </w:pPr>
      <w:r>
        <w:t xml:space="preserve">Students are introduced to mobile application design concepts and programming components. These concepts and components include simple mobile programs (e.g. canvas, animation and games); global variables and conditionals; procedures; and procedures with parameters, lists and tiny database.</w:t>
      </w:r>
    </w:p>
    <w:p>
      <w:pPr>
        <w:pStyle w:val="sc-BodyText"/>
      </w:pPr>
      <w:r>
        <w:t xml:space="preserve">Prerequisite: </w:t>
      </w:r>
      <w:r>
        <w:t xml:space="preserve">CIS 251 or CIS 252 and completion of 60 college credits.</w:t>
      </w:r>
    </w:p>
    <w:p>
      <w:pPr>
        <w:pStyle w:val="sc-BodyText"/>
      </w:pPr>
      <w:r>
        <w:t xml:space="preserve">Offered: </w:t>
      </w:r>
      <w:r>
        <w:t xml:space="preserve">As needed.</w:t>
      </w:r>
    </w:p>
    <w:p>
      <w:pPr>
        <w:pStyle w:val="sc-CourseTitle"/>
      </w:pPr>
      <w:bookmarkStart w:name="C959F5219981466ABCC3B21759CF3312" w:id="424"/>
      <w:bookmarkEnd w:id="424"/>
      <w:r>
        <w:t xml:space="preserve">CIS</w:t>
      </w:r>
      <w:r>
        <w:t xml:space="preserve"> </w:t>
      </w:r>
      <w:r>
        <w:t xml:space="preserve">416</w:t>
      </w:r>
      <w:r>
        <w:t xml:space="preserve"> - </w:t>
      </w:r>
      <w:r>
        <w:t xml:space="preserve">Web Design</w:t>
      </w:r>
      <w:r>
        <w:t xml:space="preserve"> (</w:t>
      </w:r>
      <w:r>
        <w:t xml:space="preserve">4</w:t>
      </w:r>
      <w:r>
        <w:t xml:space="preserve">)</w:t>
      </w:r>
    </w:p>
    <w:p>
      <w:pPr>
        <w:pStyle w:val="sc-BodyText"/>
      </w:pPr>
      <w:r>
        <w:t xml:space="preserve"> </w:t>
      </w:r>
    </w:p>
    <w:p>
      <w:pPr>
        <w:pStyle w:val="sc-BodyText"/>
        <w:pStyle w:val="sc-BodyText"/>
      </w:pPr>
      <w:r>
        <w:rPr>
          <w:color w:val="000000"/>
        </w:rPr>
        <w:t xml:space="preserve">Students are introduced to concepts, issues and techniques related to designing website interfaces using a variety of tools. Study includes HTML, CSS, and JavaScript</w:t>
      </w:r>
      <w:r>
        <w:rPr>
          <w:color w:val="000000"/>
        </w:rPr>
        <w:t xml:space="preserve">. Students cannot receive credit for both CIS 416 and CSCI 416.</w:t>
      </w:r>
    </w:p>
    <w:p>
      <w:pPr>
        <w:pStyle w:val="sc-BodyText"/>
      </w:pPr>
      <w:r>
        <w:t xml:space="preserve">Prerequisite: </w:t>
      </w:r>
      <w:r>
        <w:t xml:space="preserve">CSCI 157 or CSCI 211 or CIS 301. </w:t>
      </w:r>
    </w:p>
    <w:p>
      <w:pPr>
        <w:pStyle w:val="sc-BodyText"/>
      </w:pPr>
      <w:r>
        <w:t xml:space="preserve">Offered: </w:t>
      </w:r>
      <w:r>
        <w:t xml:space="preserve">Spring.</w:t>
      </w:r>
    </w:p>
    <w:p>
      <w:pPr>
        <w:pStyle w:val="sc-CourseTitle"/>
      </w:pPr>
      <w:bookmarkStart w:name="1C8700F86AB44E358E8C0F7324AC3599" w:id="425"/>
      <w:bookmarkEnd w:id="425"/>
      <w:r>
        <w:t xml:space="preserve">CIS</w:t>
      </w:r>
      <w:r>
        <w:t xml:space="preserve"> </w:t>
      </w:r>
      <w:r>
        <w:t xml:space="preserve">421</w:t>
      </w:r>
      <w:r>
        <w:t xml:space="preserve"> - </w:t>
      </w:r>
      <w:r>
        <w:t xml:space="preserve">Networks and Infrastructure</w:t>
      </w:r>
      <w:r>
        <w:t xml:space="preserve"> (</w:t>
      </w:r>
      <w:r>
        <w:t xml:space="preserve">4</w:t>
      </w:r>
      <w:r>
        <w:t xml:space="preserve">)</w:t>
      </w:r>
    </w:p>
    <w:p>
      <w:pPr>
        <w:pStyle w:val="sc-BodyText"/>
      </w:pPr>
      <w:r>
        <w:t xml:space="preserve">Both computer and systems architecture and communications networks are presented with a focus on the services and capabilities that information technology infrastructure solutions enable in an organizational context.</w:t>
      </w:r>
    </w:p>
    <w:p>
      <w:pPr>
        <w:pStyle w:val="sc-BodyText"/>
      </w:pPr>
      <w:r>
        <w:t xml:space="preserve">Prerequisite: </w:t>
      </w:r>
      <w:r>
        <w:t xml:space="preserve">CIS 252 or CSCI 102 or CSCI 212W and completion of 45 credits or consent of department chair.</w:t>
      </w:r>
    </w:p>
    <w:p>
      <w:pPr>
        <w:pStyle w:val="sc-BodyText"/>
      </w:pPr>
      <w:r>
        <w:t xml:space="preserve">Offered: </w:t>
      </w:r>
      <w:r>
        <w:t xml:space="preserve"> Fall, Spring.</w:t>
      </w:r>
    </w:p>
    <w:p>
      <w:pPr>
        <w:pStyle w:val="sc-CourseTitle"/>
      </w:pPr>
      <w:bookmarkStart w:name="A5216EC1882E4202B790F013B046BE5E" w:id="426"/>
      <w:bookmarkEnd w:id="426"/>
      <w:r>
        <w:t xml:space="preserve">CIS</w:t>
      </w:r>
      <w:r>
        <w:t xml:space="preserve"> </w:t>
      </w:r>
      <w:r>
        <w:t xml:space="preserve">440</w:t>
      </w:r>
      <w:r>
        <w:t xml:space="preserve"> - </w:t>
      </w:r>
      <w:r>
        <w:t xml:space="preserve">Issues in Computer Security</w:t>
      </w:r>
      <w:r>
        <w:t xml:space="preserve"> (</w:t>
      </w:r>
      <w:r>
        <w:t xml:space="preserve">4</w:t>
      </w:r>
      <w:r>
        <w:t xml:space="preserve">)</w:t>
      </w:r>
    </w:p>
    <w:p>
      <w:pPr>
        <w:pStyle w:val="sc-BodyText"/>
      </w:pPr>
      <w:r>
        <w:t xml:space="preserve">Students evaluate organizational and technological methods employed to provide security for computer software, hardware, and data. Topics include controlling for error, natural disaster, and intentional attacks.</w:t>
      </w:r>
    </w:p>
    <w:p>
      <w:pPr>
        <w:pStyle w:val="sc-BodyText"/>
      </w:pPr>
      <w:r>
        <w:t xml:space="preserve">Prerequisite: </w:t>
      </w:r>
      <w:r>
        <w:t xml:space="preserve">CIS 252 or CSCI 102 and completion of 45 credits, or consent of department chair.</w:t>
      </w:r>
    </w:p>
    <w:p>
      <w:pPr>
        <w:pStyle w:val="sc-BodyText"/>
      </w:pPr>
      <w:r>
        <w:t xml:space="preserve">Offered: </w:t>
      </w:r>
      <w:r>
        <w:t xml:space="preserve">Fall, Spring.</w:t>
      </w:r>
    </w:p>
    <w:p>
      <w:pPr>
        <w:pStyle w:val="sc-CourseTitle"/>
      </w:pPr>
      <w:bookmarkStart w:name="FF90185E6D4640D883E6BED655AA128D" w:id="427"/>
      <w:bookmarkEnd w:id="427"/>
      <w:r>
        <w:t xml:space="preserve">CIS</w:t>
      </w:r>
      <w:r>
        <w:t xml:space="preserve"> </w:t>
      </w:r>
      <w:r>
        <w:t xml:space="preserve">453</w:t>
      </w:r>
      <w:r>
        <w:t xml:space="preserve"> - </w:t>
      </w:r>
      <w:r>
        <w:t xml:space="preserve">This course has been deleted. See program director for substitute course. (Systems Analysis and Design)</w:t>
      </w:r>
      <w:r>
        <w:t xml:space="preserve"> (</w:t>
      </w:r>
      <w:r>
        <w:t xml:space="preserve">3</w:t>
      </w:r>
      <w:r>
        <w:t xml:space="preserve">)</w:t>
      </w:r>
    </w:p>
    <w:p>
      <w:pPr>
        <w:pStyle w:val="sc-CourseTitle"/>
      </w:pPr>
      <w:bookmarkStart w:name="DB1AA96AF28144C393374B888043B136" w:id="428"/>
      <w:bookmarkEnd w:id="428"/>
      <w:r>
        <w:t xml:space="preserve">CIS</w:t>
      </w:r>
      <w:r>
        <w:t xml:space="preserve"> </w:t>
      </w:r>
      <w:r>
        <w:t xml:space="preserve">455W</w:t>
      </w:r>
      <w:r>
        <w:t xml:space="preserve"> - </w:t>
      </w:r>
      <w:r>
        <w:t xml:space="preserve">Database Programming</w:t>
      </w:r>
      <w:r>
        <w:t xml:space="preserve"> (</w:t>
      </w:r>
      <w:r>
        <w:t xml:space="preserve">4</w:t>
      </w:r>
      <w:r>
        <w:t xml:space="preserve">)</w:t>
      </w:r>
    </w:p>
    <w:p>
      <w:pPr>
        <w:pStyle w:val="sc-BodyText"/>
      </w:pPr>
      <w:r>
        <w:t xml:space="preserve">The basic components of file and communication systems as they support information systems are surveyed. </w:t>
      </w:r>
      <w:r>
        <w:t xml:space="preserve">This is a Writing in the Discipline (WID) course.</w:t>
      </w:r>
    </w:p>
    <w:p>
      <w:pPr>
        <w:pStyle w:val="sc-BodyText"/>
      </w:pPr>
      <w:r>
        <w:t xml:space="preserve">Prerequisite: </w:t>
      </w:r>
      <w:r>
        <w:t xml:space="preserve">CIS 252 or CSCI 102 or MATH 245, AND CIS 301 or CSCI 157 or CSCI 212W, or consent of department chair.</w:t>
      </w:r>
    </w:p>
    <w:p>
      <w:pPr>
        <w:pStyle w:val="sc-BodyText"/>
      </w:pPr>
      <w:r>
        <w:t xml:space="preserve">Offered: </w:t>
      </w:r>
      <w:r>
        <w:t xml:space="preserve"> Fall, Spring.</w:t>
      </w:r>
    </w:p>
    <w:p>
      <w:pPr>
        <w:pStyle w:val="sc-CourseTitle"/>
      </w:pPr>
      <w:bookmarkStart w:name="CC6024D4437C455896A2A7F3021F4D31" w:id="429"/>
      <w:bookmarkEnd w:id="429"/>
      <w:r>
        <w:t xml:space="preserve">CIS</w:t>
      </w:r>
      <w:r>
        <w:t xml:space="preserve"> </w:t>
      </w:r>
      <w:r>
        <w:t xml:space="preserve">462W</w:t>
      </w:r>
      <w:r>
        <w:t xml:space="preserve"> - </w:t>
      </w:r>
      <w:r>
        <w:t xml:space="preserve">Applied Software Development Project</w:t>
      </w:r>
      <w:r>
        <w:t xml:space="preserve"> (</w:t>
      </w:r>
      <w:r>
        <w:t xml:space="preserve">4</w:t>
      </w:r>
      <w:r>
        <w:t xml:space="preserve">)</w:t>
      </w:r>
    </w:p>
    <w:p>
      <w:pPr>
        <w:pStyle w:val="sc-BodyText"/>
      </w:pPr>
      <w:r>
        <w:t xml:space="preserve">This is a practicum in the application of programming and systems-development concepts, resulting in a comprehensive systems-development project. </w:t>
      </w:r>
      <w:r>
        <w:t xml:space="preserve">This is a Writing in the Discipline (WID) course.</w:t>
      </w:r>
    </w:p>
    <w:p>
      <w:pPr>
        <w:pStyle w:val="sc-BodyText"/>
      </w:pPr>
      <w:r>
        <w:t xml:space="preserve">Prerequisite: </w:t>
      </w:r>
      <w:r>
        <w:t xml:space="preserve">CIS 301 or CSCI 157, AND CIS 455 or CIS 455W or CSCI 432, or consent of department chair. </w:t>
      </w:r>
    </w:p>
    <w:p>
      <w:pPr>
        <w:pStyle w:val="sc-BodyText"/>
      </w:pPr>
      <w:r>
        <w:t xml:space="preserve">Offered: </w:t>
      </w:r>
      <w:r>
        <w:t xml:space="preserve"> Fall, Spring.</w:t>
      </w:r>
    </w:p>
    <w:p>
      <w:pPr>
        <w:pStyle w:val="sc-CourseTitle"/>
      </w:pPr>
      <w:bookmarkStart w:name="636ADC5DA0344A27B6194F8EBF78D2EF" w:id="430"/>
      <w:bookmarkEnd w:id="430"/>
      <w:r>
        <w:t xml:space="preserve">CIS</w:t>
      </w:r>
      <w:r>
        <w:t xml:space="preserve"> </w:t>
      </w:r>
      <w:r>
        <w:t xml:space="preserve">467</w:t>
      </w:r>
      <w:r>
        <w:t xml:space="preserve"> - </w:t>
      </w:r>
      <w:r>
        <w:t xml:space="preserve">Directed Internship</w:t>
      </w:r>
      <w:r>
        <w:t xml:space="preserve"> (</w:t>
      </w:r>
      <w:r>
        <w:t xml:space="preserve">4</w:t>
      </w:r>
      <w:r>
        <w:t xml:space="preserve">)</w:t>
      </w:r>
    </w:p>
    <w:p>
      <w:pPr>
        <w:pStyle w:val="sc-BodyText"/>
      </w:pPr>
      <w:r>
        <w:t xml:space="preserve">Students are assigned to a business, an industrial organization, or a not-for-profit organization and supervised by a mentor. Students receive 1 credit hour for every four hours of work. A two-hour biweekly seminar is included. Graded S, U.</w:t>
      </w:r>
    </w:p>
    <w:p>
      <w:pPr>
        <w:pStyle w:val="sc-BodyText"/>
      </w:pPr>
      <w:r>
        <w:t xml:space="preserve">Prerequisite: </w:t>
      </w:r>
      <w:r>
        <w:t xml:space="preserve">Major in computer information systems and completion of at least 60 college credits.</w:t>
      </w:r>
    </w:p>
    <w:p>
      <w:pPr>
        <w:pStyle w:val="sc-BodyText"/>
      </w:pPr>
      <w:r>
        <w:t xml:space="preserve">Offered: </w:t>
      </w:r>
      <w:r>
        <w:t xml:space="preserve"> Fall, Spring, Summer.</w:t>
      </w:r>
    </w:p>
    <w:p>
      <w:pPr>
        <w:pStyle w:val="sc-CourseTitle"/>
      </w:pPr>
      <w:bookmarkStart w:name="773FBDEB87C64D0890213653E47D7E1A" w:id="431"/>
      <w:bookmarkEnd w:id="431"/>
      <w:r>
        <w:t xml:space="preserve">CIS</w:t>
      </w:r>
      <w:r>
        <w:t xml:space="preserve"> </w:t>
      </w:r>
      <w:r>
        <w:t xml:space="preserve">470</w:t>
      </w:r>
      <w:r>
        <w:t xml:space="preserve"> - </w:t>
      </w:r>
      <w:r>
        <w:t xml:space="preserve">Introduction to Data Analytics </w:t>
      </w:r>
      <w:r>
        <w:t xml:space="preserve"> (</w:t>
      </w:r>
      <w:r>
        <w:t xml:space="preserve">4</w:t>
      </w:r>
      <w:r>
        <w:t xml:space="preserve">)</w:t>
      </w:r>
    </w:p>
    <w:p>
      <w:pPr>
        <w:pStyle w:val="sc-BodyText"/>
        <w:pStyle w:val="sc-BodyText"/>
      </w:pPr>
      <w:r>
        <w:t xml:space="preserve">Domain knowledge in mathematics, statistics, machine learning and databases that pertains to specific data and information extraction are introduced. Students use these tools to solve unstructured problems.</w:t>
      </w:r>
    </w:p>
    <w:p>
      <w:pPr>
        <w:pStyle w:val="sc-BodyText"/>
      </w:pPr>
      <w:r>
        <w:t xml:space="preserve">Prerequisite: </w:t>
      </w:r>
      <w:r>
        <w:t xml:space="preserve">CIS 252 or CIS 352, CIS 301 or CSCI 157 and MATH 248 or MATH 240, or consent of department chair</w:t>
      </w:r>
    </w:p>
    <w:p>
      <w:pPr>
        <w:pStyle w:val="sc-BodyText"/>
      </w:pPr>
      <w:r>
        <w:t xml:space="preserve">Offered: </w:t>
      </w:r>
      <w:r>
        <w:t xml:space="preserve">Fall.</w:t>
      </w:r>
    </w:p>
    <w:p>
      <w:pPr>
        <w:pStyle w:val="sc-CourseTitle"/>
      </w:pPr>
      <w:bookmarkStart w:name="0B3BE19D0C1D4B41B5DE4F6EDD82B3D8" w:id="432"/>
      <w:bookmarkEnd w:id="432"/>
      <w:r>
        <w:t xml:space="preserve">CIS</w:t>
      </w:r>
      <w:r>
        <w:t xml:space="preserve"> </w:t>
      </w:r>
      <w:r>
        <w:t xml:space="preserve">472</w:t>
      </w:r>
      <w:r>
        <w:t xml:space="preserve"> - </w:t>
      </w:r>
      <w:r>
        <w:t xml:space="preserve">Data Visualization</w:t>
      </w:r>
      <w:r>
        <w:t xml:space="preserve"> (</w:t>
      </w:r>
      <w:r>
        <w:t xml:space="preserve">4</w:t>
      </w:r>
      <w:r>
        <w:t xml:space="preserve">)</w:t>
      </w:r>
    </w:p>
    <w:p>
      <w:pPr>
        <w:pStyle w:val="sc-BodyText"/>
        <w:pStyle w:val="sc-BodyText"/>
      </w:pPr>
      <w:r>
        <w:t xml:space="preserve">This course introduces algorithms and techniques for effective data visualizations based on data science principles, graphic and communication design, visual art, perceptual and cognitive science. Data visualization tools are introduced.</w:t>
      </w:r>
    </w:p>
    <w:p>
      <w:pPr>
        <w:pStyle w:val="sc-BodyText"/>
      </w:pPr>
      <w:r>
        <w:t xml:space="preserve">Prerequisite: </w:t>
      </w:r>
      <w:r>
        <w:t xml:space="preserve">CIS 252 or CIS 352, CIS 301 or CSCI 157 and MATH 248 or MATH 240, or consent of department chair.</w:t>
      </w:r>
    </w:p>
    <w:p>
      <w:pPr>
        <w:pStyle w:val="sc-BodyText"/>
      </w:pPr>
      <w:r>
        <w:t xml:space="preserve">Offered: </w:t>
      </w:r>
      <w:r>
        <w:t xml:space="preserve">As needed.</w:t>
      </w:r>
    </w:p>
    <w:p>
      <w:pPr>
        <w:pStyle w:val="sc-CourseTitle"/>
      </w:pPr>
      <w:bookmarkStart w:name="F2E1642AD454465AA79CC1A99F0D3121" w:id="433"/>
      <w:bookmarkEnd w:id="433"/>
      <w:r>
        <w:t xml:space="preserve">CIS</w:t>
      </w:r>
      <w:r>
        <w:t xml:space="preserve"> </w:t>
      </w:r>
      <w:r>
        <w:t xml:space="preserve">490</w:t>
      </w:r>
      <w:r>
        <w:t xml:space="preserve"> - </w:t>
      </w:r>
      <w:r>
        <w:t xml:space="preserve">Directed Study</w:t>
      </w:r>
      <w:r>
        <w:t xml:space="preserve"> (</w:t>
      </w:r>
      <w:r>
        <w:t xml:space="preserve">4</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17963C3207DE4B848396A7E6A48DEF03" w:id="434"/>
      <w:bookmarkEnd w:id="434"/>
      <w:r>
        <w:t xml:space="preserve">CIS</w:t>
      </w:r>
      <w:r>
        <w:t xml:space="preserve"> </w:t>
      </w:r>
      <w:r>
        <w:t xml:space="preserve">491</w:t>
      </w:r>
      <w:r>
        <w:t xml:space="preserve"> - </w:t>
      </w:r>
      <w:r>
        <w:t xml:space="preserve">Independent Study I </w:t>
      </w:r>
      <w:r>
        <w:t xml:space="preserve"> (</w:t>
      </w:r>
      <w:r>
        <w:t xml:space="preserve">4</w:t>
      </w:r>
      <w:r>
        <w:t xml:space="preserve">)</w:t>
      </w:r>
    </w:p>
    <w:p>
      <w:pPr>
        <w:pStyle w:val="sc-BodyText"/>
      </w:pPr>
      <w:r>
        <w:t xml:space="preserve">This course emphasizes the development of research for students admitted to the computer information systems honors program. The research topic is selected and conducted under the mentorship of a faculty advisor.</w:t>
      </w:r>
    </w:p>
    <w:p>
      <w:pPr>
        <w:pStyle w:val="sc-BodyText"/>
      </w:pPr>
      <w:r>
        <w:t xml:space="preserve">Prerequisite: </w:t>
      </w:r>
      <w:r>
        <w:t xml:space="preserve">Admission to the CIS honors program and consent of instructor, department chair and dean.</w:t>
      </w:r>
    </w:p>
    <w:p>
      <w:pPr>
        <w:pStyle w:val="sc-BodyText"/>
      </w:pPr>
      <w:r>
        <w:t xml:space="preserve">Offered: </w:t>
      </w:r>
      <w:r>
        <w:t xml:space="preserve">As needed.</w:t>
      </w:r>
    </w:p>
    <w:p>
      <w:pPr>
        <w:pStyle w:val="sc-CourseTitle"/>
      </w:pPr>
      <w:bookmarkStart w:name="E7E0029778D44D27A3C2E55D339EBF38" w:id="435"/>
      <w:bookmarkEnd w:id="435"/>
      <w:r>
        <w:t xml:space="preserve">CIS</w:t>
      </w:r>
      <w:r>
        <w:t xml:space="preserve"> </w:t>
      </w:r>
      <w:r>
        <w:t xml:space="preserve">492</w:t>
      </w:r>
      <w:r>
        <w:t xml:space="preserve"> - </w:t>
      </w:r>
      <w:r>
        <w:t xml:space="preserve">Independent Study II</w:t>
      </w:r>
      <w:r>
        <w:t xml:space="preserve"> (</w:t>
      </w:r>
      <w:r>
        <w:t xml:space="preserve">4</w:t>
      </w:r>
      <w:r>
        <w:t xml:space="preserve">)</w:t>
      </w:r>
    </w:p>
    <w:p>
      <w:pPr>
        <w:pStyle w:val="sc-BodyText"/>
      </w:pPr>
      <w:r>
        <w:t xml:space="preserve">This course continues the development of research begun in CIS 491. The honors research is completed under the consultation of a faculty advisor. A research paper and presentation are required.</w:t>
      </w:r>
    </w:p>
    <w:p>
      <w:pPr>
        <w:pStyle w:val="sc-BodyText"/>
      </w:pPr>
      <w:r>
        <w:t xml:space="preserve">Prerequisite: </w:t>
      </w:r>
      <w:r>
        <w:t xml:space="preserve">CIS 491 and consent of instructor, department chair and dean.</w:t>
      </w:r>
    </w:p>
    <w:p>
      <w:pPr>
        <w:pStyle w:val="sc-BodyText"/>
      </w:pPr>
      <w:r>
        <w:t xml:space="preserve">Offered: </w:t>
      </w:r>
      <w:r>
        <w:t xml:space="preserve">As needed.</w:t>
      </w:r>
    </w:p>
    <w:p>
      <w:pPr>
        <w:pStyle w:val="sc-CourseTitle"/>
      </w:pPr>
      <w:bookmarkStart w:name="B7FCC0CA8D1F45EB9A8B5C524475B79B" w:id="436"/>
      <w:bookmarkEnd w:id="436"/>
      <w:r>
        <w:t xml:space="preserve">CIS</w:t>
      </w:r>
      <w:r>
        <w:t xml:space="preserve"> </w:t>
      </w:r>
      <w:r>
        <w:t xml:space="preserve">535</w:t>
      </w:r>
      <w:r>
        <w:t xml:space="preserve"> - </w:t>
      </w:r>
      <w:r>
        <w:t xml:space="preserve">Data Management</w:t>
      </w:r>
      <w:r>
        <w:t xml:space="preserve"> (</w:t>
      </w:r>
      <w:r>
        <w:t xml:space="preserve">3</w:t>
      </w:r>
      <w:r>
        <w:t xml:space="preserve">)</w:t>
      </w:r>
    </w:p>
    <w:p>
      <w:pPr>
        <w:pStyle w:val="sc-BodyText"/>
      </w:pPr>
      <w:r>
        <w:t xml:space="preserve">Various techniques are explored for the management of the design and development of database systems. Issues in the creation and use of logical data models, database administration, and concurrent processing are explored.</w:t>
      </w:r>
    </w:p>
    <w:p>
      <w:pPr>
        <w:pStyle w:val="sc-BodyText"/>
      </w:pPr>
      <w:r>
        <w:t xml:space="preserve">Prerequisite: </w:t>
      </w:r>
      <w:r>
        <w:t xml:space="preserve">Graduate status and senior standing or consent of department chair.</w:t>
      </w:r>
    </w:p>
    <w:p>
      <w:pPr>
        <w:pStyle w:val="sc-BodyText"/>
      </w:pPr>
      <w:r>
        <w:t xml:space="preserve">Offered: </w:t>
      </w:r>
      <w:r>
        <w:t xml:space="preserve"> As needed.</w:t>
      </w:r>
    </w:p>
    <w:p>
      <w:pPr>
        <w:pStyle w:val="sc-CourseTitle"/>
      </w:pPr>
      <w:bookmarkStart w:name="DF983EC7A89B438C83921B34157A012F" w:id="437"/>
      <w:bookmarkEnd w:id="437"/>
      <w:r>
        <w:t xml:space="preserve">CIS</w:t>
      </w:r>
      <w:r>
        <w:t xml:space="preserve"> </w:t>
      </w:r>
      <w:r>
        <w:t xml:space="preserve">541</w:t>
      </w:r>
      <w:r>
        <w:t xml:space="preserve"> - </w:t>
      </w:r>
      <w:r>
        <w:t xml:space="preserve">Legal Aspects of Information Technology</w:t>
      </w:r>
      <w:r>
        <w:t xml:space="preserve"> (</w:t>
      </w:r>
      <w:r>
        <w:t xml:space="preserve">3</w:t>
      </w:r>
      <w:r>
        <w:t xml:space="preserve">)</w:t>
      </w:r>
    </w:p>
    <w:p>
      <w:pPr>
        <w:pStyle w:val="sc-BodyText"/>
      </w:pPr>
      <w:r>
        <w:t xml:space="preserve">The legal environment within which an organization must conduct its electronic commerce is reviewed. Legal liability for data transmission and exchange is also explored.</w:t>
      </w:r>
    </w:p>
    <w:p>
      <w:pPr>
        <w:pStyle w:val="sc-BodyText"/>
      </w:pPr>
      <w:r>
        <w:t xml:space="preserve">Prerequisite: </w:t>
      </w:r>
      <w:r>
        <w:t xml:space="preserve">Graduate status and senior standing or consent of department chair.</w:t>
      </w:r>
    </w:p>
    <w:p>
      <w:pPr>
        <w:pStyle w:val="sc-BodyText"/>
      </w:pPr>
      <w:r>
        <w:t xml:space="preserve">Offered: </w:t>
      </w:r>
      <w:r>
        <w:t xml:space="preserve"> As needed.</w:t>
      </w:r>
    </w:p>
    <w:p>
      <w:pPr>
        <w:pStyle w:val="sc-CourseTitle"/>
      </w:pPr>
      <w:bookmarkStart w:name="BFB9C278BC434D0B8C3BA68A0B01F2B1" w:id="438"/>
      <w:bookmarkEnd w:id="438"/>
      <w:r>
        <w:t xml:space="preserve">CIS</w:t>
      </w:r>
      <w:r>
        <w:t xml:space="preserve"> </w:t>
      </w:r>
      <w:r>
        <w:t xml:space="preserve">542</w:t>
      </w:r>
      <w:r>
        <w:t xml:space="preserve"> - </w:t>
      </w:r>
      <w:r>
        <w:t xml:space="preserve">Electronic Commerce</w:t>
      </w:r>
      <w:r>
        <w:t xml:space="preserve"> (</w:t>
      </w:r>
      <w:r>
        <w:t xml:space="preserve">3</w:t>
      </w:r>
      <w:r>
        <w:t xml:space="preserve">)</w:t>
      </w:r>
    </w:p>
    <w:p>
      <w:pPr>
        <w:pStyle w:val="sc-BodyText"/>
      </w:pPr>
      <w:r>
        <w:t xml:space="preserve">The systems and management challenges and the opportunities and successful strategies required to develop and maintain electronic commerce are examined. Marketing, strategy, infrastructure design, and server management are also covered.</w:t>
      </w:r>
    </w:p>
    <w:p>
      <w:pPr>
        <w:pStyle w:val="sc-BodyText"/>
      </w:pPr>
      <w:r>
        <w:t xml:space="preserve">Prerequisite: </w:t>
      </w:r>
      <w:r>
        <w:t xml:space="preserve">Graduate status and senior standing or consent of department chair.</w:t>
      </w:r>
    </w:p>
    <w:p>
      <w:pPr>
        <w:pStyle w:val="sc-BodyText"/>
      </w:pPr>
      <w:r>
        <w:t xml:space="preserve">Offered: </w:t>
      </w:r>
      <w:r>
        <w:t xml:space="preserve"> As needed.</w:t>
      </w:r>
    </w:p>
    <w:p>
      <w:pPr>
        <w:pStyle w:val="sc-CourseTitle"/>
      </w:pPr>
      <w:bookmarkStart w:name="785641FD3F264520A2347BD509BC8202" w:id="439"/>
      <w:bookmarkEnd w:id="439"/>
      <w:r>
        <w:t xml:space="preserve">CIS</w:t>
      </w:r>
      <w:r>
        <w:t xml:space="preserve"> </w:t>
      </w:r>
      <w:r>
        <w:t xml:space="preserve">543</w:t>
      </w:r>
      <w:r>
        <w:t xml:space="preserve"> - </w:t>
      </w:r>
      <w:r>
        <w:t xml:space="preserve">Decision Support Systems</w:t>
      </w:r>
      <w:r>
        <w:t xml:space="preserve"> (</w:t>
      </w:r>
      <w:r>
        <w:t xml:space="preserve">3</w:t>
      </w:r>
      <w:r>
        <w:t xml:space="preserve">)</w:t>
      </w:r>
    </w:p>
    <w:p>
      <w:pPr>
        <w:pStyle w:val="sc-BodyText"/>
      </w:pPr>
      <w:r>
        <w:t xml:space="preserve">The decision-making process is examined, with emphasis on dealing with incomplete and inexact data, including unstructured environments. The use of data management, modeling, and simulation are explored.</w:t>
      </w:r>
    </w:p>
    <w:p>
      <w:pPr>
        <w:pStyle w:val="sc-BodyText"/>
      </w:pPr>
      <w:r>
        <w:t xml:space="preserve">Prerequisite: </w:t>
      </w:r>
      <w:r>
        <w:t xml:space="preserve">Graduate status and senior standing or consent of department chair.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E000844A03FE4CF78893A3A90EBAB980" w:id="440"/>
      <w:r>
        <w:t>CSCI - Computer Science</w:t>
      </w:r>
      <w:bookmarkEnd w:id="440"/>
      <w:r>
        <w:fldChar w:fldCharType="begin"/>
      </w:r>
      <w:r>
        <w:instrText xml:space="preserve"> XE "CSCI - Computer Science" </w:instrText>
      </w:r>
      <w:r>
        <w:fldChar w:fldCharType="end"/>
      </w:r>
    </w:p>
    <w:p>
      <w:pPr>
        <w:pStyle w:val="sc-CourseTitle"/>
      </w:pPr>
      <w:bookmarkStart w:name="350AB961F7684E56AF7D841631C974E1" w:id="441"/>
      <w:bookmarkEnd w:id="441"/>
      <w:r>
        <w:t xml:space="preserve">CSCI</w:t>
      </w:r>
      <w:r>
        <w:t xml:space="preserve"> </w:t>
      </w:r>
      <w:r>
        <w:t xml:space="preserve">102</w:t>
      </w:r>
      <w:r>
        <w:t xml:space="preserve"> - </w:t>
      </w:r>
      <w:r>
        <w:t xml:space="preserve">Computer Fundamentals for Cyber Security</w:t>
      </w:r>
      <w:r>
        <w:t xml:space="preserve"> (</w:t>
      </w:r>
      <w:r>
        <w:t xml:space="preserve">4</w:t>
      </w:r>
      <w:r>
        <w:t xml:space="preserve">)</w:t>
      </w:r>
    </w:p>
    <w:p>
      <w:pPr>
        <w:pStyle w:val="sc-BodyText"/>
        <w:pStyle w:val="sc-BodyText"/>
      </w:pPr>
      <w:r>
        <w:t xml:space="preserve">Students will learn the technical details necessary to study cyber security. Topics include binary and hexadecimal, operating systems, hardware and software, networking, memory, storage management and databases.</w:t>
      </w:r>
    </w:p>
    <w:p>
      <w:pPr>
        <w:pStyle w:val="sc-BodyText"/>
      </w:pPr>
      <w:r>
        <w:t xml:space="preserve">Prerequisite: </w:t>
      </w:r>
      <w:r>
        <w:t xml:space="preserve">Completed college mathematics milestone. </w:t>
      </w:r>
    </w:p>
    <w:p>
      <w:pPr>
        <w:pStyle w:val="sc-BodyText"/>
      </w:pPr>
      <w:r>
        <w:t xml:space="preserve">Offered: </w:t>
      </w:r>
      <w:r>
        <w:t xml:space="preserve">Fall, Spring.</w:t>
      </w:r>
    </w:p>
    <w:p>
      <w:pPr>
        <w:pStyle w:val="sc-CourseTitle"/>
      </w:pPr>
      <w:bookmarkStart w:name="492474BFAFA442B8BA07080559AF9A6B" w:id="442"/>
      <w:bookmarkEnd w:id="442"/>
      <w:r>
        <w:t xml:space="preserve">CSCI</w:t>
      </w:r>
      <w:r>
        <w:t xml:space="preserve"> </w:t>
      </w:r>
      <w:r>
        <w:t xml:space="preserve">141</w:t>
      </w:r>
      <w:r>
        <w:t xml:space="preserve"> - </w:t>
      </w:r>
      <w:r>
        <w:t xml:space="preserve">Application and Impact of Artificial Intelligence</w:t>
      </w:r>
      <w:r>
        <w:t xml:space="preserve"> (</w:t>
      </w:r>
      <w:r>
        <w:t xml:space="preserve">4</w:t>
      </w:r>
      <w:r>
        <w:t xml:space="preserve">)</w:t>
      </w:r>
    </w:p>
    <w:p>
      <w:pPr>
        <w:pStyle w:val="sc-BodyText"/>
        <w:pStyle w:val="sc-BodyText"/>
      </w:pPr>
      <w:r>
        <w:rPr>
          <w:color w:val="000000"/>
        </w:rPr>
        <w:t xml:space="preserve">Students prepare for success in the AI-driven economy by exploring the transformative power of AI and ethical challenges in business, from personalized customer experiences, healthcare, and manufacturing to autonomous vehicles.</w:t>
      </w:r>
    </w:p>
    <w:p>
      <w:pPr>
        <w:pStyle w:val="sc-BodyText"/>
      </w:pPr>
      <w:r>
        <w:t xml:space="preserve">Offered: </w:t>
      </w:r>
      <w:r>
        <w:t xml:space="preserve">Fall.</w:t>
      </w:r>
    </w:p>
    <w:p>
      <w:pPr>
        <w:pStyle w:val="sc-CourseTitle"/>
      </w:pPr>
      <w:bookmarkStart w:name="1647F6CA14F14CFC9CD1F08CCFA06175" w:id="443"/>
      <w:bookmarkEnd w:id="443"/>
      <w:r>
        <w:t xml:space="preserve">CSCI</w:t>
      </w:r>
      <w:r>
        <w:t xml:space="preserve"> </w:t>
      </w:r>
      <w:r>
        <w:t xml:space="preserve">157</w:t>
      </w:r>
      <w:r>
        <w:t xml:space="preserve"> - </w:t>
      </w:r>
      <w:r>
        <w:t xml:space="preserve">Introduction to Algorithmic Thinking in Python</w:t>
      </w:r>
      <w:r>
        <w:t xml:space="preserve"> (</w:t>
      </w:r>
      <w:r>
        <w:t xml:space="preserve">4</w:t>
      </w:r>
      <w:r>
        <w:t xml:space="preserve">)</w:t>
      </w:r>
    </w:p>
    <w:p>
      <w:pPr>
        <w:pStyle w:val="sc-BodyText"/>
      </w:pPr>
      <w:r>
        <w:t xml:space="preserve">This course introduces algorithmic thinking and computer programming in the Python programming language. Topics include algorithms, flowcharts, top-down design, selection, repetition, modularization, input-output, and recursion.</w:t>
      </w:r>
    </w:p>
    <w:p>
      <w:pPr>
        <w:pStyle w:val="sc-BodyText"/>
      </w:pPr>
      <w:r>
        <w:t xml:space="preserve">Prerequisite: </w:t>
      </w:r>
      <w:r>
        <w:t xml:space="preserve">Completed college mathematics milestone.</w:t>
      </w:r>
    </w:p>
    <w:p>
      <w:pPr>
        <w:pStyle w:val="sc-BodyText"/>
      </w:pPr>
      <w:r>
        <w:t xml:space="preserve">Offered: </w:t>
      </w:r>
      <w:r>
        <w:t xml:space="preserve"> Fall, Spring.</w:t>
      </w:r>
    </w:p>
    <w:p>
      <w:pPr>
        <w:pStyle w:val="sc-CourseTitle"/>
      </w:pPr>
      <w:bookmarkStart w:name="27FA024740CD45AA9B0F2FFB890E2103" w:id="444"/>
      <w:bookmarkEnd w:id="444"/>
      <w:r>
        <w:t xml:space="preserve">CSCI</w:t>
      </w:r>
      <w:r>
        <w:t xml:space="preserve"> </w:t>
      </w:r>
      <w:r>
        <w:t xml:space="preserve">209</w:t>
      </w:r>
      <w:r>
        <w:t xml:space="preserve"> - </w:t>
      </w:r>
      <w:r>
        <w:t xml:space="preserve">Programming Implementations Using Discrete Structures</w:t>
      </w:r>
      <w:r>
        <w:t xml:space="preserve"> (</w:t>
      </w:r>
      <w:r>
        <w:t xml:space="preserve">4</w:t>
      </w:r>
      <w:r>
        <w:t xml:space="preserve">)</w:t>
      </w:r>
    </w:p>
    <w:p>
      <w:pPr>
        <w:pStyle w:val="sc-BodyText"/>
      </w:pPr>
      <w:pPr>
        <w:pStyle w:val="sc-BodyText"/>
      </w:pPr>
      <w:r>
        <w:t xml:space="preserve">Students will explore computer science topics in programming, algorithms, compilers, networks and cryptography. Fundamental mathematical concepts like finite=state machines, recurrence relations, graphs and probability will be applied using Python programs.</w:t>
      </w:r>
    </w:p>
    <w:p>
      <w:pPr>
        <w:pStyle w:val="sc-BodyText"/>
      </w:pPr>
      <w:r>
        <w:t xml:space="preserve">Prerequisite: </w:t>
      </w:r>
      <w:r>
        <w:t xml:space="preserve">CSCI 157 or CSCI 211,  and MATH 120 or appropriate score on placement exam.</w:t>
      </w:r>
    </w:p>
    <w:p>
      <w:pPr>
        <w:pStyle w:val="sc-BodyText"/>
      </w:pPr>
      <w:r>
        <w:t xml:space="preserve">Offered: </w:t>
      </w:r>
      <w:r>
        <w:t xml:space="preserve">Fall, Spring.</w:t>
      </w:r>
    </w:p>
    <w:p>
      <w:pPr>
        <w:pStyle w:val="sc-CourseTitle"/>
      </w:pPr>
      <w:bookmarkStart w:name="61133B28FA30455DBBD0471B0206C85E" w:id="445"/>
      <w:bookmarkEnd w:id="445"/>
      <w:r>
        <w:t xml:space="preserve">CSCI</w:t>
      </w:r>
      <w:r>
        <w:t xml:space="preserve"> </w:t>
      </w:r>
      <w:r>
        <w:t xml:space="preserve">211</w:t>
      </w:r>
      <w:r>
        <w:t xml:space="preserve"> - </w:t>
      </w:r>
      <w:r>
        <w:t xml:space="preserve">Computer Programming and Design</w:t>
      </w:r>
      <w:r>
        <w:t xml:space="preserve"> (</w:t>
      </w:r>
      <w:r>
        <w:t xml:space="preserve">4</w:t>
      </w:r>
      <w:r>
        <w:t xml:space="preserve">)</w:t>
      </w:r>
    </w:p>
    <w:p>
      <w:pPr>
        <w:pStyle w:val="sc-BodyText"/>
      </w:pPr>
      <w:pPr>
        <w:pStyle w:val="sc-BodyText"/>
      </w:pPr>
      <w:r>
        <w:t xml:space="preserve">Fundamentals of problem specification, program design, and algorithm development are taught in the Java programming language. Topics include functions, selection, iteration, recursion, arrays, classes, and inheritance.</w:t>
      </w:r>
    </w:p>
    <w:p>
      <w:pPr>
        <w:pStyle w:val="sc-BodyText"/>
      </w:pPr>
      <w:r>
        <w:t xml:space="preserve">Prerequisite: </w:t>
      </w:r>
      <w:r>
        <w:t xml:space="preserve">Completed college mathematics milestone.</w:t>
      </w:r>
    </w:p>
    <w:p>
      <w:pPr>
        <w:pStyle w:val="sc-BodyText"/>
      </w:pPr>
      <w:r>
        <w:t xml:space="preserve">Offered: </w:t>
      </w:r>
      <w:r>
        <w:t xml:space="preserve">Fall, Spring.</w:t>
      </w:r>
    </w:p>
    <w:p>
      <w:pPr>
        <w:pStyle w:val="sc-CourseTitle"/>
      </w:pPr>
      <w:bookmarkStart w:name="CA1D1EBA1A24429DB3CE42685583F8AD" w:id="446"/>
      <w:bookmarkEnd w:id="446"/>
      <w:r>
        <w:t xml:space="preserve">CSCI</w:t>
      </w:r>
      <w:r>
        <w:t xml:space="preserve"> </w:t>
      </w:r>
      <w:r>
        <w:t xml:space="preserve">212W</w:t>
      </w:r>
      <w:r>
        <w:t xml:space="preserve"> - </w:t>
      </w:r>
      <w:r>
        <w:t xml:space="preserve">Data Structures</w:t>
      </w:r>
      <w:r>
        <w:t xml:space="preserve"> (</w:t>
      </w:r>
      <w:r>
        <w:t xml:space="preserve">4</w:t>
      </w:r>
      <w:r>
        <w:t xml:space="preserve">)</w:t>
      </w:r>
    </w:p>
    <w:p>
      <w:pPr>
        <w:pStyle w:val="sc-BodyText"/>
      </w:pPr>
      <w:pPr>
        <w:pStyle w:val="sc-BodyText"/>
      </w:pPr>
      <w:r>
        <w:t xml:space="preserve">Abstract datatypes and data structures are presented. Topics include time complexity, linked lists, stacks, queues, lists, hashing, trees, heaps, searching, sorting, and development of object-oriented programming techniques. </w:t>
      </w:r>
      <w:r>
        <w:t xml:space="preserve">This is a Writing in the Discipline (WID) course.</w:t>
      </w:r>
    </w:p>
    <w:p>
      <w:pPr>
        <w:pStyle w:val="sc-BodyText"/>
      </w:pPr>
      <w:r>
        <w:t xml:space="preserve">Prerequisite: </w:t>
      </w:r>
      <w:r>
        <w:t xml:space="preserve">CSCI 211 or CSCI 221.</w:t>
      </w:r>
    </w:p>
    <w:p>
      <w:pPr>
        <w:pStyle w:val="sc-BodyText"/>
      </w:pPr>
      <w:r>
        <w:t xml:space="preserve">Offered: </w:t>
      </w:r>
      <w:r>
        <w:t xml:space="preserve">Fall, Spring.</w:t>
      </w:r>
    </w:p>
    <w:p>
      <w:pPr>
        <w:pStyle w:val="sc-CourseTitle"/>
      </w:pPr>
      <w:bookmarkStart w:name="6664583C03774BB68DC7F72ECE9D6126" w:id="447"/>
      <w:bookmarkEnd w:id="447"/>
      <w:r>
        <w:t xml:space="preserve">CSCI</w:t>
      </w:r>
      <w:r>
        <w:t xml:space="preserve"> </w:t>
      </w:r>
      <w:r>
        <w:t xml:space="preserve">302</w:t>
      </w:r>
      <w:r>
        <w:t xml:space="preserve"> - </w:t>
      </w:r>
      <w:r>
        <w:t xml:space="preserve">C++ Programming</w:t>
      </w:r>
      <w:r>
        <w:t xml:space="preserve"> (</w:t>
      </w:r>
      <w:r>
        <w:t xml:space="preserve">3</w:t>
      </w:r>
      <w:r>
        <w:t xml:space="preserve">)</w:t>
      </w:r>
    </w:p>
    <w:p>
      <w:pPr>
        <w:pStyle w:val="sc-BodyText"/>
      </w:pPr>
      <w:r>
        <w:t xml:space="preserve">The fundamental concepts and constructs of the C++ programming language are examined. Topics include expressions, input/output, control structures, classes, inheritance, arrays, strings, and templates.</w:t>
      </w:r>
    </w:p>
    <w:p>
      <w:pPr>
        <w:pStyle w:val="sc-BodyText"/>
      </w:pPr>
      <w:r>
        <w:t xml:space="preserve">Prerequisite: </w:t>
      </w:r>
      <w:r>
        <w:t xml:space="preserve">CSCI 211 or CSCI 221.</w:t>
      </w:r>
    </w:p>
    <w:p>
      <w:pPr>
        <w:pStyle w:val="sc-BodyText"/>
      </w:pPr>
      <w:r>
        <w:t xml:space="preserve">Offered: </w:t>
      </w:r>
      <w:r>
        <w:t xml:space="preserve">As needed.</w:t>
      </w:r>
    </w:p>
    <w:p>
      <w:pPr>
        <w:pStyle w:val="sc-CourseTitle"/>
      </w:pPr>
      <w:bookmarkStart w:name="8CD5FB59BE9549558982FD216C2D93E3" w:id="448"/>
      <w:bookmarkEnd w:id="448"/>
      <w:r>
        <w:t xml:space="preserve">CSCI</w:t>
      </w:r>
      <w:r>
        <w:t xml:space="preserve"> </w:t>
      </w:r>
      <w:r>
        <w:t xml:space="preserve">309</w:t>
      </w:r>
      <w:r>
        <w:t xml:space="preserve"> - </w:t>
      </w:r>
      <w:r>
        <w:t xml:space="preserve">Object-Oriented Design</w:t>
      </w:r>
      <w:r>
        <w:t xml:space="preserve"> (</w:t>
      </w:r>
      <w:r>
        <w:t xml:space="preserve">4</w:t>
      </w:r>
      <w:r>
        <w:t xml:space="preserve">)</w:t>
      </w:r>
    </w:p>
    <w:p>
      <w:pPr>
        <w:pStyle w:val="sc-BodyText"/>
        <w:pStyle w:val="sc-BodyText"/>
      </w:pPr>
      <w:r>
        <w:t xml:space="preserve">Students will learn fundamental concepts, techniques and principles in object-oriented analysis and design. Topics include the object-oriented design process, interfaces, inheritance, polymorphism, graphical user interfaces and design patterns.</w:t>
      </w:r>
    </w:p>
    <w:p>
      <w:pPr>
        <w:pStyle w:val="sc-BodyText"/>
      </w:pPr>
      <w:r>
        <w:t xml:space="preserve">Prerequisite: </w:t>
      </w:r>
      <w:r>
        <w:t xml:space="preserve">CSCI 201 or CSCI 211.</w:t>
      </w:r>
    </w:p>
    <w:p>
      <w:pPr>
        <w:pStyle w:val="sc-BodyText"/>
      </w:pPr>
      <w:r>
        <w:t xml:space="preserve">Offered: </w:t>
      </w:r>
      <w:r>
        <w:t xml:space="preserve">Fall, Spring.</w:t>
      </w:r>
    </w:p>
    <w:p>
      <w:pPr>
        <w:pStyle w:val="sc-CourseTitle"/>
      </w:pPr>
      <w:bookmarkStart w:name="AEB705E9F3634350A550DF3FC71F9B59" w:id="449"/>
      <w:bookmarkEnd w:id="449"/>
      <w:r>
        <w:t xml:space="preserve">CSCI</w:t>
      </w:r>
      <w:r>
        <w:t xml:space="preserve"> </w:t>
      </w:r>
      <w:r>
        <w:t xml:space="preserve">313</w:t>
      </w:r>
      <w:r>
        <w:t xml:space="preserve"> - </w:t>
      </w:r>
      <w:r>
        <w:t xml:space="preserve">Computer Organization and Architecture </w:t>
      </w:r>
      <w:r>
        <w:t xml:space="preserve"> (</w:t>
      </w:r>
      <w:r>
        <w:t xml:space="preserve">4</w:t>
      </w:r>
      <w:r>
        <w:t xml:space="preserve">)</w:t>
      </w:r>
    </w:p>
    <w:p>
      <w:pPr>
        <w:pStyle w:val="sc-BodyText"/>
      </w:pPr>
      <w:r>
        <w:t xml:space="preserve">Students investigate combinational and sequential circuits. System architecture including the central processing unit, memory, input/output, MIPS assembly language programming. Input/output and interrupt programming. System performance enhancements including caching and parallelism.</w:t>
      </w:r>
    </w:p>
    <w:p>
      <w:pPr>
        <w:pStyle w:val="sc-BodyText"/>
      </w:pPr>
      <w:r>
        <w:t xml:space="preserve">Prerequisite: </w:t>
      </w:r>
      <w:r>
        <w:t xml:space="preserve">CSCI 209 or CSCI 312; and CSCI 212 or CSCI 212W.</w:t>
      </w:r>
    </w:p>
    <w:p>
      <w:pPr>
        <w:pStyle w:val="sc-BodyText"/>
      </w:pPr>
      <w:r>
        <w:t xml:space="preserve">Offered: </w:t>
      </w:r>
      <w:r>
        <w:t xml:space="preserve"> Fall, Spring.</w:t>
      </w:r>
    </w:p>
    <w:p>
      <w:pPr>
        <w:pStyle w:val="sc-CourseTitle"/>
      </w:pPr>
      <w:bookmarkStart w:name="5D811A2783954709B2B418FDC17516DA" w:id="450"/>
      <w:bookmarkEnd w:id="450"/>
      <w:r>
        <w:t xml:space="preserve">CSCI</w:t>
      </w:r>
      <w:r>
        <w:t xml:space="preserve"> </w:t>
      </w:r>
      <w:r>
        <w:t xml:space="preserve">325</w:t>
      </w:r>
      <w:r>
        <w:t xml:space="preserve"> - </w:t>
      </w:r>
      <w:r>
        <w:t xml:space="preserve">Organization of Programming Language</w:t>
      </w:r>
      <w:r>
        <w:t xml:space="preserve"> (</w:t>
      </w:r>
      <w:r>
        <w:t xml:space="preserve">3</w:t>
      </w:r>
      <w:r>
        <w:t xml:space="preserve">)</w:t>
      </w:r>
    </w:p>
    <w:p>
      <w:pPr>
        <w:pStyle w:val="sc-BodyText"/>
      </w:pPr>
      <w:r>
        <w:t xml:space="preserve">Programming language constructs are presented, with emphasis on the run-time behavior of programs. Topics include language definition, data types and structures, and run-time considerations.</w:t>
      </w:r>
    </w:p>
    <w:p>
      <w:pPr>
        <w:pStyle w:val="sc-BodyText"/>
      </w:pPr>
      <w:r>
        <w:t xml:space="preserve">Prerequisite: </w:t>
      </w:r>
      <w:r>
        <w:t xml:space="preserve">CSCI 212 or CSCI 212W or CSCI 315.</w:t>
      </w:r>
    </w:p>
    <w:p>
      <w:pPr>
        <w:pStyle w:val="sc-BodyText"/>
      </w:pPr>
      <w:r>
        <w:t xml:space="preserve">Offered: </w:t>
      </w:r>
      <w:r>
        <w:t xml:space="preserve"> Fall (even years), Spring.</w:t>
      </w:r>
    </w:p>
    <w:p>
      <w:pPr>
        <w:pStyle w:val="sc-CourseTitle"/>
      </w:pPr>
      <w:bookmarkStart w:name="32EE9302DAF7401380EF9A0BD407F560" w:id="451"/>
      <w:bookmarkEnd w:id="451"/>
      <w:r>
        <w:t xml:space="preserve">CSCI</w:t>
      </w:r>
      <w:r>
        <w:t xml:space="preserve"> </w:t>
      </w:r>
      <w:r>
        <w:t xml:space="preserve">342W</w:t>
      </w:r>
      <w:r>
        <w:t xml:space="preserve"> - </w:t>
      </w:r>
      <w:r>
        <w:t xml:space="preserve">Social and Ethical Issues in Technology</w:t>
      </w:r>
      <w:r>
        <w:t xml:space="preserve"> (</w:t>
      </w:r>
      <w:r>
        <w:t xml:space="preserve">4</w:t>
      </w:r>
      <w:r>
        <w:t xml:space="preserve">)</w:t>
      </w:r>
    </w:p>
    <w:p>
      <w:pPr>
        <w:pStyle w:val="sc-BodyText"/>
        <w:pStyle w:val="sc-BodyText"/>
      </w:pPr>
      <w:r>
        <w:rPr>
          <w:color w:val="000000"/>
        </w:rPr>
        <w:t xml:space="preserve">Students address the social and ethical issues created by the use of computers and other digital technologies and the problems solved by technology. Students discuss their professional ethical responsibilities. This is a Writing in the Discipline (WID) course.</w:t>
      </w:r>
    </w:p>
    <w:p>
      <w:pPr>
        <w:pStyle w:val="sc-BodyText"/>
      </w:pPr>
      <w:r>
        <w:t xml:space="preserve">Prerequisite: </w:t>
      </w:r>
      <w:r>
        <w:t xml:space="preserve">45 credit hours or consent of department.</w:t>
      </w:r>
    </w:p>
    <w:p>
      <w:pPr>
        <w:pStyle w:val="sc-BodyText"/>
      </w:pPr>
      <w:r>
        <w:t xml:space="preserve">Offered: </w:t>
      </w:r>
      <w:r>
        <w:t xml:space="preserve">Spring.</w:t>
      </w:r>
    </w:p>
    <w:p>
      <w:pPr>
        <w:pStyle w:val="sc-CourseTitle"/>
      </w:pPr>
      <w:bookmarkStart w:name="B66AD4BCC8F34E49A5D4FFC73BD22BD6" w:id="452"/>
      <w:bookmarkEnd w:id="452"/>
      <w:r>
        <w:t xml:space="preserve">CSCI</w:t>
      </w:r>
      <w:r>
        <w:t xml:space="preserve"> </w:t>
      </w:r>
      <w:r>
        <w:t xml:space="preserve">348</w:t>
      </w:r>
      <w:r>
        <w:t xml:space="preserve"> - </w:t>
      </w:r>
      <w:r>
        <w:t xml:space="preserve">Artificial Intelligence in Gaming</w:t>
      </w:r>
      <w:r>
        <w:t xml:space="preserve"> (</w:t>
      </w:r>
      <w:r>
        <w:t xml:space="preserve">4</w:t>
      </w:r>
      <w:r>
        <w:t xml:space="preserve">)</w:t>
      </w:r>
    </w:p>
    <w:p>
      <w:pPr>
        <w:pStyle w:val="sc-BodyText"/>
        <w:pStyle w:val="sc-BodyText"/>
      </w:pPr>
      <w:r>
        <w:rPr>
          <w:color w:val="000000"/>
        </w:rPr>
        <w:t xml:space="preserve">Students explore artificial intelligence techniques and their applications in the gaming industry. Students gain hands-on experience with AI algorithms used for character behavior, procedural content generation, and game design. Hybrid course.</w:t>
      </w:r>
    </w:p>
    <w:p>
      <w:pPr>
        <w:pStyle w:val="sc-BodyText"/>
      </w:pPr>
      <w:r>
        <w:t xml:space="preserve">Prerequisite: </w:t>
      </w:r>
      <w:r>
        <w:t xml:space="preserve">CSCI 209 or consent of department chair.</w:t>
      </w:r>
    </w:p>
    <w:p>
      <w:pPr>
        <w:pStyle w:val="sc-BodyText"/>
      </w:pPr>
      <w:r>
        <w:t xml:space="preserve">Offered: </w:t>
      </w:r>
      <w:r>
        <w:t xml:space="preserve">Fall.</w:t>
      </w:r>
    </w:p>
    <w:p>
      <w:pPr>
        <w:pStyle w:val="sc-CourseTitle"/>
      </w:pPr>
      <w:bookmarkStart w:name="3706B96D3CD849D0A1E7E756BFD0792B" w:id="453"/>
      <w:bookmarkEnd w:id="453"/>
      <w:r>
        <w:t xml:space="preserve">CSCI</w:t>
      </w:r>
      <w:r>
        <w:t xml:space="preserve"> </w:t>
      </w:r>
      <w:r>
        <w:t xml:space="preserve">401W</w:t>
      </w:r>
      <w:r>
        <w:t xml:space="preserve"> - </w:t>
      </w:r>
      <w:r>
        <w:t xml:space="preserve">Software Engineering</w:t>
      </w:r>
      <w:r>
        <w:t xml:space="preserve"> (</w:t>
      </w:r>
      <w:r>
        <w:t xml:space="preserve">3</w:t>
      </w:r>
      <w:r>
        <w:t xml:space="preserve">)</w:t>
      </w:r>
    </w:p>
    <w:p>
      <w:pPr>
        <w:pStyle w:val="sc-BodyText"/>
      </w:pPr>
      <w:r>
        <w:t xml:space="preserve">The software development process is examined from initial requirements analysis to operation and maintenance. Student teams develop a software system from requirements to delivery, using disciplined techniques. </w:t>
      </w:r>
      <w:r>
        <w:t xml:space="preserve">This is a Writing in the Discipline (WID) course.</w:t>
      </w:r>
    </w:p>
    <w:p>
      <w:pPr>
        <w:pStyle w:val="sc-BodyText"/>
      </w:pPr>
      <w:r>
        <w:t xml:space="preserve">Prerequisite: </w:t>
      </w:r>
      <w:r>
        <w:t xml:space="preserve">CSCI 212 or CSCI 212W or CSCI 315, and at least three additional computer science courses at the 300-level or above, or consent of department chair.</w:t>
      </w:r>
    </w:p>
    <w:p>
      <w:pPr>
        <w:pStyle w:val="sc-BodyText"/>
      </w:pPr>
      <w:r>
        <w:t xml:space="preserve">Offered: </w:t>
      </w:r>
      <w:r>
        <w:t xml:space="preserve"> Fall (even years), Spring.</w:t>
      </w:r>
    </w:p>
    <w:p>
      <w:pPr>
        <w:pStyle w:val="sc-CourseTitle"/>
      </w:pPr>
      <w:bookmarkStart w:name="715F66991A1948EB9ADA31F5012A396E" w:id="454"/>
      <w:bookmarkEnd w:id="454"/>
      <w:r>
        <w:t xml:space="preserve">CSCI</w:t>
      </w:r>
      <w:r>
        <w:t xml:space="preserve"> </w:t>
      </w:r>
      <w:r>
        <w:t xml:space="preserve">402</w:t>
      </w:r>
      <w:r>
        <w:t xml:space="preserve"> - </w:t>
      </w:r>
      <w:r>
        <w:t xml:space="preserve">Cyber Security Principles</w:t>
      </w:r>
      <w:r>
        <w:t xml:space="preserve"> (</w:t>
      </w:r>
      <w:r>
        <w:t xml:space="preserve">4</w:t>
      </w:r>
      <w:r>
        <w:t xml:space="preserve">)</w:t>
      </w:r>
    </w:p>
    <w:p>
      <w:pPr>
        <w:pStyle w:val="sc-BodyText"/>
        <w:pStyle w:val="sc-BodyText"/>
      </w:pPr>
      <w:r>
        <w:t xml:space="preserve">Students will explore topics such as software security, secure programming, network security, cryptography and virtual machines. Students will study cyber security history and the legal discourse surrounding the field.</w:t>
      </w:r>
    </w:p>
    <w:p>
      <w:pPr>
        <w:pStyle w:val="sc-BodyText"/>
      </w:pPr>
      <w:r>
        <w:t xml:space="preserve">Prerequisite: </w:t>
      </w:r>
      <w:r>
        <w:t xml:space="preserve">CSCI 102 and CSCI 157 or CIS 301; or CSCI 211; and 45 credits; or consent of department chair </w:t>
      </w:r>
    </w:p>
    <w:p>
      <w:pPr>
        <w:pStyle w:val="sc-BodyText"/>
      </w:pPr>
      <w:r>
        <w:t xml:space="preserve">Offered: </w:t>
      </w:r>
      <w:r>
        <w:t xml:space="preserve">Fall, Spring.</w:t>
      </w:r>
    </w:p>
    <w:p>
      <w:pPr>
        <w:pStyle w:val="sc-CourseTitle"/>
      </w:pPr>
      <w:bookmarkStart w:name="237782431A9F4AE1A8CE24DB0DD9EDF6" w:id="455"/>
      <w:bookmarkEnd w:id="455"/>
      <w:r>
        <w:t xml:space="preserve">CSCI</w:t>
      </w:r>
      <w:r>
        <w:t xml:space="preserve"> </w:t>
      </w:r>
      <w:r>
        <w:t xml:space="preserve">410</w:t>
      </w:r>
      <w:r>
        <w:t xml:space="preserve"> - </w:t>
      </w:r>
      <w:r>
        <w:t xml:space="preserve">Digital Forensics</w:t>
      </w:r>
      <w:r>
        <w:t xml:space="preserve"> (</w:t>
      </w:r>
      <w:r>
        <w:t xml:space="preserve">4</w:t>
      </w:r>
      <w:r>
        <w:t xml:space="preserve">)</w:t>
      </w:r>
    </w:p>
    <w:p>
      <w:pPr>
        <w:pStyle w:val="sc-BodyText"/>
        <w:pStyle w:val="sc-BodyText"/>
      </w:pPr>
      <w:r>
        <w:t xml:space="preserve">Students will investigate digital forensic science methods and processes and apply them to the discovery, collection and analysis of evidence. Topics include documenting procedures, securing data and providing expert testimony.</w:t>
      </w:r>
    </w:p>
    <w:p>
      <w:pPr>
        <w:pStyle w:val="sc-BodyText"/>
      </w:pPr>
      <w:r>
        <w:t xml:space="preserve">Prerequisite: </w:t>
      </w:r>
      <w:r>
        <w:t xml:space="preserve">CSCI 402.</w:t>
      </w:r>
    </w:p>
    <w:p>
      <w:pPr>
        <w:pStyle w:val="sc-BodyText"/>
      </w:pPr>
      <w:r>
        <w:t xml:space="preserve">Offered: </w:t>
      </w:r>
      <w:r>
        <w:t xml:space="preserve">Fall.</w:t>
      </w:r>
    </w:p>
    <w:p>
      <w:pPr>
        <w:pStyle w:val="sc-CourseTitle"/>
      </w:pPr>
      <w:bookmarkStart w:name="A275C6DC00854E9588F01450BF9248AA" w:id="456"/>
      <w:bookmarkEnd w:id="456"/>
      <w:r>
        <w:t xml:space="preserve">CSCI</w:t>
      </w:r>
      <w:r>
        <w:t xml:space="preserve"> </w:t>
      </w:r>
      <w:r>
        <w:t xml:space="preserve">415</w:t>
      </w:r>
      <w:r>
        <w:t xml:space="preserve"> - </w:t>
      </w:r>
      <w:r>
        <w:t xml:space="preserve">Software Testing</w:t>
      </w:r>
      <w:r>
        <w:t xml:space="preserve"> (</w:t>
      </w:r>
      <w:r>
        <w:t xml:space="preserve">4</w:t>
      </w:r>
      <w:r>
        <w:t xml:space="preserve">)</w:t>
      </w:r>
    </w:p>
    <w:p>
      <w:pPr>
        <w:pStyle w:val="sc-BodyText"/>
      </w:pPr>
      <w:r>
        <w:t xml:space="preserve">Software testing principles, concepts, and techniques are presented within the context of the software development life cycle. Topics include software test design, test process, test management, and software testing tools.</w:t>
      </w:r>
    </w:p>
    <w:p>
      <w:pPr>
        <w:pStyle w:val="sc-BodyText"/>
      </w:pPr>
      <w:r>
        <w:t xml:space="preserve">Prerequisite: </w:t>
      </w:r>
      <w:r>
        <w:t xml:space="preserve">CSCI 212 or CSCI 212W, or CSCI 315, or consent of department chair.</w:t>
      </w:r>
    </w:p>
    <w:p>
      <w:pPr>
        <w:pStyle w:val="sc-BodyText"/>
      </w:pPr>
      <w:r>
        <w:t xml:space="preserve">Offered: </w:t>
      </w:r>
      <w:r>
        <w:t xml:space="preserve">Spring.</w:t>
      </w:r>
    </w:p>
    <w:p>
      <w:pPr>
        <w:pStyle w:val="sc-CourseTitle"/>
      </w:pPr>
      <w:bookmarkStart w:name="93204574108C4ECDADFF709365C69173" w:id="457"/>
      <w:bookmarkEnd w:id="457"/>
      <w:r>
        <w:t xml:space="preserve">CSCI</w:t>
      </w:r>
      <w:r>
        <w:t xml:space="preserve"> </w:t>
      </w:r>
      <w:r>
        <w:t xml:space="preserve">423</w:t>
      </w:r>
      <w:r>
        <w:t xml:space="preserve"> - </w:t>
      </w:r>
      <w:r>
        <w:t xml:space="preserve">Analysis of Algorithms</w:t>
      </w:r>
      <w:r>
        <w:t xml:space="preserve"> (</w:t>
      </w:r>
      <w:r>
        <w:t xml:space="preserve">4</w:t>
      </w:r>
      <w:r>
        <w:t xml:space="preserve">)</w:t>
      </w:r>
    </w:p>
    <w:p>
      <w:pPr>
        <w:pStyle w:val="sc-BodyText"/>
      </w:pPr>
      <w:r>
        <w:t xml:space="preserve">Techniques for designing algorithms and analyzing their efficiency are covered. Topics include "big-oh" analysis, divide-and-conquer, greedy method, efficient sorting and searching, graph algorithms, dynamic programming, and NP-completeness.</w:t>
      </w:r>
    </w:p>
    <w:p>
      <w:pPr>
        <w:pStyle w:val="sc-BodyText"/>
      </w:pPr>
      <w:r>
        <w:t xml:space="preserve">General Education Category: </w:t>
      </w:r>
      <w:r>
        <w:t xml:space="preserve">Elective (E).</w:t>
      </w:r>
    </w:p>
    <w:p>
      <w:pPr>
        <w:pStyle w:val="sc-BodyText"/>
      </w:pPr>
      <w:r>
        <w:t xml:space="preserve">Prerequisite: </w:t>
      </w:r>
      <w:r>
        <w:t xml:space="preserve">CSCI 209 or MATH 436; either CSCI 212 or CSCI 212W, or CSCI 315; and MATH 212.</w:t>
      </w:r>
    </w:p>
    <w:p>
      <w:pPr>
        <w:pStyle w:val="sc-BodyText"/>
      </w:pPr>
      <w:r>
        <w:t xml:space="preserve">Offered: </w:t>
      </w:r>
      <w:r>
        <w:t xml:space="preserve">Fall (odd years), Spring.</w:t>
      </w:r>
    </w:p>
    <w:p>
      <w:pPr>
        <w:pStyle w:val="sc-CourseTitle"/>
      </w:pPr>
      <w:bookmarkStart w:name="50274DFE9CFD41C08FDB1EEBA2725F7B" w:id="458"/>
      <w:bookmarkEnd w:id="458"/>
      <w:r>
        <w:t xml:space="preserve">CSCI</w:t>
      </w:r>
      <w:r>
        <w:t xml:space="preserve"> </w:t>
      </w:r>
      <w:r>
        <w:t xml:space="preserve">427</w:t>
      </w:r>
      <w:r>
        <w:t xml:space="preserve"> - </w:t>
      </w:r>
      <w:r>
        <w:t xml:space="preserve">Artificial Intelligence Foundations</w:t>
      </w:r>
      <w:r>
        <w:t xml:space="preserve"> (</w:t>
      </w:r>
      <w:r>
        <w:t xml:space="preserve">4</w:t>
      </w:r>
      <w:r>
        <w:t xml:space="preserve">)</w:t>
      </w:r>
    </w:p>
    <w:p>
      <w:pPr>
        <w:pStyle w:val="sc-BodyText"/>
      </w:pPr>
      <w:r>
        <w:rPr>
          <w:color w:val="000000"/>
        </w:rPr>
        <w:t xml:space="preserve">Students are introduced to foundational artificial intelligence methods, including search, inference, and knowledge representation. Students gain experience with important AI applications, such as natural language processing, computer vision and forecasting. Hybrid course.</w:t>
      </w:r>
    </w:p>
    <w:p>
      <w:pPr>
        <w:pStyle w:val="sc-BodyText"/>
      </w:pPr>
      <w:r>
        <w:t xml:space="preserve">Prerequisite: </w:t>
      </w:r>
      <w:r>
        <w:t xml:space="preserve">CSCI 212 or CSCI 212W and MATH 240.</w:t>
      </w:r>
    </w:p>
    <w:p>
      <w:pPr>
        <w:pStyle w:val="sc-BodyText"/>
      </w:pPr>
      <w:r>
        <w:t xml:space="preserve">Offered: </w:t>
      </w:r>
      <w:r>
        <w:t xml:space="preserve">Fall.</w:t>
      </w:r>
    </w:p>
    <w:p>
      <w:pPr>
        <w:pStyle w:val="sc-CourseTitle"/>
      </w:pPr>
      <w:bookmarkStart w:name="001D2D742EFD49FDB30F00EB3CCDF65A" w:id="459"/>
      <w:bookmarkEnd w:id="459"/>
      <w:r>
        <w:t xml:space="preserve">CSCI</w:t>
      </w:r>
      <w:r>
        <w:t xml:space="preserve"> </w:t>
      </w:r>
      <w:r>
        <w:t xml:space="preserve">428</w:t>
      </w:r>
      <w:r>
        <w:t xml:space="preserve"> - </w:t>
      </w:r>
      <w:r>
        <w:t xml:space="preserve">Machine Learning </w:t>
      </w:r>
      <w:r>
        <w:t xml:space="preserve"> (</w:t>
      </w:r>
      <w:r>
        <w:t xml:space="preserve">4</w:t>
      </w:r>
      <w:r>
        <w:t xml:space="preserve">)</w:t>
      </w:r>
    </w:p>
    <w:p>
      <w:pPr>
        <w:pStyle w:val="sc-BodyText"/>
      </w:pPr>
      <w:pPr>
        <w:pStyle w:val="sc-BodyText"/>
      </w:pPr>
      <w:r>
        <w:rPr>
          <w:color w:val="000000"/>
        </w:rPr>
        <w:t xml:space="preserve">Students build, train, tune, test, and evaluate common machine learning models. Students apply best practices for responsible ML including identifying, measuring and mitigating issues with bias and fairness. Hybrid course.</w:t>
      </w:r>
    </w:p>
    <w:p>
      <w:pPr>
        <w:pStyle w:val="sc-BodyText"/>
      </w:pPr>
      <w:r>
        <w:t xml:space="preserve">Prerequisite: </w:t>
      </w:r>
      <w:r>
        <w:t xml:space="preserve">CSCI 209, CSCI 427, and MATH 212, or consent of department chair.</w:t>
      </w:r>
    </w:p>
    <w:p>
      <w:pPr>
        <w:pStyle w:val="sc-BodyText"/>
      </w:pPr>
      <w:r>
        <w:t xml:space="preserve">Offered: </w:t>
      </w:r>
      <w:r>
        <w:t xml:space="preserve">Spring</w:t>
      </w:r>
    </w:p>
    <w:p>
      <w:pPr>
        <w:pStyle w:val="sc-CourseTitle"/>
      </w:pPr>
      <w:bookmarkStart w:name="AD3A84061BDD4D17877E886050F23322" w:id="460"/>
      <w:bookmarkEnd w:id="460"/>
      <w:r>
        <w:t xml:space="preserve">CSCI</w:t>
      </w:r>
      <w:r>
        <w:t xml:space="preserve"> </w:t>
      </w:r>
      <w:r>
        <w:t xml:space="preserve">432</w:t>
      </w:r>
      <w:r>
        <w:t xml:space="preserve"> - </w:t>
      </w:r>
      <w:r>
        <w:t xml:space="preserve">Network and Systems Security</w:t>
      </w:r>
      <w:r>
        <w:t xml:space="preserve"> (</w:t>
      </w:r>
      <w:r>
        <w:t xml:space="preserve">4</w:t>
      </w:r>
      <w:r>
        <w:t xml:space="preserve">)</w:t>
      </w:r>
    </w:p>
    <w:p>
      <w:pPr>
        <w:pStyle w:val="sc-BodyText"/>
        <w:pStyle w:val="sc-BodyText"/>
      </w:pPr>
      <w:r>
        <w:t xml:space="preserve">Students will study a survey of network and systems security topics such as packet analysis, penetration testing and intrusion detection. Students will practice with tools/techniques used by security professionals. </w:t>
      </w:r>
    </w:p>
    <w:p>
      <w:pPr>
        <w:pStyle w:val="sc-BodyText"/>
      </w:pPr>
      <w:r>
        <w:t xml:space="preserve">Prerequisite: </w:t>
      </w:r>
      <w:r>
        <w:t xml:space="preserve">CSCI 402.</w:t>
      </w:r>
    </w:p>
    <w:p>
      <w:pPr>
        <w:pStyle w:val="sc-BodyText"/>
      </w:pPr>
      <w:r>
        <w:t xml:space="preserve">Offered: </w:t>
      </w:r>
      <w:r>
        <w:t xml:space="preserve">Spring.</w:t>
      </w:r>
    </w:p>
    <w:p>
      <w:pPr>
        <w:pStyle w:val="sc-CourseTitle"/>
      </w:pPr>
      <w:bookmarkStart w:name="4C73D7FC1BDB4D73BD449A79BCBD2FA7" w:id="461"/>
      <w:bookmarkEnd w:id="461"/>
      <w:r>
        <w:t xml:space="preserve">CSCI</w:t>
      </w:r>
      <w:r>
        <w:t xml:space="preserve"> </w:t>
      </w:r>
      <w:r>
        <w:t xml:space="preserve">435</w:t>
      </w:r>
      <w:r>
        <w:t xml:space="preserve"> - </w:t>
      </w:r>
      <w:r>
        <w:t xml:space="preserve">Operating Systems</w:t>
      </w:r>
      <w:r>
        <w:t xml:space="preserve"> (</w:t>
      </w:r>
      <w:r>
        <w:t xml:space="preserve">4</w:t>
      </w:r>
      <w:r>
        <w:t xml:space="preserve">)</w:t>
      </w:r>
    </w:p>
    <w:p>
      <w:pPr>
        <w:pStyle w:val="sc-BodyText"/>
      </w:pPr>
      <w:r>
        <w:t xml:space="preserve">Students explore topics of modern operating systems such as process management and synchronization, CPU scheduling and memory management. Emphasis is placed on increasing OS performance, while enhancing privacy and security.</w:t>
      </w:r>
    </w:p>
    <w:p>
      <w:pPr>
        <w:pStyle w:val="sc-BodyText"/>
      </w:pPr>
      <w:r>
        <w:t xml:space="preserve">Prerequisite: </w:t>
      </w:r>
      <w:r>
        <w:t xml:space="preserve">CSCI 313 and either CSCI 212, or CSCI 212W, or CSCI 315.</w:t>
      </w:r>
    </w:p>
    <w:p>
      <w:pPr>
        <w:pStyle w:val="sc-BodyText"/>
      </w:pPr>
      <w:r>
        <w:t xml:space="preserve">Offered: </w:t>
      </w:r>
      <w:r>
        <w:t xml:space="preserve">Fall, Spring (even years).</w:t>
      </w:r>
    </w:p>
    <w:p>
      <w:pPr>
        <w:pStyle w:val="sc-CourseTitle"/>
      </w:pPr>
      <w:bookmarkStart w:name="3D960E8C9379427388AFF5DE48E5E0AE" w:id="462"/>
      <w:bookmarkEnd w:id="462"/>
      <w:r>
        <w:t xml:space="preserve">CSCI</w:t>
      </w:r>
      <w:r>
        <w:t xml:space="preserve"> </w:t>
      </w:r>
      <w:r>
        <w:t xml:space="preserve">443</w:t>
      </w:r>
      <w:r>
        <w:t xml:space="preserve"> - </w:t>
      </w:r>
      <w:r>
        <w:t xml:space="preserve">Natural Language Processing</w:t>
      </w:r>
      <w:r>
        <w:t xml:space="preserve"> (</w:t>
      </w:r>
      <w:r>
        <w:t xml:space="preserve">4</w:t>
      </w:r>
      <w:r>
        <w:t xml:space="preserve">)</w:t>
      </w:r>
    </w:p>
    <w:p>
      <w:pPr>
        <w:pStyle w:val="sc-BodyText"/>
        <w:pStyle w:val="sc-BodyText"/>
      </w:pPr>
      <w:r>
        <w:rPr>
          <w:color w:val="000000"/>
        </w:rPr>
        <w:t xml:space="preserve">Students explore human language and translate into a form for machine learning models. Students gain expertise in text analysis, sentiment analysis, chatbots, and more. Hybrid course.</w:t>
      </w:r>
    </w:p>
    <w:p>
      <w:pPr>
        <w:pStyle w:val="sc-BodyText"/>
      </w:pPr>
      <w:r>
        <w:t xml:space="preserve">Prerequisite: </w:t>
      </w:r>
      <w:r>
        <w:t xml:space="preserve">CSCI 428.</w:t>
      </w:r>
    </w:p>
    <w:p>
      <w:pPr>
        <w:pStyle w:val="sc-BodyText"/>
      </w:pPr>
      <w:r>
        <w:t xml:space="preserve">Offered: </w:t>
      </w:r>
      <w:r>
        <w:t xml:space="preserve">Spring.</w:t>
      </w:r>
    </w:p>
    <w:p>
      <w:pPr>
        <w:pStyle w:val="sc-CourseTitle"/>
      </w:pPr>
      <w:bookmarkStart w:name="B6A7CCCA2F964AED962B7655C6D7A7CF" w:id="463"/>
      <w:bookmarkEnd w:id="463"/>
      <w:r>
        <w:t xml:space="preserve">CSCI</w:t>
      </w:r>
      <w:r>
        <w:t xml:space="preserve"> </w:t>
      </w:r>
      <w:r>
        <w:t xml:space="preserve">444</w:t>
      </w:r>
      <w:r>
        <w:t xml:space="preserve"> - </w:t>
      </w:r>
      <w:r>
        <w:t xml:space="preserve">Computer Vision</w:t>
      </w:r>
      <w:r>
        <w:t xml:space="preserve"> (</w:t>
      </w:r>
      <w:r>
        <w:t xml:space="preserve">4</w:t>
      </w:r>
      <w:r>
        <w:t xml:space="preserve">)</w:t>
      </w:r>
    </w:p>
    <w:p>
      <w:pPr>
        <w:pStyle w:val="sc-BodyText"/>
        <w:pStyle w:val="sc-BodyText"/>
      </w:pPr>
      <w:r>
        <w:rPr>
          <w:color w:val="000000"/>
        </w:rPr>
        <w:t xml:space="preserve">Students are introduced image processing concepts and learn to manipulate and analyze digital images, extract features from images, and use machine learning to classify and detect objects in images. Hybrid course.</w:t>
      </w:r>
    </w:p>
    <w:p>
      <w:pPr>
        <w:pStyle w:val="sc-BodyText"/>
      </w:pPr>
      <w:r>
        <w:t xml:space="preserve">Prerequisite: </w:t>
      </w:r>
      <w:r>
        <w:t xml:space="preserve">CSCI 428.</w:t>
      </w:r>
    </w:p>
    <w:p>
      <w:pPr>
        <w:pStyle w:val="sc-BodyText"/>
      </w:pPr>
      <w:r>
        <w:t xml:space="preserve">Offered: </w:t>
      </w:r>
      <w:r>
        <w:t xml:space="preserve">Spring.</w:t>
      </w:r>
    </w:p>
    <w:p>
      <w:pPr>
        <w:pStyle w:val="sc-CourseTitle"/>
      </w:pPr>
      <w:bookmarkStart w:name="231757BC4C584AD4967B6C847F727A37" w:id="464"/>
      <w:bookmarkEnd w:id="464"/>
      <w:r>
        <w:t xml:space="preserve">CSCI</w:t>
      </w:r>
      <w:r>
        <w:t xml:space="preserve"> </w:t>
      </w:r>
      <w:r>
        <w:t xml:space="preserve">445</w:t>
      </w:r>
      <w:r>
        <w:t xml:space="preserve"> - </w:t>
      </w:r>
      <w:r>
        <w:t xml:space="preserve">Reinforcement Learning and Autonomous Systems</w:t>
      </w:r>
      <w:r>
        <w:t xml:space="preserve"> (</w:t>
      </w:r>
      <w:r>
        <w:t xml:space="preserve">4</w:t>
      </w:r>
      <w:r>
        <w:t xml:space="preserve">)</w:t>
      </w:r>
    </w:p>
    <w:p>
      <w:pPr>
        <w:pStyle w:val="sc-BodyText"/>
        <w:pStyle w:val="sc-BodyText"/>
      </w:pPr>
      <w:r>
        <w:rPr>
          <w:color w:val="000000"/>
        </w:rPr>
        <w:t xml:space="preserve">Students are introduced to reinforcement learning in autonomous systems. Students learn to apply reinforcement learning to solve of real-world problems, such as robotics, game playing, and self-driving cars. Hybrid course.</w:t>
      </w:r>
    </w:p>
    <w:p>
      <w:pPr>
        <w:pStyle w:val="sc-BodyText"/>
      </w:pPr>
      <w:r>
        <w:t xml:space="preserve">Prerequisite: </w:t>
      </w:r>
      <w:r>
        <w:t xml:space="preserve">CSCI 428.</w:t>
      </w:r>
    </w:p>
    <w:p>
      <w:pPr>
        <w:pStyle w:val="sc-BodyText"/>
      </w:pPr>
      <w:r>
        <w:t xml:space="preserve">Offered: </w:t>
      </w:r>
      <w:r>
        <w:t xml:space="preserve">Fall.</w:t>
      </w:r>
    </w:p>
    <w:p>
      <w:pPr>
        <w:pStyle w:val="sc-CourseTitle"/>
      </w:pPr>
      <w:bookmarkStart w:name="B4FAD644E29F483A835D5BB31EB2A249" w:id="465"/>
      <w:bookmarkEnd w:id="465"/>
      <w:r>
        <w:t xml:space="preserve">CSCI</w:t>
      </w:r>
      <w:r>
        <w:t xml:space="preserve"> </w:t>
      </w:r>
      <w:r>
        <w:t xml:space="preserve">446</w:t>
      </w:r>
      <w:r>
        <w:t xml:space="preserve"> - </w:t>
      </w:r>
      <w:r>
        <w:t xml:space="preserve">Cognitive Robots</w:t>
      </w:r>
      <w:r>
        <w:t xml:space="preserve"> (</w:t>
      </w:r>
      <w:r>
        <w:t xml:space="preserve">4</w:t>
      </w:r>
      <w:r>
        <w:t xml:space="preserve">)</w:t>
      </w:r>
    </w:p>
    <w:p>
      <w:pPr>
        <w:pStyle w:val="sc-BodyText"/>
        <w:pStyle w:val="sc-BodyText"/>
      </w:pPr>
      <w:r>
        <w:rPr>
          <w:color w:val="000000"/>
        </w:rPr>
        <w:t xml:space="preserve">Students explore fundamentals of cognitive robotics, from perception and motion planning to learning and human-robot interaction. Robot prototypes are designed and implemented for real-world business, manufacturing, and assistive applications. Hybrid course.</w:t>
      </w:r>
    </w:p>
    <w:p>
      <w:pPr>
        <w:pStyle w:val="sc-BodyText"/>
      </w:pPr>
      <w:r>
        <w:t xml:space="preserve">Prerequisite: </w:t>
      </w:r>
      <w:r>
        <w:t xml:space="preserve">CSCI 428.</w:t>
      </w:r>
    </w:p>
    <w:p>
      <w:pPr>
        <w:pStyle w:val="sc-BodyText"/>
      </w:pPr>
      <w:r>
        <w:t xml:space="preserve">Offered: </w:t>
      </w:r>
      <w:r>
        <w:t xml:space="preserve">Spring.</w:t>
      </w:r>
    </w:p>
    <w:p>
      <w:pPr>
        <w:pStyle w:val="sc-CourseTitle"/>
      </w:pPr>
      <w:bookmarkStart w:name="D2377F75127E41B095B1ED2FB0C93689" w:id="466"/>
      <w:bookmarkEnd w:id="466"/>
      <w:r>
        <w:t xml:space="preserve">CSCI</w:t>
      </w:r>
      <w:r>
        <w:t xml:space="preserve"> </w:t>
      </w:r>
      <w:r>
        <w:t xml:space="preserve">455</w:t>
      </w:r>
      <w:r>
        <w:t xml:space="preserve"> - </w:t>
      </w:r>
      <w:r>
        <w:t xml:space="preserve">Introduction to Databases</w:t>
      </w:r>
      <w:r>
        <w:t xml:space="preserve"> (</w:t>
      </w:r>
      <w:r>
        <w:t xml:space="preserve">4</w:t>
      </w:r>
      <w:r>
        <w:t xml:space="preserve">)</w:t>
      </w:r>
    </w:p>
    <w:p>
      <w:pPr>
        <w:pStyle w:val="sc-BodyText"/>
      </w:pPr>
      <w:r>
        <w:t xml:space="preserve">Students explore the fundamental concepts of database systems. Topics include relational databases, database modeling and design, SQL, query processing and optimization, distributed and noSQL, databases and database security.</w:t>
      </w:r>
    </w:p>
    <w:p>
      <w:pPr>
        <w:pStyle w:val="sc-BodyText"/>
      </w:pPr>
      <w:r>
        <w:t xml:space="preserve">Prerequisite: </w:t>
      </w:r>
      <w:r>
        <w:t xml:space="preserve">CSCI 212 or CSCI 212W, or CSCI 315.</w:t>
      </w:r>
    </w:p>
    <w:p>
      <w:pPr>
        <w:pStyle w:val="sc-BodyText"/>
      </w:pPr>
      <w:r>
        <w:t xml:space="preserve">Offered: </w:t>
      </w:r>
      <w:r>
        <w:t xml:space="preserve">Fall.</w:t>
      </w:r>
    </w:p>
    <w:p>
      <w:pPr>
        <w:pStyle w:val="sc-CourseTitle"/>
      </w:pPr>
      <w:bookmarkStart w:name="E7FBFAEB90D34F97AC53FFDD8CE52AC7" w:id="467"/>
      <w:bookmarkEnd w:id="467"/>
      <w:r>
        <w:t xml:space="preserve">CSCI</w:t>
      </w:r>
      <w:r>
        <w:t xml:space="preserve"> </w:t>
      </w:r>
      <w:r>
        <w:t xml:space="preserve">467</w:t>
      </w:r>
      <w:r>
        <w:t xml:space="preserve"> - </w:t>
      </w:r>
      <w:r>
        <w:t xml:space="preserve">Computer Science Internship</w:t>
      </w:r>
      <w:r>
        <w:t xml:space="preserve"> (</w:t>
      </w:r>
      <w:r>
        <w:t xml:space="preserve">4</w:t>
      </w:r>
      <w:r>
        <w:t xml:space="preserve">)</w:t>
      </w:r>
    </w:p>
    <w:p>
      <w:pPr>
        <w:pStyle w:val="sc-BodyText"/>
      </w:pPr>
      <w:r>
        <w:t xml:space="preserve">Students work at a business or nonprofit organization integrating classroom study with work-based learning, supervised by a faculty member.</w:t>
      </w:r>
    </w:p>
    <w:p>
      <w:pPr>
        <w:pStyle w:val="sc-BodyText"/>
      </w:pPr>
      <w:r>
        <w:t xml:space="preserve">Prerequisite: </w:t>
      </w:r>
      <w:r>
        <w:t xml:space="preserve">Major in computer science, minimum GPA of 2.67 in computer science courses, completion of or concurrent enrollment in CSCI 401 or CSCI 401W, and consent of department chair.</w:t>
      </w:r>
    </w:p>
    <w:p>
      <w:pPr>
        <w:pStyle w:val="sc-BodyText"/>
      </w:pPr>
      <w:r>
        <w:t xml:space="preserve">Offered: </w:t>
      </w:r>
      <w:r>
        <w:t xml:space="preserve"> As needed.</w:t>
      </w:r>
    </w:p>
    <w:p>
      <w:pPr>
        <w:pStyle w:val="sc-CourseTitle"/>
      </w:pPr>
      <w:bookmarkStart w:name="A2A4444333A6476EBB31067D05809CA6" w:id="468"/>
      <w:bookmarkEnd w:id="468"/>
      <w:r>
        <w:t xml:space="preserve">CSCI</w:t>
      </w:r>
      <w:r>
        <w:t xml:space="preserve"> </w:t>
      </w:r>
      <w:r>
        <w:t xml:space="preserve">476</w:t>
      </w:r>
      <w:r>
        <w:t xml:space="preserve"> - </w:t>
      </w:r>
      <w:r>
        <w:t xml:space="preserve">Advanced Topics in Computer Science</w:t>
      </w:r>
      <w:r>
        <w:t xml:space="preserve"> (</w:t>
      </w:r>
      <w:r>
        <w:t xml:space="preserve">4</w:t>
      </w:r>
      <w:r>
        <w:t xml:space="preserve">)</w:t>
      </w:r>
    </w:p>
    <w:p>
      <w:pPr>
        <w:pStyle w:val="sc-BodyText"/>
      </w:pPr>
      <w:r>
        <w:t xml:space="preserve">Recent developments and topics of current interest in computer science are studied. This course may be repeated for credit with a change in content.</w:t>
      </w:r>
    </w:p>
    <w:p>
      <w:pPr>
        <w:pStyle w:val="sc-BodyText"/>
      </w:pPr>
      <w:r>
        <w:t xml:space="preserve">Prerequisite: </w:t>
      </w:r>
      <w:r>
        <w:t xml:space="preserve">CSCI 212 or CSCI 212W, or CSCI 315.</w:t>
      </w:r>
    </w:p>
    <w:p>
      <w:pPr>
        <w:pStyle w:val="sc-BodyText"/>
      </w:pPr>
      <w:r>
        <w:t xml:space="preserve">Offered: </w:t>
      </w:r>
      <w:r>
        <w:t xml:space="preserve"> Spring.</w:t>
      </w:r>
    </w:p>
    <w:p>
      <w:pPr>
        <w:pStyle w:val="sc-CourseTitle"/>
      </w:pPr>
      <w:bookmarkStart w:name="2C738777B1A3469B974569E97DD38268" w:id="469"/>
      <w:bookmarkEnd w:id="469"/>
      <w:r>
        <w:t xml:space="preserve">CSCI</w:t>
      </w:r>
      <w:r>
        <w:t xml:space="preserve"> </w:t>
      </w:r>
      <w:r>
        <w:t xml:space="preserve">490</w:t>
      </w:r>
      <w:r>
        <w:t xml:space="preserve"> - </w:t>
      </w:r>
      <w:r>
        <w:t xml:space="preserve">Directed Study in Computer Science</w:t>
      </w:r>
      <w:r>
        <w:t xml:space="preserve"> (</w:t>
      </w:r>
      <w:r>
        <w:t xml:space="preserve">1-4</w:t>
      </w:r>
      <w:r>
        <w:t xml:space="preserve">)</w:t>
      </w:r>
    </w:p>
    <w:p>
      <w:pPr>
        <w:pStyle w:val="sc-BodyText"/>
      </w:pPr>
      <w:pPr>
        <w:pStyle w:val="sc-BodyText"/>
      </w:pPr>
      <w:r>
        <w:t xml:space="preserve">This course is open to students who have demonstrated superior ability in computer science. Designed to be a substitute for a traditional course under the instruction of a faculty member. This course may be repeated for credit once with a change in content.</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76CD4A5664944D37AF231C3F5C9EB96F" w:id="470"/>
      <w:bookmarkEnd w:id="470"/>
      <w:r>
        <w:t xml:space="preserve">CSCI</w:t>
      </w:r>
      <w:r>
        <w:t xml:space="preserve"> </w:t>
      </w:r>
      <w:r>
        <w:t xml:space="preserve">491</w:t>
      </w:r>
      <w:r>
        <w:t xml:space="preserve"> - </w:t>
      </w:r>
      <w:r>
        <w:t xml:space="preserve">Independent Study in Computer Science </w:t>
      </w:r>
      <w:r>
        <w:t xml:space="preserve"> (</w:t>
      </w:r>
      <w:r>
        <w:t xml:space="preserve">1-4</w:t>
      </w:r>
      <w:r>
        <w:t xml:space="preserve">)</w:t>
      </w:r>
    </w:p>
    <w:p>
      <w:pPr>
        <w:pStyle w:val="sc-BodyText"/>
      </w:pPr>
      <w:r>
        <w:t xml:space="preserve">This course is open to students who have demonstrated superior ability in computer science. Students select a topic and undertake concentrated research or creative activity mentored by a faculty member. This course may be repeated for credit once with a change in content.</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9D578B51B154B98A167A3A5905C4C8D" w:id="471"/>
      <w:r>
        <w:t>CEP - Counseling and Educational Psychology</w:t>
      </w:r>
      <w:bookmarkEnd w:id="471"/>
      <w:r>
        <w:fldChar w:fldCharType="begin"/>
      </w:r>
      <w:r>
        <w:instrText xml:space="preserve"> XE "CEP - Counseling and Educational Psychology" </w:instrText>
      </w:r>
      <w:r>
        <w:fldChar w:fldCharType="end"/>
      </w:r>
    </w:p>
    <w:p>
      <w:pPr>
        <w:pStyle w:val="sc-CourseTitle"/>
      </w:pPr>
      <w:bookmarkStart w:name="596063E64ABA43A38A19389CCDF9C26E" w:id="472"/>
      <w:bookmarkEnd w:id="472"/>
      <w:r>
        <w:t xml:space="preserve">CEP</w:t>
      </w:r>
      <w:r>
        <w:t xml:space="preserve"> </w:t>
      </w:r>
      <w:r>
        <w:t xml:space="preserve">215</w:t>
      </w:r>
      <w:r>
        <w:t xml:space="preserve"> - </w:t>
      </w:r>
      <w:r>
        <w:t xml:space="preserve">Introduction to Educational Psychology</w:t>
      </w:r>
      <w:r>
        <w:t xml:space="preserve"> (</w:t>
      </w:r>
      <w:r>
        <w:t xml:space="preserve">4</w:t>
      </w:r>
      <w:r>
        <w:t xml:space="preserve">)</w:t>
      </w:r>
    </w:p>
    <w:p>
      <w:pPr>
        <w:pStyle w:val="sc-BodyText"/>
      </w:pPr>
      <w:r>
        <w:t xml:space="preserve">Students examine introductory topics in Educational Psychology including human development, diversity, motivation, behavior, learning, teaching and assessment both in and out of school environments.</w:t>
      </w:r>
    </w:p>
    <w:p>
      <w:pPr>
        <w:pStyle w:val="sc-BodyText"/>
      </w:pPr>
      <w:r>
        <w:t xml:space="preserve">General Education Category: </w:t>
      </w:r>
      <w:r>
        <w:t xml:space="preserve">Social and Behavioral Sciences.</w:t>
      </w:r>
    </w:p>
    <w:p>
      <w:pPr>
        <w:pStyle w:val="sc-BodyText"/>
      </w:pPr>
      <w:r>
        <w:t xml:space="preserve">Offered: </w:t>
      </w:r>
      <w:r>
        <w:t xml:space="preserve"> Fall, Spring, Summer.</w:t>
      </w:r>
    </w:p>
    <w:p>
      <w:pPr>
        <w:pStyle w:val="sc-CourseTitle"/>
      </w:pPr>
      <w:bookmarkStart w:name="08B64A63FE724EE99B3EAA3AFBB43E82" w:id="473"/>
      <w:bookmarkEnd w:id="473"/>
      <w:r>
        <w:t xml:space="preserve">CEP</w:t>
      </w:r>
      <w:r>
        <w:t xml:space="preserve"> </w:t>
      </w:r>
      <w:r>
        <w:t xml:space="preserve">509</w:t>
      </w:r>
      <w:r>
        <w:t xml:space="preserve"> - </w:t>
      </w:r>
      <w:r>
        <w:t xml:space="preserve">Professional Orientation and Ethical Practice</w:t>
      </w:r>
      <w:r>
        <w:t xml:space="preserve"> (</w:t>
      </w:r>
      <w:r>
        <w:t xml:space="preserve">3</w:t>
      </w:r>
      <w:r>
        <w:t xml:space="preserve">)</w:t>
      </w:r>
    </w:p>
    <w:p>
      <w:pPr>
        <w:pStyle w:val="sc-BodyText"/>
      </w:pPr>
      <w:r>
        <w:t xml:space="preserve">Overview of the counseling profession including history, contemporary issues, professional identity and preparation of clinical mental health counselors is provided. Standards of ethical practice in counseling are reviewed.</w:t>
      </w:r>
    </w:p>
    <w:p>
      <w:pPr>
        <w:pStyle w:val="sc-BodyText"/>
      </w:pPr>
      <w:r>
        <w:t xml:space="preserve">Prerequisite: </w:t>
      </w:r>
      <w:r>
        <w:t xml:space="preserve">Matriculation into a graduate counseling program or consent of department chair.</w:t>
      </w:r>
    </w:p>
    <w:p>
      <w:pPr>
        <w:pStyle w:val="sc-BodyText"/>
      </w:pPr>
      <w:r>
        <w:t xml:space="preserve">Offered: </w:t>
      </w:r>
      <w:r>
        <w:t xml:space="preserve"> Fall, Summer.</w:t>
      </w:r>
    </w:p>
    <w:p>
      <w:pPr>
        <w:pStyle w:val="sc-CourseTitle"/>
      </w:pPr>
      <w:bookmarkStart w:name="9477CD44387F4A44B7A8435DA7119D03" w:id="474"/>
      <w:bookmarkEnd w:id="474"/>
      <w:r>
        <w:t xml:space="preserve">CEP</w:t>
      </w:r>
      <w:r>
        <w:t xml:space="preserve"> </w:t>
      </w:r>
      <w:r>
        <w:t xml:space="preserve">519</w:t>
      </w:r>
      <w:r>
        <w:t xml:space="preserve"> - </w:t>
      </w:r>
      <w:r>
        <w:t xml:space="preserve">Supervision of Field-Based Work</w:t>
      </w:r>
      <w:r>
        <w:t xml:space="preserve"> (</w:t>
      </w:r>
      <w:r>
        <w:t xml:space="preserve">1</w:t>
      </w:r>
      <w:r>
        <w:t xml:space="preserve">)</w:t>
      </w:r>
    </w:p>
    <w:p>
      <w:pPr>
        <w:pStyle w:val="sc-BodyText"/>
      </w:pPr>
      <w:r>
        <w:t xml:space="preserve">Students review the practice and administration of supervision for CEP candidates. Focus is on the characteristics of effective supervisors and the current trends in professional disciplines. Hybrid course.</w:t>
      </w:r>
    </w:p>
    <w:p>
      <w:pPr>
        <w:pStyle w:val="sc-BodyText"/>
      </w:pPr>
      <w:r>
        <w:t xml:space="preserve">Prerequisite: </w:t>
      </w:r>
      <w:r>
        <w:t xml:space="preserve">Graduate status or consent of department chair.</w:t>
      </w:r>
    </w:p>
    <w:p>
      <w:pPr>
        <w:pStyle w:val="sc-BodyText"/>
      </w:pPr>
      <w:r>
        <w:t xml:space="preserve">Offered: </w:t>
      </w:r>
      <w:r>
        <w:t xml:space="preserve"> As needed.</w:t>
      </w:r>
    </w:p>
    <w:p>
      <w:pPr>
        <w:pStyle w:val="sc-CourseTitle"/>
      </w:pPr>
      <w:bookmarkStart w:name="16F0625A58C74D9FBD1B2D02F24BAAE7" w:id="475"/>
      <w:bookmarkEnd w:id="475"/>
      <w:r>
        <w:t xml:space="preserve">CEP</w:t>
      </w:r>
      <w:r>
        <w:t xml:space="preserve"> </w:t>
      </w:r>
      <w:r>
        <w:t xml:space="preserve">531</w:t>
      </w:r>
      <w:r>
        <w:t xml:space="preserve"> - </w:t>
      </w:r>
      <w:r>
        <w:t xml:space="preserve">Human Development across Cultures</w:t>
      </w:r>
      <w:r>
        <w:t xml:space="preserve"> (</w:t>
      </w:r>
      <w:r>
        <w:t xml:space="preserve">3</w:t>
      </w:r>
      <w:r>
        <w:t xml:space="preserve">)</w:t>
      </w:r>
    </w:p>
    <w:p>
      <w:pPr>
        <w:pStyle w:val="sc-BodyText"/>
      </w:pPr>
      <w:r>
        <w:t xml:space="preserve">Focus is on human development theories across cultures as they relate to the field of human services and on life cycle stages, the exploration of child, adolescence, and adult issues.</w:t>
      </w:r>
    </w:p>
    <w:p>
      <w:pPr>
        <w:pStyle w:val="sc-BodyText"/>
      </w:pPr>
      <w:r>
        <w:t xml:space="preserve">Prerequisite: </w:t>
      </w:r>
      <w:r>
        <w:t xml:space="preserve">Graduate status or consent of department chair.</w:t>
      </w:r>
    </w:p>
    <w:p>
      <w:pPr>
        <w:pStyle w:val="sc-BodyText"/>
      </w:pPr>
      <w:r>
        <w:t xml:space="preserve">Offered: </w:t>
      </w:r>
      <w:r>
        <w:t xml:space="preserve">Spring, Summer.</w:t>
      </w:r>
    </w:p>
    <w:p>
      <w:pPr>
        <w:pStyle w:val="sc-CourseTitle"/>
      </w:pPr>
      <w:bookmarkStart w:name="C58A2B4D869F473183636AFE098FB444" w:id="476"/>
      <w:bookmarkEnd w:id="476"/>
      <w:r>
        <w:t xml:space="preserve">CEP</w:t>
      </w:r>
      <w:r>
        <w:t xml:space="preserve"> </w:t>
      </w:r>
      <w:r>
        <w:t xml:space="preserve">532</w:t>
      </w:r>
      <w:r>
        <w:t xml:space="preserve"> - </w:t>
      </w:r>
      <w:r>
        <w:t xml:space="preserve">Theories and Methods of Counseling</w:t>
      </w:r>
      <w:r>
        <w:t xml:space="preserve"> (</w:t>
      </w:r>
      <w:r>
        <w:t xml:space="preserve">3</w:t>
      </w:r>
      <w:r>
        <w:t xml:space="preserve">)</w:t>
      </w:r>
    </w:p>
    <w:p>
      <w:pPr>
        <w:pStyle w:val="sc-BodyText"/>
      </w:pPr>
      <w:r>
        <w:t xml:space="preserve">The nature of the counseling process and theories of counseling are considered. Included are techniques of interviewing and an examination of common and special counseling problems in various school and agency settings.</w:t>
      </w:r>
    </w:p>
    <w:p>
      <w:pPr>
        <w:pStyle w:val="sc-BodyText"/>
      </w:pPr>
      <w:r>
        <w:t xml:space="preserve">Prerequisite: </w:t>
      </w:r>
      <w:r>
        <w:t xml:space="preserve">Graduate status or consent of department chair.</w:t>
      </w:r>
    </w:p>
    <w:p>
      <w:pPr>
        <w:pStyle w:val="sc-BodyText"/>
      </w:pPr>
      <w:r>
        <w:t xml:space="preserve">Offered: </w:t>
      </w:r>
      <w:r>
        <w:t xml:space="preserve"> Fall and Summer.</w:t>
      </w:r>
    </w:p>
    <w:p>
      <w:pPr>
        <w:pStyle w:val="sc-CourseTitle"/>
      </w:pPr>
      <w:bookmarkStart w:name="CCF34000AC884B7CBDDF3707A0F8BEA1" w:id="477"/>
      <w:bookmarkEnd w:id="477"/>
      <w:r>
        <w:t xml:space="preserve">CEP</w:t>
      </w:r>
      <w:r>
        <w:t xml:space="preserve"> </w:t>
      </w:r>
      <w:r>
        <w:t xml:space="preserve">533</w:t>
      </w:r>
      <w:r>
        <w:t xml:space="preserve"> - </w:t>
      </w:r>
      <w:r>
        <w:t xml:space="preserve">Psychology of Students with Exceptionalities</w:t>
      </w:r>
      <w:r>
        <w:t xml:space="preserve"> (</w:t>
      </w:r>
      <w:r>
        <w:t xml:space="preserve">3</w:t>
      </w:r>
      <w:r>
        <w:t xml:space="preserve">)</w:t>
      </w:r>
    </w:p>
    <w:p>
      <w:pPr>
        <w:pStyle w:val="sc-BodyText"/>
      </w:pPr>
      <w:r>
        <w:t xml:space="preserve">The symptoms, causes and treatment of developmental, learning and social-emotional problems of children are covered. Educational classification criteria, services, interventions and collaboration are reviewed. Observations are required.</w:t>
      </w:r>
    </w:p>
    <w:p>
      <w:pPr>
        <w:pStyle w:val="sc-BodyText"/>
      </w:pPr>
      <w:r>
        <w:t xml:space="preserve">Prerequisite: </w:t>
      </w:r>
      <w:r>
        <w:t xml:space="preserve">Graduate status or consent of department chair.</w:t>
      </w:r>
    </w:p>
    <w:p>
      <w:pPr>
        <w:pStyle w:val="sc-BodyText"/>
      </w:pPr>
      <w:r>
        <w:t xml:space="preserve">Offered: </w:t>
      </w:r>
      <w:r>
        <w:t xml:space="preserve"> Spring.</w:t>
      </w:r>
    </w:p>
    <w:p>
      <w:pPr>
        <w:pStyle w:val="sc-CourseTitle"/>
      </w:pPr>
      <w:bookmarkStart w:name="FB8FDF89BAEB4D658C7630675987C908" w:id="478"/>
      <w:bookmarkEnd w:id="478"/>
      <w:r>
        <w:t xml:space="preserve">CEP</w:t>
      </w:r>
      <w:r>
        <w:t xml:space="preserve"> </w:t>
      </w:r>
      <w:r>
        <w:t xml:space="preserve">534</w:t>
      </w:r>
      <w:r>
        <w:t xml:space="preserve"> - </w:t>
      </w:r>
      <w:r>
        <w:t xml:space="preserve">Quantitative Measurement and Test Interpretation</w:t>
      </w:r>
      <w:r>
        <w:t xml:space="preserve"> (</w:t>
      </w:r>
      <w:r>
        <w:t xml:space="preserve">3</w:t>
      </w:r>
      <w:r>
        <w:t xml:space="preserve">)</w:t>
      </w:r>
    </w:p>
    <w:p>
      <w:pPr>
        <w:pStyle w:val="sc-BodyText"/>
      </w:pPr>
      <w:r>
        <w:t xml:space="preserve">Students develop techniques for the effective use of test results in counseling, including statistical and data analysis techniques.</w:t>
      </w:r>
    </w:p>
    <w:p>
      <w:pPr>
        <w:pStyle w:val="sc-BodyText"/>
      </w:pPr>
      <w:r>
        <w:t xml:space="preserve">Prerequisite: </w:t>
      </w:r>
      <w:r>
        <w:t xml:space="preserve">Matriculation into the master's program in counseling or school psychology and CEP 532, or consent of department chair.</w:t>
      </w:r>
    </w:p>
    <w:p>
      <w:pPr>
        <w:pStyle w:val="sc-BodyText"/>
      </w:pPr>
      <w:r>
        <w:t xml:space="preserve">Offered: </w:t>
      </w:r>
      <w:r>
        <w:t xml:space="preserve"> Fall.</w:t>
      </w:r>
    </w:p>
    <w:p>
      <w:pPr>
        <w:pStyle w:val="sc-CourseTitle"/>
      </w:pPr>
      <w:bookmarkStart w:name="E2549E3AB4B141D28C3556B8B7105251" w:id="479"/>
      <w:bookmarkEnd w:id="479"/>
      <w:r>
        <w:t xml:space="preserve">CEP</w:t>
      </w:r>
      <w:r>
        <w:t xml:space="preserve"> </w:t>
      </w:r>
      <w:r>
        <w:t xml:space="preserve">535</w:t>
      </w:r>
      <w:r>
        <w:t xml:space="preserve"> - </w:t>
      </w:r>
      <w:r>
        <w:t xml:space="preserve">Vocational Counseling and Placement</w:t>
      </w:r>
      <w:r>
        <w:t xml:space="preserve"> (</w:t>
      </w:r>
      <w:r>
        <w:t xml:space="preserve">3</w:t>
      </w:r>
      <w:r>
        <w:t xml:space="preserve">)</w:t>
      </w:r>
    </w:p>
    <w:p>
      <w:pPr>
        <w:pStyle w:val="sc-BodyText"/>
      </w:pPr>
      <w:r>
        <w:t xml:space="preserve">Counseling theories are explored, including the assessment of individual aptitudes, interests, and abilities. Also examined are occupational information sources and opportunities.</w:t>
      </w:r>
    </w:p>
    <w:p>
      <w:pPr>
        <w:pStyle w:val="sc-BodyText"/>
      </w:pPr>
      <w:r>
        <w:t xml:space="preserve">Prerequisite: </w:t>
      </w:r>
      <w:r>
        <w:t xml:space="preserve">Graduate status or consent of department chair.</w:t>
      </w:r>
    </w:p>
    <w:p>
      <w:pPr>
        <w:pStyle w:val="sc-BodyText"/>
      </w:pPr>
      <w:r>
        <w:t xml:space="preserve">Offered: </w:t>
      </w:r>
      <w:r>
        <w:t xml:space="preserve">Summer.</w:t>
      </w:r>
    </w:p>
    <w:p>
      <w:pPr>
        <w:pStyle w:val="sc-CourseTitle"/>
      </w:pPr>
      <w:bookmarkStart w:name="C33BBE34C1104D0E9DB5E5208F71D6E8" w:id="480"/>
      <w:bookmarkEnd w:id="480"/>
      <w:r>
        <w:t xml:space="preserve">CEP</w:t>
      </w:r>
      <w:r>
        <w:t xml:space="preserve"> </w:t>
      </w:r>
      <w:r>
        <w:t xml:space="preserve">536</w:t>
      </w:r>
      <w:r>
        <w:t xml:space="preserve"> - </w:t>
      </w:r>
      <w:r>
        <w:t xml:space="preserve">Biological Perspectives in Mental Health</w:t>
      </w:r>
      <w:r>
        <w:t xml:space="preserve"> (</w:t>
      </w:r>
      <w:r>
        <w:t xml:space="preserve">3</w:t>
      </w:r>
      <w:r>
        <w:t xml:space="preserve">)</w:t>
      </w:r>
    </w:p>
    <w:p>
      <w:pPr>
        <w:pStyle w:val="sc-BodyText"/>
      </w:pPr>
      <w:r>
        <w:t xml:space="preserve">Students are introduced to the neuroscience perspective of studying human behavior, including the biology of mental illness and the role of psychopharmacology.</w:t>
      </w:r>
    </w:p>
    <w:p>
      <w:pPr>
        <w:pStyle w:val="sc-BodyText"/>
      </w:pPr>
      <w:r>
        <w:t xml:space="preserve">Prerequisite: </w:t>
      </w:r>
      <w:r>
        <w:t xml:space="preserve">CEP 532 and matriculation into the master's program in counseling or school psychology program, or consent of department chair.</w:t>
      </w:r>
    </w:p>
    <w:p>
      <w:pPr>
        <w:pStyle w:val="sc-BodyText"/>
      </w:pPr>
      <w:r>
        <w:t xml:space="preserve">Offered: </w:t>
      </w:r>
      <w:r>
        <w:t xml:space="preserve"> Fall and Summer.</w:t>
      </w:r>
    </w:p>
    <w:p>
      <w:pPr>
        <w:pStyle w:val="sc-CourseTitle"/>
      </w:pPr>
      <w:bookmarkStart w:name="C3DEE9BA75584682A95B767CE409E64C" w:id="481"/>
      <w:bookmarkEnd w:id="481"/>
      <w:r>
        <w:t xml:space="preserve">CEP</w:t>
      </w:r>
      <w:r>
        <w:t xml:space="preserve"> </w:t>
      </w:r>
      <w:r>
        <w:t xml:space="preserve">537</w:t>
      </w:r>
      <w:r>
        <w:t xml:space="preserve"> - </w:t>
      </w:r>
      <w:r>
        <w:t xml:space="preserve">Introduction to Group Counseling</w:t>
      </w:r>
      <w:r>
        <w:t xml:space="preserve"> (</w:t>
      </w:r>
      <w:r>
        <w:t xml:space="preserve">3</w:t>
      </w:r>
      <w:r>
        <w:t xml:space="preserve">)</w:t>
      </w:r>
    </w:p>
    <w:p>
      <w:pPr>
        <w:pStyle w:val="sc-BodyText"/>
      </w:pPr>
      <w:r>
        <w:t xml:space="preserve">The dynamics of group process, an analysis of current modalities, and the principles and techniques of group counseling are covered. Students participate in a time-limited group.</w:t>
      </w:r>
    </w:p>
    <w:p>
      <w:pPr>
        <w:pStyle w:val="sc-BodyText"/>
      </w:pPr>
      <w:r>
        <w:t xml:space="preserve">Prerequisite: </w:t>
      </w:r>
      <w:r>
        <w:t xml:space="preserve">CEP 538 and matriculation into the master's program in counseling or school psychology program, or consent of department chair.</w:t>
      </w:r>
    </w:p>
    <w:p>
      <w:pPr>
        <w:pStyle w:val="sc-BodyText"/>
      </w:pPr>
      <w:r>
        <w:t xml:space="preserve">Offered: </w:t>
      </w:r>
      <w:r>
        <w:t xml:space="preserve"> Fall, Summer.</w:t>
      </w:r>
    </w:p>
    <w:p>
      <w:pPr>
        <w:pStyle w:val="sc-CourseTitle"/>
      </w:pPr>
      <w:bookmarkStart w:name="254AE394A48C4F49A97DCB50E130404C" w:id="482"/>
      <w:bookmarkEnd w:id="482"/>
      <w:r>
        <w:t xml:space="preserve">CEP</w:t>
      </w:r>
      <w:r>
        <w:t xml:space="preserve"> </w:t>
      </w:r>
      <w:r>
        <w:t xml:space="preserve">538</w:t>
      </w:r>
      <w:r>
        <w:t xml:space="preserve"> - </w:t>
      </w:r>
      <w:r>
        <w:t xml:space="preserve">Practicum I: Introduction to Counseling Skills</w:t>
      </w:r>
      <w:r>
        <w:t xml:space="preserve"> (</w:t>
      </w:r>
      <w:r>
        <w:t xml:space="preserve">3</w:t>
      </w:r>
      <w:r>
        <w:t xml:space="preserve">)</w:t>
      </w:r>
    </w:p>
    <w:p>
      <w:pPr>
        <w:pStyle w:val="sc-BodyText"/>
      </w:pPr>
      <w:r>
        <w:t xml:space="preserve">Counseling experience is offered under supervised laboratory conditions, with emphasis on observation and evaluation in a laboratory-seminar sequence. Video, audio, and process recordings are used.</w:t>
      </w:r>
    </w:p>
    <w:p>
      <w:pPr>
        <w:pStyle w:val="sc-BodyText"/>
      </w:pPr>
      <w:r>
        <w:t xml:space="preserve">Prerequisite: </w:t>
      </w:r>
      <w:r>
        <w:t xml:space="preserve">CEP 531, CEP 532, and matriculation into the master's program in counseling or school psychology program.</w:t>
      </w:r>
    </w:p>
    <w:p>
      <w:pPr>
        <w:pStyle w:val="sc-BodyText"/>
      </w:pPr>
      <w:r>
        <w:t xml:space="preserve">Offered: </w:t>
      </w:r>
      <w:r>
        <w:t xml:space="preserve"> Fall (Counseling), Summer (School Psychology).</w:t>
      </w:r>
    </w:p>
    <w:p>
      <w:pPr>
        <w:pStyle w:val="sc-CourseTitle"/>
      </w:pPr>
      <w:bookmarkStart w:name="A7A4B352AF304541BEDB210F0D00A47F" w:id="483"/>
      <w:bookmarkEnd w:id="483"/>
      <w:r>
        <w:t xml:space="preserve">CEP</w:t>
      </w:r>
      <w:r>
        <w:t xml:space="preserve"> </w:t>
      </w:r>
      <w:r>
        <w:t xml:space="preserve">539</w:t>
      </w:r>
      <w:r>
        <w:t xml:space="preserve"> - </w:t>
      </w:r>
      <w:r>
        <w:t xml:space="preserve">Practicum II: Clinical Interviewing and Treatment Planning</w:t>
      </w:r>
      <w:r>
        <w:t xml:space="preserve"> (</w:t>
      </w:r>
      <w:r>
        <w:t xml:space="preserve">3</w:t>
      </w:r>
      <w:r>
        <w:t xml:space="preserve">)</w:t>
      </w:r>
    </w:p>
    <w:p>
      <w:pPr>
        <w:pStyle w:val="sc-BodyText"/>
      </w:pPr>
      <w:r>
        <w:t xml:space="preserve">Students learn to conduct clinical interviews and develop collaborative, evidenced-based clinical treatment plans. Students apply their skills in a supervised clinical setting for 50 hours over the semester.</w:t>
      </w:r>
    </w:p>
    <w:p>
      <w:pPr>
        <w:pStyle w:val="sc-BodyText"/>
      </w:pPr>
      <w:r>
        <w:t xml:space="preserve">Prerequisite: </w:t>
      </w:r>
      <w:r>
        <w:t xml:space="preserve">Graduate status and CEP 538, with minimum grade of B, and prior or concurrent enrollment in CEP 509 and CEP 543.</w:t>
      </w:r>
    </w:p>
    <w:p>
      <w:pPr>
        <w:pStyle w:val="sc-BodyText"/>
      </w:pPr>
      <w:r>
        <w:t xml:space="preserve">Offered: </w:t>
      </w:r>
      <w:r>
        <w:t xml:space="preserve">Spring.</w:t>
      </w:r>
    </w:p>
    <w:p>
      <w:pPr>
        <w:pStyle w:val="sc-CourseTitle"/>
      </w:pPr>
      <w:bookmarkStart w:name="054C0EFA81AF4662BE14208677C3D92B" w:id="484"/>
      <w:bookmarkEnd w:id="484"/>
      <w:r>
        <w:t xml:space="preserve">CEP</w:t>
      </w:r>
      <w:r>
        <w:t xml:space="preserve"> </w:t>
      </w:r>
      <w:r>
        <w:t xml:space="preserve">540</w:t>
      </w:r>
      <w:r>
        <w:t xml:space="preserve"> - </w:t>
      </w:r>
      <w:r>
        <w:t xml:space="preserve">Clinical Practicum with Children in Schools</w:t>
      </w:r>
      <w:r>
        <w:t xml:space="preserve"> (</w:t>
      </w:r>
      <w:r>
        <w:t xml:space="preserve">3</w:t>
      </w:r>
      <w:r>
        <w:t xml:space="preserve">)</w:t>
      </w:r>
    </w:p>
    <w:p>
      <w:pPr>
        <w:pStyle w:val="sc-BodyText"/>
      </w:pPr>
      <w:r>
        <w:t xml:space="preserve">Attention is given to developing skill in counseling children and youth, while working with clients under controlled supervisory conditions. Supervised school-based experiences are required.</w:t>
      </w:r>
    </w:p>
    <w:p>
      <w:pPr>
        <w:pStyle w:val="sc-BodyText"/>
      </w:pPr>
      <w:r>
        <w:t xml:space="preserve">Prerequisite: </w:t>
      </w:r>
      <w:r>
        <w:t xml:space="preserve">Graduate status and CEP 538, with minimum grade of B.</w:t>
      </w:r>
    </w:p>
    <w:p>
      <w:pPr>
        <w:pStyle w:val="sc-BodyText"/>
      </w:pPr>
      <w:r>
        <w:t xml:space="preserve">Offered: </w:t>
      </w:r>
      <w:r>
        <w:t xml:space="preserve"> Spring.</w:t>
      </w:r>
    </w:p>
    <w:p>
      <w:pPr>
        <w:pStyle w:val="sc-CourseTitle"/>
      </w:pPr>
      <w:bookmarkStart w:name="7259B8D70D1441A6A68DD199D4AC6465" w:id="485"/>
      <w:bookmarkEnd w:id="485"/>
      <w:r>
        <w:t xml:space="preserve">CEP</w:t>
      </w:r>
      <w:r>
        <w:t xml:space="preserve"> </w:t>
      </w:r>
      <w:r>
        <w:t xml:space="preserve">541</w:t>
      </w:r>
      <w:r>
        <w:t xml:space="preserve"> - </w:t>
      </w:r>
      <w:r>
        <w:t xml:space="preserve">Clinical Internship in School Counseling I</w:t>
      </w:r>
      <w:r>
        <w:t xml:space="preserve"> (</w:t>
      </w:r>
      <w:r>
        <w:t xml:space="preserve">3</w:t>
      </w:r>
      <w:r>
        <w:t xml:space="preserve">)</w:t>
      </w:r>
    </w:p>
    <w:p>
      <w:pPr>
        <w:pStyle w:val="sc-BodyText"/>
      </w:pPr>
      <w:r>
        <w:t xml:space="preserve">Students complete 150 hours of supervised school counseling in a school setting.</w:t>
      </w:r>
    </w:p>
    <w:p>
      <w:pPr>
        <w:pStyle w:val="sc-BodyText"/>
      </w:pPr>
      <w:r>
        <w:t xml:space="preserve">Prerequisite: </w:t>
      </w:r>
      <w:r>
        <w:t xml:space="preserve">Graduate status and CEP 540, with minimum grade of B.</w:t>
      </w:r>
    </w:p>
    <w:p>
      <w:pPr>
        <w:pStyle w:val="sc-BodyText"/>
      </w:pPr>
      <w:r>
        <w:t xml:space="preserve">Offered: </w:t>
      </w:r>
      <w:r>
        <w:t xml:space="preserve">Fall.</w:t>
      </w:r>
    </w:p>
    <w:p>
      <w:pPr>
        <w:pStyle w:val="sc-CourseTitle"/>
      </w:pPr>
      <w:bookmarkStart w:name="AEEBC78A36F845CD8AAC0023102D6A14" w:id="486"/>
      <w:bookmarkEnd w:id="486"/>
      <w:r>
        <w:t xml:space="preserve">CEP</w:t>
      </w:r>
      <w:r>
        <w:t xml:space="preserve"> </w:t>
      </w:r>
      <w:r>
        <w:t xml:space="preserve">542</w:t>
      </w:r>
      <w:r>
        <w:t xml:space="preserve"> - </w:t>
      </w:r>
      <w:r>
        <w:t xml:space="preserve">Clinical Internship in School Counseling II</w:t>
      </w:r>
      <w:r>
        <w:t xml:space="preserve"> (</w:t>
      </w:r>
      <w:r>
        <w:t xml:space="preserve">3</w:t>
      </w:r>
      <w:r>
        <w:t xml:space="preserve">)</w:t>
      </w:r>
    </w:p>
    <w:p>
      <w:pPr>
        <w:pStyle w:val="sc-BodyText"/>
      </w:pPr>
      <w:r>
        <w:t xml:space="preserve">This is a continuation of CEP 541.</w:t>
      </w:r>
    </w:p>
    <w:p>
      <w:pPr>
        <w:pStyle w:val="sc-BodyText"/>
      </w:pPr>
      <w:r>
        <w:t xml:space="preserve">Prerequisite: </w:t>
      </w:r>
      <w:r>
        <w:t xml:space="preserve">Graduate status and CEP 541, with minimum grade of B.</w:t>
      </w:r>
    </w:p>
    <w:p>
      <w:pPr>
        <w:pStyle w:val="sc-BodyText"/>
      </w:pPr>
      <w:r>
        <w:t xml:space="preserve">Offered: </w:t>
      </w:r>
      <w:r>
        <w:t xml:space="preserve"> Spring.</w:t>
      </w:r>
    </w:p>
    <w:p>
      <w:pPr>
        <w:pStyle w:val="sc-CourseTitle"/>
      </w:pPr>
      <w:bookmarkStart w:name="92B8B4815C9B4D7C833C12AD65454837" w:id="487"/>
      <w:bookmarkEnd w:id="487"/>
      <w:r>
        <w:t xml:space="preserve">CEP</w:t>
      </w:r>
      <w:r>
        <w:t xml:space="preserve"> </w:t>
      </w:r>
      <w:r>
        <w:t xml:space="preserve">543</w:t>
      </w:r>
      <w:r>
        <w:t xml:space="preserve"> - </w:t>
      </w:r>
      <w:r>
        <w:t xml:space="preserve">Clinical Assessment and Case Problems</w:t>
      </w:r>
      <w:r>
        <w:t xml:space="preserve"> (</w:t>
      </w:r>
      <w:r>
        <w:t xml:space="preserve">3</w:t>
      </w:r>
      <w:r>
        <w:t xml:space="preserve">)</w:t>
      </w:r>
    </w:p>
    <w:p>
      <w:pPr>
        <w:pStyle w:val="sc-BodyText"/>
      </w:pPr>
      <w:r>
        <w:t xml:space="preserve">This is an introduction to clinical decision making, diagnostic assessment, and treatment planning. Students also learn how to conduct intakes and mental status examinations and how to diagnose various psychiatric conditions.</w:t>
      </w:r>
    </w:p>
    <w:p>
      <w:pPr>
        <w:pStyle w:val="sc-BodyText"/>
      </w:pPr>
      <w:r>
        <w:t xml:space="preserve">Prerequisite: </w:t>
      </w:r>
      <w:r>
        <w:t xml:space="preserve">Graduate status and prior or concurrent enrollment in CEP 536, or consent of department chair.</w:t>
      </w:r>
    </w:p>
    <w:p>
      <w:pPr>
        <w:pStyle w:val="sc-BodyText"/>
      </w:pPr>
      <w:r>
        <w:t xml:space="preserve">Offered: </w:t>
      </w:r>
      <w:r>
        <w:t xml:space="preserve">Spring.</w:t>
      </w:r>
    </w:p>
    <w:p>
      <w:pPr>
        <w:pStyle w:val="sc-CourseTitle"/>
      </w:pPr>
      <w:bookmarkStart w:name="077B18245A904B61804807C00C25A64B" w:id="488"/>
      <w:bookmarkEnd w:id="488"/>
      <w:r>
        <w:t xml:space="preserve">CEP</w:t>
      </w:r>
      <w:r>
        <w:t xml:space="preserve"> </w:t>
      </w:r>
      <w:r>
        <w:t xml:space="preserve">544</w:t>
      </w:r>
      <w:r>
        <w:t xml:space="preserve"> - </w:t>
      </w:r>
      <w:r>
        <w:t xml:space="preserve">Family Counseling Theory and Practice</w:t>
      </w:r>
      <w:r>
        <w:t xml:space="preserve"> (</w:t>
      </w:r>
      <w:r>
        <w:t xml:space="preserve">3</w:t>
      </w:r>
      <w:r>
        <w:t xml:space="preserve">)</w:t>
      </w:r>
    </w:p>
    <w:p>
      <w:pPr>
        <w:pStyle w:val="sc-BodyText"/>
      </w:pPr>
      <w:r>
        <w:t xml:space="preserve">Current family counseling theories and methods are introduced. Class instruction includes lectures, demonstrations, and family simulations.</w:t>
      </w:r>
    </w:p>
    <w:p>
      <w:pPr>
        <w:pStyle w:val="sc-BodyText"/>
      </w:pPr>
      <w:r>
        <w:t xml:space="preserve">Prerequisite: </w:t>
      </w:r>
      <w:r>
        <w:t xml:space="preserve">Graduate status and CEP 537 and CEP 538.</w:t>
      </w:r>
    </w:p>
    <w:p>
      <w:pPr>
        <w:pStyle w:val="sc-BodyText"/>
      </w:pPr>
      <w:r>
        <w:t xml:space="preserve">Offered: </w:t>
      </w:r>
      <w:r>
        <w:t xml:space="preserve"> Spring.</w:t>
      </w:r>
    </w:p>
    <w:p>
      <w:pPr>
        <w:pStyle w:val="sc-CourseTitle"/>
      </w:pPr>
      <w:bookmarkStart w:name="88AC95D9BEE044688BAFBB687E956DBC" w:id="489"/>
      <w:bookmarkEnd w:id="489"/>
      <w:r>
        <w:t xml:space="preserve">CEP</w:t>
      </w:r>
      <w:r>
        <w:t xml:space="preserve"> </w:t>
      </w:r>
      <w:r>
        <w:t xml:space="preserve">549</w:t>
      </w:r>
      <w:r>
        <w:t xml:space="preserve"> - </w:t>
      </w:r>
      <w:r>
        <w:t xml:space="preserve">Foundations in School Counseling</w:t>
      </w:r>
      <w:r>
        <w:t xml:space="preserve"> (</w:t>
      </w:r>
      <w:r>
        <w:t xml:space="preserve">3</w:t>
      </w:r>
      <w:r>
        <w:t xml:space="preserve">)</w:t>
      </w:r>
    </w:p>
    <w:p>
      <w:pPr>
        <w:pStyle w:val="sc-BodyText"/>
      </w:pPr>
      <w:r>
        <w:t xml:space="preserve">This is an introduction to the historical foundations, roles and functions, and professional standards and ethics in the practice of school counseling.</w:t>
      </w:r>
    </w:p>
    <w:p>
      <w:pPr>
        <w:pStyle w:val="sc-BodyText"/>
      </w:pPr>
      <w:r>
        <w:t xml:space="preserve">Prerequisite: </w:t>
      </w:r>
      <w:r>
        <w:t xml:space="preserve">CEP 531, CEP 532, and matriculation into the school counseling program.</w:t>
      </w:r>
    </w:p>
    <w:p>
      <w:pPr>
        <w:pStyle w:val="sc-BodyText"/>
      </w:pPr>
      <w:r>
        <w:t xml:space="preserve">Offered: </w:t>
      </w:r>
      <w:r>
        <w:t xml:space="preserve">Fall.</w:t>
      </w:r>
    </w:p>
    <w:p>
      <w:pPr>
        <w:pStyle w:val="sc-CourseTitle"/>
      </w:pPr>
      <w:bookmarkStart w:name="25C5C7B826D4454AB3478ACE0098F46E" w:id="490"/>
      <w:bookmarkEnd w:id="490"/>
      <w:r>
        <w:t xml:space="preserve">CEP</w:t>
      </w:r>
      <w:r>
        <w:t xml:space="preserve"> </w:t>
      </w:r>
      <w:r>
        <w:t xml:space="preserve">551</w:t>
      </w:r>
      <w:r>
        <w:t xml:space="preserve"> - </w:t>
      </w:r>
      <w:r>
        <w:t xml:space="preserve">Behavioral Assessment and Intervention</w:t>
      </w:r>
      <w:r>
        <w:t xml:space="preserve"> (</w:t>
      </w:r>
      <w:r>
        <w:t xml:space="preserve">3</w:t>
      </w:r>
      <w:r>
        <w:t xml:space="preserve">)</w:t>
      </w:r>
    </w:p>
    <w:p>
      <w:pPr>
        <w:pStyle w:val="sc-BodyText"/>
      </w:pPr>
      <w:r>
        <w:t xml:space="preserve">Current theory, research, and applications of behavioral assessment and intervention are reviewed. Emphasis is on behavioral approaches to school-related problems.</w:t>
      </w:r>
    </w:p>
    <w:p>
      <w:pPr>
        <w:pStyle w:val="sc-BodyText"/>
      </w:pPr>
      <w:r>
        <w:t xml:space="preserve">Prerequisite: </w:t>
      </w:r>
      <w:r>
        <w:t xml:space="preserve">Matriculation into the school psychology program or consent of department chair.</w:t>
      </w:r>
    </w:p>
    <w:p>
      <w:pPr>
        <w:pStyle w:val="sc-BodyText"/>
      </w:pPr>
      <w:r>
        <w:t xml:space="preserve">Offered: </w:t>
      </w:r>
      <w:r>
        <w:t xml:space="preserve"> Spring.</w:t>
      </w:r>
    </w:p>
    <w:p>
      <w:pPr>
        <w:pStyle w:val="sc-CourseTitle"/>
      </w:pPr>
      <w:bookmarkStart w:name="E5DC256A59F348DB89839A2229F6327A" w:id="491"/>
      <w:bookmarkEnd w:id="491"/>
      <w:r>
        <w:t xml:space="preserve">CEP</w:t>
      </w:r>
      <w:r>
        <w:t xml:space="preserve"> </w:t>
      </w:r>
      <w:r>
        <w:t xml:space="preserve">552</w:t>
      </w:r>
      <w:r>
        <w:t xml:space="preserve"> - </w:t>
      </w:r>
      <w:r>
        <w:t xml:space="preserve">Psychological Perspectives on Learning and Teaching</w:t>
      </w:r>
      <w:r>
        <w:t xml:space="preserve"> (</w:t>
      </w:r>
      <w:r>
        <w:t xml:space="preserve">3</w:t>
      </w:r>
      <w:r>
        <w:t xml:space="preserve">)</w:t>
      </w:r>
    </w:p>
    <w:p>
      <w:pPr>
        <w:pStyle w:val="sc-BodyText"/>
      </w:pPr>
      <w:r>
        <w:t xml:space="preserve">This is a systematic study of students and teachers and their interactions in classroom settings. Emphasis is on understanding typical and exceptional learners. A field component is required.</w:t>
      </w:r>
    </w:p>
    <w:p>
      <w:pPr>
        <w:pStyle w:val="sc-BodyText"/>
      </w:pPr>
      <w:r>
        <w:t xml:space="preserve">Prerequisite: </w:t>
      </w:r>
      <w:r>
        <w:t xml:space="preserve">Graduate status or consent of department chair.</w:t>
      </w:r>
    </w:p>
    <w:p>
      <w:pPr>
        <w:pStyle w:val="sc-BodyText"/>
      </w:pPr>
      <w:r>
        <w:t xml:space="preserve">Offered: </w:t>
      </w:r>
      <w:r>
        <w:t xml:space="preserve"> Fall, Summer.</w:t>
      </w:r>
    </w:p>
    <w:p>
      <w:pPr>
        <w:pStyle w:val="sc-CourseTitle"/>
      </w:pPr>
      <w:bookmarkStart w:name="A2CBCF752E284778A0346B0705C3E583" w:id="492"/>
      <w:bookmarkEnd w:id="492"/>
      <w:r>
        <w:t xml:space="preserve">CEP</w:t>
      </w:r>
      <w:r>
        <w:t xml:space="preserve"> </w:t>
      </w:r>
      <w:r>
        <w:t xml:space="preserve">553</w:t>
      </w:r>
      <w:r>
        <w:t xml:space="preserve"> - </w:t>
      </w:r>
      <w:r>
        <w:t xml:space="preserve">Counseling Children and Adolescents</w:t>
      </w:r>
      <w:r>
        <w:t xml:space="preserve"> (</w:t>
      </w:r>
      <w:r>
        <w:t xml:space="preserve">3</w:t>
      </w:r>
      <w:r>
        <w:t xml:space="preserve">)</w:t>
      </w:r>
    </w:p>
    <w:p>
      <w:pPr>
        <w:pStyle w:val="sc-BodyText"/>
      </w:pPr>
      <w:r>
        <w:t xml:space="preserve">This course explores the application of developmental theory, evidence-based literature, and the clinical knowledge of children and adolescents to guide effective counseling with diverse populations.</w:t>
      </w:r>
    </w:p>
    <w:p>
      <w:pPr>
        <w:pStyle w:val="sc-BodyText"/>
      </w:pPr>
      <w:r>
        <w:t xml:space="preserve">Prerequisite: </w:t>
      </w:r>
      <w:r>
        <w:t xml:space="preserve">Graduate status and CEP 531 and CEP 532.</w:t>
      </w:r>
    </w:p>
    <w:p>
      <w:pPr>
        <w:pStyle w:val="sc-BodyText"/>
      </w:pPr>
      <w:r>
        <w:t xml:space="preserve">Offered: </w:t>
      </w:r>
      <w:r>
        <w:t xml:space="preserve">Fall.</w:t>
      </w:r>
    </w:p>
    <w:p>
      <w:pPr>
        <w:pStyle w:val="sc-CourseTitle"/>
      </w:pPr>
      <w:bookmarkStart w:name="8D56007B4C0B4D80A253803C265F7D36" w:id="493"/>
      <w:bookmarkEnd w:id="493"/>
      <w:r>
        <w:t xml:space="preserve">CEP</w:t>
      </w:r>
      <w:r>
        <w:t xml:space="preserve"> </w:t>
      </w:r>
      <w:r>
        <w:t xml:space="preserve">554</w:t>
      </w:r>
      <w:r>
        <w:t xml:space="preserve"> - </w:t>
      </w:r>
      <w:r>
        <w:t xml:space="preserve">Research Methods in Applied Settings</w:t>
      </w:r>
      <w:r>
        <w:t xml:space="preserve"> (</w:t>
      </w:r>
      <w:r>
        <w:t xml:space="preserve">3</w:t>
      </w:r>
      <w:r>
        <w:t xml:space="preserve">)</w:t>
      </w:r>
    </w:p>
    <w:p>
      <w:pPr>
        <w:pStyle w:val="sc-BodyText"/>
      </w:pPr>
      <w:r>
        <w:t xml:space="preserve">Nonexperimental, experimental, and single-subject designs are explored, along with the use of inferential statistics. A research proposal relevant to human service settings is also developed.</w:t>
      </w:r>
    </w:p>
    <w:p>
      <w:pPr>
        <w:pStyle w:val="sc-BodyText"/>
      </w:pPr>
      <w:r>
        <w:t xml:space="preserve">Prerequisite: </w:t>
      </w:r>
      <w:r>
        <w:t xml:space="preserve">Graduate status and a measurement and/or research course (CEP 534 or equivalent).</w:t>
      </w:r>
    </w:p>
    <w:p>
      <w:pPr>
        <w:pStyle w:val="sc-BodyText"/>
      </w:pPr>
      <w:r>
        <w:t xml:space="preserve">Offered: </w:t>
      </w:r>
      <w:r>
        <w:t xml:space="preserve">Spring.</w:t>
      </w:r>
    </w:p>
    <w:p>
      <w:pPr>
        <w:pStyle w:val="sc-CourseTitle"/>
      </w:pPr>
      <w:bookmarkStart w:name="187970E0F75E4AD1A1E7A2AF04B61E7A" w:id="494"/>
      <w:bookmarkEnd w:id="494"/>
      <w:r>
        <w:t xml:space="preserve">CEP</w:t>
      </w:r>
      <w:r>
        <w:t xml:space="preserve"> </w:t>
      </w:r>
      <w:r>
        <w:t xml:space="preserve">556</w:t>
      </w:r>
      <w:r>
        <w:t xml:space="preserve"> - </w:t>
      </w:r>
      <w:r>
        <w:t xml:space="preserve">Introduction to Evidence-based Interventions: CBT, ACT, DBT</w:t>
      </w:r>
      <w:r>
        <w:t xml:space="preserve"> (</w:t>
      </w:r>
      <w:r>
        <w:t xml:space="preserve">3</w:t>
      </w:r>
      <w:r>
        <w:t xml:space="preserve">)</w:t>
      </w:r>
    </w:p>
    <w:p>
      <w:pPr>
        <w:pStyle w:val="sc-BodyText"/>
      </w:pPr>
      <w:pPr>
        <w:pStyle w:val="sc-BodyText"/>
      </w:pPr>
      <w:r>
        <w:t xml:space="preserve">Students will learn the fundamental components and theoretical bases of CBT, ACT and DBT and how to conceptualize and treat various clinical problems through these frameworks.</w:t>
      </w:r>
    </w:p>
    <w:p>
      <w:pPr>
        <w:pStyle w:val="sc-BodyText"/>
      </w:pPr>
      <w:r>
        <w:t xml:space="preserve">Prerequisite: </w:t>
      </w:r>
      <w:r>
        <w:t xml:space="preserve">Graduate status and CEP 538 or consent of department chair.</w:t>
      </w:r>
    </w:p>
    <w:p>
      <w:pPr>
        <w:pStyle w:val="sc-BodyText"/>
      </w:pPr>
      <w:r>
        <w:t xml:space="preserve">Offered: </w:t>
      </w:r>
      <w:r>
        <w:t xml:space="preserve">Fall.</w:t>
      </w:r>
    </w:p>
    <w:p>
      <w:pPr>
        <w:pStyle w:val="sc-CourseTitle"/>
      </w:pPr>
      <w:bookmarkStart w:name="A4AFEC339FF444B1A0FDBE575F9DF662" w:id="495"/>
      <w:bookmarkEnd w:id="495"/>
      <w:r>
        <w:t xml:space="preserve">CEP</w:t>
      </w:r>
      <w:r>
        <w:t xml:space="preserve"> </w:t>
      </w:r>
      <w:r>
        <w:t xml:space="preserve">558</w:t>
      </w:r>
      <w:r>
        <w:t xml:space="preserve"> - </w:t>
      </w:r>
      <w:r>
        <w:t xml:space="preserve">Multimodal Clinical Interventions</w:t>
      </w:r>
      <w:r>
        <w:t xml:space="preserve"> (</w:t>
      </w:r>
      <w:r>
        <w:t xml:space="preserve">3</w:t>
      </w:r>
      <w:r>
        <w:t xml:space="preserve">)</w:t>
      </w:r>
    </w:p>
    <w:p>
      <w:pPr>
        <w:pStyle w:val="sc-BodyText"/>
        <w:pStyle w:val="sc-BodyText"/>
      </w:pPr>
      <w:r>
        <w:t xml:space="preserve">Students will learn how to apply various multimodal counseling techniques such as writing exercises, goal-setting charts, diagrams and movement exercises to a variety of clinical populations</w:t>
      </w:r>
      <w:r>
        <w:t xml:space="preserve">.</w:t>
      </w:r>
    </w:p>
    <w:p>
      <w:pPr>
        <w:pStyle w:val="sc-BodyText"/>
      </w:pPr>
      <w:r>
        <w:t xml:space="preserve">Prerequisite: </w:t>
      </w:r>
      <w:r>
        <w:t xml:space="preserve">CEP 532 or consent of department chair.</w:t>
      </w:r>
    </w:p>
    <w:p>
      <w:pPr>
        <w:pStyle w:val="sc-BodyText"/>
      </w:pPr>
      <w:r>
        <w:t xml:space="preserve">Offered: </w:t>
      </w:r>
      <w:r>
        <w:t xml:space="preserve">Summer.</w:t>
      </w:r>
    </w:p>
    <w:p>
      <w:pPr>
        <w:pStyle w:val="sc-CourseTitle"/>
      </w:pPr>
      <w:bookmarkStart w:name="D67FB3572D2A4D6DB632520BD7C3E9F7" w:id="496"/>
      <w:bookmarkEnd w:id="496"/>
      <w:r>
        <w:t xml:space="preserve">CEP</w:t>
      </w:r>
      <w:r>
        <w:t xml:space="preserve"> </w:t>
      </w:r>
      <w:r>
        <w:t xml:space="preserve">533</w:t>
      </w:r>
      <w:r>
        <w:t xml:space="preserve"> - </w:t>
      </w:r>
      <w:r>
        <w:t xml:space="preserve">Psychology of Students with Exceptionalities</w:t>
      </w:r>
      <w:r>
        <w:t xml:space="preserve"> (</w:t>
      </w:r>
      <w:r>
        <w:t xml:space="preserve">3</w:t>
      </w:r>
      <w:r>
        <w:t xml:space="preserve">)</w:t>
      </w:r>
    </w:p>
    <w:p>
      <w:pPr>
        <w:pStyle w:val="sc-BodyText"/>
      </w:pPr>
      <w:r>
        <w:t xml:space="preserve">The symptoms, causes, and treatment of developmental, learning, and social-emotional problems of children are covered. Educational classification criteria, services, interventions, and collaboration are reviewed. Observations are required.</w:t>
      </w:r>
    </w:p>
    <w:p>
      <w:pPr>
        <w:pStyle w:val="sc-BodyText"/>
      </w:pPr>
      <w:r>
        <w:t xml:space="preserve">Prerequisite: </w:t>
      </w:r>
      <w:r>
        <w:t xml:space="preserve">Graduate status or consent of department chair.</w:t>
      </w:r>
    </w:p>
    <w:p>
      <w:pPr>
        <w:pStyle w:val="sc-BodyText"/>
      </w:pPr>
      <w:r>
        <w:t xml:space="preserve">Offered: </w:t>
      </w:r>
      <w:r>
        <w:t xml:space="preserve"> Spring.</w:t>
      </w:r>
    </w:p>
    <w:p>
      <w:pPr>
        <w:pStyle w:val="sc-CourseTitle"/>
      </w:pPr>
      <w:bookmarkStart w:name="E6A4DA562FAB46E0AE300EF3ECB21F9B" w:id="497"/>
      <w:bookmarkEnd w:id="497"/>
      <w:r>
        <w:t xml:space="preserve">CEP</w:t>
      </w:r>
      <w:r>
        <w:t xml:space="preserve"> </w:t>
      </w:r>
      <w:r>
        <w:t xml:space="preserve">601</w:t>
      </w:r>
      <w:r>
        <w:t xml:space="preserve"> - </w:t>
      </w:r>
      <w:r>
        <w:t xml:space="preserve">Cognitive Assessment</w:t>
      </w:r>
      <w:r>
        <w:t xml:space="preserve"> (</w:t>
      </w:r>
      <w:r>
        <w:t xml:space="preserve">3</w:t>
      </w:r>
      <w:r>
        <w:t xml:space="preserve">)</w:t>
      </w:r>
    </w:p>
    <w:p>
      <w:pPr>
        <w:pStyle w:val="sc-BodyText"/>
      </w:pPr>
      <w:r>
        <w:t xml:space="preserve">Lab experiences are provided in the administration, scoring, and interpretation of individual cognitive tests, with emphasis on the application of tests. Psychological report writing is also introduced.</w:t>
      </w:r>
    </w:p>
    <w:p>
      <w:pPr>
        <w:pStyle w:val="sc-BodyText"/>
      </w:pPr>
      <w:r>
        <w:t xml:space="preserve">Prerequisite: </w:t>
      </w:r>
      <w:r>
        <w:t xml:space="preserve">Matriculation into the school psychology program.</w:t>
      </w:r>
    </w:p>
    <w:p>
      <w:pPr>
        <w:pStyle w:val="sc-BodyText"/>
      </w:pPr>
      <w:r>
        <w:t xml:space="preserve">Offered: </w:t>
      </w:r>
      <w:r>
        <w:t xml:space="preserve">Fall.</w:t>
      </w:r>
    </w:p>
    <w:p>
      <w:pPr>
        <w:pStyle w:val="sc-CourseTitle"/>
      </w:pPr>
      <w:bookmarkStart w:name="C48EA25FC1C84B06AB4B47DC6CC12F0A" w:id="498"/>
      <w:bookmarkEnd w:id="498"/>
      <w:r>
        <w:t xml:space="preserve">CEP</w:t>
      </w:r>
      <w:r>
        <w:t xml:space="preserve"> </w:t>
      </w:r>
      <w:r>
        <w:t xml:space="preserve">602</w:t>
      </w:r>
      <w:r>
        <w:t xml:space="preserve"> - </w:t>
      </w:r>
      <w:r>
        <w:t xml:space="preserve">Social-Emotional Assessment and Intervention</w:t>
      </w:r>
      <w:r>
        <w:t xml:space="preserve"> (</w:t>
      </w:r>
      <w:r>
        <w:t xml:space="preserve">3</w:t>
      </w:r>
      <w:r>
        <w:t xml:space="preserve">)</w:t>
      </w:r>
    </w:p>
    <w:p>
      <w:pPr>
        <w:pStyle w:val="sc-BodyText"/>
      </w:pPr>
      <w:r>
        <w:t xml:space="preserve">Objective and projective techniques in the assessment of child and adolescent personalities are studied. Lab experiences are provided in test administration, scoring, and interpretation.</w:t>
      </w:r>
    </w:p>
    <w:p>
      <w:pPr>
        <w:pStyle w:val="sc-BodyText"/>
      </w:pPr>
      <w:r>
        <w:t xml:space="preserve">Prerequisite: </w:t>
      </w:r>
      <w:r>
        <w:t xml:space="preserve">Graduate status, CEP 534 and CEP 551.</w:t>
      </w:r>
    </w:p>
    <w:p>
      <w:pPr>
        <w:pStyle w:val="sc-BodyText"/>
      </w:pPr>
      <w:r>
        <w:t xml:space="preserve">Offered: </w:t>
      </w:r>
      <w:r>
        <w:t xml:space="preserve">Spring.</w:t>
      </w:r>
    </w:p>
    <w:p>
      <w:pPr>
        <w:pStyle w:val="sc-CourseTitle"/>
      </w:pPr>
      <w:bookmarkStart w:name="CEEA00E1E86A4C9398AC0FF906C875CE" w:id="499"/>
      <w:bookmarkEnd w:id="499"/>
      <w:r>
        <w:t xml:space="preserve">CEP</w:t>
      </w:r>
      <w:r>
        <w:t xml:space="preserve"> </w:t>
      </w:r>
      <w:r>
        <w:t xml:space="preserve">603</w:t>
      </w:r>
      <w:r>
        <w:t xml:space="preserve"> - </w:t>
      </w:r>
      <w:r>
        <w:t xml:space="preserve">Professional School Psychology</w:t>
      </w:r>
      <w:r>
        <w:t xml:space="preserve"> (</w:t>
      </w:r>
      <w:r>
        <w:t xml:space="preserve">3</w:t>
      </w:r>
      <w:r>
        <w:t xml:space="preserve">)</w:t>
      </w:r>
    </w:p>
    <w:p>
      <w:pPr>
        <w:pStyle w:val="sc-BodyText"/>
      </w:pPr>
      <w:r>
        <w:t xml:space="preserve">This course covers the foundations of school psychology, roles and functions of psychologists in schools, professional standards and ethics, realities of practice, and vital issues for the profession.</w:t>
      </w:r>
    </w:p>
    <w:p>
      <w:pPr>
        <w:pStyle w:val="sc-BodyText"/>
      </w:pPr>
      <w:r>
        <w:t xml:space="preserve">Prerequisite: </w:t>
      </w:r>
      <w:r>
        <w:t xml:space="preserve">Matriculation into the school psychology program.</w:t>
      </w:r>
    </w:p>
    <w:p>
      <w:pPr>
        <w:pStyle w:val="sc-BodyText"/>
      </w:pPr>
      <w:r>
        <w:t xml:space="preserve">Offered: </w:t>
      </w:r>
      <w:r>
        <w:t xml:space="preserve">Fall.</w:t>
      </w:r>
    </w:p>
    <w:p>
      <w:pPr>
        <w:pStyle w:val="sc-CourseTitle"/>
      </w:pPr>
      <w:bookmarkStart w:name="7D4FB4126BF24DE7BCD34FF6B72EB1DC" w:id="500"/>
      <w:bookmarkEnd w:id="500"/>
      <w:r>
        <w:t xml:space="preserve">CEP</w:t>
      </w:r>
      <w:r>
        <w:t xml:space="preserve"> </w:t>
      </w:r>
      <w:r>
        <w:t xml:space="preserve">604</w:t>
      </w:r>
      <w:r>
        <w:t xml:space="preserve"> - </w:t>
      </w:r>
      <w:r>
        <w:t xml:space="preserve">Psychoeducational Assessment and Response-to-Intervention</w:t>
      </w:r>
      <w:r>
        <w:t xml:space="preserve"> (</w:t>
      </w:r>
      <w:r>
        <w:t xml:space="preserve">3</w:t>
      </w:r>
      <w:r>
        <w:t xml:space="preserve">)</w:t>
      </w:r>
    </w:p>
    <w:p>
      <w:pPr>
        <w:pStyle w:val="sc-BodyText"/>
      </w:pPr>
      <w:r>
        <w:t xml:space="preserve">The neuropsychological process in learning is reviewed, with lab work in the use of psychoeducational tests to identify learning problems. Remedial instructional strategies are also examined.</w:t>
      </w:r>
    </w:p>
    <w:p>
      <w:pPr>
        <w:pStyle w:val="sc-BodyText"/>
      </w:pPr>
      <w:r>
        <w:t xml:space="preserve">Prerequisite: </w:t>
      </w:r>
      <w:r>
        <w:t xml:space="preserve">Graduate status and prior or concurrent enrollment in CEP 601.</w:t>
      </w:r>
    </w:p>
    <w:p>
      <w:pPr>
        <w:pStyle w:val="sc-BodyText"/>
      </w:pPr>
      <w:r>
        <w:t xml:space="preserve">Offered: </w:t>
      </w:r>
      <w:r>
        <w:t xml:space="preserve"> Spring.</w:t>
      </w:r>
    </w:p>
    <w:p>
      <w:pPr>
        <w:pStyle w:val="sc-CourseTitle"/>
      </w:pPr>
      <w:bookmarkStart w:name="154E60B4CB0841468AA7CEFBD3B74226" w:id="501"/>
      <w:bookmarkEnd w:id="501"/>
      <w:r>
        <w:t xml:space="preserve">CEP</w:t>
      </w:r>
      <w:r>
        <w:t xml:space="preserve"> </w:t>
      </w:r>
      <w:r>
        <w:t xml:space="preserve">605</w:t>
      </w:r>
      <w:r>
        <w:t xml:space="preserve"> - </w:t>
      </w:r>
      <w:r>
        <w:t xml:space="preserve">School Psychology Practicum</w:t>
      </w:r>
      <w:r>
        <w:t xml:space="preserve"> (</w:t>
      </w:r>
      <w:r>
        <w:t xml:space="preserve">6</w:t>
      </w:r>
      <w:r>
        <w:t xml:space="preserve">)</w:t>
      </w:r>
    </w:p>
    <w:p>
      <w:pPr>
        <w:pStyle w:val="sc-BodyText"/>
      </w:pPr>
      <w:r>
        <w:t xml:space="preserve">This is a yearlong, 400-hour practicum experience. Emphasis is on supervised practice in the problem-solving approach to school psychological service.</w:t>
      </w:r>
    </w:p>
    <w:p>
      <w:pPr>
        <w:pStyle w:val="sc-BodyText"/>
      </w:pPr>
      <w:r>
        <w:t xml:space="preserve">Prerequisite: </w:t>
      </w:r>
      <w:r>
        <w:t xml:space="preserve">Graduate status and CEP 601, CEP 603, and CEP 604, each with minimum grade of B.</w:t>
      </w:r>
    </w:p>
    <w:p>
      <w:pPr>
        <w:pStyle w:val="sc-BodyText"/>
      </w:pPr>
      <w:r>
        <w:t xml:space="preserve">Offered: </w:t>
      </w:r>
      <w:r>
        <w:t xml:space="preserve"> Fall, Spring.</w:t>
      </w:r>
    </w:p>
    <w:p>
      <w:pPr>
        <w:pStyle w:val="sc-CourseTitle"/>
      </w:pPr>
      <w:bookmarkStart w:name="353A0AC2D9F54B259AD992D604246A80" w:id="502"/>
      <w:bookmarkEnd w:id="502"/>
      <w:r>
        <w:t xml:space="preserve">CEP</w:t>
      </w:r>
      <w:r>
        <w:t xml:space="preserve"> </w:t>
      </w:r>
      <w:r>
        <w:t xml:space="preserve">610</w:t>
      </w:r>
      <w:r>
        <w:t xml:space="preserve"> - </w:t>
      </w:r>
      <w:r>
        <w:t xml:space="preserve">Advanced Clinical Internship I</w:t>
      </w:r>
      <w:r>
        <w:t xml:space="preserve"> (</w:t>
      </w:r>
      <w:r>
        <w:t xml:space="preserve">3</w:t>
      </w:r>
      <w:r>
        <w:t xml:space="preserve">)</w:t>
      </w:r>
    </w:p>
    <w:p>
      <w:pPr>
        <w:pStyle w:val="sc-BodyText"/>
      </w:pPr>
      <w:r>
        <w:t xml:space="preserve">Students attend a weekly seminar and log 300 hours at a work setting placement under the supervision of a field supervisor and department faculty member.</w:t>
      </w:r>
    </w:p>
    <w:p>
      <w:pPr>
        <w:pStyle w:val="sc-BodyText"/>
      </w:pPr>
      <w:r>
        <w:t xml:space="preserve">Prerequisite: </w:t>
      </w:r>
      <w:r>
        <w:t xml:space="preserve">Graduate status and CEP 509 and CEP 684 (with minimum grade of B) or consent of department chair.</w:t>
      </w:r>
    </w:p>
    <w:p>
      <w:pPr>
        <w:pStyle w:val="sc-BodyText"/>
      </w:pPr>
      <w:r>
        <w:t xml:space="preserve">Offered: </w:t>
      </w:r>
      <w:r>
        <w:t xml:space="preserve">Fall.</w:t>
      </w:r>
    </w:p>
    <w:p>
      <w:pPr>
        <w:pStyle w:val="sc-CourseTitle"/>
      </w:pPr>
      <w:bookmarkStart w:name="73A45B5F254141E08C3C2700BB62358D" w:id="503"/>
      <w:bookmarkEnd w:id="503"/>
      <w:r>
        <w:t xml:space="preserve">CEP</w:t>
      </w:r>
      <w:r>
        <w:t xml:space="preserve"> </w:t>
      </w:r>
      <w:r>
        <w:t xml:space="preserve">611</w:t>
      </w:r>
      <w:r>
        <w:t xml:space="preserve"> - </w:t>
      </w:r>
      <w:r>
        <w:t xml:space="preserve">Advanced Clinical Internship II</w:t>
      </w:r>
      <w:r>
        <w:t xml:space="preserve"> (</w:t>
      </w:r>
      <w:r>
        <w:t xml:space="preserve">3</w:t>
      </w:r>
      <w:r>
        <w:t xml:space="preserve">)</w:t>
      </w:r>
    </w:p>
    <w:p>
      <w:pPr>
        <w:pStyle w:val="sc-BodyText"/>
      </w:pPr>
      <w:r>
        <w:t xml:space="preserve">Students attend a weekly seminar and log 300 hours at a work setting placement under the supervision of a field supervisor and department faculty member.</w:t>
      </w:r>
    </w:p>
    <w:p>
      <w:pPr>
        <w:pStyle w:val="sc-BodyText"/>
      </w:pPr>
      <w:r>
        <w:t xml:space="preserve">Prerequisite: </w:t>
      </w:r>
      <w:r>
        <w:t xml:space="preserve">Graduate status and CEP 610 (with a minimum grade of B) or consent of department chair.</w:t>
      </w:r>
    </w:p>
    <w:p>
      <w:pPr>
        <w:pStyle w:val="sc-BodyText"/>
      </w:pPr>
      <w:r>
        <w:t xml:space="preserve">Offered: </w:t>
      </w:r>
      <w:r>
        <w:t xml:space="preserve"> Spring.</w:t>
      </w:r>
    </w:p>
    <w:p>
      <w:pPr>
        <w:pStyle w:val="sc-CourseTitle"/>
      </w:pPr>
      <w:bookmarkStart w:name="E23E341E0FEF4C4DB6E9FB1DEAE7A280" w:id="504"/>
      <w:bookmarkEnd w:id="504"/>
      <w:r>
        <w:t xml:space="preserve">CEP</w:t>
      </w:r>
      <w:r>
        <w:t xml:space="preserve"> </w:t>
      </w:r>
      <w:r>
        <w:t xml:space="preserve">612</w:t>
      </w:r>
      <w:r>
        <w:t xml:space="preserve"> - </w:t>
      </w:r>
      <w:r>
        <w:t xml:space="preserve">Culturally Responsive Practice in Counseling</w:t>
      </w:r>
      <w:r>
        <w:t xml:space="preserve"> (</w:t>
      </w:r>
      <w:r>
        <w:t xml:space="preserve">3</w:t>
      </w:r>
      <w:r>
        <w:t xml:space="preserve">)</w:t>
      </w:r>
    </w:p>
    <w:p>
      <w:pPr>
        <w:pStyle w:val="sc-BodyText"/>
      </w:pPr>
      <w:r>
        <w:t xml:space="preserve">Issues in counseling diverse groups are presented. Current counseling models are adapted to meet these groups' specific needs.</w:t>
      </w:r>
    </w:p>
    <w:p>
      <w:pPr>
        <w:pStyle w:val="sc-BodyText"/>
      </w:pPr>
      <w:r>
        <w:t xml:space="preserve">Prerequisite: </w:t>
      </w:r>
      <w:r>
        <w:t xml:space="preserve">Graduate status and CEP 539 or consent of department chair.</w:t>
      </w:r>
    </w:p>
    <w:p>
      <w:pPr>
        <w:pStyle w:val="sc-BodyText"/>
      </w:pPr>
      <w:r>
        <w:t xml:space="preserve">Offered: </w:t>
      </w:r>
      <w:r>
        <w:t xml:space="preserve">Spring.</w:t>
      </w:r>
    </w:p>
    <w:p>
      <w:pPr>
        <w:pStyle w:val="sc-CourseTitle"/>
      </w:pPr>
      <w:bookmarkStart w:name="0576024E67704FC4B78183FA5E564460" w:id="505"/>
      <w:bookmarkEnd w:id="505"/>
      <w:r>
        <w:t xml:space="preserve">CEP</w:t>
      </w:r>
      <w:r>
        <w:t xml:space="preserve"> </w:t>
      </w:r>
      <w:r>
        <w:t xml:space="preserve">613</w:t>
      </w:r>
      <w:r>
        <w:t xml:space="preserve"> - </w:t>
      </w:r>
      <w:r>
        <w:t xml:space="preserve">Foundations of Counseling Survivors of Trauma </w:t>
      </w:r>
      <w:r>
        <w:t xml:space="preserve"> (</w:t>
      </w:r>
      <w:r>
        <w:t xml:space="preserve">3</w:t>
      </w:r>
      <w:r>
        <w:t xml:space="preserve">)</w:t>
      </w:r>
    </w:p>
    <w:p>
      <w:pPr>
        <w:pStyle w:val="sc-BodyText"/>
      </w:pPr>
      <w:pPr>
        <w:pStyle w:val="sc-BodyText"/>
      </w:pPr>
      <w:r>
        <w:t xml:space="preserve">Students will be introduced to foundations in understanding of and treatment of trauma, including neurobiological, social and cultural, and developmental perspectives.</w:t>
      </w:r>
    </w:p>
    <w:p>
      <w:pPr>
        <w:pStyle w:val="sc-BodyText"/>
      </w:pPr>
      <w:r>
        <w:t xml:space="preserve">Prerequisite: </w:t>
      </w:r>
      <w:r>
        <w:t xml:space="preserve">Matriculation in graduate program or consent of department chair.</w:t>
      </w:r>
    </w:p>
    <w:p>
      <w:pPr>
        <w:pStyle w:val="sc-BodyText"/>
      </w:pPr>
      <w:r>
        <w:t xml:space="preserve">Offered: </w:t>
      </w:r>
      <w:r>
        <w:t xml:space="preserve">Spring.</w:t>
      </w:r>
    </w:p>
    <w:p>
      <w:pPr>
        <w:pStyle w:val="sc-CourseTitle"/>
      </w:pPr>
      <w:bookmarkStart w:name="57BC7A303BC64CE88B9DD73B0E205FE8" w:id="506"/>
      <w:bookmarkEnd w:id="506"/>
      <w:r>
        <w:t xml:space="preserve">CEP</w:t>
      </w:r>
      <w:r>
        <w:t xml:space="preserve"> </w:t>
      </w:r>
      <w:r>
        <w:t xml:space="preserve">629</w:t>
      </w:r>
      <w:r>
        <w:t xml:space="preserve"> - </w:t>
      </w:r>
      <w:r>
        <w:t xml:space="preserve">Internship in School Psychology</w:t>
      </w:r>
      <w:r>
        <w:t xml:space="preserve"> (</w:t>
      </w:r>
      <w:r>
        <w:t xml:space="preserve">12</w:t>
      </w:r>
      <w:r>
        <w:t xml:space="preserve">)</w:t>
      </w:r>
    </w:p>
    <w:p>
      <w:pPr>
        <w:pStyle w:val="sc-BodyText"/>
      </w:pPr>
      <w:r>
        <w:t xml:space="preserve">This internship consists of a 1,200-hour, one-year placement in a cooperating school system under the supervision of a certified school psychologist and a college faculty member. A weekly seminar is required.</w:t>
      </w:r>
    </w:p>
    <w:p>
      <w:pPr>
        <w:pStyle w:val="sc-BodyText"/>
      </w:pPr>
      <w:r>
        <w:t xml:space="preserve">Prerequisite: </w:t>
      </w:r>
      <w:r>
        <w:t xml:space="preserve">Graduate status, CEP 604 and CEP 605.</w:t>
      </w:r>
    </w:p>
    <w:p>
      <w:pPr>
        <w:pStyle w:val="sc-BodyText"/>
      </w:pPr>
      <w:r>
        <w:t xml:space="preserve">Offered: </w:t>
      </w:r>
      <w:r>
        <w:t xml:space="preserve"> Fall, Spring.</w:t>
      </w:r>
    </w:p>
    <w:p>
      <w:pPr>
        <w:pStyle w:val="sc-CourseTitle"/>
      </w:pPr>
      <w:bookmarkStart w:name="8A3EB4001D5A4D61ABC200F38A53F749" w:id="507"/>
      <w:bookmarkEnd w:id="507"/>
      <w:r>
        <w:t xml:space="preserve">CEP</w:t>
      </w:r>
      <w:r>
        <w:t xml:space="preserve"> </w:t>
      </w:r>
      <w:r>
        <w:t xml:space="preserve">648</w:t>
      </w:r>
      <w:r>
        <w:t xml:space="preserve"> - </w:t>
      </w:r>
      <w:r>
        <w:t xml:space="preserve">Assessment and Treatment of Co-Occurring Disorders</w:t>
      </w:r>
      <w:r>
        <w:t xml:space="preserve"> (</w:t>
      </w:r>
      <w:r>
        <w:t xml:space="preserve">3</w:t>
      </w:r>
      <w:r>
        <w:t xml:space="preserve">)</w:t>
      </w:r>
    </w:p>
    <w:p>
      <w:pPr>
        <w:pStyle w:val="sc-BodyText"/>
      </w:pPr>
      <w:r>
        <w:t xml:space="preserve">Students develop clinical skills to assess, diagnose, and engage chemically dependent individuals in counseling and recovery processes. The interactive nature of substance use and co-occurring mental health issues is explored.</w:t>
      </w:r>
    </w:p>
    <w:p>
      <w:pPr>
        <w:pStyle w:val="sc-BodyText"/>
      </w:pPr>
      <w:r>
        <w:t xml:space="preserve">Prerequisite: </w:t>
      </w:r>
      <w:r>
        <w:t xml:space="preserve">Graduate status and CEP 539 or consent of department chair.</w:t>
      </w:r>
    </w:p>
    <w:p>
      <w:pPr>
        <w:pStyle w:val="sc-BodyText"/>
      </w:pPr>
      <w:r>
        <w:t xml:space="preserve">Offered: </w:t>
      </w:r>
      <w:r>
        <w:t xml:space="preserve">Fall, Summer.</w:t>
      </w:r>
    </w:p>
    <w:p>
      <w:pPr>
        <w:pStyle w:val="sc-CourseTitle"/>
      </w:pPr>
      <w:bookmarkStart w:name="53E100FFEB6F4C40BBBD23239C02C17B" w:id="508"/>
      <w:bookmarkEnd w:id="508"/>
      <w:r>
        <w:t xml:space="preserve">CEP</w:t>
      </w:r>
      <w:r>
        <w:t xml:space="preserve"> </w:t>
      </w:r>
      <w:r>
        <w:t xml:space="preserve">649</w:t>
      </w:r>
      <w:r>
        <w:t xml:space="preserve"> - </w:t>
      </w:r>
      <w:r>
        <w:t xml:space="preserve">Clinical Practice with Military Connected Clients</w:t>
      </w:r>
      <w:r>
        <w:t xml:space="preserve"> (</w:t>
      </w:r>
      <w:r>
        <w:t xml:space="preserve">3</w:t>
      </w:r>
      <w:r>
        <w:t xml:space="preserve">)</w:t>
      </w:r>
    </w:p>
    <w:p>
      <w:pPr>
        <w:pStyle w:val="sc-BodyText"/>
        <w:pStyle w:val="sc-BodyText"/>
      </w:pPr>
      <w:r>
        <w:t xml:space="preserve">Students utilize clinical methods to assess, diagnose and treat military stressors and trauma. Military culture is explored and the need for competent clinical practice is emphasized.</w:t>
      </w:r>
    </w:p>
    <w:p>
      <w:pPr>
        <w:pStyle w:val="sc-BodyText"/>
      </w:pPr>
      <w:r>
        <w:t xml:space="preserve">Prerequisite: </w:t>
      </w:r>
      <w:r>
        <w:t xml:space="preserve">Graduate status in counseling program or second year status in M.S.W. program; CEP 543 or equivalent assessment course recommended; or consent of department chair.</w:t>
      </w:r>
    </w:p>
    <w:p>
      <w:pPr>
        <w:pStyle w:val="sc-BodyText"/>
      </w:pPr>
      <w:r>
        <w:t xml:space="preserve">Cross-Listed as: </w:t>
      </w:r>
      <w:r>
        <w:t xml:space="preserve">SWRK 649</w:t>
      </w:r>
    </w:p>
    <w:p>
      <w:pPr>
        <w:pStyle w:val="sc-BodyText"/>
      </w:pPr>
      <w:r>
        <w:t xml:space="preserve">Offered: </w:t>
      </w:r>
      <w:r>
        <w:t xml:space="preserve">Spring.</w:t>
      </w:r>
    </w:p>
    <w:p>
      <w:pPr>
        <w:pStyle w:val="sc-CourseTitle"/>
      </w:pPr>
      <w:bookmarkStart w:name="3C39439A1C9144238291A0F5D5A3E065" w:id="509"/>
      <w:bookmarkEnd w:id="509"/>
      <w:r>
        <w:t xml:space="preserve">CEP</w:t>
      </w:r>
      <w:r>
        <w:t xml:space="preserve"> </w:t>
      </w:r>
      <w:r>
        <w:t xml:space="preserve">651</w:t>
      </w:r>
      <w:r>
        <w:t xml:space="preserve"> - </w:t>
      </w:r>
      <w:r>
        <w:t xml:space="preserve">Academic Instruction, Interventions and Supports</w:t>
      </w:r>
      <w:r>
        <w:t xml:space="preserve"> (</w:t>
      </w:r>
      <w:r>
        <w:t xml:space="preserve">3</w:t>
      </w:r>
      <w:r>
        <w:t xml:space="preserve">)</w:t>
      </w:r>
    </w:p>
    <w:p>
      <w:pPr>
        <w:pStyle w:val="sc-BodyText"/>
      </w:pPr>
      <w:r>
        <w:t xml:space="preserve">Course covers evidence-based interventions to promote academic skills, including reading and mathematics. Students will learn how to conceptualize student needs and intervene through a Multi-Tiered System of Supports framework. </w:t>
      </w:r>
    </w:p>
    <w:p>
      <w:pPr>
        <w:pStyle w:val="sc-BodyText"/>
      </w:pPr>
      <w:r>
        <w:t xml:space="preserve">Prerequisite: </w:t>
      </w:r>
      <w:r>
        <w:t xml:space="preserve">Graduate status and CEP 604 or consent of department chair.</w:t>
      </w:r>
    </w:p>
    <w:p>
      <w:pPr>
        <w:pStyle w:val="sc-BodyText"/>
      </w:pPr>
      <w:r>
        <w:t xml:space="preserve">Offered: </w:t>
      </w:r>
      <w:r>
        <w:t xml:space="preserve">Fall.</w:t>
      </w:r>
    </w:p>
    <w:p>
      <w:pPr>
        <w:pStyle w:val="sc-CourseTitle"/>
      </w:pPr>
      <w:bookmarkStart w:name="38F0E0255CF345A9ABBFE936079D9C8B" w:id="510"/>
      <w:bookmarkEnd w:id="510"/>
      <w:r>
        <w:t xml:space="preserve">CEP</w:t>
      </w:r>
      <w:r>
        <w:t xml:space="preserve"> </w:t>
      </w:r>
      <w:r>
        <w:t xml:space="preserve">656</w:t>
      </w:r>
      <w:r>
        <w:t xml:space="preserve"> - </w:t>
      </w:r>
      <w:r>
        <w:t xml:space="preserve">Crisis Assessment and Intervention</w:t>
      </w:r>
      <w:r>
        <w:t xml:space="preserve"> (</w:t>
      </w:r>
      <w:r>
        <w:t xml:space="preserve">3</w:t>
      </w:r>
      <w:r>
        <w:t xml:space="preserve">)</w:t>
      </w:r>
    </w:p>
    <w:p>
      <w:pPr>
        <w:pStyle w:val="sc-BodyText"/>
      </w:pPr>
      <w:r>
        <w:t xml:space="preserve">This course includes an examination of diverse crisis situations as well as assessment and treatment strategies used by counselors to assist individuals, groups, and organizations in managing and resolving crises.</w:t>
      </w:r>
    </w:p>
    <w:p>
      <w:pPr>
        <w:pStyle w:val="sc-BodyText"/>
      </w:pPr>
      <w:r>
        <w:t xml:space="preserve">Prerequisite: </w:t>
      </w:r>
      <w:r>
        <w:t xml:space="preserve">Graduate status and CEP 539 or consent of department chair.</w:t>
      </w:r>
    </w:p>
    <w:p>
      <w:pPr>
        <w:pStyle w:val="sc-BodyText"/>
      </w:pPr>
      <w:r>
        <w:t xml:space="preserve">Offered: </w:t>
      </w:r>
      <w:r>
        <w:t xml:space="preserve">Summer, Spring.</w:t>
      </w:r>
    </w:p>
    <w:p>
      <w:pPr>
        <w:pStyle w:val="sc-CourseTitle"/>
      </w:pPr>
      <w:bookmarkStart w:name="C81821C639394399AE57A7230369059E" w:id="511"/>
      <w:bookmarkEnd w:id="511"/>
      <w:r>
        <w:t xml:space="preserve">CEP</w:t>
      </w:r>
      <w:r>
        <w:t xml:space="preserve"> </w:t>
      </w:r>
      <w:r>
        <w:t xml:space="preserve">675</w:t>
      </w:r>
      <w:r>
        <w:t xml:space="preserve"> - </w:t>
      </w:r>
      <w:r>
        <w:t xml:space="preserve">Consultation and Collaboration in School and Community Settings</w:t>
      </w:r>
      <w:r>
        <w:t xml:space="preserve"> (</w:t>
      </w:r>
      <w:r>
        <w:t xml:space="preserve">3</w:t>
      </w:r>
      <w:r>
        <w:t xml:space="preserve">)</w:t>
      </w:r>
    </w:p>
    <w:p>
      <w:pPr>
        <w:pStyle w:val="sc-BodyText"/>
      </w:pPr>
      <w:r>
        <w:t xml:space="preserve">For graduate students in school psychology, school counselors, special educators, and administrators interested in collaboration. Emphasis is on direct and indirect support-service delivery in schools.</w:t>
      </w:r>
    </w:p>
    <w:p>
      <w:pPr>
        <w:pStyle w:val="sc-BodyText"/>
      </w:pPr>
      <w:r>
        <w:t xml:space="preserve">Prerequisite: </w:t>
      </w:r>
      <w:r>
        <w:t xml:space="preserve">Matriculation into the counseling, educational leadership, or school psychology program; or consent of department chair.</w:t>
      </w:r>
    </w:p>
    <w:p>
      <w:pPr>
        <w:pStyle w:val="sc-BodyText"/>
      </w:pPr>
      <w:r>
        <w:t xml:space="preserve">Offered: </w:t>
      </w:r>
      <w:r>
        <w:t xml:space="preserve"> Fall.</w:t>
      </w:r>
    </w:p>
    <w:p>
      <w:pPr>
        <w:pStyle w:val="sc-CourseTitle"/>
      </w:pPr>
      <w:bookmarkStart w:name="FC3C5567C8F14F419D4EA6CFBBDF38EE" w:id="512"/>
      <w:bookmarkEnd w:id="512"/>
      <w:r>
        <w:t xml:space="preserve">CEP</w:t>
      </w:r>
      <w:r>
        <w:t xml:space="preserve"> </w:t>
      </w:r>
      <w:r>
        <w:t xml:space="preserve">683</w:t>
      </w:r>
      <w:r>
        <w:t xml:space="preserve"> - </w:t>
      </w:r>
      <w:r>
        <w:t xml:space="preserve">Practicum III: Advanced Counseling Skills</w:t>
      </w:r>
      <w:r>
        <w:t xml:space="preserve"> (</w:t>
      </w:r>
      <w:r>
        <w:t xml:space="preserve">3</w:t>
      </w:r>
      <w:r>
        <w:t xml:space="preserve">)</w:t>
      </w:r>
    </w:p>
    <w:p>
      <w:pPr>
        <w:pStyle w:val="sc-BodyText"/>
      </w:pPr>
      <w:r>
        <w:t xml:space="preserve">Students extend and deepen their counseling skills. Audio and video resources are used. Students apply their skills in a supervised clinical setting for a minimum of five hours a week.</w:t>
      </w:r>
    </w:p>
    <w:p>
      <w:pPr>
        <w:pStyle w:val="sc-BodyText"/>
      </w:pPr>
      <w:r>
        <w:t xml:space="preserve">Prerequisite: </w:t>
      </w:r>
      <w:r>
        <w:t xml:space="preserve">Graduate status and CEP 539 (with a minimum grade of B) or consent of department chair.</w:t>
      </w:r>
    </w:p>
    <w:p>
      <w:pPr>
        <w:pStyle w:val="sc-BodyText"/>
      </w:pPr>
      <w:r>
        <w:t xml:space="preserve">Offered: </w:t>
      </w:r>
      <w:r>
        <w:t xml:space="preserve"> Fall.</w:t>
      </w:r>
    </w:p>
    <w:p>
      <w:pPr>
        <w:pStyle w:val="sc-CourseTitle"/>
      </w:pPr>
      <w:bookmarkStart w:name="2133EF146C8F4008942A6CA4A5030A9B" w:id="513"/>
      <w:bookmarkEnd w:id="513"/>
      <w:r>
        <w:t xml:space="preserve">CEP</w:t>
      </w:r>
      <w:r>
        <w:t xml:space="preserve"> </w:t>
      </w:r>
      <w:r>
        <w:t xml:space="preserve">684</w:t>
      </w:r>
      <w:r>
        <w:t xml:space="preserve"> - </w:t>
      </w:r>
      <w:r>
        <w:t xml:space="preserve">Practicum IV: Advanced Clinical Interventions</w:t>
      </w:r>
      <w:r>
        <w:t xml:space="preserve"> (</w:t>
      </w:r>
      <w:r>
        <w:t xml:space="preserve">3</w:t>
      </w:r>
      <w:r>
        <w:t xml:space="preserve">)</w:t>
      </w:r>
    </w:p>
    <w:p>
      <w:pPr>
        <w:pStyle w:val="sc-BodyText"/>
      </w:pPr>
      <w:r>
        <w:t xml:space="preserve">Students learn advanced interventions skills and how to develop measurable outcomes to improve the effectiveness of counseling. Students work 100 hours in a supervised clinical setting providing direct client service.</w:t>
      </w:r>
    </w:p>
    <w:p>
      <w:pPr>
        <w:pStyle w:val="sc-BodyText"/>
      </w:pPr>
      <w:r>
        <w:t xml:space="preserve">Prerequisite: </w:t>
      </w:r>
      <w:r>
        <w:t xml:space="preserve">Graduate status and CEP 683 (with a minimum grade of B).</w:t>
      </w:r>
    </w:p>
    <w:p>
      <w:pPr>
        <w:pStyle w:val="sc-BodyText"/>
      </w:pPr>
      <w:r>
        <w:t xml:space="preserve">Offered: </w:t>
      </w:r>
      <w:r>
        <w:t xml:space="preserve"> Spring.</w:t>
      </w:r>
    </w:p>
    <w:p>
      <w:pPr>
        <w:pStyle w:val="sc-CourseTitle"/>
      </w:pPr>
      <w:bookmarkStart w:name="271317A262E246DFBFF7FA12D8B40B44" w:id="514"/>
      <w:bookmarkEnd w:id="514"/>
      <w:r>
        <w:t xml:space="preserve">CEP</w:t>
      </w:r>
      <w:r>
        <w:t xml:space="preserve"> </w:t>
      </w:r>
      <w:r>
        <w:t xml:space="preserve">690</w:t>
      </w:r>
      <w:r>
        <w:t xml:space="preserve"> - </w:t>
      </w:r>
      <w:r>
        <w:t xml:space="preserve">Independent Study</w:t>
      </w:r>
      <w:r>
        <w:t xml:space="preserve"> (</w:t>
      </w:r>
      <w:r>
        <w:t xml:space="preserve">3</w:t>
      </w:r>
      <w:r>
        <w:t xml:space="preserve">)</w:t>
      </w:r>
    </w:p>
    <w:p>
      <w:pPr>
        <w:pStyle w:val="sc-BodyText"/>
      </w:pPr>
      <w:r>
        <w:t xml:space="preserve">Research is conducted under the supervision of a faculty advisor.</w:t>
      </w:r>
    </w:p>
    <w:p>
      <w:pPr>
        <w:pStyle w:val="sc-BodyText"/>
      </w:pPr>
      <w:r>
        <w:t xml:space="preserve">Prerequisite: </w:t>
      </w:r>
      <w:r>
        <w:t xml:space="preserve">Matriculation into a C.A.G.S. program and consent of department chair.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A72445CC2CCB4666B2154489063E228F" w:id="515"/>
      <w:r>
        <w:t>CURR - Curriculum</w:t>
      </w:r>
      <w:bookmarkEnd w:id="515"/>
      <w:r>
        <w:fldChar w:fldCharType="begin"/>
      </w:r>
      <w:r>
        <w:instrText xml:space="preserve"> XE "CURR - Curriculum" </w:instrText>
      </w:r>
      <w:r>
        <w:fldChar w:fldCharType="end"/>
      </w:r>
    </w:p>
    <w:p>
      <w:pPr>
        <w:pStyle w:val="sc-CourseTitle"/>
      </w:pPr>
      <w:bookmarkStart w:name="326F09726C484C6E8BDA4642566CB0A0" w:id="516"/>
      <w:bookmarkEnd w:id="516"/>
      <w:r>
        <w:t xml:space="preserve">CURR</w:t>
      </w:r>
      <w:r>
        <w:t xml:space="preserve"> </w:t>
      </w:r>
      <w:r>
        <w:t xml:space="preserve">130</w:t>
      </w:r>
      <w:r>
        <w:t xml:space="preserve"> - </w:t>
      </w:r>
      <w:r>
        <w:t xml:space="preserve">Work Experience Seminar</w:t>
      </w:r>
      <w:r>
        <w:t xml:space="preserve"> (</w:t>
      </w:r>
      <w:r>
        <w:t xml:space="preserve">1</w:t>
      </w:r>
      <w:r>
        <w:t xml:space="preserve">)</w:t>
      </w:r>
    </w:p>
    <w:p>
      <w:pPr>
        <w:pStyle w:val="sc-BodyText"/>
      </w:pPr>
      <w:r>
        <w:t xml:space="preserve">Provides a framework through which youth service providers integrate course theory and work experiences with youth.</w:t>
      </w:r>
    </w:p>
    <w:p>
      <w:pPr>
        <w:pStyle w:val="sc-BodyText"/>
      </w:pPr>
      <w:r>
        <w:t xml:space="preserve">Prerequisite: </w:t>
      </w:r>
      <w:r>
        <w:t xml:space="preserve">Concurrent enrollment in PSYC 230, SWRK 324 and SWRK 326.</w:t>
      </w:r>
    </w:p>
    <w:p>
      <w:pPr>
        <w:pStyle w:val="sc-BodyText"/>
      </w:pPr>
      <w:r>
        <w:t xml:space="preserve">Offered: </w:t>
      </w:r>
      <w:r>
        <w:t xml:space="preserve"> Fall, Spring, Summer.</w:t>
      </w:r>
    </w:p>
    <w:p>
      <w:pPr>
        <w:pStyle w:val="sc-CourseTitle"/>
      </w:pPr>
      <w:bookmarkStart w:name="172B78D55E53476BB33CA9375356A6E7" w:id="517"/>
      <w:bookmarkEnd w:id="517"/>
      <w:r>
        <w:t xml:space="preserve">CURR</w:t>
      </w:r>
      <w:r>
        <w:t xml:space="preserve"> </w:t>
      </w:r>
      <w:r>
        <w:t xml:space="preserve">232</w:t>
      </w:r>
      <w:r>
        <w:t xml:space="preserve"> - </w:t>
      </w:r>
      <w:r>
        <w:t xml:space="preserve">Foundational School Mathematics for Teachers </w:t>
      </w:r>
      <w:r>
        <w:t xml:space="preserve"> (</w:t>
      </w:r>
      <w:r>
        <w:t xml:space="preserve">1</w:t>
      </w:r>
      <w:r>
        <w:t xml:space="preserve">)</w:t>
      </w:r>
    </w:p>
    <w:p>
      <w:pPr>
        <w:pStyle w:val="sc-BodyText"/>
        <w:pStyle w:val="sc-BodyText"/>
      </w:pPr>
      <w:r>
        <w:rPr>
          <w:color w:val="000000"/>
        </w:rPr>
        <w:t xml:space="preserve">Students will evaluate strengths and deficits in content areas assessed on entrance exams. Successful completion, ‘B’ or higher, will replace the Literacy test requirement for entrance to respective education programs.</w:t>
      </w:r>
    </w:p>
    <w:p>
      <w:pPr>
        <w:pStyle w:val="sc-BodyText"/>
      </w:pPr>
      <w:r>
        <w:t xml:space="preserve">Prerequisite: </w:t>
      </w:r>
      <w:r>
        <w:t xml:space="preserve">Basic Skills Math score must fall within the conditional range of scores. See FSEHD Admission Requirements.</w:t>
      </w:r>
    </w:p>
    <w:p>
      <w:pPr>
        <w:pStyle w:val="sc-BodyText"/>
      </w:pPr>
      <w:r>
        <w:t xml:space="preserve">Offered: </w:t>
      </w:r>
      <w:r>
        <w:t xml:space="preserve">Fall, Spring.</w:t>
      </w:r>
    </w:p>
    <w:p>
      <w:pPr>
        <w:pStyle w:val="sc-CourseTitle"/>
      </w:pPr>
      <w:bookmarkStart w:name="E25AA28620D64786BE109546099716A6" w:id="518"/>
      <w:bookmarkEnd w:id="518"/>
      <w:r>
        <w:t xml:space="preserve">CURR</w:t>
      </w:r>
      <w:r>
        <w:t xml:space="preserve"> </w:t>
      </w:r>
      <w:r>
        <w:t xml:space="preserve">242</w:t>
      </w:r>
      <w:r>
        <w:t xml:space="preserve"> - </w:t>
      </w:r>
      <w:r>
        <w:t xml:space="preserve">Foundational English Language Arts for Teachers </w:t>
      </w:r>
      <w:r>
        <w:t xml:space="preserve"> (</w:t>
      </w:r>
      <w:r>
        <w:t xml:space="preserve">1</w:t>
      </w:r>
      <w:r>
        <w:t xml:space="preserve">)</w:t>
      </w:r>
    </w:p>
    <w:p>
      <w:pPr>
        <w:pStyle w:val="sc-BodyText"/>
        <w:pStyle w:val="sc-BodyText"/>
      </w:pPr>
      <w:r>
        <w:rPr>
          <w:color w:val="000000"/>
        </w:rPr>
        <w:t xml:space="preserve">Students will evaluate strengths and deficits in content areas assessed on entrance exams. Successful completion, ‘B’ or higher, will replace the Literacy test requirement for entrance to respective education programs.</w:t>
      </w:r>
    </w:p>
    <w:p>
      <w:pPr>
        <w:pStyle w:val="sc-BodyText"/>
      </w:pPr>
      <w:r>
        <w:t xml:space="preserve">Prerequisite: </w:t>
      </w:r>
      <w:r>
        <w:t xml:space="preserve">Basic Skills Literacy score(s) must fall within the conditional range of scores. See FSEHD Admission Requirements.</w:t>
      </w:r>
    </w:p>
    <w:p>
      <w:pPr>
        <w:pStyle w:val="sc-BodyText"/>
      </w:pPr>
      <w:r>
        <w:t xml:space="preserve">Offered: </w:t>
      </w:r>
      <w:r>
        <w:t xml:space="preserve">Fall, Spring.</w:t>
      </w:r>
    </w:p>
    <w:p>
      <w:pPr>
        <w:pStyle w:val="sc-CourseTitle"/>
      </w:pPr>
      <w:bookmarkStart w:name="E991432C2E3E4A2B8538B75BBA9ACA7A" w:id="519"/>
      <w:bookmarkEnd w:id="519"/>
      <w:r>
        <w:t xml:space="preserve">CURR</w:t>
      </w:r>
      <w:r>
        <w:t xml:space="preserve"> </w:t>
      </w:r>
      <w:r>
        <w:t xml:space="preserve">501</w:t>
      </w:r>
      <w:r>
        <w:t xml:space="preserve"> - </w:t>
      </w:r>
      <w:r>
        <w:t xml:space="preserve">Digital Media Literacy</w:t>
      </w:r>
      <w:r>
        <w:t xml:space="preserve"> (</w:t>
      </w:r>
      <w:r>
        <w:t xml:space="preserve">4</w:t>
      </w:r>
      <w:r>
        <w:t xml:space="preserve">)</w:t>
      </w:r>
    </w:p>
    <w:p>
      <w:pPr>
        <w:pStyle w:val="sc-BodyText"/>
        <w:pStyle w:val="sc-BodyText"/>
      </w:pPr>
      <w:r>
        <w:rPr>
          <w:color w:val="000000"/>
        </w:rPr>
        <w:t xml:space="preserve">Over two weeks, student will engage conceptual and practical tools to help them integrate media literacy and digital technology into K-16 classrooms. Specific attention to social justice perspectives on education.</w:t>
      </w:r>
    </w:p>
    <w:p>
      <w:pPr>
        <w:pStyle w:val="sc-BodyText"/>
      </w:pPr>
      <w:r>
        <w:t xml:space="preserve">Prerequisite: </w:t>
      </w:r>
      <w:r>
        <w:t xml:space="preserve">Graduate status or consent of department chair.</w:t>
      </w:r>
    </w:p>
    <w:p>
      <w:pPr>
        <w:pStyle w:val="sc-BodyText"/>
      </w:pPr>
      <w:r>
        <w:t xml:space="preserve">Offered: </w:t>
      </w:r>
      <w:r>
        <w:t xml:space="preserve"> Summer.</w:t>
      </w:r>
    </w:p>
    <w:p>
      <w:pPr>
        <w:pStyle w:val="sc-CourseTitle"/>
      </w:pPr>
      <w:bookmarkStart w:name="A096D6828A0F404E86373445A757BEA5" w:id="520"/>
      <w:bookmarkEnd w:id="520"/>
      <w:r>
        <w:t xml:space="preserve">CURR</w:t>
      </w:r>
      <w:r>
        <w:t xml:space="preserve"> </w:t>
      </w:r>
      <w:r>
        <w:t xml:space="preserve">505</w:t>
      </w:r>
      <w:r>
        <w:t xml:space="preserve"> - </w:t>
      </w:r>
      <w:r>
        <w:t xml:space="preserve">Learning Theory and Curriculum Research</w:t>
      </w:r>
      <w:r>
        <w:t xml:space="preserve"> (</w:t>
      </w:r>
      <w:r>
        <w:t xml:space="preserve">3</w:t>
      </w:r>
      <w:r>
        <w:t xml:space="preserve">)</w:t>
      </w:r>
    </w:p>
    <w:p>
      <w:pPr>
        <w:pStyle w:val="sc-BodyText"/>
      </w:pPr>
      <w:r>
        <w:t xml:space="preserve">Students examine how learning theory informs various approaches to curriculum. Included are behavioral, cognitive, developmental, humanistic, and interactionist theories of learning.</w:t>
      </w:r>
    </w:p>
    <w:p>
      <w:pPr>
        <w:pStyle w:val="sc-BodyText"/>
      </w:pPr>
      <w:r>
        <w:t xml:space="preserve">Prerequisite: </w:t>
      </w:r>
      <w:r>
        <w:t xml:space="preserve">Graduate status or consent of department chair.</w:t>
      </w:r>
    </w:p>
    <w:p>
      <w:pPr>
        <w:pStyle w:val="sc-BodyText"/>
      </w:pPr>
      <w:r>
        <w:t xml:space="preserve">Offered: </w:t>
      </w:r>
      <w:r>
        <w:t xml:space="preserve"> Spring (odd years).</w:t>
      </w:r>
    </w:p>
    <w:p>
      <w:pPr>
        <w:pStyle w:val="sc-CourseTitle"/>
      </w:pPr>
      <w:bookmarkStart w:name="BBEFC16161B541228E47AF6F0252EA71" w:id="521"/>
      <w:bookmarkEnd w:id="521"/>
      <w:r>
        <w:t xml:space="preserve">CURR</w:t>
      </w:r>
      <w:r>
        <w:t xml:space="preserve"> </w:t>
      </w:r>
      <w:r>
        <w:t xml:space="preserve">520</w:t>
      </w:r>
      <w:r>
        <w:t xml:space="preserve"> - </w:t>
      </w:r>
      <w:r>
        <w:t xml:space="preserve">Early Educator Identity and Professionalism</w:t>
      </w:r>
      <w:r>
        <w:t xml:space="preserve"> (</w:t>
      </w:r>
      <w:r>
        <w:t xml:space="preserve">3</w:t>
      </w:r>
      <w:r>
        <w:t xml:space="preserve">)</w:t>
      </w:r>
    </w:p>
    <w:p>
      <w:pPr>
        <w:pStyle w:val="sc-BodyText"/>
      </w:pPr>
      <w:pPr>
        <w:pStyle w:val="sc-BodyText"/>
      </w:pPr>
      <w:r>
        <w:t xml:space="preserve">Using writing as a basis, early-career educators cultivate their professional identity, culturally relevant pedagogical practice, equitable classroom management, and reciprocal family relationships. Building community and mentoring are central.</w:t>
      </w:r>
    </w:p>
    <w:p>
      <w:pPr>
        <w:pStyle w:val="sc-BodyText"/>
      </w:pPr>
      <w:r>
        <w:t xml:space="preserve">Offered: </w:t>
      </w:r>
      <w:r>
        <w:t xml:space="preserve">Summer.</w:t>
      </w:r>
    </w:p>
    <w:p>
      <w:pPr>
        <w:pStyle w:val="sc-CourseTitle"/>
      </w:pPr>
      <w:bookmarkStart w:name="33B7E164D6724622997A172D2265D0AE" w:id="522"/>
      <w:bookmarkEnd w:id="522"/>
      <w:r>
        <w:t xml:space="preserve">CURR</w:t>
      </w:r>
      <w:r>
        <w:t xml:space="preserve"> </w:t>
      </w:r>
      <w:r>
        <w:t xml:space="preserve">532</w:t>
      </w:r>
      <w:r>
        <w:t xml:space="preserve"> - </w:t>
      </w:r>
      <w:r>
        <w:t xml:space="preserve">Curriculum Theory and Research</w:t>
      </w:r>
      <w:r>
        <w:t xml:space="preserve"> (</w:t>
      </w:r>
      <w:r>
        <w:t xml:space="preserve">3</w:t>
      </w:r>
      <w:r>
        <w:t xml:space="preserve">)</w:t>
      </w:r>
    </w:p>
    <w:p>
      <w:pPr>
        <w:pStyle w:val="sc-BodyText"/>
      </w:pPr>
      <w:r>
        <w:t xml:space="preserve">The rationale for curriculum construction is examined. Research in curriculum is reviewed as it pertains to the development of theory.</w:t>
      </w:r>
    </w:p>
    <w:p>
      <w:pPr>
        <w:pStyle w:val="sc-BodyText"/>
      </w:pPr>
      <w:r>
        <w:t xml:space="preserve">Prerequisite: </w:t>
      </w:r>
      <w:r>
        <w:t xml:space="preserve">Graduate status or consent of department chair.</w:t>
      </w:r>
    </w:p>
    <w:p>
      <w:pPr>
        <w:pStyle w:val="sc-BodyText"/>
      </w:pPr>
      <w:r>
        <w:t xml:space="preserve">Offered: </w:t>
      </w:r>
      <w:r>
        <w:t xml:space="preserve"> Fall.</w:t>
      </w:r>
    </w:p>
    <w:p>
      <w:pPr>
        <w:pStyle w:val="sc-CourseTitle"/>
      </w:pPr>
      <w:bookmarkStart w:name="8CB3C9348CD2458E925109B873975E04" w:id="523"/>
      <w:bookmarkEnd w:id="523"/>
      <w:r>
        <w:t xml:space="preserve">CURR</w:t>
      </w:r>
      <w:r>
        <w:t xml:space="preserve"> </w:t>
      </w:r>
      <w:r>
        <w:t xml:space="preserve">558</w:t>
      </w:r>
      <w:r>
        <w:t xml:space="preserve"> - </w:t>
      </w:r>
      <w:r>
        <w:t xml:space="preserve">Internship in Curriculum I</w:t>
      </w:r>
      <w:r>
        <w:t xml:space="preserve"> (</w:t>
      </w:r>
      <w:r>
        <w:t xml:space="preserve">2</w:t>
      </w:r>
      <w:r>
        <w:t xml:space="preserve">)</w:t>
      </w:r>
    </w:p>
    <w:p>
      <w:pPr>
        <w:pStyle w:val="sc-BodyText"/>
      </w:pPr>
      <w:r>
        <w:t xml:space="preserve">This is a 150-hour field-based experience under the supervision of a curriculum director and a faculty advisor.</w:t>
      </w:r>
    </w:p>
    <w:p>
      <w:pPr>
        <w:pStyle w:val="sc-BodyText"/>
      </w:pPr>
      <w:r>
        <w:t xml:space="preserve">Prerequisite: </w:t>
      </w:r>
      <w:r>
        <w:t xml:space="preserve">Graduate status or consent of department chair.</w:t>
      </w:r>
    </w:p>
    <w:p>
      <w:pPr>
        <w:pStyle w:val="sc-BodyText"/>
      </w:pPr>
      <w:r>
        <w:t xml:space="preserve">Offered: </w:t>
      </w:r>
      <w:r>
        <w:t xml:space="preserve"> Fall.</w:t>
      </w:r>
    </w:p>
    <w:p>
      <w:pPr>
        <w:pStyle w:val="sc-CourseTitle"/>
      </w:pPr>
      <w:bookmarkStart w:name="46CB308B2152464B87C642134ADBE6C5" w:id="524"/>
      <w:bookmarkEnd w:id="524"/>
      <w:r>
        <w:t xml:space="preserve">CURR</w:t>
      </w:r>
      <w:r>
        <w:t xml:space="preserve"> </w:t>
      </w:r>
      <w:r>
        <w:t xml:space="preserve">560</w:t>
      </w:r>
      <w:r>
        <w:t xml:space="preserve"> - </w:t>
      </w:r>
      <w:r>
        <w:t xml:space="preserve">Seminar in Curriculum</w:t>
      </w:r>
      <w:r>
        <w:t xml:space="preserve"> (</w:t>
      </w:r>
      <w:r>
        <w:t xml:space="preserve">3</w:t>
      </w:r>
      <w:r>
        <w:t xml:space="preserve">)</w:t>
      </w:r>
    </w:p>
    <w:p>
      <w:pPr>
        <w:pStyle w:val="sc-BodyText"/>
      </w:pPr>
      <w:r>
        <w:t xml:space="preserve">Topics vary.</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F19DD9A54C44DE29EB208A341CB2965" w:id="525"/>
      <w:r>
        <w:t>DANC - Dance</w:t>
      </w:r>
      <w:bookmarkEnd w:id="525"/>
      <w:r>
        <w:fldChar w:fldCharType="begin"/>
      </w:r>
      <w:r>
        <w:instrText xml:space="preserve"> XE "DANC - Dance" </w:instrText>
      </w:r>
      <w:r>
        <w:fldChar w:fldCharType="end"/>
      </w:r>
    </w:p>
    <w:p>
      <w:pPr>
        <w:pStyle w:val="sc-CourseTitle"/>
      </w:pPr>
      <w:bookmarkStart w:name="EEE1E43507A84AEE8FAB678A5217DB61" w:id="526"/>
      <w:bookmarkEnd w:id="526"/>
      <w:r>
        <w:t xml:space="preserve">DANC</w:t>
      </w:r>
      <w:r>
        <w:t xml:space="preserve"> </w:t>
      </w:r>
      <w:r>
        <w:t xml:space="preserve">110</w:t>
      </w:r>
      <w:r>
        <w:t xml:space="preserve"> - </w:t>
      </w:r>
      <w:r>
        <w:t xml:space="preserve">Introductory Ballet</w:t>
      </w:r>
      <w:r>
        <w:t xml:space="preserve"> (</w:t>
      </w:r>
      <w:r>
        <w:t xml:space="preserve">2</w:t>
      </w:r>
      <w:r>
        <w:t xml:space="preserve">)</w:t>
      </w:r>
    </w:p>
    <w:p>
      <w:pPr>
        <w:pStyle w:val="sc-BodyText"/>
      </w:pPr>
      <w:r>
        <w:t xml:space="preserve">Ballet technique and the classical tradition in dance are introduced through an intensive studio experience, related readings, and attendance at ballet performances. 4 contact hours.</w:t>
      </w:r>
    </w:p>
    <w:p>
      <w:pPr>
        <w:pStyle w:val="sc-BodyText"/>
      </w:pPr>
      <w:r>
        <w:t xml:space="preserve">Offered: </w:t>
      </w:r>
      <w:r>
        <w:t xml:space="preserve"> Fall.</w:t>
      </w:r>
    </w:p>
    <w:p>
      <w:pPr>
        <w:pStyle w:val="sc-CourseTitle"/>
      </w:pPr>
      <w:bookmarkStart w:name="06CE6C20BEBA487983827B929C1F12C5" w:id="527"/>
      <w:bookmarkEnd w:id="527"/>
      <w:r>
        <w:t xml:space="preserve">DANC</w:t>
      </w:r>
      <w:r>
        <w:t xml:space="preserve"> </w:t>
      </w:r>
      <w:r>
        <w:t xml:space="preserve">112</w:t>
      </w:r>
      <w:r>
        <w:t xml:space="preserve"> - </w:t>
      </w:r>
      <w:r>
        <w:t xml:space="preserve">Introductory Jazz</w:t>
      </w:r>
      <w:r>
        <w:t xml:space="preserve"> (</w:t>
      </w:r>
      <w:r>
        <w:t xml:space="preserve">2</w:t>
      </w:r>
      <w:r>
        <w:t xml:space="preserve">)</w:t>
      </w:r>
    </w:p>
    <w:p>
      <w:pPr>
        <w:pStyle w:val="sc-BodyText"/>
      </w:pPr>
      <w:r>
        <w:t xml:space="preserve">The technique, rhythms, styles, and historical background of jazz dance are introduced through an intensive studio experience, related readings, and films. 4 contact hours.</w:t>
      </w:r>
    </w:p>
    <w:p>
      <w:pPr>
        <w:pStyle w:val="sc-BodyText"/>
      </w:pPr>
      <w:r>
        <w:t xml:space="preserve">Offered: </w:t>
      </w:r>
      <w:r>
        <w:t xml:space="preserve"> Fall.</w:t>
      </w:r>
    </w:p>
    <w:p>
      <w:pPr>
        <w:pStyle w:val="sc-CourseTitle"/>
      </w:pPr>
      <w:bookmarkStart w:name="91B3891367BD4958870D14478A4FF26C" w:id="528"/>
      <w:bookmarkEnd w:id="528"/>
      <w:r>
        <w:t xml:space="preserve">DANC</w:t>
      </w:r>
      <w:r>
        <w:t xml:space="preserve"> </w:t>
      </w:r>
      <w:r>
        <w:t xml:space="preserve">114</w:t>
      </w:r>
      <w:r>
        <w:t xml:space="preserve"> - </w:t>
      </w:r>
      <w:r>
        <w:t xml:space="preserve">Introductory Tap Dance</w:t>
      </w:r>
      <w:r>
        <w:t xml:space="preserve"> (</w:t>
      </w:r>
      <w:r>
        <w:t xml:space="preserve">2</w:t>
      </w:r>
      <w:r>
        <w:t xml:space="preserve">)</w:t>
      </w:r>
    </w:p>
    <w:p>
      <w:pPr>
        <w:pStyle w:val="sc-BodyText"/>
      </w:pPr>
      <w:r>
        <w:t xml:space="preserve">The technique, style, and vocabulary of tap dance are introduced through studio experience, related readings, and films. Emphasis is on the development of a strong fundamental technique. 4 contact hours.</w:t>
      </w:r>
    </w:p>
    <w:p>
      <w:pPr>
        <w:pStyle w:val="sc-BodyText"/>
      </w:pPr>
      <w:r>
        <w:t xml:space="preserve">Offered: </w:t>
      </w:r>
      <w:r>
        <w:t xml:space="preserve"> Fall (odd years).</w:t>
      </w:r>
    </w:p>
    <w:p>
      <w:pPr>
        <w:pStyle w:val="sc-CourseTitle"/>
      </w:pPr>
      <w:bookmarkStart w:name="92B01C9B8EAC40FBA9F52D020C488525" w:id="529"/>
      <w:bookmarkEnd w:id="529"/>
      <w:r>
        <w:t xml:space="preserve">DANC</w:t>
      </w:r>
      <w:r>
        <w:t xml:space="preserve"> </w:t>
      </w:r>
      <w:r>
        <w:t xml:space="preserve">116</w:t>
      </w:r>
      <w:r>
        <w:t xml:space="preserve"> - </w:t>
      </w:r>
      <w:r>
        <w:t xml:space="preserve">Beginner Modern Dance Technique</w:t>
      </w:r>
      <w:r>
        <w:t xml:space="preserve"> (</w:t>
      </w:r>
      <w:r>
        <w:t xml:space="preserve">2</w:t>
      </w:r>
      <w:r>
        <w:t xml:space="preserve">)</w:t>
      </w:r>
    </w:p>
    <w:p>
      <w:pPr>
        <w:pStyle w:val="sc-BodyText"/>
      </w:pPr>
      <w:r>
        <w:t xml:space="preserve">Students focus on technical and artistic elements of expression including the fundamentals of technique, proper alignment and performance artistry in modern dance. This course may be taken twice for credit.</w:t>
      </w:r>
    </w:p>
    <w:p>
      <w:pPr>
        <w:pStyle w:val="sc-BodyText"/>
      </w:pPr>
      <w:r>
        <w:t xml:space="preserve">Prerequisite: </w:t>
      </w:r>
      <w:r>
        <w:t xml:space="preserve">For dance majors and minors or with consent of the instructor.</w:t>
      </w:r>
    </w:p>
    <w:p>
      <w:pPr>
        <w:pStyle w:val="sc-BodyText"/>
      </w:pPr>
      <w:r>
        <w:t xml:space="preserve">Offered: </w:t>
      </w:r>
      <w:r>
        <w:t xml:space="preserve">Fall</w:t>
      </w:r>
    </w:p>
    <w:p>
      <w:pPr>
        <w:pStyle w:val="sc-CourseTitle"/>
      </w:pPr>
      <w:bookmarkStart w:name="5AB987625F044BB1B3462C5C180F6E45" w:id="530"/>
      <w:bookmarkEnd w:id="530"/>
      <w:r>
        <w:t xml:space="preserve">DANC</w:t>
      </w:r>
      <w:r>
        <w:t xml:space="preserve"> </w:t>
      </w:r>
      <w:r>
        <w:t xml:space="preserve">181</w:t>
      </w:r>
      <w:r>
        <w:t xml:space="preserve"> - </w:t>
      </w:r>
      <w:r>
        <w:t xml:space="preserve">Dance Company I</w:t>
      </w:r>
      <w:r>
        <w:t xml:space="preserve"> (</w:t>
      </w:r>
      <w:r>
        <w:t xml:space="preserve">1</w:t>
      </w:r>
      <w:r>
        <w:t xml:space="preserve">)</w:t>
      </w:r>
    </w:p>
    <w:p>
      <w:pPr>
        <w:pStyle w:val="sc-BodyText"/>
      </w:pPr>
      <w:r>
        <w:t xml:space="preserve">This course is offered to all qualified students by audition. May be repeated for credit. 6 contact hours.</w:t>
      </w:r>
    </w:p>
    <w:p>
      <w:pPr>
        <w:pStyle w:val="sc-BodyText"/>
      </w:pPr>
      <w:r>
        <w:t xml:space="preserve">Prerequisite: </w:t>
      </w:r>
      <w:r>
        <w:t xml:space="preserve">Membership in the Rhode Island College Dance Company and consent of instructor.</w:t>
      </w:r>
    </w:p>
    <w:p>
      <w:pPr>
        <w:pStyle w:val="sc-BodyText"/>
      </w:pPr>
      <w:r>
        <w:t xml:space="preserve">Offered: </w:t>
      </w:r>
      <w:r>
        <w:t xml:space="preserve"> Spring.</w:t>
      </w:r>
    </w:p>
    <w:p>
      <w:pPr>
        <w:pStyle w:val="sc-CourseTitle"/>
      </w:pPr>
      <w:bookmarkStart w:name="FA243C51904645818F8A9E12F91AD276" w:id="531"/>
      <w:bookmarkEnd w:id="531"/>
      <w:r>
        <w:t xml:space="preserve">DANC</w:t>
      </w:r>
      <w:r>
        <w:t xml:space="preserve"> </w:t>
      </w:r>
      <w:r>
        <w:t xml:space="preserve">210</w:t>
      </w:r>
      <w:r>
        <w:t xml:space="preserve"> - </w:t>
      </w:r>
      <w:r>
        <w:t xml:space="preserve">Intermediate Ballet</w:t>
      </w:r>
      <w:r>
        <w:t xml:space="preserve"> (</w:t>
      </w:r>
      <w:r>
        <w:t xml:space="preserve">2</w:t>
      </w:r>
      <w:r>
        <w:t xml:space="preserve">)</w:t>
      </w:r>
    </w:p>
    <w:p>
      <w:pPr>
        <w:pStyle w:val="sc-BodyText"/>
      </w:pPr>
      <w:r>
        <w:t xml:space="preserve">Intermediate ballet technique and the classical tradition are studied through studio experience, related readings, and ballet performances. Emphasis is on the refinement of technique and elements of performance. 4 contact hours.</w:t>
      </w:r>
    </w:p>
    <w:p>
      <w:pPr>
        <w:pStyle w:val="sc-BodyText"/>
      </w:pPr>
      <w:r>
        <w:t xml:space="preserve">Prerequisite: </w:t>
      </w:r>
      <w:r>
        <w:t xml:space="preserve">DANC 110.</w:t>
      </w:r>
    </w:p>
    <w:p>
      <w:pPr>
        <w:pStyle w:val="sc-BodyText"/>
      </w:pPr>
      <w:r>
        <w:t xml:space="preserve">Offered: </w:t>
      </w:r>
      <w:r>
        <w:t xml:space="preserve"> Spring.</w:t>
      </w:r>
    </w:p>
    <w:p>
      <w:pPr>
        <w:pStyle w:val="sc-CourseTitle"/>
      </w:pPr>
      <w:bookmarkStart w:name="5F6EA67A85C74E2FB69E1E78686B850E" w:id="532"/>
      <w:bookmarkEnd w:id="532"/>
      <w:r>
        <w:t xml:space="preserve">DANC</w:t>
      </w:r>
      <w:r>
        <w:t xml:space="preserve"> </w:t>
      </w:r>
      <w:r>
        <w:t xml:space="preserve">212</w:t>
      </w:r>
      <w:r>
        <w:t xml:space="preserve"> - </w:t>
      </w:r>
      <w:r>
        <w:t xml:space="preserve">Intermediate Jazz</w:t>
      </w:r>
      <w:r>
        <w:t xml:space="preserve"> (</w:t>
      </w:r>
      <w:r>
        <w:t xml:space="preserve">2</w:t>
      </w:r>
      <w:r>
        <w:t xml:space="preserve">)</w:t>
      </w:r>
    </w:p>
    <w:p>
      <w:pPr>
        <w:pStyle w:val="sc-BodyText"/>
      </w:pPr>
      <w:r>
        <w:t xml:space="preserve">Intermediate jazz technique and the history of jazz dance are examined through studio experience, related readings, and films. Emphasis is on the refinement of technique and elements of performance. 4 contact hours.</w:t>
      </w:r>
    </w:p>
    <w:p>
      <w:pPr>
        <w:pStyle w:val="sc-BodyText"/>
      </w:pPr>
      <w:r>
        <w:t xml:space="preserve">Prerequisite: </w:t>
      </w:r>
      <w:r>
        <w:t xml:space="preserve">DANC 112.</w:t>
      </w:r>
    </w:p>
    <w:p>
      <w:pPr>
        <w:pStyle w:val="sc-BodyText"/>
      </w:pPr>
      <w:r>
        <w:t xml:space="preserve">Offered: </w:t>
      </w:r>
      <w:r>
        <w:t xml:space="preserve"> Spring.</w:t>
      </w:r>
    </w:p>
    <w:p>
      <w:pPr>
        <w:pStyle w:val="sc-CourseTitle"/>
      </w:pPr>
      <w:bookmarkStart w:name="094FC7D9F4E84759A8E112564294F5B7" w:id="533"/>
      <w:bookmarkEnd w:id="533"/>
      <w:r>
        <w:t xml:space="preserve">DANC</w:t>
      </w:r>
      <w:r>
        <w:t xml:space="preserve"> </w:t>
      </w:r>
      <w:r>
        <w:t xml:space="preserve">214</w:t>
      </w:r>
      <w:r>
        <w:t xml:space="preserve"> - </w:t>
      </w:r>
      <w:r>
        <w:t xml:space="preserve">Intermediate Tap Dance</w:t>
      </w:r>
      <w:r>
        <w:t xml:space="preserve"> (</w:t>
      </w:r>
      <w:r>
        <w:t xml:space="preserve">2</w:t>
      </w:r>
      <w:r>
        <w:t xml:space="preserve">)</w:t>
      </w:r>
    </w:p>
    <w:p>
      <w:pPr>
        <w:pStyle w:val="sc-BodyText"/>
      </w:pPr>
      <w:r>
        <w:t xml:space="preserve">Intermediate tap technique and the history of tap dance are explored through studio experience, related readings, and films. Emphasis is on the refinement of technique and elements of performance. 4 contact hours.</w:t>
      </w:r>
    </w:p>
    <w:p>
      <w:pPr>
        <w:pStyle w:val="sc-BodyText"/>
      </w:pPr>
      <w:r>
        <w:t xml:space="preserve">Prerequisite: </w:t>
      </w:r>
      <w:r>
        <w:t xml:space="preserve">DANC 114.</w:t>
      </w:r>
    </w:p>
    <w:p>
      <w:pPr>
        <w:pStyle w:val="sc-BodyText"/>
      </w:pPr>
      <w:r>
        <w:t xml:space="preserve">Offered: </w:t>
      </w:r>
      <w:r>
        <w:t xml:space="preserve"> Fall (even years).</w:t>
      </w:r>
    </w:p>
    <w:p>
      <w:pPr>
        <w:pStyle w:val="sc-CourseTitle"/>
      </w:pPr>
      <w:bookmarkStart w:name="83185D4102A7445E9C7C6C2B75B6E87F" w:id="534"/>
      <w:bookmarkEnd w:id="534"/>
      <w:r>
        <w:t xml:space="preserve">DANC</w:t>
      </w:r>
      <w:r>
        <w:t xml:space="preserve"> </w:t>
      </w:r>
      <w:r>
        <w:t xml:space="preserve">215W</w:t>
      </w:r>
      <w:r>
        <w:t xml:space="preserve"> - </w:t>
      </w:r>
      <w:r>
        <w:t xml:space="preserve">Contemporary Dance and Culture</w:t>
      </w:r>
      <w:r>
        <w:t xml:space="preserve"> (</w:t>
      </w:r>
      <w:r>
        <w:t xml:space="preserve">4</w:t>
      </w:r>
      <w:r>
        <w:t xml:space="preserve">)</w:t>
      </w:r>
    </w:p>
    <w:p>
      <w:pPr>
        <w:pStyle w:val="sc-BodyText"/>
      </w:pPr>
      <w:r>
        <w:t xml:space="preserve">Students are introduced to the techniques, improvisation, and performance of modern dance, with a concentration on proper form and body analysis. Lecture emphasizes dance history, cultural dance, and dance in our society today. 5 contact hours. </w:t>
      </w:r>
      <w:r>
        <w:t xml:space="preserve">This is a Writing in the Discipline (WID) course.</w:t>
      </w:r>
    </w:p>
    <w:p>
      <w:pPr>
        <w:pStyle w:val="sc-BodyText"/>
      </w:pPr>
      <w:r>
        <w:t xml:space="preserve">General Education Category: </w:t>
      </w:r>
      <w:r>
        <w:t xml:space="preserve">Arts - Visual and Performing.</w:t>
      </w:r>
    </w:p>
    <w:p>
      <w:pPr>
        <w:pStyle w:val="sc-BodyText"/>
      </w:pPr>
      <w:r>
        <w:t xml:space="preserve">Offered: </w:t>
      </w:r>
      <w:r>
        <w:t xml:space="preserve"> Fall, Spring.</w:t>
      </w:r>
    </w:p>
    <w:p>
      <w:pPr>
        <w:pStyle w:val="sc-CourseTitle"/>
      </w:pPr>
      <w:bookmarkStart w:name="095AC22BB403474A9E75C73A945BEF9C" w:id="535"/>
      <w:bookmarkEnd w:id="535"/>
      <w:r>
        <w:t xml:space="preserve">DANC</w:t>
      </w:r>
      <w:r>
        <w:t xml:space="preserve"> </w:t>
      </w:r>
      <w:r>
        <w:t xml:space="preserve">216</w:t>
      </w:r>
      <w:r>
        <w:t xml:space="preserve"> - </w:t>
      </w:r>
      <w:r>
        <w:t xml:space="preserve">Intermediate Modern Dance</w:t>
      </w:r>
      <w:r>
        <w:t xml:space="preserve"> (</w:t>
      </w:r>
      <w:r>
        <w:t xml:space="preserve">2</w:t>
      </w:r>
      <w:r>
        <w:t xml:space="preserve">)</w:t>
      </w:r>
    </w:p>
    <w:p>
      <w:pPr>
        <w:pStyle w:val="sc-BodyText"/>
      </w:pPr>
      <w:r>
        <w:t xml:space="preserve">Intermediate modern dance technique is provided in a studio experience. Emphasis is on the refinement of technique and elements of performance. 4 contact hours.</w:t>
      </w:r>
    </w:p>
    <w:p>
      <w:pPr>
        <w:pStyle w:val="sc-BodyText"/>
      </w:pPr>
      <w:r>
        <w:t xml:space="preserve">Prerequisite: </w:t>
      </w:r>
      <w:r>
        <w:t xml:space="preserve">DANC 215 or DANC 215W.</w:t>
      </w:r>
    </w:p>
    <w:p>
      <w:pPr>
        <w:pStyle w:val="sc-BodyText"/>
      </w:pPr>
      <w:r>
        <w:t xml:space="preserve">Offered: </w:t>
      </w:r>
      <w:r>
        <w:t xml:space="preserve"> Fall.</w:t>
      </w:r>
    </w:p>
    <w:p>
      <w:pPr>
        <w:pStyle w:val="sc-CourseTitle"/>
      </w:pPr>
      <w:bookmarkStart w:name="7F385E652D6B4F8E820312F828FB7B61" w:id="536"/>
      <w:bookmarkEnd w:id="536"/>
      <w:r>
        <w:t xml:space="preserve">DANC</w:t>
      </w:r>
      <w:r>
        <w:t xml:space="preserve"> </w:t>
      </w:r>
      <w:r>
        <w:t xml:space="preserve">281</w:t>
      </w:r>
      <w:r>
        <w:t xml:space="preserve"> - </w:t>
      </w:r>
      <w:r>
        <w:t xml:space="preserve">Dance Company II</w:t>
      </w:r>
      <w:r>
        <w:t xml:space="preserve"> (</w:t>
      </w:r>
      <w:r>
        <w:t xml:space="preserve">1</w:t>
      </w:r>
      <w:r>
        <w:t xml:space="preserve">)</w:t>
      </w:r>
    </w:p>
    <w:p>
      <w:pPr>
        <w:pStyle w:val="sc-BodyText"/>
      </w:pPr>
      <w:r>
        <w:t xml:space="preserve">This course is offered to all qualified students by audition. May be repeated for credit. 6 contact hours.</w:t>
      </w:r>
    </w:p>
    <w:p>
      <w:pPr>
        <w:pStyle w:val="sc-BodyText"/>
      </w:pPr>
      <w:r>
        <w:t xml:space="preserve">Prerequisite: </w:t>
      </w:r>
      <w:r>
        <w:t xml:space="preserve">Membership in the Rhode Island College Dance Company and consent of instructor.</w:t>
      </w:r>
    </w:p>
    <w:p>
      <w:pPr>
        <w:pStyle w:val="sc-BodyText"/>
      </w:pPr>
      <w:r>
        <w:t xml:space="preserve">Offered: </w:t>
      </w:r>
      <w:r>
        <w:t xml:space="preserve"> Spring.</w:t>
      </w:r>
    </w:p>
    <w:p>
      <w:pPr>
        <w:pStyle w:val="sc-CourseTitle"/>
      </w:pPr>
      <w:bookmarkStart w:name="1561ED142BA24BF2ACC6121F2806FA56" w:id="537"/>
      <w:bookmarkEnd w:id="537"/>
      <w:r>
        <w:t xml:space="preserve">DANC</w:t>
      </w:r>
      <w:r>
        <w:t xml:space="preserve"> </w:t>
      </w:r>
      <w:r>
        <w:t xml:space="preserve">303</w:t>
      </w:r>
      <w:r>
        <w:t xml:space="preserve"> - </w:t>
      </w:r>
      <w:r>
        <w:t xml:space="preserve">Dance Production</w:t>
      </w:r>
      <w:r>
        <w:t xml:space="preserve"> (</w:t>
      </w:r>
      <w:r>
        <w:t xml:space="preserve">3</w:t>
      </w:r>
      <w:r>
        <w:t xml:space="preserve">)</w:t>
      </w:r>
    </w:p>
    <w:p>
      <w:pPr>
        <w:pStyle w:val="sc-BodyText"/>
      </w:pPr>
      <w:r>
        <w:t xml:space="preserve">The fundamentals of technical production are studied. Emphasis is placed on scenic design for dance and the technical aspects of lighting design. A minimum of twenty hours of laboratory work in a production is required. Lecture and laboratory. 6 contact hours.</w:t>
      </w:r>
    </w:p>
    <w:p>
      <w:pPr>
        <w:pStyle w:val="sc-BodyText"/>
      </w:pPr>
      <w:r>
        <w:t xml:space="preserve">Prerequisite: </w:t>
      </w:r>
      <w:r>
        <w:t xml:space="preserve">DANC 181 (one year in dance company).</w:t>
      </w:r>
    </w:p>
    <w:p>
      <w:pPr>
        <w:pStyle w:val="sc-BodyText"/>
      </w:pPr>
      <w:r>
        <w:t xml:space="preserve">Offered: </w:t>
      </w:r>
      <w:r>
        <w:t xml:space="preserve"> As needed.</w:t>
      </w:r>
    </w:p>
    <w:p>
      <w:pPr>
        <w:pStyle w:val="sc-CourseTitle"/>
      </w:pPr>
      <w:bookmarkStart w:name="A2FBB1D0444F4B1684467634AABDFD14" w:id="538"/>
      <w:bookmarkEnd w:id="538"/>
      <w:r>
        <w:t xml:space="preserve">DANC</w:t>
      </w:r>
      <w:r>
        <w:t xml:space="preserve"> </w:t>
      </w:r>
      <w:r>
        <w:t xml:space="preserve">304</w:t>
      </w:r>
      <w:r>
        <w:t xml:space="preserve"> - </w:t>
      </w:r>
      <w:r>
        <w:t xml:space="preserve">Choreography I</w:t>
      </w:r>
      <w:r>
        <w:t xml:space="preserve"> (</w:t>
      </w:r>
      <w:r>
        <w:t xml:space="preserve">3</w:t>
      </w:r>
      <w:r>
        <w:t xml:space="preserve">)</w:t>
      </w:r>
    </w:p>
    <w:p>
      <w:pPr>
        <w:pStyle w:val="sc-BodyText"/>
      </w:pPr>
      <w:r>
        <w:t xml:space="preserve">Binary and ternary dance forms are reviewed. Rondo, theme and variations, sonata, and other forms are choreographed. Dance history is summarized and exemplary performing artists are introduced. 5 contact hours.</w:t>
      </w:r>
    </w:p>
    <w:p>
      <w:pPr>
        <w:pStyle w:val="sc-BodyText"/>
      </w:pPr>
      <w:r>
        <w:t xml:space="preserve">Prerequisite: </w:t>
      </w:r>
      <w:r>
        <w:t xml:space="preserve">Consent of instructor.</w:t>
      </w:r>
    </w:p>
    <w:p>
      <w:pPr>
        <w:pStyle w:val="sc-BodyText"/>
      </w:pPr>
      <w:r>
        <w:t xml:space="preserve">Offered: </w:t>
      </w:r>
      <w:r>
        <w:t xml:space="preserve"> Fall (even years).</w:t>
      </w:r>
    </w:p>
    <w:p>
      <w:pPr>
        <w:pStyle w:val="sc-CourseTitle"/>
      </w:pPr>
      <w:bookmarkStart w:name="559B90C33185432191F048AD794DDB82" w:id="539"/>
      <w:bookmarkEnd w:id="539"/>
      <w:r>
        <w:t xml:space="preserve">DANC</w:t>
      </w:r>
      <w:r>
        <w:t xml:space="preserve"> </w:t>
      </w:r>
      <w:r>
        <w:t xml:space="preserve">309W</w:t>
      </w:r>
      <w:r>
        <w:t xml:space="preserve"> - </w:t>
      </w:r>
      <w:r>
        <w:t xml:space="preserve">Dance History</w:t>
      </w:r>
      <w:r>
        <w:t xml:space="preserve"> (</w:t>
      </w:r>
      <w:r>
        <w:t xml:space="preserve">3</w:t>
      </w:r>
      <w:r>
        <w:t xml:space="preserve">)</w:t>
      </w:r>
    </w:p>
    <w:p>
      <w:pPr>
        <w:pStyle w:val="sc-BodyText"/>
      </w:pPr>
      <w:r>
        <w:t xml:space="preserve">The development of dance as a performing art in Europe, Russia, and America is examined. Attention is given to the cultural context of dance events. </w:t>
      </w:r>
      <w:r>
        <w:t xml:space="preserve">This is a Writing in the Discipline (WID) course.</w:t>
      </w:r>
    </w:p>
    <w:p>
      <w:pPr>
        <w:pStyle w:val="sc-BodyText"/>
      </w:pPr>
      <w:r>
        <w:t xml:space="preserve">Prerequisite: </w:t>
      </w:r>
      <w:r>
        <w:t xml:space="preserve">DANC 215 or DANC 215W, or consent of dance director.</w:t>
      </w:r>
    </w:p>
    <w:p>
      <w:pPr>
        <w:pStyle w:val="sc-BodyText"/>
      </w:pPr>
      <w:r>
        <w:t xml:space="preserve">Offered: </w:t>
      </w:r>
      <w:r>
        <w:t xml:space="preserve"> Spring (odd years).</w:t>
      </w:r>
    </w:p>
    <w:p>
      <w:pPr>
        <w:pStyle w:val="sc-CourseTitle"/>
      </w:pPr>
      <w:bookmarkStart w:name="8316AEABD3274000BEA6BF4A0D1009F8" w:id="540"/>
      <w:bookmarkEnd w:id="540"/>
      <w:r>
        <w:t xml:space="preserve">DANC</w:t>
      </w:r>
      <w:r>
        <w:t xml:space="preserve"> </w:t>
      </w:r>
      <w:r>
        <w:t xml:space="preserve">316</w:t>
      </w:r>
      <w:r>
        <w:t xml:space="preserve"> - </w:t>
      </w:r>
      <w:r>
        <w:t xml:space="preserve">Advanced Modern Dance</w:t>
      </w:r>
      <w:r>
        <w:t xml:space="preserve"> (</w:t>
      </w:r>
      <w:r>
        <w:t xml:space="preserve">2</w:t>
      </w:r>
      <w:r>
        <w:t xml:space="preserve">)</w:t>
      </w:r>
    </w:p>
    <w:p>
      <w:pPr>
        <w:pStyle w:val="sc-BodyText"/>
      </w:pPr>
      <w:r>
        <w:t xml:space="preserve">Advanced modern dance technique is provided in a studio experience. Emphasis is on the refinement of technique and elements of performance through the mastery of complex movement sequences. 4 contact hours.</w:t>
      </w:r>
    </w:p>
    <w:p>
      <w:pPr>
        <w:pStyle w:val="sc-BodyText"/>
      </w:pPr>
      <w:r>
        <w:t xml:space="preserve">Prerequisite: </w:t>
      </w:r>
      <w:r>
        <w:t xml:space="preserve">DANC 216.</w:t>
      </w:r>
    </w:p>
    <w:p>
      <w:pPr>
        <w:pStyle w:val="sc-BodyText"/>
      </w:pPr>
      <w:r>
        <w:t xml:space="preserve">Offered: </w:t>
      </w:r>
      <w:r>
        <w:t xml:space="preserve"> Spring (even years).</w:t>
      </w:r>
    </w:p>
    <w:p>
      <w:pPr>
        <w:pStyle w:val="sc-CourseTitle"/>
      </w:pPr>
      <w:bookmarkStart w:name="C3363B37A6F5453BBD5B2ED3D41950D5" w:id="541"/>
      <w:bookmarkEnd w:id="541"/>
      <w:r>
        <w:t xml:space="preserve">DANC</w:t>
      </w:r>
      <w:r>
        <w:t xml:space="preserve"> </w:t>
      </w:r>
      <w:r>
        <w:t xml:space="preserve">321</w:t>
      </w:r>
      <w:r>
        <w:t xml:space="preserve"> - </w:t>
      </w:r>
      <w:r>
        <w:t xml:space="preserve">Dance for Musical Theatre</w:t>
      </w:r>
      <w:r>
        <w:t xml:space="preserve"> (</w:t>
      </w:r>
      <w:r>
        <w:t xml:space="preserve">3</w:t>
      </w:r>
      <w:r>
        <w:t xml:space="preserve">)</w:t>
      </w:r>
    </w:p>
    <w:p>
      <w:pPr>
        <w:pStyle w:val="sc-BodyText"/>
      </w:pPr>
      <w:r>
        <w:t xml:space="preserve">The performance of dance for musical theatre is studied in its theatrical context. Emphasis is placed on performance techniques and the characteristics of style. This course may be taken twice for credit. 6 contact hours.</w:t>
      </w:r>
    </w:p>
    <w:p>
      <w:pPr>
        <w:pStyle w:val="sc-BodyText"/>
      </w:pPr>
      <w:r>
        <w:t xml:space="preserve">Prerequisite: </w:t>
      </w:r>
      <w:r>
        <w:t xml:space="preserve">9 credit hours of dance technique courses and consent of department chair.</w:t>
      </w:r>
    </w:p>
    <w:p>
      <w:pPr>
        <w:pStyle w:val="sc-BodyText"/>
      </w:pPr>
      <w:r>
        <w:t xml:space="preserve">Offered: </w:t>
      </w:r>
      <w:r>
        <w:t xml:space="preserve"> Spring.</w:t>
      </w:r>
    </w:p>
    <w:p>
      <w:pPr>
        <w:pStyle w:val="sc-CourseTitle"/>
      </w:pPr>
      <w:bookmarkStart w:name="A7071608BEA94049AEAC24ADCBEE4AEC" w:id="542"/>
      <w:bookmarkEnd w:id="542"/>
      <w:r>
        <w:t xml:space="preserve">DANC</w:t>
      </w:r>
      <w:r>
        <w:t xml:space="preserve"> </w:t>
      </w:r>
      <w:r>
        <w:t xml:space="preserve">333</w:t>
      </w:r>
      <w:r>
        <w:t xml:space="preserve"> - </w:t>
      </w:r>
      <w:r>
        <w:t xml:space="preserve">Dance Studio Teaching and Styles</w:t>
      </w:r>
      <w:r>
        <w:t xml:space="preserve"> (</w:t>
      </w:r>
      <w:r>
        <w:t xml:space="preserve">3</w:t>
      </w:r>
      <w:r>
        <w:t xml:space="preserve">)</w:t>
      </w:r>
    </w:p>
    <w:p>
      <w:pPr>
        <w:pStyle w:val="sc-BodyText"/>
      </w:pPr>
      <w:r>
        <w:t xml:space="preserve">Students are introduced to teaching in private dance studios, which involves creating lesson plans, generating choreography for recitals and competitive dance as well as basic dance studio protocols. </w:t>
      </w:r>
    </w:p>
    <w:p>
      <w:pPr>
        <w:pStyle w:val="sc-BodyText"/>
      </w:pPr>
      <w:r>
        <w:t xml:space="preserve">Prerequisite: </w:t>
      </w:r>
      <w:r>
        <w:t xml:space="preserve">DANC 110, DANC 112, and DANC 216 or consent of Director of Dance.</w:t>
      </w:r>
    </w:p>
    <w:p>
      <w:pPr>
        <w:pStyle w:val="sc-BodyText"/>
      </w:pPr>
      <w:r>
        <w:t xml:space="preserve">Offered: </w:t>
      </w:r>
      <w:r>
        <w:t xml:space="preserve">As needed.</w:t>
      </w:r>
    </w:p>
    <w:p>
      <w:pPr>
        <w:pStyle w:val="sc-CourseTitle"/>
      </w:pPr>
      <w:bookmarkStart w:name="5FC1D388B59844858ECDF1DC8F3ECFF1" w:id="543"/>
      <w:bookmarkEnd w:id="543"/>
      <w:r>
        <w:t xml:space="preserve">DANC</w:t>
      </w:r>
      <w:r>
        <w:t xml:space="preserve"> </w:t>
      </w:r>
      <w:r>
        <w:t xml:space="preserve">343</w:t>
      </w:r>
      <w:r>
        <w:t xml:space="preserve"> - </w:t>
      </w:r>
      <w:r>
        <w:t xml:space="preserve">Anatomy and Kinesiology for the Dancer</w:t>
      </w:r>
      <w:r>
        <w:t xml:space="preserve"> (</w:t>
      </w:r>
      <w:r>
        <w:t xml:space="preserve">3</w:t>
      </w:r>
      <w:r>
        <w:t xml:space="preserve">)</w:t>
      </w:r>
    </w:p>
    <w:p>
      <w:pPr>
        <w:pStyle w:val="sc-BodyText"/>
      </w:pPr>
      <w:r>
        <w:t xml:space="preserve">Students cover aspects of anatomy and kinesiology that apply to correct development of dance technique. Students learn about common dance injuries, their causes, and basic methods of care and rehabilitation.</w:t>
      </w:r>
    </w:p>
    <w:p>
      <w:pPr>
        <w:pStyle w:val="sc-BodyText"/>
      </w:pPr>
      <w:r>
        <w:t xml:space="preserve">Prerequisite: </w:t>
      </w:r>
      <w:r>
        <w:t xml:space="preserve">BIOL 108.</w:t>
      </w:r>
    </w:p>
    <w:p>
      <w:pPr>
        <w:pStyle w:val="sc-BodyText"/>
      </w:pPr>
      <w:r>
        <w:t xml:space="preserve">Offered: </w:t>
      </w:r>
      <w:r>
        <w:t xml:space="preserve">As needed.</w:t>
      </w:r>
    </w:p>
    <w:p>
      <w:pPr>
        <w:pStyle w:val="sc-CourseTitle"/>
      </w:pPr>
      <w:bookmarkStart w:name="B1C5CEDB0A4A417ABD4B5A1507DE495E" w:id="544"/>
      <w:bookmarkEnd w:id="544"/>
      <w:r>
        <w:t xml:space="preserve">DANC</w:t>
      </w:r>
      <w:r>
        <w:t xml:space="preserve"> </w:t>
      </w:r>
      <w:r>
        <w:t xml:space="preserve">360</w:t>
      </w:r>
      <w:r>
        <w:t xml:space="preserve"> - </w:t>
      </w:r>
      <w:r>
        <w:t xml:space="preserve">Seminar in Dance</w:t>
      </w:r>
      <w:r>
        <w:t xml:space="preserve"> (</w:t>
      </w:r>
      <w:r>
        <w:t xml:space="preserve">3</w:t>
      </w:r>
      <w:r>
        <w:t xml:space="preserve">)</w:t>
      </w:r>
    </w:p>
    <w:p>
      <w:pPr>
        <w:pStyle w:val="sc-BodyText"/>
      </w:pPr>
      <w:r>
        <w:t xml:space="preserve">This course builds on the student's experiences in dance. Topics are announced in advance and allow the student to pursue investigations into select theories and problems.</w:t>
      </w:r>
    </w:p>
    <w:p>
      <w:pPr>
        <w:pStyle w:val="sc-BodyText"/>
      </w:pPr>
      <w:r>
        <w:t xml:space="preserve">Prerequisite: </w:t>
      </w:r>
      <w:r>
        <w:t xml:space="preserve">6 credit hours of dance courses and consent of instructor.</w:t>
      </w:r>
    </w:p>
    <w:p>
      <w:pPr>
        <w:pStyle w:val="sc-BodyText"/>
      </w:pPr>
      <w:r>
        <w:t xml:space="preserve">Offered: </w:t>
      </w:r>
      <w:r>
        <w:t xml:space="preserve"> As needed.</w:t>
      </w:r>
    </w:p>
    <w:p>
      <w:pPr>
        <w:pStyle w:val="sc-CourseTitle"/>
      </w:pPr>
      <w:bookmarkStart w:name="57F18B064734473699C2D8394ADB7803" w:id="545"/>
      <w:bookmarkEnd w:id="545"/>
      <w:r>
        <w:t xml:space="preserve">DANC</w:t>
      </w:r>
      <w:r>
        <w:t xml:space="preserve"> </w:t>
      </w:r>
      <w:r>
        <w:t xml:space="preserve">381</w:t>
      </w:r>
      <w:r>
        <w:t xml:space="preserve"> - </w:t>
      </w:r>
      <w:r>
        <w:t xml:space="preserve">Dance Company III</w:t>
      </w:r>
      <w:r>
        <w:t xml:space="preserve"> (</w:t>
      </w:r>
      <w:r>
        <w:t xml:space="preserve">1</w:t>
      </w:r>
      <w:r>
        <w:t xml:space="preserve">)</w:t>
      </w:r>
    </w:p>
    <w:p>
      <w:pPr>
        <w:pStyle w:val="sc-BodyText"/>
      </w:pPr>
      <w:r>
        <w:t xml:space="preserve">This course is offered to all qualified students by audition. May be repeated for credit. 6 contact hours.</w:t>
      </w:r>
    </w:p>
    <w:p>
      <w:pPr>
        <w:pStyle w:val="sc-BodyText"/>
      </w:pPr>
      <w:r>
        <w:t xml:space="preserve">Prerequisite: </w:t>
      </w:r>
      <w:r>
        <w:t xml:space="preserve">Membership in the Rhode Island College Dance Company and consent of instructor.</w:t>
      </w:r>
    </w:p>
    <w:p>
      <w:pPr>
        <w:pStyle w:val="sc-BodyText"/>
      </w:pPr>
      <w:r>
        <w:t xml:space="preserve">Offered: </w:t>
      </w:r>
      <w:r>
        <w:t xml:space="preserve"> Spring.</w:t>
      </w:r>
    </w:p>
    <w:p>
      <w:pPr>
        <w:pStyle w:val="sc-CourseTitle"/>
      </w:pPr>
      <w:bookmarkStart w:name="AC9BE239CCCA4F3B888537176A967E5C" w:id="546"/>
      <w:bookmarkEnd w:id="546"/>
      <w:r>
        <w:t xml:space="preserve">DANC</w:t>
      </w:r>
      <w:r>
        <w:t xml:space="preserve"> </w:t>
      </w:r>
      <w:r>
        <w:t xml:space="preserve">405</w:t>
      </w:r>
      <w:r>
        <w:t xml:space="preserve"> - </w:t>
      </w:r>
      <w:r>
        <w:t xml:space="preserve">Choreography II</w:t>
      </w:r>
      <w:r>
        <w:t xml:space="preserve"> (</w:t>
      </w:r>
      <w:r>
        <w:t xml:space="preserve">3</w:t>
      </w:r>
      <w:r>
        <w:t xml:space="preserve">)</w:t>
      </w:r>
    </w:p>
    <w:p>
      <w:pPr>
        <w:pStyle w:val="sc-BodyText"/>
      </w:pPr>
      <w:r>
        <w:t xml:space="preserve">Dancers apply the fundamentals of choreography to create examples of preclassical and modern dance. These dances are presented in a demonstration workshop at the end of the semester.</w:t>
      </w:r>
    </w:p>
    <w:p>
      <w:pPr>
        <w:pStyle w:val="sc-BodyText"/>
      </w:pPr>
      <w:r>
        <w:t xml:space="preserve">Prerequisite: </w:t>
      </w:r>
      <w:r>
        <w:t xml:space="preserve">DANC 304.</w:t>
      </w:r>
    </w:p>
    <w:p>
      <w:pPr>
        <w:pStyle w:val="sc-BodyText"/>
      </w:pPr>
      <w:r>
        <w:t xml:space="preserve">Offered: </w:t>
      </w:r>
      <w:r>
        <w:t xml:space="preserve"> As needed.</w:t>
      </w:r>
    </w:p>
    <w:p>
      <w:pPr>
        <w:pStyle w:val="sc-CourseTitle"/>
      </w:pPr>
      <w:bookmarkStart w:name="0B974237D46648E7A574D4689073DDED" w:id="547"/>
      <w:bookmarkEnd w:id="547"/>
      <w:r>
        <w:t xml:space="preserve">DANC</w:t>
      </w:r>
      <w:r>
        <w:t xml:space="preserve"> </w:t>
      </w:r>
      <w:r>
        <w:t xml:space="preserve">491</w:t>
      </w:r>
      <w:r>
        <w:t xml:space="preserve"> - </w:t>
      </w:r>
      <w:r>
        <w:t xml:space="preserve">Independent Study in Dance</w:t>
      </w:r>
      <w:r>
        <w:t xml:space="preserve"> (</w:t>
      </w:r>
      <w:r>
        <w:t xml:space="preserve">1-3</w:t>
      </w:r>
      <w:r>
        <w:t xml:space="preserve">)</w:t>
      </w:r>
    </w:p>
    <w:p>
      <w:pPr>
        <w:pStyle w:val="sc-BodyText"/>
      </w:pPr>
      <w:r>
        <w:t xml:space="preserve">Students select a topic and undertake concentrated research under the supervision of a faculty advisor.</w:t>
      </w:r>
    </w:p>
    <w:p>
      <w:pPr>
        <w:pStyle w:val="sc-BodyText"/>
      </w:pPr>
      <w:r>
        <w:t xml:space="preserve">Prerequisite: </w:t>
      </w:r>
      <w:r>
        <w:t xml:space="preserve">Demonstration of superior ability and initiative in previous dance courses; and consent of instructor, department chair, and dean.</w:t>
      </w:r>
    </w:p>
    <w:p>
      <w:pPr>
        <w:pStyle w:val="sc-BodyText"/>
      </w:pPr>
      <w:r>
        <w:t xml:space="preserve">Offered: </w:t>
      </w:r>
      <w:r>
        <w:t xml:space="preserve"> As needed.</w:t>
      </w:r>
    </w:p>
    <w:p>
      <w:pPr>
        <w:pStyle w:val="sc-CourseTitle"/>
      </w:pPr>
      <w:bookmarkStart w:name="B5EE2218DB5F49FEBC474EE49CA55844" w:id="548"/>
      <w:bookmarkEnd w:id="548"/>
      <w:r>
        <w:t xml:space="preserve">DANC</w:t>
      </w:r>
      <w:r>
        <w:t xml:space="preserve"> </w:t>
      </w:r>
      <w:r>
        <w:t xml:space="preserve">492</w:t>
      </w:r>
      <w:r>
        <w:t xml:space="preserve"> - </w:t>
      </w:r>
      <w:r>
        <w:t xml:space="preserve">Independent Performance in Dance</w:t>
      </w:r>
      <w:r>
        <w:t xml:space="preserve"> (</w:t>
      </w:r>
      <w:r>
        <w:t xml:space="preserve">3</w:t>
      </w:r>
      <w:r>
        <w:t xml:space="preserve">)</w:t>
      </w:r>
    </w:p>
    <w:p>
      <w:pPr>
        <w:pStyle w:val="sc-BodyText"/>
      </w:pPr>
      <w:r>
        <w:t xml:space="preserve">The student, working with a faculty advisor, selects a specific form or style in dance to which the work is restricted. Evidence of performance is presented during the student choreography showcase.</w:t>
      </w:r>
    </w:p>
    <w:p>
      <w:pPr>
        <w:pStyle w:val="sc-BodyText"/>
      </w:pPr>
      <w:r>
        <w:t xml:space="preserve">Prerequisite: </w:t>
      </w:r>
      <w:r>
        <w:t xml:space="preserve">Demonstration of superior ability and initiative in previous dance courses; and consent of instructor, department chair, and dean.</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A1757BB7ACF4509AB1DDAF830808022" w:id="549"/>
      <w:r>
        <w:t>DATA - Data Science</w:t>
      </w:r>
      <w:bookmarkEnd w:id="549"/>
      <w:r>
        <w:fldChar w:fldCharType="begin"/>
      </w:r>
      <w:r>
        <w:instrText xml:space="preserve"> XE "DATA - Data Science" </w:instrText>
      </w:r>
      <w:r>
        <w:fldChar w:fldCharType="end"/>
      </w:r>
    </w:p>
    <w:p>
      <w:pPr>
        <w:pStyle w:val="sc-CourseTitle"/>
      </w:pPr>
      <w:bookmarkStart w:name="177D1F64162447E8870DE5DE22BE55AA" w:id="550"/>
      <w:bookmarkEnd w:id="550"/>
      <w:r>
        <w:t xml:space="preserve">DATA</w:t>
      </w:r>
      <w:r>
        <w:t xml:space="preserve"> </w:t>
      </w:r>
      <w:r>
        <w:t xml:space="preserve">245</w:t>
      </w:r>
      <w:r>
        <w:t xml:space="preserve"> - </w:t>
      </w:r>
      <w:r>
        <w:t xml:space="preserve">Principles of Data Science</w:t>
      </w:r>
      <w:r>
        <w:t xml:space="preserve"> (</w:t>
      </w:r>
      <w:r>
        <w:t xml:space="preserve">4</w:t>
      </w:r>
      <w:r>
        <w:t xml:space="preserve">)</w:t>
      </w:r>
    </w:p>
    <w:p>
      <w:pPr>
        <w:pStyle w:val="sc-BodyText"/>
        <w:pStyle w:val="sc-BodyText"/>
      </w:pPr>
      <w:r>
        <w:t xml:space="preserve">Students will be introduced to statistical computing using an appropriate software package. Topics include techniques for visualizing and managing data, statistical modeling including regression, and ANOVA.</w:t>
      </w:r>
    </w:p>
    <w:p>
      <w:pPr>
        <w:pStyle w:val="sc-BodyText"/>
      </w:pPr>
      <w:r>
        <w:t xml:space="preserve">General Education Category: </w:t>
      </w:r>
      <w:r>
        <w:t xml:space="preserve">Elective (E).</w:t>
      </w:r>
    </w:p>
    <w:p>
      <w:pPr>
        <w:pStyle w:val="sc-BodyText"/>
      </w:pPr>
      <w:r>
        <w:t xml:space="preserve">Prerequisite: </w:t>
      </w:r>
      <w:r>
        <w:t xml:space="preserve">MATH 240 or MATH 248</w:t>
      </w:r>
    </w:p>
    <w:p>
      <w:pPr>
        <w:pStyle w:val="sc-BodyText"/>
      </w:pPr>
      <w:r>
        <w:t xml:space="preserve">Offered: </w:t>
      </w:r>
      <w:r>
        <w:t xml:space="preserve">Fall, Spring.</w:t>
      </w:r>
    </w:p>
    <w:p>
      <w:pPr>
        <w:pStyle w:val="sc-CourseTitle"/>
      </w:pPr>
      <w:bookmarkStart w:name="D928DAF2E2734DBA86CEF230C8078CC7" w:id="551"/>
      <w:bookmarkEnd w:id="551"/>
      <w:r>
        <w:t xml:space="preserve">DATA</w:t>
      </w:r>
      <w:r>
        <w:t xml:space="preserve"> </w:t>
      </w:r>
      <w:r>
        <w:t xml:space="preserve">345</w:t>
      </w:r>
      <w:r>
        <w:t xml:space="preserve"> - </w:t>
      </w:r>
      <w:r>
        <w:t xml:space="preserve">Applied Linear Algebra for Statistical Learning </w:t>
      </w:r>
      <w:r>
        <w:t xml:space="preserve"> (</w:t>
      </w:r>
      <w:r>
        <w:t xml:space="preserve">4</w:t>
      </w:r>
      <w:r>
        <w:t xml:space="preserve">)</w:t>
      </w:r>
    </w:p>
    <w:p>
      <w:pPr>
        <w:pStyle w:val="sc-BodyText"/>
      </w:pPr>
      <w:r>
        <w:t xml:space="preserve">Students will apply matrix theory to the study and implementation of linear models to problems in data science. Topics include basic matrix theory with applications to optimization, and machine learning.</w:t>
      </w:r>
    </w:p>
    <w:p>
      <w:pPr>
        <w:pStyle w:val="sc-BodyText"/>
      </w:pPr>
      <w:r>
        <w:t xml:space="preserve">Prerequisite: </w:t>
      </w:r>
      <w:r>
        <w:t xml:space="preserve">MATH 315 or both DATA 245 and MATH 212.</w:t>
      </w:r>
    </w:p>
    <w:p>
      <w:pPr>
        <w:pStyle w:val="sc-BodyText"/>
      </w:pPr>
      <w:r>
        <w:t xml:space="preserve">Offered: </w:t>
      </w:r>
      <w:r>
        <w:t xml:space="preserve">Fall.</w:t>
      </w:r>
    </w:p>
    <w:p>
      <w:pPr>
        <w:pStyle w:val="sc-CourseTitle"/>
      </w:pPr>
      <w:bookmarkStart w:name="ECC074EFCDDB4D6BBCEE50D4C8EEF434" w:id="552"/>
      <w:bookmarkEnd w:id="552"/>
      <w:r>
        <w:t xml:space="preserve">DATA</w:t>
      </w:r>
      <w:r>
        <w:t xml:space="preserve"> </w:t>
      </w:r>
      <w:r>
        <w:t xml:space="preserve">445</w:t>
      </w:r>
      <w:r>
        <w:t xml:space="preserve"> - </w:t>
      </w:r>
      <w:r>
        <w:t xml:space="preserve">Advanced Statistical Methods</w:t>
      </w:r>
      <w:r>
        <w:t xml:space="preserve"> (</w:t>
      </w:r>
      <w:r>
        <w:t xml:space="preserve">4</w:t>
      </w:r>
      <w:r>
        <w:t xml:space="preserve">)</w:t>
      </w:r>
    </w:p>
    <w:p>
      <w:pPr>
        <w:pStyle w:val="sc-BodyText"/>
      </w:pPr>
      <w:r>
        <w:t xml:space="preserve">Students will be introduced to methods that are necessary to analyze large data sets commonly encountered in data science and statistics.</w:t>
      </w:r>
    </w:p>
    <w:p>
      <w:pPr>
        <w:pStyle w:val="sc-BodyText"/>
      </w:pPr>
      <w:r>
        <w:t xml:space="preserve">Prerequisite: </w:t>
      </w:r>
      <w:r>
        <w:t xml:space="preserve">DATA 245 and MATH 212; or MATH 315; or both MATH 436 and prior or concurrent enrollment in CSCI 423. </w:t>
      </w:r>
    </w:p>
    <w:p>
      <w:pPr>
        <w:pStyle w:val="sc-BodyText"/>
      </w:pPr>
      <w:r>
        <w:t xml:space="preserve">Offered: </w:t>
      </w:r>
      <w:r>
        <w:t xml:space="preserve">Spring.</w:t>
      </w:r>
    </w:p>
    <w:p>
      <w:pPr>
        <w:pStyle w:val="sc-CourseTitle"/>
      </w:pPr>
      <w:bookmarkStart w:name="21F34E8D10864F4D9AE5DF87FCBABAE5" w:id="553"/>
      <w:bookmarkEnd w:id="553"/>
      <w:r>
        <w:t xml:space="preserve">DATA</w:t>
      </w:r>
      <w:r>
        <w:t xml:space="preserve"> </w:t>
      </w:r>
      <w:r>
        <w:t xml:space="preserve">460</w:t>
      </w:r>
      <w:r>
        <w:t xml:space="preserve"> - </w:t>
      </w:r>
      <w:r>
        <w:t xml:space="preserve">Seminar in Data Science</w:t>
      </w:r>
      <w:r>
        <w:t xml:space="preserve"> (</w:t>
      </w:r>
      <w:r>
        <w:t xml:space="preserve">3</w:t>
      </w:r>
      <w:r>
        <w:t xml:space="preserve">)</w:t>
      </w:r>
    </w:p>
    <w:p>
      <w:pPr>
        <w:pStyle w:val="sc-BodyText"/>
      </w:pPr>
      <w:pPr>
        <w:pStyle w:val="sc-BodyText"/>
      </w:pPr>
      <w:r>
        <w:t xml:space="preserve">Students will participate in a project in which they consider a scientific question, collect and analyze a substantial data set, and formally communicate their results.</w:t>
      </w:r>
    </w:p>
    <w:p>
      <w:pPr>
        <w:pStyle w:val="sc-BodyText"/>
      </w:pPr>
      <w:r>
        <w:t xml:space="preserve">Prerequisite: </w:t>
      </w:r>
      <w:r>
        <w:t xml:space="preserve">DATA 445.</w:t>
      </w:r>
    </w:p>
    <w:p>
      <w:pPr>
        <w:pStyle w:val="sc-BodyText"/>
      </w:pPr>
      <w:r>
        <w:t xml:space="preserve">Offered: </w:t>
      </w:r>
      <w:r>
        <w:t xml:space="preserve">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07021213CD0452F9B2BABEDEC7FB46F" w:id="554"/>
      <w:r>
        <w:t>DMS - Diagnostic Medical Sonography</w:t>
      </w:r>
      <w:bookmarkEnd w:id="554"/>
      <w:r>
        <w:fldChar w:fldCharType="begin"/>
      </w:r>
      <w:r>
        <w:instrText xml:space="preserve"> XE "DMS - Diagnostic Medical Sonography" </w:instrText>
      </w:r>
      <w:r>
        <w:fldChar w:fldCharType="end"/>
      </w:r>
    </w:p>
    <w:p>
      <w:pPr>
        <w:pStyle w:val="sc-CourseTitle"/>
      </w:pPr>
      <w:bookmarkStart w:name="98D0A482E0DC4AB3A89C97E21D233BF3" w:id="555"/>
      <w:bookmarkEnd w:id="555"/>
      <w:r>
        <w:t xml:space="preserve">DMS</w:t>
      </w:r>
      <w:r>
        <w:t xml:space="preserve"> </w:t>
      </w:r>
      <w:r>
        <w:t xml:space="preserve">305</w:t>
      </w:r>
      <w:r>
        <w:t xml:space="preserve"> - </w:t>
      </w:r>
      <w:r>
        <w:t xml:space="preserve">Foundations of Diagnostic Medical Sonography</w:t>
      </w:r>
      <w:r>
        <w:t xml:space="preserve"> (</w:t>
      </w:r>
      <w:r>
        <w:t xml:space="preserve">3</w:t>
      </w:r>
      <w:r>
        <w:t xml:space="preserve">)</w:t>
      </w:r>
    </w:p>
    <w:p>
      <w:pPr>
        <w:pStyle w:val="sc-BodyText"/>
      </w:pPr>
      <w:pPr>
        <w:pStyle w:val="sc-BodyText"/>
      </w:pPr>
      <w:r>
        <w:t xml:space="preserve">Students are introduced to the Diagnostic Medical Sonography profession. Foundations and basic principles will be discussed.</w:t>
      </w:r>
    </w:p>
    <w:p>
      <w:pPr>
        <w:pStyle w:val="sc-BodyText"/>
      </w:pPr>
      <w:r>
        <w:t xml:space="preserve">Prerequisite: </w:t>
      </w:r>
      <w:r>
        <w:t xml:space="preserve">Acceptance into a Medical Imaging Clinical Program.</w:t>
      </w:r>
    </w:p>
    <w:p>
      <w:pPr>
        <w:pStyle w:val="sc-BodyText"/>
      </w:pPr>
      <w:r>
        <w:t xml:space="preserve">Offered: </w:t>
      </w:r>
      <w:r>
        <w:t xml:space="preserve">Fall.</w:t>
      </w:r>
    </w:p>
    <w:p>
      <w:pPr>
        <w:pStyle w:val="sc-CourseTitle"/>
      </w:pPr>
      <w:bookmarkStart w:name="D5A6B5E6BDB34473B52BB3DF8772CC5F" w:id="556"/>
      <w:bookmarkEnd w:id="556"/>
      <w:r>
        <w:t xml:space="preserve">DMS</w:t>
      </w:r>
      <w:r>
        <w:t xml:space="preserve"> </w:t>
      </w:r>
      <w:r>
        <w:t xml:space="preserve">306</w:t>
      </w:r>
      <w:r>
        <w:t xml:space="preserve"> - </w:t>
      </w:r>
      <w:r>
        <w:t xml:space="preserve">Abdominal and Small Parts Sonography</w:t>
      </w:r>
      <w:r>
        <w:t xml:space="preserve"> (</w:t>
      </w:r>
      <w:r>
        <w:t xml:space="preserve">5</w:t>
      </w:r>
      <w:r>
        <w:t xml:space="preserve">)</w:t>
      </w:r>
    </w:p>
    <w:p>
      <w:pPr>
        <w:pStyle w:val="sc-BodyText"/>
        <w:pStyle w:val="sc-BodyText"/>
      </w:pPr>
      <w:r>
        <w:rPr>
          <w:color w:val="000000"/>
        </w:rPr>
        <w:t xml:space="preserve">Students learn in-depth pathophysiology of abdominal and small parts organs, including but not limited to the thyroid, parathyroid, prostate and scrotum. 7 contact hours.</w:t>
      </w:r>
    </w:p>
    <w:p>
      <w:pPr>
        <w:pStyle w:val="sc-BodyText"/>
      </w:pPr>
      <w:r>
        <w:t xml:space="preserve">Prerequisite: </w:t>
      </w:r>
      <w:r>
        <w:t xml:space="preserve">DMS 305.</w:t>
      </w:r>
    </w:p>
    <w:p>
      <w:pPr>
        <w:pStyle w:val="sc-BodyText"/>
      </w:pPr>
      <w:r>
        <w:t xml:space="preserve">Offered: </w:t>
      </w:r>
      <w:r>
        <w:t xml:space="preserve">Spring.</w:t>
      </w:r>
    </w:p>
    <w:p>
      <w:pPr>
        <w:pStyle w:val="sc-CourseTitle"/>
      </w:pPr>
      <w:bookmarkStart w:name="BDB0D786BCB14000A52D51E0B52B5488" w:id="557"/>
      <w:bookmarkEnd w:id="557"/>
      <w:r>
        <w:t xml:space="preserve">DMS</w:t>
      </w:r>
      <w:r>
        <w:t xml:space="preserve"> </w:t>
      </w:r>
      <w:r>
        <w:t xml:space="preserve">308</w:t>
      </w:r>
      <w:r>
        <w:t xml:space="preserve"> - </w:t>
      </w:r>
      <w:r>
        <w:t xml:space="preserve">Sonographic Principles and Instrumentation </w:t>
      </w:r>
      <w:r>
        <w:t xml:space="preserve"> (</w:t>
      </w:r>
      <w:r>
        <w:t xml:space="preserve">4</w:t>
      </w:r>
      <w:r>
        <w:t xml:space="preserve">)</w:t>
      </w:r>
    </w:p>
    <w:p>
      <w:pPr>
        <w:pStyle w:val="sc-BodyText"/>
        <w:pStyle w:val="sc-BodyText"/>
      </w:pPr>
      <w:r>
        <w:rPr>
          <w:color w:val="000000"/>
        </w:rPr>
        <w:t xml:space="preserve">Physical principles and instrumentation of diagnostic ultrasound are covered. Students will study the physical principles of image formation, management of artifacts, evaluation of instrument performance, and safe scanning techniques.</w:t>
      </w:r>
    </w:p>
    <w:p>
      <w:pPr>
        <w:pStyle w:val="sc-BodyText"/>
      </w:pPr>
      <w:r>
        <w:t xml:space="preserve">Prerequisite: </w:t>
      </w:r>
      <w:r>
        <w:t xml:space="preserve">DMS 305.</w:t>
      </w:r>
    </w:p>
    <w:p>
      <w:pPr>
        <w:pStyle w:val="sc-BodyText"/>
      </w:pPr>
      <w:r>
        <w:t xml:space="preserve">Offered: </w:t>
      </w:r>
      <w:r>
        <w:t xml:space="preserve">Spring.</w:t>
      </w:r>
    </w:p>
    <w:p>
      <w:pPr>
        <w:pStyle w:val="sc-CourseTitle"/>
      </w:pPr>
      <w:bookmarkStart w:name="AEBF6D0C580946E1B08E59C4D29F01C7" w:id="558"/>
      <w:bookmarkEnd w:id="558"/>
      <w:r>
        <w:t xml:space="preserve">DMS</w:t>
      </w:r>
      <w:r>
        <w:t xml:space="preserve"> </w:t>
      </w:r>
      <w:r>
        <w:t xml:space="preserve">309</w:t>
      </w:r>
      <w:r>
        <w:t xml:space="preserve"> - </w:t>
      </w:r>
      <w:r>
        <w:t xml:space="preserve">Clinical Education I</w:t>
      </w:r>
      <w:r>
        <w:t xml:space="preserve"> (</w:t>
      </w:r>
      <w:r>
        <w:t xml:space="preserve">3</w:t>
      </w:r>
      <w:r>
        <w:t xml:space="preserve">)</w:t>
      </w:r>
    </w:p>
    <w:p>
      <w:pPr>
        <w:pStyle w:val="sc-BodyText"/>
        <w:pStyle w:val="sc-BodyText"/>
      </w:pPr>
      <w:r>
        <w:rPr>
          <w:color w:val="000000"/>
        </w:rPr>
        <w:t xml:space="preserve">Students are prepared for entering the healthcare profession. The student will observe sonographic examinations and procedures as well as practice their individual scanning skills. 16 contact hours.</w:t>
      </w:r>
    </w:p>
    <w:p>
      <w:pPr>
        <w:pStyle w:val="sc-BodyText"/>
      </w:pPr>
      <w:r>
        <w:t xml:space="preserve">Prerequisite: </w:t>
      </w:r>
      <w:r>
        <w:t xml:space="preserve">DMS 305.</w:t>
      </w:r>
    </w:p>
    <w:p>
      <w:pPr>
        <w:pStyle w:val="sc-BodyText"/>
      </w:pPr>
      <w:r>
        <w:t xml:space="preserve">Offered: </w:t>
      </w:r>
      <w:r>
        <w:t xml:space="preserve">Spring.</w:t>
      </w:r>
    </w:p>
    <w:p>
      <w:pPr>
        <w:pStyle w:val="sc-CourseTitle"/>
      </w:pPr>
      <w:bookmarkStart w:name="49C4F1F3E5CE497DB82FBE4C476AF9C3" w:id="559"/>
      <w:bookmarkEnd w:id="559"/>
      <w:r>
        <w:t xml:space="preserve">DMS</w:t>
      </w:r>
      <w:r>
        <w:t xml:space="preserve"> </w:t>
      </w:r>
      <w:r>
        <w:t xml:space="preserve">312</w:t>
      </w:r>
      <w:r>
        <w:t xml:space="preserve"> - </w:t>
      </w:r>
      <w:r>
        <w:t xml:space="preserve">Sonographic Women’s Imaging</w:t>
      </w:r>
      <w:r>
        <w:t xml:space="preserve"> (</w:t>
      </w:r>
      <w:r>
        <w:t xml:space="preserve">4</w:t>
      </w:r>
      <w:r>
        <w:t xml:space="preserve">)</w:t>
      </w:r>
    </w:p>
    <w:p>
      <w:pPr>
        <w:pStyle w:val="sc-BodyText"/>
        <w:pStyle w:val="sc-BodyText"/>
      </w:pPr>
      <w:r>
        <w:rPr>
          <w:color w:val="000000"/>
        </w:rPr>
        <w:t xml:space="preserve">Students will obtain comprehensive understanding of women’s DMS imaging. Topics will focus on breast and gynecology health. Students will practice scanning ultrasound examinations with simulated phantom technology.</w:t>
      </w:r>
    </w:p>
    <w:p>
      <w:pPr>
        <w:pStyle w:val="sc-BodyText"/>
      </w:pPr>
      <w:r>
        <w:t xml:space="preserve">Prerequisite: </w:t>
      </w:r>
      <w:r>
        <w:t xml:space="preserve">DMS 305.</w:t>
      </w:r>
    </w:p>
    <w:p>
      <w:pPr>
        <w:pStyle w:val="sc-BodyText"/>
      </w:pPr>
      <w:r>
        <w:t xml:space="preserve">Offered: </w:t>
      </w:r>
      <w:r>
        <w:t xml:space="preserve">Summer</w:t>
      </w:r>
    </w:p>
    <w:p>
      <w:pPr>
        <w:pStyle w:val="sc-CourseTitle"/>
      </w:pPr>
      <w:bookmarkStart w:name="789BD46FD5ED4474B81AD834925FE78C" w:id="560"/>
      <w:bookmarkEnd w:id="560"/>
      <w:r>
        <w:t xml:space="preserve">DMS</w:t>
      </w:r>
      <w:r>
        <w:t xml:space="preserve"> </w:t>
      </w:r>
      <w:r>
        <w:t xml:space="preserve">313</w:t>
      </w:r>
      <w:r>
        <w:t xml:space="preserve"> - </w:t>
      </w:r>
      <w:r>
        <w:t xml:space="preserve">Clinical Education II </w:t>
      </w:r>
      <w:r>
        <w:t xml:space="preserve"> (</w:t>
      </w:r>
      <w:r>
        <w:t xml:space="preserve">5</w:t>
      </w:r>
      <w:r>
        <w:t xml:space="preserve">)</w:t>
      </w:r>
    </w:p>
    <w:p>
      <w:pPr>
        <w:pStyle w:val="sc-BodyText"/>
        <w:pStyle w:val="sc-BodyText"/>
      </w:pPr>
      <w:r>
        <w:rPr>
          <w:color w:val="000000"/>
        </w:rPr>
        <w:t xml:space="preserve">Students learn ultrasound procedures and examinations in clinical settings. This course prepares students to become independent functioning ultrasound technologists.</w:t>
      </w:r>
      <w:r>
        <w:rPr>
          <w:color w:val="000000"/>
        </w:rPr>
        <w:t xml:space="preserve">  30 contact hours.</w:t>
      </w:r>
    </w:p>
    <w:p>
      <w:pPr>
        <w:pStyle w:val="sc-BodyText"/>
      </w:pPr>
      <w:r>
        <w:t xml:space="preserve">Prerequisite: </w:t>
      </w:r>
      <w:r>
        <w:t xml:space="preserve">DMS 309.</w:t>
      </w:r>
    </w:p>
    <w:p>
      <w:pPr>
        <w:pStyle w:val="sc-BodyText"/>
      </w:pPr>
      <w:r>
        <w:t xml:space="preserve">Offered: </w:t>
      </w:r>
      <w:r>
        <w:t xml:space="preserve">Summer.</w:t>
      </w:r>
    </w:p>
    <w:p>
      <w:pPr>
        <w:pStyle w:val="sc-CourseTitle"/>
      </w:pPr>
      <w:bookmarkStart w:name="4D63A7505C07467F815DD5B66976FC70" w:id="561"/>
      <w:bookmarkEnd w:id="561"/>
      <w:r>
        <w:t xml:space="preserve">DMS</w:t>
      </w:r>
      <w:r>
        <w:t xml:space="preserve"> </w:t>
      </w:r>
      <w:r>
        <w:t xml:space="preserve">431</w:t>
      </w:r>
      <w:r>
        <w:t xml:space="preserve"> - </w:t>
      </w:r>
      <w:r>
        <w:t xml:space="preserve">Vascular Technology</w:t>
      </w:r>
      <w:r>
        <w:t xml:space="preserve"> (</w:t>
      </w:r>
      <w:r>
        <w:t xml:space="preserve">4</w:t>
      </w:r>
      <w:r>
        <w:t xml:space="preserve">)</w:t>
      </w:r>
    </w:p>
    <w:p>
      <w:pPr>
        <w:pStyle w:val="sc-BodyText"/>
      </w:pPr>
      <w:r>
        <w:rPr>
          <w:color w:val="000000"/>
        </w:rPr>
        <w:t xml:space="preserve">Students learn about vascular techniques in DMS. Students learn about venous and arterial anatomy, physiology, pathology and imaging protocols. Advanced testing techniques and interventional procedures are included. </w:t>
      </w:r>
      <w:r>
        <w:rPr>
          <w:color w:val="000000"/>
        </w:rPr>
        <w:t xml:space="preserve"> 6 contact hours.</w:t>
      </w:r>
    </w:p>
    <w:p>
      <w:pPr>
        <w:pStyle w:val="sc-BodyText"/>
      </w:pPr>
      <w:r>
        <w:t xml:space="preserve">Prerequisite: </w:t>
      </w:r>
      <w:r>
        <w:t xml:space="preserve">DMS 313</w:t>
      </w:r>
    </w:p>
    <w:p>
      <w:pPr>
        <w:pStyle w:val="sc-BodyText"/>
      </w:pPr>
      <w:r>
        <w:t xml:space="preserve">Offered: </w:t>
      </w:r>
      <w:r>
        <w:t xml:space="preserve">Fall.</w:t>
      </w:r>
    </w:p>
    <w:p>
      <w:pPr>
        <w:pStyle w:val="sc-CourseTitle"/>
      </w:pPr>
      <w:bookmarkStart w:name="E8A29166A46340B987EDBC6DD1F325D2" w:id="562"/>
      <w:bookmarkEnd w:id="562"/>
      <w:r>
        <w:t xml:space="preserve">DMS</w:t>
      </w:r>
      <w:r>
        <w:t xml:space="preserve"> </w:t>
      </w:r>
      <w:r>
        <w:t xml:space="preserve">432</w:t>
      </w:r>
      <w:r>
        <w:t xml:space="preserve"> - </w:t>
      </w:r>
      <w:r>
        <w:t xml:space="preserve">Obstetrical Sonography</w:t>
      </w:r>
      <w:r>
        <w:t xml:space="preserve"> (</w:t>
      </w:r>
      <w:r>
        <w:t xml:space="preserve">4</w:t>
      </w:r>
      <w:r>
        <w:t xml:space="preserve">)</w:t>
      </w:r>
    </w:p>
    <w:p>
      <w:pPr>
        <w:pStyle w:val="sc-BodyText"/>
      </w:pPr>
      <w:pPr>
        <w:pStyle w:val="sc-BodyText"/>
      </w:pPr>
      <w:r>
        <w:rPr>
          <w:color w:val="000000"/>
        </w:rPr>
        <w:t xml:space="preserve">Students will learn normal and pathologic obstetrical imaging. This course also includes ethics, congenital conditions, complications, fetal surveying and assessment.</w:t>
      </w:r>
    </w:p>
    <w:p>
      <w:pPr>
        <w:pStyle w:val="sc-BodyText"/>
      </w:pPr>
      <w:r>
        <w:t xml:space="preserve">Prerequisite: </w:t>
      </w:r>
      <w:r>
        <w:t xml:space="preserve">DMS 313.</w:t>
      </w:r>
    </w:p>
    <w:p>
      <w:pPr>
        <w:pStyle w:val="sc-BodyText"/>
      </w:pPr>
      <w:r>
        <w:t xml:space="preserve">Offered: </w:t>
      </w:r>
      <w:r>
        <w:t xml:space="preserve">Fall.</w:t>
      </w:r>
    </w:p>
    <w:p>
      <w:pPr>
        <w:pStyle w:val="sc-CourseTitle"/>
      </w:pPr>
      <w:bookmarkStart w:name="E94155870BCE4C6BB9C527E103D81B86" w:id="563"/>
      <w:bookmarkEnd w:id="563"/>
      <w:r>
        <w:t xml:space="preserve">DMS</w:t>
      </w:r>
      <w:r>
        <w:t xml:space="preserve"> </w:t>
      </w:r>
      <w:r>
        <w:t xml:space="preserve">433</w:t>
      </w:r>
      <w:r>
        <w:t xml:space="preserve"> - </w:t>
      </w:r>
      <w:r>
        <w:t xml:space="preserve">Clinical Education III </w:t>
      </w:r>
      <w:r>
        <w:t xml:space="preserve"> (</w:t>
      </w:r>
      <w:r>
        <w:t xml:space="preserve">4</w:t>
      </w:r>
      <w:r>
        <w:t xml:space="preserve">)</w:t>
      </w:r>
    </w:p>
    <w:p>
      <w:pPr>
        <w:pStyle w:val="sc-BodyText"/>
      </w:pPr>
      <w:r>
        <w:rPr>
          <w:color w:val="000000"/>
        </w:rPr>
        <w:t xml:space="preserve">Students learn advanced ultrasound procedures and examinations in clinical settings. This course prepares students to become independent functioning ultrasound technologists.</w:t>
      </w:r>
      <w:r>
        <w:rPr>
          <w:color w:val="000000"/>
        </w:rPr>
        <w:t xml:space="preserve"> 24 contact hours.</w:t>
      </w:r>
    </w:p>
    <w:p>
      <w:pPr>
        <w:pStyle w:val="sc-BodyText"/>
      </w:pPr>
      <w:r>
        <w:t xml:space="preserve">Prerequisite: </w:t>
      </w:r>
      <w:r>
        <w:t xml:space="preserve">DMS 313.</w:t>
      </w:r>
    </w:p>
    <w:p>
      <w:pPr>
        <w:pStyle w:val="sc-BodyText"/>
      </w:pPr>
      <w:r>
        <w:t xml:space="preserve">Offered: </w:t>
      </w:r>
      <w:r>
        <w:t xml:space="preserve">Fall.</w:t>
      </w:r>
    </w:p>
    <w:p>
      <w:pPr>
        <w:pStyle w:val="sc-CourseTitle"/>
      </w:pPr>
      <w:bookmarkStart w:name="FBB5064793DF4A458D5CB46691682D25" w:id="564"/>
      <w:bookmarkEnd w:id="564"/>
      <w:r>
        <w:t xml:space="preserve">DMS</w:t>
      </w:r>
      <w:r>
        <w:t xml:space="preserve"> </w:t>
      </w:r>
      <w:r>
        <w:t xml:space="preserve">434</w:t>
      </w:r>
      <w:r>
        <w:t xml:space="preserve"> - </w:t>
      </w:r>
      <w:r>
        <w:t xml:space="preserve">Registry Review</w:t>
      </w:r>
      <w:r>
        <w:t xml:space="preserve"> (</w:t>
      </w:r>
      <w:r>
        <w:t xml:space="preserve">3</w:t>
      </w:r>
      <w:r>
        <w:t xml:space="preserve">)</w:t>
      </w:r>
    </w:p>
    <w:p>
      <w:pPr>
        <w:pStyle w:val="sc-BodyText"/>
      </w:pPr>
      <w:r>
        <w:rPr>
          <w:color w:val="000000"/>
        </w:rPr>
        <w:t xml:space="preserve">Students of diagnostic medical sonography are prepared to sit for their registry examinations in Abdomen and Ob/GYN sonography.</w:t>
      </w:r>
    </w:p>
    <w:p>
      <w:pPr>
        <w:pStyle w:val="sc-BodyText"/>
      </w:pPr>
      <w:r>
        <w:t xml:space="preserve">Prerequisite: </w:t>
      </w:r>
      <w:r>
        <w:t xml:space="preserve">DMS 433.</w:t>
      </w:r>
    </w:p>
    <w:p>
      <w:pPr>
        <w:pStyle w:val="sc-BodyText"/>
      </w:pPr>
      <w:r>
        <w:t xml:space="preserve">Offered: </w:t>
      </w:r>
      <w:r>
        <w:t xml:space="preserve">Spring.</w:t>
      </w:r>
    </w:p>
    <w:p>
      <w:pPr>
        <w:pStyle w:val="sc-CourseTitle"/>
      </w:pPr>
      <w:bookmarkStart w:name="600F859F488A44209132524DEA0C85CB" w:id="565"/>
      <w:bookmarkEnd w:id="565"/>
      <w:r>
        <w:t xml:space="preserve">DMS</w:t>
      </w:r>
      <w:r>
        <w:t xml:space="preserve"> </w:t>
      </w:r>
      <w:r>
        <w:t xml:space="preserve">435</w:t>
      </w:r>
      <w:r>
        <w:t xml:space="preserve"> - </w:t>
      </w:r>
      <w:r>
        <w:t xml:space="preserve">Advanced Procedures in DMS </w:t>
      </w:r>
      <w:r>
        <w:t xml:space="preserve"> (</w:t>
      </w:r>
      <w:r>
        <w:t xml:space="preserve">3</w:t>
      </w:r>
      <w:r>
        <w:t xml:space="preserve">)</w:t>
      </w:r>
    </w:p>
    <w:p>
      <w:pPr>
        <w:pStyle w:val="sc-BodyText"/>
      </w:pPr>
      <w:pPr>
        <w:pStyle w:val="sc-BodyText"/>
      </w:pPr>
      <w:r>
        <w:rPr>
          <w:color w:val="000000"/>
        </w:rPr>
        <w:t xml:space="preserve">Students are educated on a variety of advanced sonographic procedures and examinations. Topics include emerging technologies, sonographic imaging in pediatrics, musculoskeletal, contrast-enhanced imaging and doppler analysis.</w:t>
      </w:r>
    </w:p>
    <w:p>
      <w:pPr>
        <w:pStyle w:val="sc-BodyText"/>
      </w:pPr>
      <w:r>
        <w:t xml:space="preserve">Prerequisite: </w:t>
      </w:r>
      <w:r>
        <w:t xml:space="preserve">DMS 433</w:t>
      </w:r>
    </w:p>
    <w:p>
      <w:pPr>
        <w:pStyle w:val="sc-BodyText"/>
      </w:pPr>
      <w:r>
        <w:t xml:space="preserve">Offered: </w:t>
      </w:r>
      <w:r>
        <w:t xml:space="preserve">Spring.</w:t>
      </w:r>
    </w:p>
    <w:p>
      <w:pPr>
        <w:pStyle w:val="sc-CourseTitle"/>
      </w:pPr>
      <w:bookmarkStart w:name="839CAB39FC004ED2945F17A6B9FE98C7" w:id="566"/>
      <w:bookmarkEnd w:id="566"/>
      <w:r>
        <w:t xml:space="preserve">DMS</w:t>
      </w:r>
      <w:r>
        <w:t xml:space="preserve"> </w:t>
      </w:r>
      <w:r>
        <w:t xml:space="preserve">436</w:t>
      </w:r>
      <w:r>
        <w:t xml:space="preserve"> - </w:t>
      </w:r>
      <w:r>
        <w:t xml:space="preserve">Clinical Education IV </w:t>
      </w:r>
      <w:r>
        <w:t xml:space="preserve"> (</w:t>
      </w:r>
      <w:r>
        <w:t xml:space="preserve">4</w:t>
      </w:r>
      <w:r>
        <w:t xml:space="preserve">)</w:t>
      </w:r>
    </w:p>
    <w:p>
      <w:pPr>
        <w:pStyle w:val="sc-BodyText"/>
      </w:pPr>
      <w:r>
        <w:rPr>
          <w:color w:val="000000"/>
        </w:rPr>
        <w:t xml:space="preserve">Students practice advanced ultrasound procedures and examinations in various clinical settings on all patient types. This course prepares students to become independent functioning ultrasound technologists.</w:t>
      </w:r>
      <w:r>
        <w:rPr>
          <w:color w:val="000000"/>
        </w:rPr>
        <w:t xml:space="preserve">  24 contact hours.</w:t>
      </w:r>
    </w:p>
    <w:p>
      <w:pPr>
        <w:pStyle w:val="sc-BodyText"/>
      </w:pPr>
      <w:r>
        <w:t xml:space="preserve">Prerequisite: </w:t>
      </w:r>
      <w:r>
        <w:t xml:space="preserve">DMS 433.</w:t>
      </w:r>
    </w:p>
    <w:p>
      <w:pPr>
        <w:pStyle w:val="sc-BodyText"/>
      </w:pPr>
      <w:r>
        <w:t xml:space="preserve">Offered: </w:t>
      </w:r>
      <w:r>
        <w:t xml:space="preserve">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E1EC0F046704D8E8E35DA27192B9CB9" w:id="567"/>
      <w:r>
        <w:t>DIS - Disability Studies</w:t>
      </w:r>
      <w:bookmarkEnd w:id="567"/>
      <w:r>
        <w:fldChar w:fldCharType="begin"/>
      </w:r>
      <w:r>
        <w:instrText xml:space="preserve"> XE "DIS - Disability Studies" </w:instrText>
      </w:r>
      <w:r>
        <w:fldChar w:fldCharType="end"/>
      </w:r>
    </w:p>
    <w:p>
      <w:pPr>
        <w:pStyle w:val="sc-CourseTitle"/>
      </w:pPr>
      <w:bookmarkStart w:name="83DE5C8E5B82484C82A3526D2663BA42" w:id="568"/>
      <w:bookmarkEnd w:id="568"/>
      <w:r>
        <w:t xml:space="preserve">DIS</w:t>
      </w:r>
      <w:r>
        <w:t xml:space="preserve"> </w:t>
      </w:r>
      <w:r>
        <w:t xml:space="preserve">451</w:t>
      </w:r>
      <w:r>
        <w:t xml:space="preserve"> - </w:t>
      </w:r>
      <w:r>
        <w:t xml:space="preserve">Introduction to Transition to Adult Life</w:t>
      </w:r>
      <w:r>
        <w:t xml:space="preserve"> (</w:t>
      </w:r>
      <w:r>
        <w:t xml:space="preserve">3</w:t>
      </w:r>
      <w:r>
        <w:t xml:space="preserve">)</w:t>
      </w:r>
    </w:p>
    <w:p>
      <w:pPr>
        <w:pStyle w:val="sc-BodyText"/>
        <w:pStyle w:val="sc-BodyText"/>
      </w:pPr>
      <w:r>
        <w:rPr>
          <w:color w:val="000000"/>
        </w:rPr>
        <w:t xml:space="preserve">Students will gain knowledge of the historical and contextual factors that impact transition for youth with exceptionalities. State and federal transition laws and roles of all stakeholders will be reviewed.</w:t>
      </w:r>
    </w:p>
    <w:p>
      <w:pPr>
        <w:pStyle w:val="sc-BodyText"/>
      </w:pPr>
      <w:r>
        <w:t xml:space="preserve">Prerequisite: </w:t>
      </w:r>
      <w:r>
        <w:t xml:space="preserve">Admission to the Feinstein School of Education and Human Development, Senior status (90 credit hours successfully completed) or consent of department chair. </w:t>
      </w:r>
    </w:p>
    <w:p>
      <w:pPr>
        <w:pStyle w:val="sc-BodyText"/>
      </w:pPr>
      <w:r>
        <w:t xml:space="preserve">Offered: </w:t>
      </w:r>
      <w:r>
        <w:t xml:space="preserve">Fall.</w:t>
      </w:r>
    </w:p>
    <w:p>
      <w:pPr>
        <w:pStyle w:val="sc-CourseTitle"/>
      </w:pPr>
      <w:bookmarkStart w:name="E8093C528DAE42F6A6B3CBA68CBDC65D" w:id="569"/>
      <w:bookmarkEnd w:id="569"/>
      <w:r>
        <w:t xml:space="preserve">DIS</w:t>
      </w:r>
      <w:r>
        <w:t xml:space="preserve"> </w:t>
      </w:r>
      <w:r>
        <w:t xml:space="preserve">501</w:t>
      </w:r>
      <w:r>
        <w:t xml:space="preserve"> - </w:t>
      </w:r>
      <w:r>
        <w:t xml:space="preserve">Study of Disabilities in the USA</w:t>
      </w:r>
      <w:r>
        <w:t xml:space="preserve"> (</w:t>
      </w:r>
      <w:r>
        <w:t xml:space="preserve">3</w:t>
      </w:r>
      <w:r>
        <w:t xml:space="preserve">)</w:t>
      </w:r>
    </w:p>
    <w:p>
      <w:pPr>
        <w:pStyle w:val="sc-BodyText"/>
      </w:pPr>
      <w:r>
        <w:t xml:space="preserve">Expand understanding of perceptions of individuals with a disability within the United States over time.</w:t>
      </w:r>
    </w:p>
    <w:p>
      <w:pPr>
        <w:pStyle w:val="sc-BodyText"/>
      </w:pPr>
      <w:r>
        <w:t xml:space="preserve">Prerequisite: </w:t>
      </w:r>
      <w:r>
        <w:t xml:space="preserve">Graduate status.</w:t>
      </w:r>
    </w:p>
    <w:p>
      <w:pPr>
        <w:pStyle w:val="sc-BodyText"/>
      </w:pPr>
      <w:r>
        <w:t xml:space="preserve">Offered: </w:t>
      </w:r>
      <w:r>
        <w:t xml:space="preserve">Fall.</w:t>
      </w:r>
    </w:p>
    <w:p>
      <w:pPr>
        <w:pStyle w:val="sc-CourseTitle"/>
      </w:pPr>
      <w:bookmarkStart w:name="FF3F2A0C5577404A8B9220480DE83C47" w:id="570"/>
      <w:bookmarkEnd w:id="570"/>
      <w:r>
        <w:t xml:space="preserve">DIS</w:t>
      </w:r>
      <w:r>
        <w:t xml:space="preserve"> </w:t>
      </w:r>
      <w:r>
        <w:t xml:space="preserve">538</w:t>
      </w:r>
      <w:r>
        <w:t xml:space="preserve"> - </w:t>
      </w:r>
      <w:r>
        <w:t xml:space="preserve">Fieldwork in Disability Studies</w:t>
      </w:r>
      <w:r>
        <w:t xml:space="preserve"> (</w:t>
      </w:r>
      <w:r>
        <w:t xml:space="preserve">1</w:t>
      </w:r>
      <w:r>
        <w:t xml:space="preserve">)</w:t>
      </w:r>
    </w:p>
    <w:p>
      <w:pPr>
        <w:pStyle w:val="sc-BodyText"/>
      </w:pPr>
      <w:r>
        <w:t xml:space="preserve">Students will engage in research, team collaboration, family support and/or product development related to individuals with disabilities.</w:t>
      </w:r>
    </w:p>
    <w:p>
      <w:pPr>
        <w:pStyle w:val="sc-BodyText"/>
      </w:pPr>
      <w:r>
        <w:t xml:space="preserve">Prerequisite: </w:t>
      </w:r>
      <w:r>
        <w:t xml:space="preserve">Graduate status and Sherlock Center Trainee or consent of department chair.</w:t>
      </w:r>
    </w:p>
    <w:p>
      <w:pPr>
        <w:pStyle w:val="sc-BodyText"/>
      </w:pPr>
      <w:r>
        <w:t xml:space="preserve">Offered: </w:t>
      </w:r>
      <w:r>
        <w:t xml:space="preserve">Fall, Spring.</w:t>
      </w:r>
    </w:p>
    <w:p>
      <w:pPr>
        <w:pStyle w:val="sc-CourseTitle"/>
      </w:pPr>
      <w:bookmarkStart w:name="F7963CBC46334C94859114D3D111C631" w:id="571"/>
      <w:bookmarkEnd w:id="571"/>
      <w:r>
        <w:t xml:space="preserve">DIS</w:t>
      </w:r>
      <w:r>
        <w:t xml:space="preserve"> </w:t>
      </w:r>
      <w:r>
        <w:t xml:space="preserve">551</w:t>
      </w:r>
      <w:r>
        <w:t xml:space="preserve"> - </w:t>
      </w:r>
      <w:r>
        <w:t xml:space="preserve">Starting the Transition Journey</w:t>
      </w:r>
      <w:r>
        <w:t xml:space="preserve"> (</w:t>
      </w:r>
      <w:r>
        <w:t xml:space="preserve">4</w:t>
      </w:r>
      <w:r>
        <w:t xml:space="preserve">)</w:t>
      </w:r>
    </w:p>
    <w:p>
      <w:pPr>
        <w:pStyle w:val="sc-BodyText"/>
        <w:pStyle w:val="sc-BodyText"/>
      </w:pPr>
      <w:r>
        <w:t xml:space="preserve">Students explore self-determination, person-centered planning, transition assessment and the development of appropriate academic, employment and independent living goals and services for students with exceptionalities ages 14 – 16.</w:t>
      </w:r>
    </w:p>
    <w:p>
      <w:pPr>
        <w:pStyle w:val="sc-BodyText"/>
      </w:pPr>
      <w:r>
        <w:t xml:space="preserve">Prerequisite: </w:t>
      </w:r>
      <w:r>
        <w:t xml:space="preserve">DIS 451, Admission to the C.G.S. in Transition to Adult life or consent of department chair</w:t>
      </w:r>
    </w:p>
    <w:p>
      <w:pPr>
        <w:pStyle w:val="sc-BodyText"/>
      </w:pPr>
      <w:r>
        <w:t xml:space="preserve">Offered: </w:t>
      </w:r>
      <w:r>
        <w:t xml:space="preserve">Spring.</w:t>
      </w:r>
    </w:p>
    <w:p>
      <w:pPr>
        <w:pStyle w:val="sc-CourseTitle"/>
      </w:pPr>
      <w:bookmarkStart w:name="8F9AB2AF177E4E45A4F0925A233272F7" w:id="572"/>
      <w:bookmarkEnd w:id="572"/>
      <w:r>
        <w:t xml:space="preserve">DIS</w:t>
      </w:r>
      <w:r>
        <w:t xml:space="preserve"> </w:t>
      </w:r>
      <w:r>
        <w:t xml:space="preserve">552</w:t>
      </w:r>
      <w:r>
        <w:t xml:space="preserve"> - </w:t>
      </w:r>
      <w:r>
        <w:t xml:space="preserve">Transition in the Middle Years </w:t>
      </w:r>
      <w:r>
        <w:t xml:space="preserve"> (</w:t>
      </w:r>
      <w:r>
        <w:t xml:space="preserve">4</w:t>
      </w:r>
      <w:r>
        <w:t xml:space="preserve">)</w:t>
      </w:r>
    </w:p>
    <w:p>
      <w:pPr>
        <w:pStyle w:val="sc-BodyText"/>
      </w:pPr>
      <w:pPr>
        <w:pStyle w:val="sc-BodyText"/>
      </w:pPr>
      <w:r>
        <w:t xml:space="preserve">Students will identify the systems, supports, services and practices in transition for students ages 17-18 with exceptionalities; Self-determination, person-centered planning, transition assessment will be examined.</w:t>
      </w:r>
    </w:p>
    <w:p>
      <w:pPr>
        <w:pStyle w:val="sc-BodyText"/>
      </w:pPr>
      <w:r>
        <w:t xml:space="preserve">Prerequisite: </w:t>
      </w:r>
      <w:r>
        <w:t xml:space="preserve">DIS 551 or consent of department chair.</w:t>
      </w:r>
    </w:p>
    <w:p>
      <w:pPr>
        <w:pStyle w:val="sc-BodyText"/>
      </w:pPr>
      <w:r>
        <w:t xml:space="preserve">Offered: </w:t>
      </w:r>
      <w:r>
        <w:t xml:space="preserve">Fall.</w:t>
      </w:r>
    </w:p>
    <w:p>
      <w:pPr>
        <w:pStyle w:val="sc-CourseTitle"/>
      </w:pPr>
      <w:bookmarkStart w:name="2116300D7CC842EEA99F3785A4C98F56" w:id="573"/>
      <w:bookmarkEnd w:id="573"/>
      <w:r>
        <w:t xml:space="preserve">DIS</w:t>
      </w:r>
      <w:r>
        <w:t xml:space="preserve"> </w:t>
      </w:r>
      <w:r>
        <w:t xml:space="preserve">553</w:t>
      </w:r>
      <w:r>
        <w:t xml:space="preserve"> - </w:t>
      </w:r>
      <w:r>
        <w:t xml:space="preserve">Completing the Transition Journey</w:t>
      </w:r>
      <w:r>
        <w:t xml:space="preserve"> (</w:t>
      </w:r>
      <w:r>
        <w:t xml:space="preserve">4</w:t>
      </w:r>
      <w:r>
        <w:t xml:space="preserve">)</w:t>
      </w:r>
    </w:p>
    <w:p>
      <w:pPr>
        <w:pStyle w:val="sc-BodyText"/>
      </w:pPr>
      <w:pPr>
        <w:pStyle w:val="sc-BodyText"/>
      </w:pPr>
      <w:r>
        <w:t xml:space="preserve">Preparing young adults with exceptionalities (ages 19-22) to access adult supports will include a comprehensive review of the timelines and support agency involvement.</w:t>
      </w:r>
    </w:p>
    <w:p>
      <w:pPr>
        <w:pStyle w:val="sc-BodyText"/>
      </w:pPr>
      <w:r>
        <w:t xml:space="preserve">Prerequisite: </w:t>
      </w:r>
      <w:r>
        <w:t xml:space="preserve">DIS 552 or consent of department chair.</w:t>
      </w:r>
    </w:p>
    <w:p>
      <w:pPr>
        <w:pStyle w:val="sc-BodyText"/>
      </w:pPr>
      <w:r>
        <w:t xml:space="preserve">Offered: </w:t>
      </w:r>
      <w:r>
        <w:t xml:space="preserve">Spring.</w:t>
      </w:r>
    </w:p>
    <w:p>
      <w:pPr>
        <w:pStyle w:val="sc-CourseTitle"/>
      </w:pPr>
      <w:bookmarkStart w:name="7C9CC78A44DD44BAA88170A097DB07DF" w:id="574"/>
      <w:bookmarkEnd w:id="574"/>
      <w:r>
        <w:t xml:space="preserve">DIS</w:t>
      </w:r>
      <w:r>
        <w:t xml:space="preserve"> </w:t>
      </w:r>
      <w:r>
        <w:t xml:space="preserve">561</w:t>
      </w:r>
      <w:r>
        <w:t xml:space="preserve"> - </w:t>
      </w:r>
      <w:r>
        <w:t xml:space="preserve">Interdisciplinary Seminar 1:  Foundations </w:t>
      </w:r>
      <w:r>
        <w:t xml:space="preserve"> (</w:t>
      </w:r>
      <w:r>
        <w:t xml:space="preserve">1</w:t>
      </w:r>
      <w:r>
        <w:t xml:space="preserve">)</w:t>
      </w:r>
    </w:p>
    <w:p>
      <w:pPr>
        <w:pStyle w:val="sc-BodyText"/>
      </w:pPr>
      <w:r>
        <w:t xml:space="preserve">This seminar will provide a forum for discussing issues pertinent to interdisciplinary practice. The foundations of interdisciplinary team decision-making and interdisciplinary service provision will be explored.</w:t>
      </w:r>
    </w:p>
    <w:p>
      <w:pPr>
        <w:pStyle w:val="sc-BodyText"/>
      </w:pPr>
      <w:r>
        <w:t xml:space="preserve">Prerequisite: </w:t>
      </w:r>
      <w:r>
        <w:t xml:space="preserve">Graduate status and Sherlock Center trainee or consent of department chair.</w:t>
      </w:r>
    </w:p>
    <w:p>
      <w:pPr>
        <w:pStyle w:val="sc-BodyText"/>
      </w:pPr>
      <w:r>
        <w:t xml:space="preserve">Offered: </w:t>
      </w:r>
      <w:r>
        <w:t xml:space="preserve">Fall (odd years).</w:t>
      </w:r>
    </w:p>
    <w:p>
      <w:pPr>
        <w:pStyle w:val="sc-CourseTitle"/>
      </w:pPr>
      <w:bookmarkStart w:name="CF48007445A54D15AC71C0EA2C0AC26F" w:id="575"/>
      <w:bookmarkEnd w:id="575"/>
      <w:r>
        <w:t xml:space="preserve">DIS</w:t>
      </w:r>
      <w:r>
        <w:t xml:space="preserve"> </w:t>
      </w:r>
      <w:r>
        <w:t xml:space="preserve">562</w:t>
      </w:r>
      <w:r>
        <w:t xml:space="preserve"> - </w:t>
      </w:r>
      <w:r>
        <w:t xml:space="preserve">Interdisciplinary Seminar 2:  Legal/Legislative Influences </w:t>
      </w:r>
      <w:r>
        <w:t xml:space="preserve"> (</w:t>
      </w:r>
      <w:r>
        <w:t xml:space="preserve">1</w:t>
      </w:r>
      <w:r>
        <w:t xml:space="preserve">)</w:t>
      </w:r>
    </w:p>
    <w:p>
      <w:pPr>
        <w:pStyle w:val="sc-BodyText"/>
      </w:pPr>
      <w:r>
        <w:t xml:space="preserve">This seminar will provide forum for examining how law and legislation influence the lives of individuals with disabilities. The role of current and future leadership in law and legislative change will be discussed.</w:t>
      </w:r>
    </w:p>
    <w:p>
      <w:pPr>
        <w:pStyle w:val="sc-BodyText"/>
      </w:pPr>
      <w:r>
        <w:t xml:space="preserve">Prerequisite: </w:t>
      </w:r>
      <w:r>
        <w:t xml:space="preserve">Graduate status and Sherlock Center trainee or consent of department chair, DIS 561.</w:t>
      </w:r>
    </w:p>
    <w:p>
      <w:pPr>
        <w:pStyle w:val="sc-BodyText"/>
      </w:pPr>
      <w:r>
        <w:t xml:space="preserve">Offered: </w:t>
      </w:r>
      <w:r>
        <w:t xml:space="preserve">Spring (even years).</w:t>
      </w:r>
    </w:p>
    <w:p>
      <w:pPr>
        <w:pStyle w:val="sc-CourseTitle"/>
      </w:pPr>
      <w:bookmarkStart w:name="FB8EB26E856E41D29487914CAAD0D4EC" w:id="576"/>
      <w:bookmarkEnd w:id="576"/>
      <w:r>
        <w:t xml:space="preserve">DIS</w:t>
      </w:r>
      <w:r>
        <w:t xml:space="preserve"> </w:t>
      </w:r>
      <w:r>
        <w:t xml:space="preserve">563</w:t>
      </w:r>
      <w:r>
        <w:t xml:space="preserve"> - </w:t>
      </w:r>
      <w:r>
        <w:t xml:space="preserve">Interdisciplinary Seminar 3:  Leadership </w:t>
      </w:r>
      <w:r>
        <w:t xml:space="preserve"> (</w:t>
      </w:r>
      <w:r>
        <w:t xml:space="preserve">1</w:t>
      </w:r>
      <w:r>
        <w:t xml:space="preserve">)</w:t>
      </w:r>
    </w:p>
    <w:p>
      <w:pPr>
        <w:pStyle w:val="sc-BodyText"/>
      </w:pPr>
      <w:r>
        <w:t xml:space="preserve">This seminar will provide a forum for trainees to develop leadership skills in disability studies. Participants will develop skills in presentations around disability study.</w:t>
      </w:r>
    </w:p>
    <w:p>
      <w:pPr>
        <w:pStyle w:val="sc-BodyText"/>
      </w:pPr>
      <w:r>
        <w:t xml:space="preserve">Prerequisite: </w:t>
      </w:r>
      <w:r>
        <w:t xml:space="preserve">Graduate status and Sherlock Center trainee or consent of department chair, DIS 561 and DIS 562. </w:t>
      </w:r>
    </w:p>
    <w:p>
      <w:pPr>
        <w:pStyle w:val="sc-BodyText"/>
      </w:pPr>
      <w:r>
        <w:t xml:space="preserve">Offered: </w:t>
      </w:r>
      <w:r>
        <w:t xml:space="preserve">Fall (even years).</w:t>
      </w:r>
    </w:p>
    <w:p>
      <w:pPr>
        <w:pStyle w:val="sc-CourseTitle"/>
      </w:pPr>
      <w:bookmarkStart w:name="B05693191B8C47BBB7385557F09199E3" w:id="577"/>
      <w:bookmarkEnd w:id="577"/>
      <w:r>
        <w:t xml:space="preserve">DIS</w:t>
      </w:r>
      <w:r>
        <w:t xml:space="preserve"> </w:t>
      </w:r>
      <w:r>
        <w:t xml:space="preserve">564</w:t>
      </w:r>
      <w:r>
        <w:t xml:space="preserve"> - </w:t>
      </w:r>
      <w:r>
        <w:t xml:space="preserve">Interdisciplinary Seminar 4: Funding</w:t>
      </w:r>
      <w:r>
        <w:t xml:space="preserve"> (</w:t>
      </w:r>
      <w:r>
        <w:t xml:space="preserve">1</w:t>
      </w:r>
      <w:r>
        <w:t xml:space="preserve">)</w:t>
      </w:r>
    </w:p>
    <w:p>
      <w:pPr>
        <w:pStyle w:val="sc-BodyText"/>
      </w:pPr>
      <w:r>
        <w:t xml:space="preserve">This seminar extends the opportunities for trainees to expand leadership skills in disability studies. Participants will develop skills in grant development around disability studies.</w:t>
      </w:r>
    </w:p>
    <w:p>
      <w:pPr>
        <w:pStyle w:val="sc-BodyText"/>
      </w:pPr>
      <w:r>
        <w:t xml:space="preserve">Prerequisite: </w:t>
      </w:r>
      <w:r>
        <w:t xml:space="preserve">Graduate status and Sherlock Center trainee or consent of department chair, DIS 561, DIS 562 and DIS 563.</w:t>
      </w:r>
    </w:p>
    <w:p>
      <w:pPr>
        <w:pStyle w:val="sc-BodyText"/>
      </w:pPr>
      <w:r>
        <w:t xml:space="preserve">Offered: </w:t>
      </w:r>
      <w:r>
        <w:t xml:space="preserve">Spring (odd years).</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6CC37EC8F51B498CBB3F56B30BEDA054" w:id="578"/>
      <w:r>
        <w:t>ECED - Early Childhood Education</w:t>
      </w:r>
      <w:bookmarkEnd w:id="578"/>
      <w:r>
        <w:fldChar w:fldCharType="begin"/>
      </w:r>
      <w:r>
        <w:instrText xml:space="preserve"> XE "ECED - Early Childhood Education" </w:instrText>
      </w:r>
      <w:r>
        <w:fldChar w:fldCharType="end"/>
      </w:r>
    </w:p>
    <w:p>
      <w:pPr>
        <w:pStyle w:val="sc-CourseTitle"/>
      </w:pPr>
      <w:bookmarkStart w:name="EAF3506F4F3C46BC81ADB506A10818DB" w:id="579"/>
      <w:bookmarkEnd w:id="579"/>
      <w:r>
        <w:t xml:space="preserve">ECED</w:t>
      </w:r>
      <w:r>
        <w:t xml:space="preserve"> </w:t>
      </w:r>
      <w:r>
        <w:t xml:space="preserve">201</w:t>
      </w:r>
      <w:r>
        <w:t xml:space="preserve"> - </w:t>
      </w:r>
      <w:r>
        <w:t xml:space="preserve">Introduction to Early Childhood Education </w:t>
      </w:r>
      <w:r>
        <w:t xml:space="preserve"> (</w:t>
      </w:r>
      <w:r>
        <w:t xml:space="preserve">3</w:t>
      </w:r>
      <w:r>
        <w:t xml:space="preserve">)</w:t>
      </w:r>
    </w:p>
    <w:p>
      <w:pPr>
        <w:pStyle w:val="sc-BodyText"/>
        <w:pStyle w:val="sc-BodyText"/>
      </w:pPr>
      <w:r>
        <w:t xml:space="preserve">Students study theories of learning, history, models of ECED and advocacy; using a social justice framework to understand components of ECED curricula: including content, process, teaching/facilitating, and contexts for learning.</w:t>
      </w:r>
    </w:p>
    <w:p>
      <w:pPr>
        <w:pStyle w:val="sc-BodyText"/>
      </w:pPr>
      <w:r>
        <w:t xml:space="preserve">Offered: </w:t>
      </w:r>
      <w:r>
        <w:t xml:space="preserve">Fall, Spring.</w:t>
      </w:r>
    </w:p>
    <w:p>
      <w:pPr>
        <w:pStyle w:val="sc-CourseTitle"/>
      </w:pPr>
      <w:bookmarkStart w:name="50E8C7DCDA4B488986E91BB4D2733A67" w:id="580"/>
      <w:bookmarkEnd w:id="580"/>
      <w:r>
        <w:t xml:space="preserve">ECED</w:t>
      </w:r>
      <w:r>
        <w:t xml:space="preserve"> </w:t>
      </w:r>
      <w:r>
        <w:t xml:space="preserve">202W</w:t>
      </w:r>
      <w:r>
        <w:t xml:space="preserve"> - </w:t>
      </w:r>
      <w:r>
        <w:t xml:space="preserve">Early Childhood Development, Birth to Eight</w:t>
      </w:r>
      <w:r>
        <w:t xml:space="preserve"> (</w:t>
      </w:r>
      <w:r>
        <w:t xml:space="preserve">3</w:t>
      </w:r>
      <w:r>
        <w:t xml:space="preserve">)</w:t>
      </w:r>
    </w:p>
    <w:p>
      <w:pPr>
        <w:pStyle w:val="sc-BodyText"/>
      </w:pPr>
      <w:r>
        <w:t xml:space="preserve">This course examines the characteristics and needs of young children, birth through eight, including the stages and multiple influences on early development and learning, using historical and culturally diverse perspectives. This is a Writing in the Discipline (WID) course.</w:t>
      </w:r>
    </w:p>
    <w:p>
      <w:pPr>
        <w:pStyle w:val="sc-BodyText"/>
      </w:pPr>
      <w:r>
        <w:t xml:space="preserve">Offered: </w:t>
      </w:r>
      <w:r>
        <w:t xml:space="preserve"> Fall, Spring.</w:t>
      </w:r>
    </w:p>
    <w:p>
      <w:pPr>
        <w:pStyle w:val="sc-CourseTitle"/>
      </w:pPr>
      <w:bookmarkStart w:name="A19DB73CC6F24FDB9351EA9F640F3D88" w:id="581"/>
      <w:bookmarkEnd w:id="581"/>
      <w:r>
        <w:t xml:space="preserve">ECED</w:t>
      </w:r>
      <w:r>
        <w:t xml:space="preserve"> </w:t>
      </w:r>
      <w:r>
        <w:t xml:space="preserve">232W</w:t>
      </w:r>
      <w:r>
        <w:t xml:space="preserve"> - </w:t>
      </w:r>
      <w:r>
        <w:t xml:space="preserve">Building Family, School and Community Partnerships</w:t>
      </w:r>
      <w:r>
        <w:t xml:space="preserve"> (</w:t>
      </w:r>
      <w:r>
        <w:t xml:space="preserve">3</w:t>
      </w:r>
      <w:r>
        <w:t xml:space="preserve">)</w:t>
      </w:r>
    </w:p>
    <w:p>
      <w:pPr>
        <w:pStyle w:val="sc-BodyText"/>
      </w:pPr>
      <w:r>
        <w:t xml:space="preserve">Students examine methods of building respectful, reciprocal relationships that empower and support families in their children's development. Students also come to understand the complexities of family and community characteristics. This is a Writing in the Discipline (WID) course.</w:t>
      </w:r>
    </w:p>
    <w:p>
      <w:pPr>
        <w:pStyle w:val="sc-BodyText"/>
      </w:pPr>
      <w:r>
        <w:t xml:space="preserve">Prerequisite: </w:t>
      </w:r>
      <w:r>
        <w:t xml:space="preserve">Admission to an Early Childhood Education program, or consent of department chair.</w:t>
      </w:r>
    </w:p>
    <w:p>
      <w:pPr>
        <w:pStyle w:val="sc-BodyText"/>
      </w:pPr>
      <w:r>
        <w:t xml:space="preserve">Offered: </w:t>
      </w:r>
      <w:r>
        <w:t xml:space="preserve">Fall.</w:t>
      </w:r>
    </w:p>
    <w:p>
      <w:pPr>
        <w:pStyle w:val="sc-CourseTitle"/>
      </w:pPr>
      <w:bookmarkStart w:name="24972435D88641FA88AE833DAEC1E831" w:id="582"/>
      <w:bookmarkEnd w:id="582"/>
      <w:r>
        <w:t xml:space="preserve">ECED</w:t>
      </w:r>
      <w:r>
        <w:t xml:space="preserve"> </w:t>
      </w:r>
      <w:r>
        <w:t xml:space="preserve">305</w:t>
      </w:r>
      <w:r>
        <w:t xml:space="preserve"> - </w:t>
      </w:r>
      <w:r>
        <w:t xml:space="preserve">Intentional Teaching in the Early Years </w:t>
      </w:r>
      <w:r>
        <w:t xml:space="preserve"> (</w:t>
      </w:r>
      <w:r>
        <w:t xml:space="preserve">4</w:t>
      </w:r>
      <w:r>
        <w:t xml:space="preserve">)</w:t>
      </w:r>
    </w:p>
    <w:p>
      <w:pPr>
        <w:pStyle w:val="sc-BodyText"/>
        <w:pStyle w:val="sc-BodyText"/>
      </w:pPr>
      <w:r>
        <w:t xml:space="preserve">The practicum course introduces developmentally effective approaches for teaching/learning in the early years (3-5). ECED candidates observe, evaluate, design, implement curriculum and environments supportive of children’s development and learning.</w:t>
      </w:r>
    </w:p>
    <w:p>
      <w:pPr>
        <w:pStyle w:val="sc-BodyText"/>
      </w:pPr>
      <w:r>
        <w:t xml:space="preserve">Prerequisite: </w:t>
      </w:r>
      <w:r>
        <w:t xml:space="preserve">Admission to the FSEHD EC Program; or consent of department chair; taken concurrently with ECED 326.</w:t>
      </w:r>
    </w:p>
    <w:p>
      <w:pPr>
        <w:pStyle w:val="sc-BodyText"/>
      </w:pPr>
      <w:r>
        <w:t xml:space="preserve">Offered: </w:t>
      </w:r>
      <w:r>
        <w:t xml:space="preserve">Fall.</w:t>
      </w:r>
    </w:p>
    <w:p>
      <w:pPr>
        <w:pStyle w:val="sc-CourseTitle"/>
      </w:pPr>
      <w:bookmarkStart w:name="217A3C4FC29743ED89CB0064D191F774" w:id="583"/>
      <w:bookmarkEnd w:id="583"/>
      <w:r>
        <w:t xml:space="preserve">ECED</w:t>
      </w:r>
      <w:r>
        <w:t xml:space="preserve"> </w:t>
      </w:r>
      <w:r>
        <w:t xml:space="preserve">310</w:t>
      </w:r>
      <w:r>
        <w:t xml:space="preserve"> - </w:t>
      </w:r>
      <w:r>
        <w:t xml:space="preserve">Contextualizing Infant Toddler Education</w:t>
      </w:r>
      <w:r>
        <w:t xml:space="preserve"> (</w:t>
      </w:r>
      <w:r>
        <w:t xml:space="preserve">3</w:t>
      </w:r>
      <w:r>
        <w:t xml:space="preserve">)</w:t>
      </w:r>
    </w:p>
    <w:p>
      <w:pPr>
        <w:pStyle w:val="sc-BodyText"/>
        <w:pStyle w:val="sc-BodyText"/>
      </w:pPr>
      <w:r>
        <w:t xml:space="preserve">Students explore effective tools emphasizing positive attention, approval and affection in infant-toddler care/development, and apply a structured caregiving model to current trends and theories to enhance development across developmental domains.</w:t>
      </w:r>
    </w:p>
    <w:p>
      <w:pPr>
        <w:pStyle w:val="sc-BodyText"/>
      </w:pPr>
      <w:r>
        <w:t xml:space="preserve">Prerequisite: </w:t>
      </w:r>
      <w:r>
        <w:t xml:space="preserve">Admission to the FSEHD ECED BS Concentration in Birth to Three, or by permission of department chair. </w:t>
      </w:r>
    </w:p>
    <w:p>
      <w:pPr>
        <w:pStyle w:val="sc-BodyText"/>
      </w:pPr>
      <w:r>
        <w:t xml:space="preserve">Offered: </w:t>
      </w:r>
      <w:r>
        <w:t xml:space="preserve">Spring.</w:t>
      </w:r>
    </w:p>
    <w:p>
      <w:pPr>
        <w:pStyle w:val="sc-CourseTitle"/>
      </w:pPr>
      <w:bookmarkStart w:name="3E46B987701C444C863F807356864D78" w:id="584"/>
      <w:bookmarkEnd w:id="584"/>
      <w:r>
        <w:t xml:space="preserve">ECED</w:t>
      </w:r>
      <w:r>
        <w:t xml:space="preserve"> </w:t>
      </w:r>
      <w:r>
        <w:t xml:space="preserve">312</w:t>
      </w:r>
      <w:r>
        <w:t xml:space="preserve"> - </w:t>
      </w:r>
      <w:r>
        <w:t xml:space="preserve">Infant Toddler Cognitive Development and Learning </w:t>
      </w:r>
      <w:r>
        <w:t xml:space="preserve"> (</w:t>
      </w:r>
      <w:r>
        <w:t xml:space="preserve">3</w:t>
      </w:r>
      <w:r>
        <w:t xml:space="preserve">)</w:t>
      </w:r>
    </w:p>
    <w:p>
      <w:pPr>
        <w:pStyle w:val="sc-BodyText"/>
        <w:pStyle w:val="sc-BodyText"/>
      </w:pPr>
      <w:r>
        <w:t xml:space="preserve">Candidates’ study the cognitive development of infants/toddlers and the role of primary caregiving relationships in supporting this development. Using theory, research and reflection candidates’ strengthen their own practices.</w:t>
      </w:r>
    </w:p>
    <w:p>
      <w:pPr>
        <w:pStyle w:val="sc-BodyText"/>
      </w:pPr>
      <w:r>
        <w:t xml:space="preserve">Prerequisite: </w:t>
      </w:r>
      <w:r>
        <w:t xml:space="preserve">Admission to the FSEHD ECED BS Concentration in Birth to Three, or by permission of department chair. </w:t>
      </w:r>
    </w:p>
    <w:p>
      <w:pPr>
        <w:pStyle w:val="sc-BodyText"/>
      </w:pPr>
      <w:r>
        <w:t xml:space="preserve">Offered: </w:t>
      </w:r>
      <w:r>
        <w:t xml:space="preserve">Spring.</w:t>
      </w:r>
    </w:p>
    <w:p>
      <w:pPr>
        <w:pStyle w:val="sc-CourseTitle"/>
      </w:pPr>
      <w:bookmarkStart w:name="75C4E33175D64B95B954E70648AF48FE" w:id="585"/>
      <w:bookmarkEnd w:id="585"/>
      <w:r>
        <w:t xml:space="preserve">ECED</w:t>
      </w:r>
      <w:r>
        <w:t xml:space="preserve"> </w:t>
      </w:r>
      <w:r>
        <w:t xml:space="preserve">314</w:t>
      </w:r>
      <w:r>
        <w:t xml:space="preserve"> - </w:t>
      </w:r>
      <w:r>
        <w:t xml:space="preserve">Infant Toddler Social/Emotional Development and Learning </w:t>
      </w:r>
      <w:r>
        <w:t xml:space="preserve"> (</w:t>
      </w:r>
      <w:r>
        <w:t xml:space="preserve">3</w:t>
      </w:r>
      <w:r>
        <w:t xml:space="preserve">)</w:t>
      </w:r>
    </w:p>
    <w:p>
      <w:pPr>
        <w:pStyle w:val="sc-BodyText"/>
      </w:pPr>
      <w:r>
        <w:t xml:space="preserve">Candidates’ study the social-emotional development of infants/toddlers and the role of primary caregiving relationships in supporting this development. Using theory, research and reflection candidates’ strengthen their own practices.</w:t>
      </w:r>
    </w:p>
    <w:p>
      <w:pPr>
        <w:pStyle w:val="sc-BodyText"/>
      </w:pPr>
      <w:r>
        <w:t xml:space="preserve">Prerequisite: </w:t>
      </w:r>
      <w:r>
        <w:t xml:space="preserve">Completion of ECED 202 or ECED 302, ECED 310, ECED 312 and SPED 305 (B-or higher) ) or by permission of Department Chair.</w:t>
      </w:r>
    </w:p>
    <w:p>
      <w:pPr>
        <w:pStyle w:val="sc-BodyText"/>
      </w:pPr>
      <w:r>
        <w:t xml:space="preserve">Offered: </w:t>
      </w:r>
      <w:r>
        <w:t xml:space="preserve">Fall.</w:t>
      </w:r>
    </w:p>
    <w:p>
      <w:pPr>
        <w:pStyle w:val="sc-CourseTitle"/>
      </w:pPr>
      <w:bookmarkStart w:name="5305C94D88424A2A98D8D443A844E39D" w:id="586"/>
      <w:bookmarkEnd w:id="586"/>
      <w:r>
        <w:t xml:space="preserve">ECED</w:t>
      </w:r>
      <w:r>
        <w:t xml:space="preserve"> </w:t>
      </w:r>
      <w:r>
        <w:t xml:space="preserve">321</w:t>
      </w:r>
      <w:r>
        <w:t xml:space="preserve"> - </w:t>
      </w:r>
      <w:r>
        <w:t xml:space="preserve">Mathematics: Methods and Assessment</w:t>
      </w:r>
      <w:r>
        <w:t xml:space="preserve"> (</w:t>
      </w:r>
      <w:r>
        <w:t xml:space="preserve">4</w:t>
      </w:r>
      <w:r>
        <w:t xml:space="preserve">)</w:t>
      </w:r>
    </w:p>
    <w:p>
      <w:pPr>
        <w:pStyle w:val="sc-BodyText"/>
        <w:pStyle w:val="sc-BodyText"/>
      </w:pPr>
      <w:r>
        <w:t xml:space="preserve">ECED Candidates develop an understanding of essential content and effective data-driven teaching approaches for mathematics in early childhood (K-2) through an in-depth practicum experience that utilizes observation, reflection and co-teaching.</w:t>
      </w:r>
    </w:p>
    <w:p>
      <w:pPr>
        <w:pStyle w:val="sc-BodyText"/>
      </w:pPr>
      <w:r>
        <w:t xml:space="preserve">Prerequisite: </w:t>
      </w:r>
      <w:r>
        <w:t xml:space="preserve">Any mathematics general education distribution; ECED 305; ECED 322; ECED 326; ECED 328; (minimum B-) or consent of department chair; taken concurrently with ECED 324.</w:t>
      </w:r>
    </w:p>
    <w:p>
      <w:pPr>
        <w:pStyle w:val="sc-BodyText"/>
      </w:pPr>
      <w:r>
        <w:t xml:space="preserve">Offered: </w:t>
      </w:r>
      <w:r>
        <w:t xml:space="preserve">Fall.</w:t>
      </w:r>
    </w:p>
    <w:p>
      <w:pPr>
        <w:pStyle w:val="sc-CourseTitle"/>
      </w:pPr>
      <w:bookmarkStart w:name="5E3E2F0A9EB64AB3BEF85CB5B62C249E" w:id="587"/>
      <w:bookmarkEnd w:id="587"/>
      <w:r>
        <w:t xml:space="preserve">ECED</w:t>
      </w:r>
      <w:r>
        <w:t xml:space="preserve"> </w:t>
      </w:r>
      <w:r>
        <w:t xml:space="preserve">322</w:t>
      </w:r>
      <w:r>
        <w:t xml:space="preserve"> - </w:t>
      </w:r>
      <w:r>
        <w:t xml:space="preserve">English Language Arts: Methods and Assessment I </w:t>
      </w:r>
      <w:r>
        <w:t xml:space="preserve"> (</w:t>
      </w:r>
      <w:r>
        <w:t xml:space="preserve">4</w:t>
      </w:r>
      <w:r>
        <w:t xml:space="preserve">)</w:t>
      </w:r>
    </w:p>
    <w:p>
      <w:pPr>
        <w:pStyle w:val="sc-BodyText"/>
        <w:pStyle w:val="sc-BodyText"/>
      </w:pPr>
      <w:r>
        <w:t xml:space="preserve">ECED candidates learn evidence-based and equitable practices enhancing early language and literacy development of children, Birth-5.  Students implement observation and assessment protocols to inform curriculum development during a practicum experience.</w:t>
      </w:r>
    </w:p>
    <w:p>
      <w:pPr>
        <w:pStyle w:val="sc-BodyText"/>
      </w:pPr>
      <w:r>
        <w:t xml:space="preserve">Prerequisite: </w:t>
      </w:r>
      <w:r>
        <w:t xml:space="preserve">ECED 305; ECED 326 (minimum grade of B-) or consent of department chair; concurrent with ECED 328.</w:t>
      </w:r>
    </w:p>
    <w:p>
      <w:pPr>
        <w:pStyle w:val="sc-BodyText"/>
      </w:pPr>
      <w:r>
        <w:t xml:space="preserve">Offered: </w:t>
      </w:r>
      <w:r>
        <w:t xml:space="preserve">Spring.</w:t>
      </w:r>
    </w:p>
    <w:p>
      <w:pPr>
        <w:pStyle w:val="sc-CourseTitle"/>
      </w:pPr>
      <w:bookmarkStart w:name="0A54DD4A54234189A82887B8522F68B4" w:id="588"/>
      <w:bookmarkEnd w:id="588"/>
      <w:r>
        <w:t xml:space="preserve">ECED</w:t>
      </w:r>
      <w:r>
        <w:t xml:space="preserve"> </w:t>
      </w:r>
      <w:r>
        <w:t xml:space="preserve">324</w:t>
      </w:r>
      <w:r>
        <w:t xml:space="preserve"> - </w:t>
      </w:r>
      <w:r>
        <w:t xml:space="preserve">English Language Arts: Methods and Assessment II </w:t>
      </w:r>
      <w:r>
        <w:t xml:space="preserve"> (</w:t>
      </w:r>
      <w:r>
        <w:t xml:space="preserve">4</w:t>
      </w:r>
      <w:r>
        <w:t xml:space="preserve">)</w:t>
      </w:r>
    </w:p>
    <w:p>
      <w:pPr>
        <w:pStyle w:val="sc-BodyText"/>
        <w:pStyle w:val="sc-BodyText"/>
      </w:pPr>
      <w:r>
        <w:t xml:space="preserve">Students explore evidence-based curriculum, instruction and assessment that promote literacy and language skills for all children through an in-depth practicum experience that utilizes observation, reflection and co-teaching.</w:t>
      </w:r>
    </w:p>
    <w:p>
      <w:pPr>
        <w:pStyle w:val="sc-BodyText"/>
      </w:pPr>
      <w:r>
        <w:t xml:space="preserve">Prerequisite: </w:t>
      </w:r>
      <w:r>
        <w:t xml:space="preserve">ECED 305; ECED 322; ECED 326; ECED 328 (minimum B-) or consent of department chair; taken concurrently with ECED 321.</w:t>
      </w:r>
    </w:p>
    <w:p>
      <w:pPr>
        <w:pStyle w:val="sc-BodyText"/>
      </w:pPr>
      <w:r>
        <w:t xml:space="preserve">Offered: </w:t>
      </w:r>
      <w:r>
        <w:t xml:space="preserve">Fall.</w:t>
      </w:r>
    </w:p>
    <w:p>
      <w:pPr>
        <w:pStyle w:val="sc-CourseTitle"/>
      </w:pPr>
      <w:bookmarkStart w:name="123DE43CFC4F4B148E94C1B91C969FFB" w:id="589"/>
      <w:bookmarkEnd w:id="589"/>
      <w:r>
        <w:t xml:space="preserve">ECED</w:t>
      </w:r>
      <w:r>
        <w:t xml:space="preserve"> </w:t>
      </w:r>
      <w:r>
        <w:t xml:space="preserve">325</w:t>
      </w:r>
      <w:r>
        <w:t xml:space="preserve"> - </w:t>
      </w:r>
      <w:r>
        <w:t xml:space="preserve">Early Numeracy: Mathematical Concepts and Skills</w:t>
      </w:r>
      <w:r>
        <w:t xml:space="preserve"> (</w:t>
      </w:r>
      <w:r>
        <w:t xml:space="preserve">3</w:t>
      </w:r>
      <w:r>
        <w:t xml:space="preserve">)</w:t>
      </w:r>
    </w:p>
    <w:p>
      <w:pPr>
        <w:pStyle w:val="sc-BodyText"/>
      </w:pPr>
      <w:pPr>
        <w:pStyle w:val="sc-BodyText"/>
      </w:pPr>
      <w:r>
        <w:t xml:space="preserve">Young children’s early mathematical development (B-5) are studied to understand the role of assessment and effective teaching. Candidates observe young children to assess mathematical thinking; and design an effective play-based curriculum.</w:t>
      </w:r>
    </w:p>
    <w:p>
      <w:pPr>
        <w:pStyle w:val="sc-BodyText"/>
      </w:pPr>
      <w:r>
        <w:t xml:space="preserve">Prerequisite: </w:t>
      </w:r>
      <w:r>
        <w:t xml:space="preserve">Completion of Math Gen Ed and admission into ECED Birth to Five program. </w:t>
      </w:r>
    </w:p>
    <w:p>
      <w:pPr>
        <w:pStyle w:val="sc-BodyText"/>
      </w:pPr>
      <w:r>
        <w:t xml:space="preserve">Offered: </w:t>
      </w:r>
      <w:r>
        <w:t xml:space="preserve">Fall.</w:t>
      </w:r>
    </w:p>
    <w:p>
      <w:pPr>
        <w:pStyle w:val="sc-CourseTitle"/>
      </w:pPr>
      <w:bookmarkStart w:name="C85579CA36914AF696BC96F1A0B6300E" w:id="590"/>
      <w:bookmarkEnd w:id="590"/>
      <w:r>
        <w:t xml:space="preserve">ECED</w:t>
      </w:r>
      <w:r>
        <w:t xml:space="preserve"> </w:t>
      </w:r>
      <w:r>
        <w:t xml:space="preserve">326</w:t>
      </w:r>
      <w:r>
        <w:t xml:space="preserve"> - </w:t>
      </w:r>
      <w:r>
        <w:t xml:space="preserve">Social Studies and Social/Emotional Methods</w:t>
      </w:r>
      <w:r>
        <w:t xml:space="preserve"> (</w:t>
      </w:r>
      <w:r>
        <w:t xml:space="preserve">4</w:t>
      </w:r>
      <w:r>
        <w:t xml:space="preserve">)</w:t>
      </w:r>
    </w:p>
    <w:p>
      <w:pPr>
        <w:pStyle w:val="sc-BodyText"/>
        <w:pStyle w:val="sc-BodyText"/>
      </w:pPr>
      <w:r>
        <w:t xml:space="preserve">ECED candidates will understand the importance of social competence; and the connectedness of being socially competent to social studies through an in-depth practicum experience that utilizes observation, reflection and co-teaching.</w:t>
      </w:r>
    </w:p>
    <w:p>
      <w:pPr>
        <w:pStyle w:val="sc-BodyText"/>
      </w:pPr>
      <w:r>
        <w:t xml:space="preserve">Prerequisite: </w:t>
      </w:r>
      <w:r>
        <w:t xml:space="preserve">Admission to the FSEHD EC Program; or consent of department chair; taken concurrently with ECED 305.</w:t>
      </w:r>
    </w:p>
    <w:p>
      <w:pPr>
        <w:pStyle w:val="sc-BodyText"/>
      </w:pPr>
      <w:r>
        <w:t xml:space="preserve">Offered: </w:t>
      </w:r>
      <w:r>
        <w:t xml:space="preserve">Fall.</w:t>
      </w:r>
    </w:p>
    <w:p>
      <w:pPr>
        <w:pStyle w:val="sc-CourseTitle"/>
      </w:pPr>
      <w:bookmarkStart w:name="4CA71A91C0F6469A9FFBBC37EA5F9960" w:id="591"/>
      <w:bookmarkEnd w:id="591"/>
      <w:r>
        <w:t xml:space="preserve">ECED</w:t>
      </w:r>
      <w:r>
        <w:t xml:space="preserve"> </w:t>
      </w:r>
      <w:r>
        <w:t xml:space="preserve">328</w:t>
      </w:r>
      <w:r>
        <w:t xml:space="preserve"> - </w:t>
      </w:r>
      <w:r>
        <w:t xml:space="preserve">Science and Technology Methods</w:t>
      </w:r>
      <w:r>
        <w:t xml:space="preserve"> (</w:t>
      </w:r>
      <w:r>
        <w:t xml:space="preserve">4</w:t>
      </w:r>
      <w:r>
        <w:t xml:space="preserve">)</w:t>
      </w:r>
    </w:p>
    <w:p>
      <w:pPr>
        <w:pStyle w:val="sc-BodyText"/>
        <w:pStyle w:val="sc-BodyText"/>
      </w:pPr>
      <w:r>
        <w:t xml:space="preserve">ECED Candidates develop an understanding of essential content and effective teaching approaches for science &amp; technology in early childhood (K-2) through in-depth practicum experience that utilizes observation, reflection and co-teaching.)</w:t>
      </w:r>
    </w:p>
    <w:p>
      <w:pPr>
        <w:pStyle w:val="sc-BodyText"/>
      </w:pPr>
      <w:r>
        <w:t xml:space="preserve">Prerequisite: </w:t>
      </w:r>
      <w:r>
        <w:t xml:space="preserve">ECED 305; ECED 326 (minimum grade of B-), or consent of department chair; taken concurrently with ECED 322.</w:t>
      </w:r>
    </w:p>
    <w:p>
      <w:pPr>
        <w:pStyle w:val="sc-BodyText"/>
      </w:pPr>
      <w:r>
        <w:t xml:space="preserve">Offered: </w:t>
      </w:r>
      <w:r>
        <w:t xml:space="preserve">Spring.</w:t>
      </w:r>
    </w:p>
    <w:p>
      <w:pPr>
        <w:pStyle w:val="sc-CourseTitle"/>
      </w:pPr>
      <w:bookmarkStart w:name="44F1984958A14B3A82AB2343DE9339AF" w:id="592"/>
      <w:bookmarkEnd w:id="592"/>
      <w:r>
        <w:t xml:space="preserve">ECED</w:t>
      </w:r>
      <w:r>
        <w:t xml:space="preserve"> </w:t>
      </w:r>
      <w:r>
        <w:t xml:space="preserve">410</w:t>
      </w:r>
      <w:r>
        <w:t xml:space="preserve"> - </w:t>
      </w:r>
      <w:r>
        <w:t xml:space="preserve">Infant Toddler Field Experience I</w:t>
      </w:r>
      <w:r>
        <w:t xml:space="preserve"> (</w:t>
      </w:r>
      <w:r>
        <w:t xml:space="preserve">4</w:t>
      </w:r>
      <w:r>
        <w:t xml:space="preserve">)</w:t>
      </w:r>
    </w:p>
    <w:p>
      <w:pPr>
        <w:pStyle w:val="sc-BodyText"/>
        <w:pStyle w:val="sc-BodyText"/>
      </w:pPr>
      <w:r>
        <w:t xml:space="preserve">In this course candidates will engage in a competency-based field experience designed to support the application and practice of content within the Birth to Three Concentration.</w:t>
      </w:r>
    </w:p>
    <w:p>
      <w:pPr>
        <w:pStyle w:val="sc-BodyText"/>
      </w:pPr>
      <w:r>
        <w:t xml:space="preserve">Prerequisite: </w:t>
      </w:r>
      <w:r>
        <w:t xml:space="preserve">Completion of ECED 310, , and SPED 305 (B- or higher) or by permission of Department Chair.</w:t>
      </w:r>
    </w:p>
    <w:p>
      <w:pPr>
        <w:pStyle w:val="sc-BodyText"/>
      </w:pPr>
      <w:r>
        <w:t xml:space="preserve">Offered: </w:t>
      </w:r>
      <w:r>
        <w:t xml:space="preserve">Fall.</w:t>
      </w:r>
    </w:p>
    <w:p>
      <w:pPr>
        <w:pStyle w:val="sc-CourseTitle"/>
      </w:pPr>
      <w:bookmarkStart w:name="7CE1C42C53954CF897FA2E297F48043F" w:id="593"/>
      <w:bookmarkEnd w:id="593"/>
      <w:r>
        <w:t xml:space="preserve">ECED</w:t>
      </w:r>
      <w:r>
        <w:t xml:space="preserve"> </w:t>
      </w:r>
      <w:r>
        <w:t xml:space="preserve">416</w:t>
      </w:r>
      <w:r>
        <w:t xml:space="preserve"> - </w:t>
      </w:r>
      <w:r>
        <w:t xml:space="preserve">Infant Toddler Language Development and Learning </w:t>
      </w:r>
      <w:r>
        <w:t xml:space="preserve"> (</w:t>
      </w:r>
      <w:r>
        <w:t xml:space="preserve">3</w:t>
      </w:r>
      <w:r>
        <w:t xml:space="preserve">)</w:t>
      </w:r>
    </w:p>
    <w:p>
      <w:pPr>
        <w:pStyle w:val="sc-BodyText"/>
        <w:pStyle w:val="sc-BodyText"/>
      </w:pPr>
      <w:r>
        <w:t xml:space="preserve">Students explore language development for infants/toddlers including theoretical perspectives, the role of caregiving relationships and environmental, cultural and socioeconomic influences.</w:t>
      </w:r>
    </w:p>
    <w:p>
      <w:pPr>
        <w:pStyle w:val="sc-BodyText"/>
      </w:pPr>
      <w:r>
        <w:t xml:space="preserve">Prerequisite: </w:t>
      </w:r>
      <w:r>
        <w:t xml:space="preserve">Completion of ECED 202W, and SPED 305 (B- or higher).</w:t>
      </w:r>
    </w:p>
    <w:p>
      <w:pPr>
        <w:pStyle w:val="sc-BodyText"/>
      </w:pPr>
      <w:r>
        <w:t xml:space="preserve">Offered: </w:t>
      </w:r>
      <w:r>
        <w:t xml:space="preserve">Spring.</w:t>
      </w:r>
    </w:p>
    <w:p>
      <w:pPr>
        <w:pStyle w:val="sc-CourseTitle"/>
      </w:pPr>
      <w:bookmarkStart w:name="4EB50A3486B1461EA4D1E321B4C5AD3B" w:id="594"/>
      <w:bookmarkEnd w:id="594"/>
      <w:r>
        <w:t xml:space="preserve">ECED</w:t>
      </w:r>
      <w:r>
        <w:t xml:space="preserve"> </w:t>
      </w:r>
      <w:r>
        <w:t xml:space="preserve">439</w:t>
      </w:r>
      <w:r>
        <w:t xml:space="preserve"> - </w:t>
      </w:r>
      <w:r>
        <w:t xml:space="preserve">Student Teaching: Early Childhood Settings I</w:t>
      </w:r>
      <w:r>
        <w:t xml:space="preserve"> (</w:t>
      </w:r>
      <w:r>
        <w:t xml:space="preserve">9</w:t>
      </w:r>
      <w:r>
        <w:t xml:space="preserve">)</w:t>
      </w:r>
    </w:p>
    <w:p>
      <w:pPr>
        <w:pStyle w:val="sc-BodyText"/>
      </w:pPr>
      <w:r>
        <w:t xml:space="preserve">Teacher candidates focus on refining effective teaching practices within an early childhood setting; developing deep understanding of context, planning, preparation and professionalism.</w:t>
      </w:r>
    </w:p>
    <w:p>
      <w:pPr>
        <w:pStyle w:val="sc-BodyText"/>
      </w:pPr>
      <w:r>
        <w:t xml:space="preserve">Prerequisite: </w:t>
      </w:r>
      <w:r>
        <w:t xml:space="preserve">Concurrent enrollment in ECED 469W and satisfactory completion of all major and professional courses.</w:t>
      </w:r>
    </w:p>
    <w:p>
      <w:pPr>
        <w:pStyle w:val="sc-BodyText"/>
      </w:pPr>
      <w:r>
        <w:t xml:space="preserve">Offered: </w:t>
      </w:r>
      <w:r>
        <w:t xml:space="preserve">Spring.</w:t>
      </w:r>
    </w:p>
    <w:p>
      <w:pPr>
        <w:pStyle w:val="sc-CourseTitle"/>
      </w:pPr>
      <w:bookmarkStart w:name="E67719DFDCA749859B2CEB32C8565C4C" w:id="595"/>
      <w:bookmarkEnd w:id="595"/>
      <w:r>
        <w:t xml:space="preserve">ECED</w:t>
      </w:r>
      <w:r>
        <w:t xml:space="preserve"> </w:t>
      </w:r>
      <w:r>
        <w:t xml:space="preserve">440</w:t>
      </w:r>
      <w:r>
        <w:t xml:space="preserve"> - </w:t>
      </w:r>
      <w:r>
        <w:t xml:space="preserve">Building Collaborative Relationships Through Coaching</w:t>
      </w:r>
      <w:r>
        <w:t xml:space="preserve"> (</w:t>
      </w:r>
      <w:r>
        <w:t xml:space="preserve">3</w:t>
      </w:r>
      <w:r>
        <w:t xml:space="preserve">)</w:t>
      </w:r>
    </w:p>
    <w:p>
      <w:pPr>
        <w:pStyle w:val="sc-BodyText"/>
        <w:pStyle w:val="sc-BodyText"/>
      </w:pPr>
      <w:r>
        <w:t xml:space="preserve">Application of the coaching model to build capacity and support children, families and practitioners in a variety of early childhood settings will be explored; along with principles of adult learning.</w:t>
      </w:r>
    </w:p>
    <w:p>
      <w:pPr>
        <w:pStyle w:val="sc-BodyText"/>
      </w:pPr>
      <w:r>
        <w:t xml:space="preserve">Prerequisite: </w:t>
      </w:r>
      <w:r>
        <w:t xml:space="preserve">Admission to the FSEHD ECED Program/Concentration Birth to Five. Completion of ECED 202W and ECED 232W.</w:t>
      </w:r>
    </w:p>
    <w:p>
      <w:pPr>
        <w:pStyle w:val="sc-BodyText"/>
      </w:pPr>
      <w:r>
        <w:t xml:space="preserve">Offered: </w:t>
      </w:r>
      <w:r>
        <w:t xml:space="preserve">Spring.</w:t>
      </w:r>
    </w:p>
    <w:p>
      <w:pPr>
        <w:pStyle w:val="sc-CourseTitle"/>
      </w:pPr>
      <w:bookmarkStart w:name="51EC18698A6A4A50A6AA34024BF74B66" w:id="596"/>
      <w:bookmarkEnd w:id="596"/>
      <w:r>
        <w:t xml:space="preserve">ECED</w:t>
      </w:r>
      <w:r>
        <w:t xml:space="preserve"> </w:t>
      </w:r>
      <w:r>
        <w:t xml:space="preserve">445</w:t>
      </w:r>
      <w:r>
        <w:t xml:space="preserve"> - </w:t>
      </w:r>
      <w:r>
        <w:t xml:space="preserve">Early Childhood Learning and Teaching</w:t>
      </w:r>
      <w:r>
        <w:t xml:space="preserve"> (</w:t>
      </w:r>
      <w:r>
        <w:t xml:space="preserve">2</w:t>
      </w:r>
      <w:r>
        <w:t xml:space="preserve">)</w:t>
      </w:r>
    </w:p>
    <w:p>
      <w:pPr>
        <w:pStyle w:val="sc-BodyText"/>
      </w:pPr>
      <w:pPr>
        <w:pStyle w:val="sc-BodyText"/>
      </w:pPr>
      <w:r>
        <w:t xml:space="preserve">Teacher candidates observe/participate in their student teaching setting, gather contextual factors data; and observe/study behavior management strategies to understand classroom culture, developing teacher-student relationships, and effective behavior management strategies.</w:t>
      </w:r>
    </w:p>
    <w:p>
      <w:pPr>
        <w:pStyle w:val="sc-BodyText"/>
      </w:pPr>
      <w:r>
        <w:t xml:space="preserve">Prerequisite: </w:t>
      </w:r>
      <w:r>
        <w:t xml:space="preserve">ECED 321 and ECED 324.</w:t>
      </w:r>
    </w:p>
    <w:p>
      <w:pPr>
        <w:pStyle w:val="sc-BodyText"/>
      </w:pPr>
      <w:r>
        <w:t xml:space="preserve">Offered: </w:t>
      </w:r>
      <w:r>
        <w:t xml:space="preserve">Spring.</w:t>
      </w:r>
    </w:p>
    <w:p>
      <w:pPr>
        <w:pStyle w:val="sc-CourseTitle"/>
      </w:pPr>
      <w:bookmarkStart w:name="AFF3A9A3D4174CECA77B94BA3891611F" w:id="597"/>
      <w:bookmarkEnd w:id="597"/>
      <w:r>
        <w:t xml:space="preserve">ECED</w:t>
      </w:r>
      <w:r>
        <w:t xml:space="preserve"> </w:t>
      </w:r>
      <w:r>
        <w:t xml:space="preserve">449</w:t>
      </w:r>
      <w:r>
        <w:t xml:space="preserve"> - </w:t>
      </w:r>
      <w:r>
        <w:t xml:space="preserve">Early Childhood Community Program Internship</w:t>
      </w:r>
      <w:r>
        <w:t xml:space="preserve"> (</w:t>
      </w:r>
      <w:r>
        <w:t xml:space="preserve">6</w:t>
      </w:r>
      <w:r>
        <w:t xml:space="preserve">)</w:t>
      </w:r>
    </w:p>
    <w:p>
      <w:pPr>
        <w:pStyle w:val="sc-BodyText"/>
      </w:pPr>
      <w:r>
        <w:t xml:space="preserve">In this culminating experience, candidates complete in an infant-toddler program, preschool program, or community-based program under the supervision of a cooperating teacher/supervisor and college supervisor. Graded S/U.</w:t>
      </w:r>
    </w:p>
    <w:p>
      <w:pPr>
        <w:pStyle w:val="sc-BodyText"/>
      </w:pPr>
      <w:r>
        <w:t xml:space="preserve">Prerequisite: </w:t>
      </w:r>
      <w:r>
        <w:t xml:space="preserve">Completion of all ECED program major requirements. </w:t>
      </w:r>
    </w:p>
    <w:p>
      <w:pPr>
        <w:pStyle w:val="sc-BodyText"/>
      </w:pPr>
      <w:r>
        <w:t xml:space="preserve">Offered: </w:t>
      </w:r>
      <w:r>
        <w:t xml:space="preserve">Spring.</w:t>
      </w:r>
    </w:p>
    <w:p>
      <w:pPr>
        <w:pStyle w:val="sc-CourseTitle"/>
      </w:pPr>
      <w:bookmarkStart w:name="A39AF7E67A674BB7A97B257FFDC08D54" w:id="598"/>
      <w:bookmarkEnd w:id="598"/>
      <w:r>
        <w:t xml:space="preserve">ECED</w:t>
      </w:r>
      <w:r>
        <w:t xml:space="preserve"> </w:t>
      </w:r>
      <w:r>
        <w:t xml:space="preserve">469W</w:t>
      </w:r>
      <w:r>
        <w:t xml:space="preserve"> - </w:t>
      </w:r>
      <w:r>
        <w:t xml:space="preserve">Best Practices: Early Childhood Settings I</w:t>
      </w:r>
      <w:r>
        <w:t xml:space="preserve"> (</w:t>
      </w:r>
      <w:r>
        <w:t xml:space="preserve">3</w:t>
      </w:r>
      <w:r>
        <w:t xml:space="preserve">)</w:t>
      </w:r>
    </w:p>
    <w:p>
      <w:pPr>
        <w:pStyle w:val="sc-BodyText"/>
      </w:pPr>
      <w:r>
        <w:t xml:space="preserve">Teacher candidates analyze district and school level policies and data, collaborations among school personnel, families, community agencies and specific school curriculum in order to develop profession-ready early childhood teaching skills. </w:t>
      </w:r>
      <w:r>
        <w:t xml:space="preserve">This is a Writing in the Discipline (WID) course.</w:t>
      </w:r>
    </w:p>
    <w:p>
      <w:pPr>
        <w:pStyle w:val="sc-BodyText"/>
      </w:pPr>
      <w:r>
        <w:t xml:space="preserve">Prerequisite: </w:t>
      </w:r>
      <w:r>
        <w:t xml:space="preserve">Concurrent enrollment in ECED 439.</w:t>
      </w:r>
    </w:p>
    <w:p>
      <w:pPr>
        <w:pStyle w:val="sc-BodyText"/>
      </w:pPr>
      <w:r>
        <w:t xml:space="preserve">Offered: </w:t>
      </w:r>
      <w:r>
        <w:t xml:space="preserve">Spring.</w:t>
      </w:r>
    </w:p>
    <w:p>
      <w:pPr>
        <w:pStyle w:val="sc-CourseTitle"/>
      </w:pPr>
      <w:bookmarkStart w:name="33AD9DA3663942E9A210988096C1FA62" w:id="599"/>
      <w:bookmarkEnd w:id="599"/>
      <w:r>
        <w:t xml:space="preserve">ECED</w:t>
      </w:r>
      <w:r>
        <w:t xml:space="preserve"> </w:t>
      </w:r>
      <w:r>
        <w:t xml:space="preserve">479W</w:t>
      </w:r>
      <w:r>
        <w:t xml:space="preserve"> - </w:t>
      </w:r>
      <w:r>
        <w:t xml:space="preserve">Best Practices in Community Settings</w:t>
      </w:r>
      <w:r>
        <w:t xml:space="preserve"> (</w:t>
      </w:r>
      <w:r>
        <w:t xml:space="preserve">3</w:t>
      </w:r>
      <w:r>
        <w:t xml:space="preserve">)</w:t>
      </w:r>
    </w:p>
    <w:p>
      <w:pPr>
        <w:pStyle w:val="sc-BodyText"/>
      </w:pPr>
      <w:pPr>
        <w:pStyle w:val="sc-BodyText"/>
      </w:pPr>
      <w:r>
        <w:t xml:space="preserve">Issues and practices of care and education of infants/toddlers are analyzed to understand how collaborations among programs, families, community agencies and assessment, in high quality infant/toddler care and education operate. This is a Writing in the Discipline (WID) course.</w:t>
      </w:r>
    </w:p>
    <w:p>
      <w:pPr>
        <w:pStyle w:val="sc-BodyText"/>
      </w:pPr>
      <w:r>
        <w:t xml:space="preserve">Prerequisite: </w:t>
      </w:r>
      <w:r>
        <w:t xml:space="preserve">Admission to the ECED Program/Concentration Birth to Five and SPED 416.</w:t>
      </w:r>
    </w:p>
    <w:p>
      <w:pPr>
        <w:pStyle w:val="sc-BodyText"/>
      </w:pPr>
      <w:r>
        <w:t xml:space="preserve">Offered: </w:t>
      </w:r>
      <w:r>
        <w:t xml:space="preserve">Spring.</w:t>
      </w:r>
    </w:p>
    <w:p>
      <w:pPr>
        <w:pStyle w:val="sc-CourseTitle"/>
      </w:pPr>
      <w:bookmarkStart w:name="629B856EE9884377AEFDA83805B4935A" w:id="600"/>
      <w:bookmarkEnd w:id="600"/>
      <w:r>
        <w:t xml:space="preserve">ECED</w:t>
      </w:r>
      <w:r>
        <w:t xml:space="preserve"> </w:t>
      </w:r>
      <w:r>
        <w:t xml:space="preserve">490</w:t>
      </w:r>
      <w:r>
        <w:t xml:space="preserve"> - </w:t>
      </w:r>
      <w:r>
        <w:t xml:space="preserve">Directed Study</w:t>
      </w:r>
      <w:r>
        <w:t xml:space="preserve"> (</w:t>
      </w:r>
      <w:r>
        <w:t xml:space="preserve">3</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8605D92E8D1C4665AD295737B3A61896" w:id="601"/>
      <w:bookmarkEnd w:id="601"/>
      <w:r>
        <w:t xml:space="preserve">ECED</w:t>
      </w:r>
      <w:r>
        <w:t xml:space="preserve"> </w:t>
      </w:r>
      <w:r>
        <w:t xml:space="preserve">491</w:t>
      </w:r>
      <w:r>
        <w:t xml:space="preserve"> - </w:t>
      </w:r>
      <w:r>
        <w:t xml:space="preserve">Independent Study I</w:t>
      </w:r>
      <w:r>
        <w:t xml:space="preserve"> (</w:t>
      </w:r>
      <w:r>
        <w:t xml:space="preserve">3</w:t>
      </w:r>
      <w:r>
        <w:t xml:space="preserve">)</w:t>
      </w:r>
    </w:p>
    <w:p>
      <w:pPr>
        <w:pStyle w:val="sc-BodyText"/>
        <w:pStyle w:val="sc-BodyText"/>
      </w:pPr>
      <w:r>
        <w:t xml:space="preserve">Students select a topic and undertake concentrated research or creative activity under the mentorship of a faculty member.</w:t>
      </w:r>
    </w:p>
    <w:p>
      <w:pPr>
        <w:pStyle w:val="sc-BodyText"/>
      </w:pPr>
      <w:r>
        <w:t xml:space="preserve">Prerequisite: </w:t>
      </w:r>
      <w:r>
        <w:t xml:space="preserve">Consent of instructor, program director and dean, and admission to the early childhood education honors program.</w:t>
      </w:r>
    </w:p>
    <w:p>
      <w:pPr>
        <w:pStyle w:val="sc-BodyText"/>
      </w:pPr>
      <w:r>
        <w:t xml:space="preserve">Offered: </w:t>
      </w:r>
      <w:r>
        <w:t xml:space="preserve">As needed.</w:t>
      </w:r>
    </w:p>
    <w:p>
      <w:pPr>
        <w:pStyle w:val="sc-CourseTitle"/>
      </w:pPr>
      <w:bookmarkStart w:name="22F0A6F6EF8A4E3E87A22C017F7D9B6C" w:id="602"/>
      <w:bookmarkEnd w:id="602"/>
      <w:r>
        <w:t xml:space="preserve">ECED</w:t>
      </w:r>
      <w:r>
        <w:t xml:space="preserve"> </w:t>
      </w:r>
      <w:r>
        <w:t xml:space="preserve">492</w:t>
      </w:r>
      <w:r>
        <w:t xml:space="preserve"> - </w:t>
      </w:r>
      <w:r>
        <w:t xml:space="preserve">Independent Study II</w:t>
      </w:r>
      <w:r>
        <w:t xml:space="preserve"> (</w:t>
      </w:r>
      <w:r>
        <w:t xml:space="preserve">3</w:t>
      </w:r>
      <w:r>
        <w:t xml:space="preserve">)</w:t>
      </w:r>
    </w:p>
    <w:p>
      <w:pPr>
        <w:pStyle w:val="sc-BodyText"/>
      </w:pPr>
      <w:r>
        <w:t xml:space="preserve">This course continues the development of research or activity begun in ECED 491. For departmental honors, the project requires final assessment from the department.</w:t>
      </w:r>
    </w:p>
    <w:p>
      <w:pPr>
        <w:pStyle w:val="sc-BodyText"/>
      </w:pPr>
      <w:r>
        <w:t xml:space="preserve">Prerequisite: </w:t>
      </w:r>
      <w:r>
        <w:t xml:space="preserve">ECED 491 and consent of instructor, program director and dean.</w:t>
      </w:r>
    </w:p>
    <w:p>
      <w:pPr>
        <w:pStyle w:val="sc-BodyText"/>
      </w:pPr>
      <w:r>
        <w:t xml:space="preserve">Offered: </w:t>
      </w:r>
      <w:r>
        <w:t xml:space="preserve">As needed.</w:t>
      </w:r>
    </w:p>
    <w:p>
      <w:pPr>
        <w:pStyle w:val="sc-CourseTitle"/>
      </w:pPr>
      <w:bookmarkStart w:name="F493F939DC0C4318A55911B069AAF7B8" w:id="603"/>
      <w:bookmarkEnd w:id="603"/>
      <w:r>
        <w:t xml:space="preserve">ECED</w:t>
      </w:r>
      <w:r>
        <w:t xml:space="preserve"> </w:t>
      </w:r>
      <w:r>
        <w:t xml:space="preserve">502</w:t>
      </w:r>
      <w:r>
        <w:t xml:space="preserve"> - </w:t>
      </w:r>
      <w:r>
        <w:t xml:space="preserve">Curriculum, Developmental Play, and Programs</w:t>
      </w:r>
      <w:r>
        <w:t xml:space="preserve"> (</w:t>
      </w:r>
      <w:r>
        <w:t xml:space="preserve">3</w:t>
      </w:r>
      <w:r>
        <w:t xml:space="preserve">)</w:t>
      </w:r>
    </w:p>
    <w:p>
      <w:pPr>
        <w:pStyle w:val="sc-BodyText"/>
      </w:pPr>
      <w:r>
        <w:t xml:space="preserve">Development and content of curriculum and trends in research for early care and education through primary grades are examined.</w:t>
      </w:r>
    </w:p>
    <w:p>
      <w:pPr>
        <w:pStyle w:val="sc-BodyText"/>
      </w:pPr>
      <w:r>
        <w:t xml:space="preserve">Prerequisite: </w:t>
      </w:r>
      <w:r>
        <w:t xml:space="preserve">Graduate status or consent of instructor.</w:t>
      </w:r>
    </w:p>
    <w:p>
      <w:pPr>
        <w:pStyle w:val="sc-BodyText"/>
      </w:pPr>
      <w:r>
        <w:t xml:space="preserve">Offered: </w:t>
      </w:r>
      <w:r>
        <w:t xml:space="preserve"> Fall.</w:t>
      </w:r>
    </w:p>
    <w:p>
      <w:pPr>
        <w:pStyle w:val="sc-CourseTitle"/>
      </w:pPr>
      <w:bookmarkStart w:name="BAC5DA661EBD4746BE6623BCB41421F8" w:id="604"/>
      <w:bookmarkEnd w:id="604"/>
      <w:r>
        <w:t xml:space="preserve">ECED</w:t>
      </w:r>
      <w:r>
        <w:t xml:space="preserve"> </w:t>
      </w:r>
      <w:r>
        <w:t xml:space="preserve">503</w:t>
      </w:r>
      <w:r>
        <w:t xml:space="preserve"> - </w:t>
      </w:r>
      <w:r>
        <w:t xml:space="preserve">Infants and Toddlers in Early Care and Education Programs</w:t>
      </w:r>
      <w:r>
        <w:t xml:space="preserve"> (</w:t>
      </w:r>
      <w:r>
        <w:t xml:space="preserve">3</w:t>
      </w:r>
      <w:r>
        <w:t xml:space="preserve">)</w:t>
      </w:r>
    </w:p>
    <w:p>
      <w:pPr>
        <w:pStyle w:val="sc-BodyText"/>
      </w:pPr>
      <w:r>
        <w:t xml:space="preserve">Components of quality group-care situations for infants and toddlers are analyzed. Topics include professional responsibilities and health and safety routines.</w:t>
      </w:r>
    </w:p>
    <w:p>
      <w:pPr>
        <w:pStyle w:val="sc-BodyText"/>
      </w:pPr>
      <w:r>
        <w:t xml:space="preserve">Prerequisite: </w:t>
      </w:r>
      <w:r>
        <w:t xml:space="preserve">Graduate status or consent of instructor.</w:t>
      </w:r>
    </w:p>
    <w:p>
      <w:pPr>
        <w:pStyle w:val="sc-BodyText"/>
      </w:pPr>
      <w:r>
        <w:t xml:space="preserve">Offered: </w:t>
      </w:r>
      <w:r>
        <w:t xml:space="preserve"> Fall.</w:t>
      </w:r>
    </w:p>
    <w:p>
      <w:pPr>
        <w:pStyle w:val="sc-CourseTitle"/>
      </w:pPr>
      <w:bookmarkStart w:name="9D55B9DB210E49A68FEE4B75CB47B6A2" w:id="605"/>
      <w:bookmarkEnd w:id="605"/>
      <w:r>
        <w:t xml:space="preserve">ECED</w:t>
      </w:r>
      <w:r>
        <w:t xml:space="preserve"> </w:t>
      </w:r>
      <w:r>
        <w:t xml:space="preserve">505</w:t>
      </w:r>
      <w:r>
        <w:t xml:space="preserve"> - </w:t>
      </w:r>
      <w:r>
        <w:t xml:space="preserve">Early Childhood Education and Development Issues</w:t>
      </w:r>
      <w:r>
        <w:t xml:space="preserve"> (</w:t>
      </w:r>
      <w:r>
        <w:t xml:space="preserve">3</w:t>
      </w:r>
      <w:r>
        <w:t xml:space="preserve">)</w:t>
      </w:r>
    </w:p>
    <w:p>
      <w:pPr>
        <w:pStyle w:val="sc-BodyText"/>
      </w:pPr>
      <w:r>
        <w:t xml:space="preserve">This course fosters an understanding of various theoretical perspectives, issues of young children's educational, physical, social, emotional, and cognitive development, focusing on typical and atypical growth, multicultural contexts and characteristics.</w:t>
      </w:r>
    </w:p>
    <w:p>
      <w:pPr>
        <w:pStyle w:val="sc-BodyText"/>
      </w:pPr>
      <w:r>
        <w:t xml:space="preserve">Prerequisite: </w:t>
      </w:r>
      <w:r>
        <w:t xml:space="preserve">Graduate status or consent of instructor.</w:t>
      </w:r>
    </w:p>
    <w:p>
      <w:pPr>
        <w:pStyle w:val="sc-BodyText"/>
      </w:pPr>
      <w:r>
        <w:t xml:space="preserve">Offered: </w:t>
      </w:r>
      <w:r>
        <w:t xml:space="preserve"> Spring.</w:t>
      </w:r>
    </w:p>
    <w:p>
      <w:pPr>
        <w:pStyle w:val="sc-CourseTitle"/>
      </w:pPr>
      <w:bookmarkStart w:name="B2E9A7766D5640BBB643D235CF4B3F7D" w:id="606"/>
      <w:bookmarkEnd w:id="606"/>
      <w:r>
        <w:t xml:space="preserve">ECED</w:t>
      </w:r>
      <w:r>
        <w:t xml:space="preserve"> </w:t>
      </w:r>
      <w:r>
        <w:t xml:space="preserve">509</w:t>
      </w:r>
      <w:r>
        <w:t xml:space="preserve"> - </w:t>
      </w:r>
      <w:r>
        <w:t xml:space="preserve">Emergent Literacy—Infants through Grade Two</w:t>
      </w:r>
      <w:r>
        <w:t xml:space="preserve"> (</w:t>
      </w:r>
      <w:r>
        <w:t xml:space="preserve">3</w:t>
      </w:r>
      <w:r>
        <w:t xml:space="preserve">)</w:t>
      </w:r>
    </w:p>
    <w:p>
      <w:pPr>
        <w:pStyle w:val="sc-BodyText"/>
      </w:pPr>
      <w:r>
        <w:t xml:space="preserve">Students learn how to help young children acquire an interest in reading and learn the necessary concepts concerning print and books.</w:t>
      </w:r>
    </w:p>
    <w:p>
      <w:pPr>
        <w:pStyle w:val="sc-BodyText"/>
      </w:pPr>
      <w:r>
        <w:t xml:space="preserve">Prerequisite: </w:t>
      </w:r>
      <w:r>
        <w:t xml:space="preserve">Graduate status or consent of instructor.</w:t>
      </w:r>
    </w:p>
    <w:p>
      <w:pPr>
        <w:pStyle w:val="sc-BodyText"/>
      </w:pPr>
      <w:r>
        <w:t xml:space="preserve">Offered: </w:t>
      </w:r>
      <w:r>
        <w:t xml:space="preserve">As needed.</w:t>
      </w:r>
    </w:p>
    <w:p>
      <w:pPr>
        <w:pStyle w:val="sc-CourseTitle"/>
      </w:pPr>
      <w:bookmarkStart w:name="EC39C999FD9546419EC03082D1344671" w:id="607"/>
      <w:bookmarkEnd w:id="607"/>
      <w:r>
        <w:t xml:space="preserve">ECED</w:t>
      </w:r>
      <w:r>
        <w:t xml:space="preserve"> </w:t>
      </w:r>
      <w:r>
        <w:t xml:space="preserve">512</w:t>
      </w:r>
      <w:r>
        <w:t xml:space="preserve"> - </w:t>
      </w:r>
      <w:r>
        <w:t xml:space="preserve">Working with Families: Building Home-School Partnerships</w:t>
      </w:r>
      <w:r>
        <w:t xml:space="preserve"> (</w:t>
      </w:r>
      <w:r>
        <w:t xml:space="preserve">3</w:t>
      </w:r>
      <w:r>
        <w:t xml:space="preserve">)</w:t>
      </w:r>
    </w:p>
    <w:p>
      <w:pPr>
        <w:pStyle w:val="sc-BodyText"/>
      </w:pPr>
      <w:r>
        <w:t xml:space="preserve">Students develop an understanding of parenting, of working with families within diverse contexts, and of building school, community, and family partnerships. Relevant National Board for Professional Teaching standards are reviewed.</w:t>
      </w:r>
    </w:p>
    <w:p>
      <w:pPr>
        <w:pStyle w:val="sc-BodyText"/>
      </w:pPr>
      <w:r>
        <w:t xml:space="preserve">Prerequisite: </w:t>
      </w:r>
      <w:r>
        <w:t xml:space="preserve">Graduate status or consent of instructor.</w:t>
      </w:r>
    </w:p>
    <w:p>
      <w:pPr>
        <w:pStyle w:val="sc-BodyText"/>
      </w:pPr>
      <w:r>
        <w:t xml:space="preserve">Offered: </w:t>
      </w:r>
      <w:r>
        <w:t xml:space="preserve"> Spring.</w:t>
      </w:r>
    </w:p>
    <w:p>
      <w:pPr>
        <w:pStyle w:val="sc-CourseTitle"/>
      </w:pPr>
      <w:bookmarkStart w:name="94D90708ADCC472F9E9183618DECF54B" w:id="608"/>
      <w:bookmarkEnd w:id="608"/>
      <w:r>
        <w:t xml:space="preserve">ECED</w:t>
      </w:r>
      <w:r>
        <w:t xml:space="preserve"> </w:t>
      </w:r>
      <w:r>
        <w:t xml:space="preserve">661</w:t>
      </w:r>
      <w:r>
        <w:t xml:space="preserve"> - </w:t>
      </w:r>
      <w:r>
        <w:t xml:space="preserve">Directing Early Care and Education Programs</w:t>
      </w:r>
      <w:r>
        <w:t xml:space="preserve"> (</w:t>
      </w:r>
      <w:r>
        <w:t xml:space="preserve">3</w:t>
      </w:r>
      <w:r>
        <w:t xml:space="preserve">)</w:t>
      </w:r>
    </w:p>
    <w:p>
      <w:pPr>
        <w:pStyle w:val="sc-BodyText"/>
      </w:pPr>
      <w:r>
        <w:t xml:space="preserve">Quality day care and preschool programs are analyzed and the administrative functions necessary to maintain them.</w:t>
      </w:r>
    </w:p>
    <w:p>
      <w:pPr>
        <w:pStyle w:val="sc-BodyText"/>
      </w:pPr>
      <w:r>
        <w:t xml:space="preserve">Prerequisite: </w:t>
      </w:r>
      <w:r>
        <w:t xml:space="preserve">Graduate status or consent of instructor.</w:t>
      </w:r>
    </w:p>
    <w:p>
      <w:pPr>
        <w:pStyle w:val="sc-BodyText"/>
      </w:pPr>
      <w:r>
        <w:t xml:space="preserve">Offered: </w:t>
      </w:r>
      <w:r>
        <w:t xml:space="preserve"> Spring.</w:t>
      </w:r>
    </w:p>
    <w:p>
      <w:pPr>
        <w:pStyle w:val="sc-CourseTitle"/>
      </w:pPr>
      <w:bookmarkStart w:name="C748A8D4CD1A44A38D0C12A06C7142B3" w:id="609"/>
      <w:bookmarkEnd w:id="609"/>
      <w:r>
        <w:t xml:space="preserve">ECED</w:t>
      </w:r>
      <w:r>
        <w:t xml:space="preserve"> </w:t>
      </w:r>
      <w:r>
        <w:t xml:space="preserve">662</w:t>
      </w:r>
      <w:r>
        <w:t xml:space="preserve"> - </w:t>
      </w:r>
      <w:r>
        <w:t xml:space="preserve">Seminar in Early Childhood Education Research</w:t>
      </w:r>
      <w:r>
        <w:t xml:space="preserve"> (</w:t>
      </w:r>
      <w:r>
        <w:t xml:space="preserve">3</w:t>
      </w:r>
      <w:r>
        <w:t xml:space="preserve">)</w:t>
      </w:r>
    </w:p>
    <w:p>
      <w:pPr>
        <w:pStyle w:val="sc-BodyText"/>
      </w:pPr>
      <w:r>
        <w:t xml:space="preserve">Students gain increased professional knowledge and competencies in finding, assessing, applying, and presenting data related to selected major topics in the field of early childhood education.</w:t>
      </w:r>
    </w:p>
    <w:p>
      <w:pPr>
        <w:pStyle w:val="sc-BodyText"/>
      </w:pPr>
      <w:r>
        <w:t xml:space="preserve">Prerequisite: </w:t>
      </w:r>
      <w:r>
        <w:t xml:space="preserve">Graduate status or consent of instructor.</w:t>
      </w:r>
    </w:p>
    <w:p>
      <w:pPr>
        <w:pStyle w:val="sc-BodyText"/>
      </w:pPr>
      <w:r>
        <w:t xml:space="preserve">Offered: </w:t>
      </w:r>
      <w:r>
        <w:t xml:space="preserve"> Fall.</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28D144CC8F3459EB049721C15B4C889" w:id="610"/>
      <w:r>
        <w:t>ECON - Economics</w:t>
      </w:r>
      <w:bookmarkEnd w:id="610"/>
      <w:r>
        <w:fldChar w:fldCharType="begin"/>
      </w:r>
      <w:r>
        <w:instrText xml:space="preserve"> XE "ECON - Economics" </w:instrText>
      </w:r>
      <w:r>
        <w:fldChar w:fldCharType="end"/>
      </w:r>
    </w:p>
    <w:p>
      <w:pPr>
        <w:pStyle w:val="sc-CourseTitle"/>
      </w:pPr>
      <w:bookmarkStart w:name="4EA3C5E922FB4076B245EF253AB5C042" w:id="611"/>
      <w:bookmarkEnd w:id="611"/>
      <w:r>
        <w:t xml:space="preserve">ECON</w:t>
      </w:r>
      <w:r>
        <w:t xml:space="preserve"> </w:t>
      </w:r>
      <w:r>
        <w:t xml:space="preserve">200</w:t>
      </w:r>
      <w:r>
        <w:t xml:space="preserve"> - </w:t>
      </w:r>
      <w:r>
        <w:t xml:space="preserve">Introduction to Economics</w:t>
      </w:r>
      <w:r>
        <w:t xml:space="preserve"> (</w:t>
      </w:r>
      <w:r>
        <w:t xml:space="preserve">4</w:t>
      </w:r>
      <w:r>
        <w:t xml:space="preserve">)</w:t>
      </w:r>
    </w:p>
    <w:p>
      <w:pPr>
        <w:pStyle w:val="sc-BodyText"/>
      </w:pPr>
      <w:r>
        <w:t xml:space="preserve">This course fosters an understanding of the market economy and contemporary economic problems, such as economic growth and inflation, unemployment, income distribution, and the role of government. Students cannot receive credit for ECON 200 if they have successfully completed or are currently enrolled in ECON 214.</w:t>
      </w:r>
    </w:p>
    <w:p>
      <w:pPr>
        <w:pStyle w:val="sc-BodyText"/>
      </w:pPr>
      <w:r>
        <w:t xml:space="preserve">General Education Category: </w:t>
      </w:r>
      <w:r>
        <w:t xml:space="preserve">Social and Behavioral Sciences.</w:t>
      </w:r>
    </w:p>
    <w:p>
      <w:pPr>
        <w:pStyle w:val="sc-BodyText"/>
      </w:pPr>
      <w:r>
        <w:t xml:space="preserve">Offered: </w:t>
      </w:r>
      <w:r>
        <w:t xml:space="preserve"> Fall, Spring, Summer.</w:t>
      </w:r>
    </w:p>
    <w:p>
      <w:pPr>
        <w:pStyle w:val="sc-CourseTitle"/>
      </w:pPr>
      <w:bookmarkStart w:name="EC8257EE37564E54A117881B2CFB29E4" w:id="612"/>
      <w:bookmarkEnd w:id="612"/>
      <w:r>
        <w:t xml:space="preserve">ECON</w:t>
      </w:r>
      <w:r>
        <w:t xml:space="preserve"> </w:t>
      </w:r>
      <w:r>
        <w:t xml:space="preserve">214</w:t>
      </w:r>
      <w:r>
        <w:t xml:space="preserve"> - </w:t>
      </w:r>
      <w:r>
        <w:t xml:space="preserve">Principles of Microeconomics</w:t>
      </w:r>
      <w:r>
        <w:t xml:space="preserve"> (</w:t>
      </w:r>
      <w:r>
        <w:t xml:space="preserve">3</w:t>
      </w:r>
      <w:r>
        <w:t xml:space="preserve">)</w:t>
      </w:r>
    </w:p>
    <w:p>
      <w:pPr>
        <w:pStyle w:val="sc-BodyText"/>
      </w:pPr>
      <w:r>
        <w:t xml:space="preserve">Microeconomics is introduced, including such areas of decision making as individual demand theory, cost theory, production theory, and the structure of markets.</w:t>
      </w:r>
    </w:p>
    <w:p>
      <w:pPr>
        <w:pStyle w:val="sc-BodyText"/>
      </w:pPr>
      <w:r>
        <w:t xml:space="preserve">Prerequisite: </w:t>
      </w:r>
      <w:r>
        <w:t xml:space="preserve">Completion of College Mathematics Milestone.</w:t>
      </w:r>
    </w:p>
    <w:p>
      <w:pPr>
        <w:pStyle w:val="sc-BodyText"/>
      </w:pPr>
      <w:r>
        <w:t xml:space="preserve">Offered: </w:t>
      </w:r>
      <w:r>
        <w:t xml:space="preserve"> Fall, Spring, Summer.</w:t>
      </w:r>
    </w:p>
    <w:p>
      <w:pPr>
        <w:pStyle w:val="sc-CourseTitle"/>
      </w:pPr>
      <w:bookmarkStart w:name="274D7777D84045EC88728DDC53CB1847" w:id="613"/>
      <w:bookmarkEnd w:id="613"/>
      <w:r>
        <w:t xml:space="preserve">ECON</w:t>
      </w:r>
      <w:r>
        <w:t xml:space="preserve"> </w:t>
      </w:r>
      <w:r>
        <w:t xml:space="preserve">215</w:t>
      </w:r>
      <w:r>
        <w:t xml:space="preserve"> - </w:t>
      </w:r>
      <w:r>
        <w:t xml:space="preserve">Principles of Macroeconomics</w:t>
      </w:r>
      <w:r>
        <w:t xml:space="preserve"> (</w:t>
      </w:r>
      <w:r>
        <w:t xml:space="preserve">3</w:t>
      </w:r>
      <w:r>
        <w:t xml:space="preserve">)</w:t>
      </w:r>
    </w:p>
    <w:p>
      <w:pPr>
        <w:pStyle w:val="sc-BodyText"/>
      </w:pPr>
      <w:r>
        <w:t xml:space="preserve">The U.S. economy as a whole is considered and problems of inflation and recession are explored by examining aggregate demand, aggregate supply, national product and income, and the influence of money and interest rates on the economy.</w:t>
      </w:r>
    </w:p>
    <w:p>
      <w:pPr>
        <w:pStyle w:val="sc-BodyText"/>
      </w:pPr>
      <w:r>
        <w:t xml:space="preserve">Prerequisite: </w:t>
      </w:r>
      <w:r>
        <w:t xml:space="preserve">Completion of College Mathematics Milestone.</w:t>
      </w:r>
    </w:p>
    <w:p>
      <w:pPr>
        <w:pStyle w:val="sc-BodyText"/>
      </w:pPr>
      <w:r>
        <w:t xml:space="preserve">Offered: </w:t>
      </w:r>
      <w:r>
        <w:t xml:space="preserve"> Fall, Spring, Summer.</w:t>
      </w:r>
    </w:p>
    <w:p>
      <w:pPr>
        <w:pStyle w:val="sc-CourseTitle"/>
      </w:pPr>
      <w:bookmarkStart w:name="68E50C462B844CCDAF3149B6E966C4E9" w:id="614"/>
      <w:bookmarkEnd w:id="614"/>
      <w:r>
        <w:t xml:space="preserve">ECON</w:t>
      </w:r>
      <w:r>
        <w:t xml:space="preserve"> </w:t>
      </w:r>
      <w:r>
        <w:t xml:space="preserve">235</w:t>
      </w:r>
      <w:r>
        <w:t xml:space="preserve"> - </w:t>
      </w:r>
      <w:r>
        <w:t xml:space="preserve">Economics of Race and Gender </w:t>
      </w:r>
      <w:r>
        <w:t xml:space="preserve"> (</w:t>
      </w:r>
      <w:r>
        <w:t xml:space="preserve">4</w:t>
      </w:r>
      <w:r>
        <w:t xml:space="preserve">)</w:t>
      </w:r>
    </w:p>
    <w:p>
      <w:pPr>
        <w:pStyle w:val="sc-BodyText"/>
        <w:pStyle w:val="sc-BodyText"/>
      </w:pPr>
      <w:r>
        <w:t xml:space="preserve">Students study non-labor and labor market outcomes, and analyses of racial-ethnic and gender equality, government policies, regulations, and international comparisons of racial-ethnic and gender issues.</w:t>
      </w:r>
    </w:p>
    <w:p>
      <w:pPr>
        <w:pStyle w:val="sc-BodyText"/>
      </w:pPr>
      <w:r>
        <w:t xml:space="preserve">General Education Category: </w:t>
      </w:r>
      <w:r>
        <w:t xml:space="preserve">Social and Behavioral Sciences.</w:t>
      </w:r>
    </w:p>
    <w:p>
      <w:pPr>
        <w:pStyle w:val="sc-BodyText"/>
      </w:pPr>
      <w:r>
        <w:t xml:space="preserve">Offered: </w:t>
      </w:r>
      <w:r>
        <w:t xml:space="preserve">Spring.</w:t>
      </w:r>
    </w:p>
    <w:p>
      <w:pPr>
        <w:pStyle w:val="sc-CourseTitle"/>
      </w:pPr>
      <w:bookmarkStart w:name="D7BC50AC230F457CA845F34B26081A43" w:id="615"/>
      <w:bookmarkEnd w:id="615"/>
      <w:r>
        <w:t xml:space="preserve">ECON</w:t>
      </w:r>
      <w:r>
        <w:t xml:space="preserve"> </w:t>
      </w:r>
      <w:r>
        <w:t xml:space="preserve">314</w:t>
      </w:r>
      <w:r>
        <w:t xml:space="preserve"> - </w:t>
      </w:r>
      <w:r>
        <w:t xml:space="preserve">Intermediate Microeconomic Theory and Applications</w:t>
      </w:r>
      <w:r>
        <w:t xml:space="preserve"> (</w:t>
      </w:r>
      <w:r>
        <w:t xml:space="preserve">4</w:t>
      </w:r>
      <w:r>
        <w:t xml:space="preserve">)</w:t>
      </w:r>
    </w:p>
    <w:p>
      <w:pPr>
        <w:pStyle w:val="sc-BodyText"/>
      </w:pPr>
      <w:r>
        <w:t xml:space="preserve">Theoretical foundations covered in ECON 214 are expanded upon and myriad applications of these theories are developed, using graphical and mathematical techniques. The role of microeconomics in managerial decision making is also explored.</w:t>
      </w:r>
    </w:p>
    <w:p>
      <w:pPr>
        <w:pStyle w:val="sc-BodyText"/>
      </w:pPr>
      <w:r>
        <w:t xml:space="preserve">Prerequisite: </w:t>
      </w:r>
      <w:r>
        <w:t xml:space="preserve">ECON 214, ECON 215 and MATH 177.</w:t>
      </w:r>
    </w:p>
    <w:p>
      <w:pPr>
        <w:pStyle w:val="sc-BodyText"/>
      </w:pPr>
      <w:r>
        <w:t xml:space="preserve">Offered: </w:t>
      </w:r>
      <w:r>
        <w:t xml:space="preserve"> Fall.</w:t>
      </w:r>
    </w:p>
    <w:p>
      <w:pPr>
        <w:pStyle w:val="sc-CourseTitle"/>
      </w:pPr>
      <w:bookmarkStart w:name="50574DAC890A44789B78B99550AFBA03" w:id="616"/>
      <w:bookmarkEnd w:id="616"/>
      <w:r>
        <w:t xml:space="preserve">ECON</w:t>
      </w:r>
      <w:r>
        <w:t xml:space="preserve"> </w:t>
      </w:r>
      <w:r>
        <w:t xml:space="preserve">315</w:t>
      </w:r>
      <w:r>
        <w:t xml:space="preserve"> - </w:t>
      </w:r>
      <w:r>
        <w:t xml:space="preserve">Intermediate Macroeconomic Theory and Analysis</w:t>
      </w:r>
      <w:r>
        <w:t xml:space="preserve"> (</w:t>
      </w:r>
      <w:r>
        <w:t xml:space="preserve">4</w:t>
      </w:r>
      <w:r>
        <w:t xml:space="preserve">)</w:t>
      </w:r>
    </w:p>
    <w:p>
      <w:pPr>
        <w:pStyle w:val="sc-BodyText"/>
      </w:pPr>
      <w:r>
        <w:t xml:space="preserve">Macroeconomic models are used to analyze economic growth, unemployment, and inflation. Also examined are the effectiveness of fiscal and monetary policies, using models depicting the interactions of product, resource, and financial markets.</w:t>
      </w:r>
    </w:p>
    <w:p>
      <w:pPr>
        <w:pStyle w:val="sc-BodyText"/>
      </w:pPr>
      <w:r>
        <w:t xml:space="preserve">Prerequisite: </w:t>
      </w:r>
      <w:r>
        <w:t xml:space="preserve">ECON 214, ECON 215; MATH 177.</w:t>
      </w:r>
    </w:p>
    <w:p>
      <w:pPr>
        <w:pStyle w:val="sc-BodyText"/>
      </w:pPr>
      <w:r>
        <w:t xml:space="preserve">Offered: </w:t>
      </w:r>
      <w:r>
        <w:t xml:space="preserve"> Spring.</w:t>
      </w:r>
    </w:p>
    <w:p>
      <w:pPr>
        <w:pStyle w:val="sc-CourseTitle"/>
      </w:pPr>
      <w:bookmarkStart w:name="9619604138734447A926EBB743B3F204" w:id="617"/>
      <w:bookmarkEnd w:id="617"/>
      <w:r>
        <w:t xml:space="preserve">ECON</w:t>
      </w:r>
      <w:r>
        <w:t xml:space="preserve"> </w:t>
      </w:r>
      <w:r>
        <w:t xml:space="preserve">331</w:t>
      </w:r>
      <w:r>
        <w:t xml:space="preserve"> - </w:t>
      </w:r>
      <w:r>
        <w:t xml:space="preserve">Topics in Global Economics </w:t>
      </w:r>
      <w:r>
        <w:t xml:space="preserve"> (</w:t>
      </w:r>
      <w:r>
        <w:t xml:space="preserve">4</w:t>
      </w:r>
      <w:r>
        <w:t xml:space="preserve">)</w:t>
      </w:r>
    </w:p>
    <w:p>
      <w:pPr>
        <w:pStyle w:val="sc-BodyText"/>
        <w:pStyle w:val="sc-BodyText"/>
      </w:pPr>
      <w:r>
        <w:t xml:space="preserve">The course will introduce students to the basic operation of various economies while presenting facts of development and trade policies that are relevant for the study of the world economy.</w:t>
      </w:r>
    </w:p>
    <w:p>
      <w:pPr>
        <w:pStyle w:val="sc-BodyText"/>
      </w:pPr>
      <w:r>
        <w:t xml:space="preserve">Prerequisite: </w:t>
      </w:r>
      <w:r>
        <w:t xml:space="preserve">ECON 200 and Completion of College Math Milestone, or ECON 214, or ECON 215.</w:t>
      </w:r>
    </w:p>
    <w:p>
      <w:pPr>
        <w:pStyle w:val="sc-BodyText"/>
      </w:pPr>
      <w:r>
        <w:t xml:space="preserve">Offered: </w:t>
      </w:r>
      <w:r>
        <w:t xml:space="preserve">Annually (even years).</w:t>
      </w:r>
    </w:p>
    <w:p>
      <w:pPr>
        <w:pStyle w:val="sc-CourseTitle"/>
      </w:pPr>
      <w:bookmarkStart w:name="DED011C74269474A8E3EF43B81D3DC5D" w:id="618"/>
      <w:bookmarkEnd w:id="618"/>
      <w:r>
        <w:t xml:space="preserve">ECON</w:t>
      </w:r>
      <w:r>
        <w:t xml:space="preserve"> </w:t>
      </w:r>
      <w:r>
        <w:t xml:space="preserve">337</w:t>
      </w:r>
      <w:r>
        <w:t xml:space="preserve"> - </w:t>
      </w:r>
      <w:r>
        <w:t xml:space="preserve">Economics of Climate Change and Sustainability</w:t>
      </w:r>
      <w:r>
        <w:t xml:space="preserve"> (</w:t>
      </w:r>
      <w:r>
        <w:t xml:space="preserve">4</w:t>
      </w:r>
      <w:r>
        <w:t xml:space="preserve">)</w:t>
      </w:r>
    </w:p>
    <w:p>
      <w:pPr>
        <w:pStyle w:val="sc-BodyText"/>
        <w:pStyle w:val="sc-BodyText"/>
      </w:pPr>
      <w:r>
        <w:t xml:space="preserve">Students are introduced to the economic causes of climate change. A global perspective combined with emphasis on the role of uncertainty and sustainable development is used to explore policy responses.</w:t>
      </w:r>
    </w:p>
    <w:p>
      <w:pPr>
        <w:pStyle w:val="sc-BodyText"/>
      </w:pPr>
      <w:r>
        <w:t xml:space="preserve">Prerequisite: </w:t>
      </w:r>
      <w:r>
        <w:t xml:space="preserve">ECON 200 and Completion of College Math Milestone, or ECON 214.</w:t>
      </w:r>
    </w:p>
    <w:p>
      <w:pPr>
        <w:pStyle w:val="sc-BodyText"/>
      </w:pPr>
      <w:r>
        <w:t xml:space="preserve">Offered: </w:t>
      </w:r>
      <w:r>
        <w:t xml:space="preserve">Annually (odd years).</w:t>
      </w:r>
    </w:p>
    <w:p>
      <w:pPr>
        <w:pStyle w:val="sc-CourseTitle"/>
      </w:pPr>
      <w:bookmarkStart w:name="07D8F63A17F5484AB2EA95B0A1EAE72B" w:id="619"/>
      <w:bookmarkEnd w:id="619"/>
      <w:r>
        <w:t xml:space="preserve">ECON</w:t>
      </w:r>
      <w:r>
        <w:t xml:space="preserve"> </w:t>
      </w:r>
      <w:r>
        <w:t xml:space="preserve">390</w:t>
      </w:r>
      <w:r>
        <w:t xml:space="preserve"> - </w:t>
      </w:r>
      <w:r>
        <w:t xml:space="preserve">Directed Study </w:t>
      </w:r>
      <w:r>
        <w:t xml:space="preserve"> (</w:t>
      </w:r>
      <w:r>
        <w:t xml:space="preserve">4</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16A6AC7E22D241D4AB53CF722488C0DF" w:id="620"/>
      <w:bookmarkEnd w:id="620"/>
      <w:r>
        <w:t xml:space="preserve">ECON</w:t>
      </w:r>
      <w:r>
        <w:t xml:space="preserve"> </w:t>
      </w:r>
      <w:r>
        <w:t xml:space="preserve">421</w:t>
      </w:r>
      <w:r>
        <w:t xml:space="preserve"> - </w:t>
      </w:r>
      <w:r>
        <w:t xml:space="preserve">International Economics</w:t>
      </w:r>
      <w:r>
        <w:t xml:space="preserve"> (</w:t>
      </w:r>
      <w:r>
        <w:t xml:space="preserve">4</w:t>
      </w:r>
      <w:r>
        <w:t xml:space="preserve">)</w:t>
      </w:r>
    </w:p>
    <w:p>
      <w:pPr>
        <w:pStyle w:val="sc-BodyText"/>
      </w:pPr>
      <w:r>
        <w:t xml:space="preserve">The theory of international trade is analyzed. Topics include the benefits of trade and the effects of tariffs, quotas, and customs unions. Also covered are the theories of international monetary relations, capital flows, and exchange rates.</w:t>
      </w:r>
    </w:p>
    <w:p>
      <w:pPr>
        <w:pStyle w:val="sc-BodyText"/>
      </w:pPr>
      <w:r>
        <w:t xml:space="preserve">Prerequisite: </w:t>
      </w:r>
      <w:r>
        <w:t xml:space="preserve">ECON 214, ECON 215; MATH 177.</w:t>
      </w:r>
    </w:p>
    <w:p>
      <w:pPr>
        <w:pStyle w:val="sc-BodyText"/>
      </w:pPr>
      <w:r>
        <w:t xml:space="preserve">Offered: </w:t>
      </w:r>
      <w:r>
        <w:t xml:space="preserve"> As needed.</w:t>
      </w:r>
    </w:p>
    <w:p>
      <w:pPr>
        <w:pStyle w:val="sc-CourseTitle"/>
      </w:pPr>
      <w:bookmarkStart w:name="848CADE24A2A46758F109609F54A15C4" w:id="621"/>
      <w:bookmarkEnd w:id="621"/>
      <w:r>
        <w:t xml:space="preserve">ECON</w:t>
      </w:r>
      <w:r>
        <w:t xml:space="preserve"> </w:t>
      </w:r>
      <w:r>
        <w:t xml:space="preserve">422</w:t>
      </w:r>
      <w:r>
        <w:t xml:space="preserve"> - </w:t>
      </w:r>
      <w:r>
        <w:t xml:space="preserve">Economics of Developing Countries</w:t>
      </w:r>
      <w:r>
        <w:t xml:space="preserve"> (</w:t>
      </w:r>
      <w:r>
        <w:t xml:space="preserve">4</w:t>
      </w:r>
      <w:r>
        <w:t xml:space="preserve">)</w:t>
      </w:r>
    </w:p>
    <w:p>
      <w:pPr>
        <w:pStyle w:val="sc-BodyText"/>
      </w:pPr>
      <w:r>
        <w:t xml:space="preserve">The characteristics of developing countries and the process of economic development are examined. Topics include poverty, inequality, unemployment, capital formation in industry and agriculture, and the effects of foreign trade and aid.</w:t>
      </w:r>
    </w:p>
    <w:p>
      <w:pPr>
        <w:pStyle w:val="sc-BodyText"/>
      </w:pPr>
      <w:r>
        <w:t xml:space="preserve">Prerequisite: </w:t>
      </w:r>
      <w:r>
        <w:t xml:space="preserve">ECON 214, ECON 215; MATH 177.</w:t>
      </w:r>
    </w:p>
    <w:p>
      <w:pPr>
        <w:pStyle w:val="sc-BodyText"/>
      </w:pPr>
      <w:r>
        <w:t xml:space="preserve">Offered: </w:t>
      </w:r>
      <w:r>
        <w:t xml:space="preserve"> As needed.</w:t>
      </w:r>
    </w:p>
    <w:p>
      <w:pPr>
        <w:pStyle w:val="sc-CourseTitle"/>
      </w:pPr>
      <w:bookmarkStart w:name="66677E68E54242F2A012CB43F2BD3615" w:id="622"/>
      <w:bookmarkEnd w:id="622"/>
      <w:r>
        <w:t xml:space="preserve">ECON</w:t>
      </w:r>
      <w:r>
        <w:t xml:space="preserve"> </w:t>
      </w:r>
      <w:r>
        <w:t xml:space="preserve">423</w:t>
      </w:r>
      <w:r>
        <w:t xml:space="preserve"> - </w:t>
      </w:r>
      <w:r>
        <w:t xml:space="preserve">Money and Banking</w:t>
      </w:r>
      <w:r>
        <w:t xml:space="preserve"> (</w:t>
      </w:r>
      <w:r>
        <w:t xml:space="preserve">4</w:t>
      </w:r>
      <w:r>
        <w:t xml:space="preserve">)</w:t>
      </w:r>
    </w:p>
    <w:p>
      <w:pPr>
        <w:pStyle w:val="sc-BodyText"/>
        <w:pStyle w:val="sc-BodyText"/>
      </w:pPr>
      <w:r>
        <w:rPr>
          <w:color w:val="000000"/>
        </w:rPr>
        <w:t xml:space="preserve">Students study money, credit, banking, and how they support the ‘industrial circuit’ and affect asset prices. Students also consider  the impact of central bank balance sheets on the financial system.</w:t>
      </w:r>
    </w:p>
    <w:p>
      <w:pPr>
        <w:pStyle w:val="sc-BodyText"/>
      </w:pPr>
      <w:r>
        <w:t xml:space="preserve">Prerequisite: </w:t>
      </w:r>
      <w:r>
        <w:t xml:space="preserve">ECON 214, ECON 215; MATH 177.</w:t>
      </w:r>
    </w:p>
    <w:p>
      <w:pPr>
        <w:pStyle w:val="sc-BodyText"/>
      </w:pPr>
      <w:r>
        <w:t xml:space="preserve">Offered: </w:t>
      </w:r>
      <w:r>
        <w:t xml:space="preserve">As needed.</w:t>
      </w:r>
    </w:p>
    <w:p>
      <w:pPr>
        <w:pStyle w:val="sc-CourseTitle"/>
      </w:pPr>
      <w:bookmarkStart w:name="A241C157A8FC49EAA1EE506980988A69" w:id="623"/>
      <w:bookmarkEnd w:id="623"/>
      <w:r>
        <w:t xml:space="preserve">ECON</w:t>
      </w:r>
      <w:r>
        <w:t xml:space="preserve"> </w:t>
      </w:r>
      <w:r>
        <w:t xml:space="preserve">431</w:t>
      </w:r>
      <w:r>
        <w:t xml:space="preserve"> - </w:t>
      </w:r>
      <w:r>
        <w:t xml:space="preserve">Labor Economics</w:t>
      </w:r>
      <w:r>
        <w:t xml:space="preserve"> (</w:t>
      </w:r>
      <w:r>
        <w:t xml:space="preserve">4</w:t>
      </w:r>
      <w:r>
        <w:t xml:space="preserve">)</w:t>
      </w:r>
    </w:p>
    <w:p>
      <w:pPr>
        <w:pStyle w:val="sc-BodyText"/>
      </w:pPr>
      <w:r>
        <w:t xml:space="preserve">The structures and operations of human resource markets are analyzed, including pricing and allocation of labor resources, wage differentials, income distribution, discrimination, and unemployment.</w:t>
      </w:r>
    </w:p>
    <w:p>
      <w:pPr>
        <w:pStyle w:val="sc-BodyText"/>
      </w:pPr>
      <w:r>
        <w:t xml:space="preserve">Prerequisite: </w:t>
      </w:r>
      <w:r>
        <w:t xml:space="preserve">ECON 214, ECON 215; MATH 177.</w:t>
      </w:r>
    </w:p>
    <w:p>
      <w:pPr>
        <w:pStyle w:val="sc-BodyText"/>
      </w:pPr>
      <w:r>
        <w:t xml:space="preserve">Offered: </w:t>
      </w:r>
      <w:r>
        <w:t xml:space="preserve"> As needed.</w:t>
      </w:r>
    </w:p>
    <w:p>
      <w:pPr>
        <w:pStyle w:val="sc-CourseTitle"/>
      </w:pPr>
      <w:bookmarkStart w:name="B8BAE463D6CF485F83ED5FC47D70FF5F" w:id="624"/>
      <w:bookmarkEnd w:id="624"/>
      <w:r>
        <w:t xml:space="preserve">ECON</w:t>
      </w:r>
      <w:r>
        <w:t xml:space="preserve"> </w:t>
      </w:r>
      <w:r>
        <w:t xml:space="preserve">433</w:t>
      </w:r>
      <w:r>
        <w:t xml:space="preserve"> - </w:t>
      </w:r>
      <w:r>
        <w:t xml:space="preserve">Economics of Government</w:t>
      </w:r>
      <w:r>
        <w:t xml:space="preserve"> (</w:t>
      </w:r>
      <w:r>
        <w:t xml:space="preserve">4</w:t>
      </w:r>
      <w:r>
        <w:t xml:space="preserve">)</w:t>
      </w:r>
    </w:p>
    <w:p>
      <w:pPr>
        <w:pStyle w:val="sc-BodyText"/>
      </w:pPr>
      <w:r>
        <w:t xml:space="preserve">The role of the public sector in the United States and its effect on the economy are studied. Discussion includes the impact of federal, state, and local government expenditure and revenue.</w:t>
      </w:r>
    </w:p>
    <w:p>
      <w:pPr>
        <w:pStyle w:val="sc-BodyText"/>
      </w:pPr>
      <w:r>
        <w:t xml:space="preserve">Prerequisite: </w:t>
      </w:r>
      <w:r>
        <w:t xml:space="preserve">ECON 214, ECON 215; MATH 177.</w:t>
      </w:r>
    </w:p>
    <w:p>
      <w:pPr>
        <w:pStyle w:val="sc-BodyText"/>
      </w:pPr>
      <w:r>
        <w:t xml:space="preserve">Offered: </w:t>
      </w:r>
      <w:r>
        <w:t xml:space="preserve"> As needed.</w:t>
      </w:r>
    </w:p>
    <w:p>
      <w:pPr>
        <w:pStyle w:val="sc-CourseTitle"/>
      </w:pPr>
      <w:bookmarkStart w:name="C8D70F1DC396423F94C11A1F92CC1FE7" w:id="625"/>
      <w:bookmarkEnd w:id="625"/>
      <w:r>
        <w:t xml:space="preserve">ECON</w:t>
      </w:r>
      <w:r>
        <w:t xml:space="preserve"> </w:t>
      </w:r>
      <w:r>
        <w:t xml:space="preserve">435</w:t>
      </w:r>
      <w:r>
        <w:t xml:space="preserve"> - </w:t>
      </w:r>
      <w:r>
        <w:t xml:space="preserve">Urban Economics</w:t>
      </w:r>
      <w:r>
        <w:t xml:space="preserve"> (</w:t>
      </w:r>
      <w:r>
        <w:t xml:space="preserve">4</w:t>
      </w:r>
      <w:r>
        <w:t xml:space="preserve">)</w:t>
      </w:r>
    </w:p>
    <w:p>
      <w:pPr>
        <w:pStyle w:val="sc-BodyText"/>
      </w:pPr>
      <w:r>
        <w:t xml:space="preserve">Economic analysis is applied to the development and problems of urban areas. Urban issues, such as poverty, housing, and transportation, are examined and the market forces that determine why and where urban areas develop.</w:t>
      </w:r>
    </w:p>
    <w:p>
      <w:pPr>
        <w:pStyle w:val="sc-BodyText"/>
      </w:pPr>
      <w:r>
        <w:t xml:space="preserve">Prerequisite: </w:t>
      </w:r>
      <w:r>
        <w:t xml:space="preserve">ECON 214, ECON 215; MATH 177.</w:t>
      </w:r>
    </w:p>
    <w:p>
      <w:pPr>
        <w:pStyle w:val="sc-BodyText"/>
      </w:pPr>
      <w:r>
        <w:t xml:space="preserve">Offered: </w:t>
      </w:r>
      <w:r>
        <w:t xml:space="preserve"> As needed.</w:t>
      </w:r>
    </w:p>
    <w:p>
      <w:pPr>
        <w:pStyle w:val="sc-CourseTitle"/>
      </w:pPr>
      <w:bookmarkStart w:name="0C68D2498BC34843BB992C59BC460DF7" w:id="626"/>
      <w:bookmarkEnd w:id="626"/>
      <w:r>
        <w:t xml:space="preserve">ECON</w:t>
      </w:r>
      <w:r>
        <w:t xml:space="preserve"> </w:t>
      </w:r>
      <w:r>
        <w:t xml:space="preserve">436</w:t>
      </w:r>
      <w:r>
        <w:t xml:space="preserve"> - </w:t>
      </w:r>
      <w:r>
        <w:t xml:space="preserve">Industrial Organization and Market Structure</w:t>
      </w:r>
      <w:r>
        <w:t xml:space="preserve"> (</w:t>
      </w:r>
      <w:r>
        <w:t xml:space="preserve">4</w:t>
      </w:r>
      <w:r>
        <w:t xml:space="preserve">)</w:t>
      </w:r>
    </w:p>
    <w:p>
      <w:pPr>
        <w:pStyle w:val="sc-BodyText"/>
      </w:pPr>
      <w:r>
        <w:t xml:space="preserve">The economics of industrial organization and the organization of firms and industries are analyzed using microeconomic theories and empirical data. Public policy issues are assessed, including antitrust and regulatory mechanisms.</w:t>
      </w:r>
    </w:p>
    <w:p>
      <w:pPr>
        <w:pStyle w:val="sc-BodyText"/>
      </w:pPr>
      <w:r>
        <w:t xml:space="preserve">Prerequisite: </w:t>
      </w:r>
      <w:r>
        <w:t xml:space="preserve">ECON 214, ECON 215; MATH 177.</w:t>
      </w:r>
    </w:p>
    <w:p>
      <w:pPr>
        <w:pStyle w:val="sc-BodyText"/>
      </w:pPr>
      <w:r>
        <w:t xml:space="preserve">Offered: </w:t>
      </w:r>
      <w:r>
        <w:t xml:space="preserve"> As needed.</w:t>
      </w:r>
    </w:p>
    <w:p>
      <w:pPr>
        <w:pStyle w:val="sc-CourseTitle"/>
      </w:pPr>
      <w:bookmarkStart w:name="AA1863F28F1040FFA79741DE6C7641D3" w:id="627"/>
      <w:bookmarkEnd w:id="627"/>
      <w:r>
        <w:t xml:space="preserve">ECON</w:t>
      </w:r>
      <w:r>
        <w:t xml:space="preserve"> </w:t>
      </w:r>
      <w:r>
        <w:t xml:space="preserve">437</w:t>
      </w:r>
      <w:r>
        <w:t xml:space="preserve"> - </w:t>
      </w:r>
      <w:r>
        <w:t xml:space="preserve">Environmental Economics</w:t>
      </w:r>
      <w:r>
        <w:t xml:space="preserve"> (</w:t>
      </w:r>
      <w:r>
        <w:t xml:space="preserve">4</w:t>
      </w:r>
      <w:r>
        <w:t xml:space="preserve">)</w:t>
      </w:r>
    </w:p>
    <w:p>
      <w:pPr>
        <w:pStyle w:val="sc-BodyText"/>
      </w:pPr>
      <w:r>
        <w:t xml:space="preserve">Focus is on current environmental problems and policies. Topics include valuing the environment, approaches to controlling local and regional air pollution, energy policy, climate change, global warming, and sustainable economic growth.</w:t>
      </w:r>
    </w:p>
    <w:p>
      <w:pPr>
        <w:pStyle w:val="sc-BodyText"/>
      </w:pPr>
      <w:r>
        <w:t xml:space="preserve">Prerequisite: </w:t>
      </w:r>
      <w:r>
        <w:t xml:space="preserve">ECON 214, ECON 215; MATH 177.</w:t>
      </w:r>
    </w:p>
    <w:p>
      <w:pPr>
        <w:pStyle w:val="sc-BodyText"/>
      </w:pPr>
      <w:r>
        <w:t xml:space="preserve">Offered: </w:t>
      </w:r>
      <w:r>
        <w:t xml:space="preserve"> As needed.</w:t>
      </w:r>
    </w:p>
    <w:p>
      <w:pPr>
        <w:pStyle w:val="sc-CourseTitle"/>
      </w:pPr>
      <w:bookmarkStart w:name="D1E231153A2B415B894B0D6A91437B06" w:id="628"/>
      <w:bookmarkEnd w:id="628"/>
      <w:r>
        <w:t xml:space="preserve">ECON</w:t>
      </w:r>
      <w:r>
        <w:t xml:space="preserve"> </w:t>
      </w:r>
      <w:r>
        <w:t xml:space="preserve">449W</w:t>
      </w:r>
      <w:r>
        <w:t xml:space="preserve"> - </w:t>
      </w:r>
      <w:r>
        <w:t xml:space="preserve">Introduction to Econometrics</w:t>
      </w:r>
      <w:r>
        <w:t xml:space="preserve"> (</w:t>
      </w:r>
      <w:r>
        <w:t xml:space="preserve">4</w:t>
      </w:r>
      <w:r>
        <w:t xml:space="preserve">)</w:t>
      </w:r>
    </w:p>
    <w:p>
      <w:pPr>
        <w:pStyle w:val="sc-BodyText"/>
      </w:pPr>
      <w:r>
        <w:t xml:space="preserve">Quantitative methods used in testing theoretical propositions in economics and business are presented. Emphasis is on the use of regression, time-series models, and other econometric methods. Lecture and computer laboratory. </w:t>
      </w:r>
      <w:r>
        <w:t xml:space="preserve">This is a Writing in the Discipline (WID) course.</w:t>
      </w:r>
    </w:p>
    <w:p>
      <w:pPr>
        <w:pStyle w:val="sc-BodyText"/>
      </w:pPr>
      <w:r>
        <w:t xml:space="preserve">Prerequisite: </w:t>
      </w:r>
      <w:r>
        <w:t xml:space="preserve">ECON 214, ECON 215; MATH 248.</w:t>
      </w:r>
    </w:p>
    <w:p>
      <w:pPr>
        <w:pStyle w:val="sc-BodyText"/>
      </w:pPr>
      <w:r>
        <w:t xml:space="preserve">Offered: </w:t>
      </w:r>
      <w:r>
        <w:t xml:space="preserve"> Fall, Spring.</w:t>
      </w:r>
    </w:p>
    <w:p>
      <w:pPr>
        <w:pStyle w:val="sc-CourseTitle"/>
      </w:pPr>
      <w:bookmarkStart w:name="B20951CA5DBF4C578DDA7F2B08AC91FA" w:id="629"/>
      <w:bookmarkEnd w:id="629"/>
      <w:r>
        <w:t xml:space="preserve">ECON</w:t>
      </w:r>
      <w:r>
        <w:t xml:space="preserve"> </w:t>
      </w:r>
      <w:r>
        <w:t xml:space="preserve">462W</w:t>
      </w:r>
      <w:r>
        <w:t xml:space="preserve"> - </w:t>
      </w:r>
      <w:r>
        <w:t xml:space="preserve">Seminar in Economic Research</w:t>
      </w:r>
      <w:r>
        <w:t xml:space="preserve"> (</w:t>
      </w:r>
      <w:r>
        <w:t xml:space="preserve">4</w:t>
      </w:r>
      <w:r>
        <w:t xml:space="preserve">)</w:t>
      </w:r>
    </w:p>
    <w:p>
      <w:pPr>
        <w:pStyle w:val="sc-BodyText"/>
      </w:pPr>
      <w:r>
        <w:t xml:space="preserve">Students integrate economic literature, theory, data and empirical methodologies, write, and present a research paper in the style of a journal article.</w:t>
      </w:r>
      <w:r>
        <w:t xml:space="preserve">This is a Writing in the Discipline (WID) course.</w:t>
      </w:r>
    </w:p>
    <w:p>
      <w:pPr>
        <w:pStyle w:val="sc-BodyText"/>
      </w:pPr>
      <w:r>
        <w:t xml:space="preserve">Prerequisite: </w:t>
      </w:r>
      <w:r>
        <w:t xml:space="preserve">: ECON 314, ECON 449 or ECON 449W, and one additional economics course at the 400-level.</w:t>
      </w:r>
    </w:p>
    <w:p>
      <w:pPr>
        <w:pStyle w:val="sc-BodyText"/>
      </w:pPr>
      <w:r>
        <w:t xml:space="preserve">Offered: </w:t>
      </w:r>
      <w:r>
        <w:t xml:space="preserve"> Spring.</w:t>
      </w:r>
    </w:p>
    <w:p>
      <w:pPr>
        <w:pStyle w:val="sc-CourseTitle"/>
      </w:pPr>
      <w:bookmarkStart w:name="863DF0620D33449A897586B17AE5923E" w:id="630"/>
      <w:bookmarkEnd w:id="630"/>
      <w:r>
        <w:t xml:space="preserve">ECON</w:t>
      </w:r>
      <w:r>
        <w:t xml:space="preserve"> </w:t>
      </w:r>
      <w:r>
        <w:t xml:space="preserve">467</w:t>
      </w:r>
      <w:r>
        <w:t xml:space="preserve"> - </w:t>
      </w:r>
      <w:r>
        <w:t xml:space="preserve">Directed Internship in Economics </w:t>
      </w:r>
      <w:r>
        <w:t xml:space="preserve"> (</w:t>
      </w:r>
      <w:r>
        <w:t xml:space="preserve">4</w:t>
      </w:r>
      <w:r>
        <w:t xml:space="preserve">)</w:t>
      </w:r>
    </w:p>
    <w:p>
      <w:pPr>
        <w:pStyle w:val="sc-BodyText"/>
        <w:pStyle w:val="sc-BodyText"/>
      </w:pPr>
      <w:r>
        <w:t xml:space="preserve">Students are assigned to a business, government, industrial, or a not-for-profit organization and supervised by a mentor. A two-hour biweekly seminar is included.</w:t>
      </w:r>
    </w:p>
    <w:p>
      <w:pPr>
        <w:pStyle w:val="sc-BodyText"/>
      </w:pPr>
      <w:r>
        <w:t xml:space="preserve">Prerequisite: </w:t>
      </w:r>
      <w:r>
        <w:t xml:space="preserve">Junior standing, a major or minor in a School of Management program and consent of internship director and appropriate faculty member.</w:t>
      </w:r>
    </w:p>
    <w:p>
      <w:pPr>
        <w:pStyle w:val="sc-BodyText"/>
      </w:pPr>
      <w:r>
        <w:t xml:space="preserve">Offered: </w:t>
      </w:r>
      <w:r>
        <w:t xml:space="preserve">Fall, Spring, Summer.</w:t>
      </w:r>
    </w:p>
    <w:p>
      <w:pPr>
        <w:pStyle w:val="sc-CourseTitle"/>
      </w:pPr>
      <w:bookmarkStart w:name="56420CD27DD947B88A6697DF89D983DD" w:id="631"/>
      <w:bookmarkEnd w:id="631"/>
      <w:r>
        <w:t xml:space="preserve">ECON</w:t>
      </w:r>
      <w:r>
        <w:t xml:space="preserve"> </w:t>
      </w:r>
      <w:r>
        <w:t xml:space="preserve">490</w:t>
      </w:r>
      <w:r>
        <w:t xml:space="preserve"> - </w:t>
      </w:r>
      <w:r>
        <w:t xml:space="preserve">Independent Study in Economics</w:t>
      </w:r>
      <w:r>
        <w:t xml:space="preserve"> (</w:t>
      </w:r>
      <w:r>
        <w:t xml:space="preserve">4</w:t>
      </w:r>
      <w:r>
        <w:t xml:space="preserve">)</w:t>
      </w:r>
    </w:p>
    <w:p>
      <w:pPr>
        <w:pStyle w:val="sc-BodyText"/>
        <w:pStyle w:val="sc-BodyText"/>
      </w:pPr>
      <w:r>
        <w:t xml:space="preserve">Students select a topic and undertake concentrated research under the supervision of a faculty advisor.</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4E5505D11EDD44EB8B6E4388AD705D76" w:id="632"/>
      <w:bookmarkEnd w:id="632"/>
      <w:r>
        <w:t xml:space="preserve">ECON</w:t>
      </w:r>
      <w:r>
        <w:t xml:space="preserve"> </w:t>
      </w:r>
      <w:r>
        <w:t xml:space="preserve">491</w:t>
      </w:r>
      <w:r>
        <w:t xml:space="preserve"> - </w:t>
      </w:r>
      <w:r>
        <w:t xml:space="preserve">Independent Study I</w:t>
      </w:r>
      <w:r>
        <w:t xml:space="preserve"> (</w:t>
      </w:r>
      <w:r>
        <w:t xml:space="preserve">4</w:t>
      </w:r>
      <w:r>
        <w:t xml:space="preserve">)</w:t>
      </w:r>
    </w:p>
    <w:p>
      <w:pPr>
        <w:pStyle w:val="sc-BodyText"/>
      </w:pPr>
      <w:r>
        <w:t xml:space="preserve">This course emphasizes the development of research for students admitted to the economics honors program. The research topic is selected and conducted under the supervision of a faculty advisor.</w:t>
      </w:r>
    </w:p>
    <w:p>
      <w:pPr>
        <w:pStyle w:val="sc-BodyText"/>
      </w:pPr>
      <w:r>
        <w:t xml:space="preserve">Prerequisite: </w:t>
      </w:r>
      <w:r>
        <w:t xml:space="preserve">Admission to the economics honors program and consent of instructor, department chair and dean.</w:t>
      </w:r>
    </w:p>
    <w:p>
      <w:pPr>
        <w:pStyle w:val="sc-BodyText"/>
      </w:pPr>
      <w:r>
        <w:t xml:space="preserve">Offered: </w:t>
      </w:r>
      <w:r>
        <w:t xml:space="preserve">As needed.</w:t>
      </w:r>
    </w:p>
    <w:p>
      <w:pPr>
        <w:pStyle w:val="sc-CourseTitle"/>
      </w:pPr>
      <w:bookmarkStart w:name="885EC343D94A4194A94B4A9EE3D808CF" w:id="633"/>
      <w:bookmarkEnd w:id="633"/>
      <w:r>
        <w:t xml:space="preserve">ECON</w:t>
      </w:r>
      <w:r>
        <w:t xml:space="preserve"> </w:t>
      </w:r>
      <w:r>
        <w:t xml:space="preserve">492</w:t>
      </w:r>
      <w:r>
        <w:t xml:space="preserve"> - </w:t>
      </w:r>
      <w:r>
        <w:t xml:space="preserve">Independent Study II</w:t>
      </w:r>
      <w:r>
        <w:t xml:space="preserve"> (</w:t>
      </w:r>
      <w:r>
        <w:t xml:space="preserve">4</w:t>
      </w:r>
      <w:r>
        <w:t xml:space="preserve">)</w:t>
      </w:r>
    </w:p>
    <w:p>
      <w:pPr>
        <w:pStyle w:val="sc-BodyText"/>
      </w:pPr>
      <w:pPr>
        <w:pStyle w:val="sc-BodyText"/>
      </w:pPr>
      <w:r>
        <w:t xml:space="preserve">This course continues the development of research begun in ECON 491. The honors research is completed under the consultation of a faculty advisor. A research paper and presentation are required.</w:t>
      </w:r>
    </w:p>
    <w:p>
      <w:pPr>
        <w:pStyle w:val="sc-BodyText"/>
      </w:pPr>
      <w:r>
        <w:t xml:space="preserve">Prerequisite: </w:t>
      </w:r>
      <w:r>
        <w:t xml:space="preserve">ECON 491 and consent of instructor, department chair and dean.</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D5EF372E7899462CA0B79EF578CF84D7" w:id="634"/>
      <w:r>
        <w:t>ECSE - Early Childhood Special Education</w:t>
      </w:r>
      <w:bookmarkEnd w:id="634"/>
      <w:r>
        <w:fldChar w:fldCharType="begin"/>
      </w:r>
      <w:r>
        <w:instrText xml:space="preserve"> XE "ECSE - Early Childhood Special Education" </w:instrText>
      </w:r>
      <w:r>
        <w:fldChar w:fldCharType="end"/>
      </w:r>
    </w:p>
    <w:p>
      <w:pPr>
        <w:pStyle w:val="sc-CourseTitle"/>
      </w:pPr>
      <w:bookmarkStart w:name="3247468CB45C42C2A98C6A50EC813EBD" w:id="635"/>
      <w:bookmarkEnd w:id="635"/>
      <w:r>
        <w:t xml:space="preserve">ECSE</w:t>
      </w:r>
      <w:r>
        <w:t xml:space="preserve"> </w:t>
      </w:r>
      <w:r>
        <w:t xml:space="preserve">510</w:t>
      </w:r>
      <w:r>
        <w:t xml:space="preserve"> - </w:t>
      </w:r>
      <w:r>
        <w:t xml:space="preserve">Neurotypical and Neurodiverse Learning/Development</w:t>
      </w:r>
      <w:r>
        <w:t xml:space="preserve"> (</w:t>
      </w:r>
      <w:r>
        <w:t xml:space="preserve">3</w:t>
      </w:r>
      <w:r>
        <w:t xml:space="preserve">)</w:t>
      </w:r>
    </w:p>
    <w:p>
      <w:pPr>
        <w:pStyle w:val="sc-BodyText"/>
      </w:pPr>
      <w:pPr>
        <w:pStyle w:val="sc-BodyText"/>
      </w:pPr>
      <w:r>
        <w:t xml:space="preserve">Stages and multiple influences on development/learning and developmental characteristics of children birth-8 with/without exceptionalities that manifest during early childhood are emphasized using historical and culturally diverse perspectives.</w:t>
      </w:r>
    </w:p>
    <w:p>
      <w:pPr>
        <w:pStyle w:val="sc-BodyText"/>
      </w:pPr>
      <w:r>
        <w:t xml:space="preserve">Prerequisite: </w:t>
      </w:r>
      <w:r>
        <w:t xml:space="preserve">Bachelor's Degree, Admission to the FSEHD &amp; the ECSE CGS Program, and Prerequisites as outlined on individual student plan. </w:t>
      </w:r>
    </w:p>
    <w:p>
      <w:pPr>
        <w:pStyle w:val="sc-BodyText"/>
      </w:pPr>
      <w:r>
        <w:t xml:space="preserve">Offered: </w:t>
      </w:r>
      <w:r>
        <w:t xml:space="preserve">Fall, Spring, and Summer as needed.</w:t>
      </w:r>
    </w:p>
    <w:p>
      <w:pPr>
        <w:pStyle w:val="sc-CourseTitle"/>
      </w:pPr>
      <w:bookmarkStart w:name="E8087728E623483B869C6E2B292E857F" w:id="636"/>
      <w:bookmarkEnd w:id="636"/>
      <w:r>
        <w:t xml:space="preserve">ECSE</w:t>
      </w:r>
      <w:r>
        <w:t xml:space="preserve"> </w:t>
      </w:r>
      <w:r>
        <w:t xml:space="preserve">520</w:t>
      </w:r>
      <w:r>
        <w:t xml:space="preserve"> - </w:t>
      </w:r>
      <w:r>
        <w:t xml:space="preserve">Supporting Diverse Family and Community Relationships (</w:t>
      </w:r>
      <w:r>
        <w:t xml:space="preserve"> (</w:t>
      </w:r>
      <w:r>
        <w:t xml:space="preserve">3</w:t>
      </w:r>
      <w:r>
        <w:t xml:space="preserve">)</w:t>
      </w:r>
    </w:p>
    <w:p>
      <w:pPr>
        <w:pStyle w:val="sc-BodyText"/>
      </w:pPr>
      <w:r>
        <w:rPr>
          <w:color w:val="000000"/>
        </w:rPr>
        <w:t xml:space="preserve">This course examines the role families play in EC development and the complexities of diverse family and community characteristics/partnerships. Building respectful/reciprocal relationships that empower/support families are emphasized.</w:t>
      </w:r>
    </w:p>
    <w:p>
      <w:pPr>
        <w:pStyle w:val="sc-BodyText"/>
      </w:pPr>
      <w:r>
        <w:t xml:space="preserve">Prerequisite: </w:t>
      </w:r>
      <w:r>
        <w:t xml:space="preserve">Bachelor's Degree, Admission to the FSEHD &amp; the ECSE CGS Program, and Prerequisites as outlined on individual student plan. </w:t>
      </w:r>
    </w:p>
    <w:p>
      <w:pPr>
        <w:pStyle w:val="sc-BodyText"/>
      </w:pPr>
      <w:r>
        <w:t xml:space="preserve">Offered: </w:t>
      </w:r>
      <w:r>
        <w:t xml:space="preserve">Fall, Spring, and Summer as needed.</w:t>
      </w:r>
    </w:p>
    <w:p>
      <w:pPr>
        <w:pStyle w:val="sc-CourseTitle"/>
      </w:pPr>
      <w:bookmarkStart w:name="5E388EF5796A430BA6406A3C39019BCE" w:id="637"/>
      <w:bookmarkEnd w:id="637"/>
      <w:r>
        <w:t xml:space="preserve">ECSE</w:t>
      </w:r>
      <w:r>
        <w:t xml:space="preserve"> </w:t>
      </w:r>
      <w:r>
        <w:t xml:space="preserve">530</w:t>
      </w:r>
      <w:r>
        <w:t xml:space="preserve"> - </w:t>
      </w:r>
      <w:r>
        <w:t xml:space="preserve">Comprehensive Assessment in Inclusive ECE Settings</w:t>
      </w:r>
      <w:r>
        <w:t xml:space="preserve"> (</w:t>
      </w:r>
      <w:r>
        <w:t xml:space="preserve">3</w:t>
      </w:r>
      <w:r>
        <w:t xml:space="preserve">)</w:t>
      </w:r>
    </w:p>
    <w:p>
      <w:pPr>
        <w:pStyle w:val="sc-BodyText"/>
      </w:pPr>
      <w:r>
        <w:rPr>
          <w:color w:val="000000"/>
          <w:color w:val="363636"/>
        </w:rPr>
        <w:t xml:space="preserve">Developmental and academic assessment procedures for children with and without exceptionalities are explored.  Emphasis placed on assessment strategies that are used to develop quality programs in early childhood settings (birth-8).</w:t>
      </w:r>
    </w:p>
    <w:p>
      <w:pPr>
        <w:pStyle w:val="sc-BodyText"/>
      </w:pPr>
      <w:r>
        <w:t xml:space="preserve">Prerequisite: </w:t>
      </w:r>
      <w:r>
        <w:t xml:space="preserve">Bachelor's Degree, Admission to the FSEHD &amp; The ECSE CGS Program, and Prerequisites as outlined on individual student plan.</w:t>
      </w:r>
    </w:p>
    <w:p>
      <w:pPr>
        <w:pStyle w:val="sc-BodyText"/>
      </w:pPr>
      <w:r>
        <w:t xml:space="preserve">Offered: </w:t>
      </w:r>
      <w:r>
        <w:t xml:space="preserve">Fall, Spring, and Summer as needed.</w:t>
      </w:r>
    </w:p>
    <w:p>
      <w:pPr>
        <w:pStyle w:val="sc-CourseTitle"/>
      </w:pPr>
      <w:bookmarkStart w:name="68638F72698B4C96A2E9249196679E3A" w:id="638"/>
      <w:bookmarkEnd w:id="638"/>
      <w:r>
        <w:t xml:space="preserve">ECSE</w:t>
      </w:r>
      <w:r>
        <w:t xml:space="preserve"> </w:t>
      </w:r>
      <w:r>
        <w:t xml:space="preserve">540</w:t>
      </w:r>
      <w:r>
        <w:t xml:space="preserve"> - </w:t>
      </w:r>
      <w:r>
        <w:t xml:space="preserve">Comprehensive Literacy in Inclusive ECE Settings</w:t>
      </w:r>
      <w:r>
        <w:t xml:space="preserve"> (</w:t>
      </w:r>
      <w:r>
        <w:t xml:space="preserve">3</w:t>
      </w:r>
      <w:r>
        <w:t xml:space="preserve">)</w:t>
      </w:r>
    </w:p>
    <w:p>
      <w:pPr>
        <w:pStyle w:val="sc-BodyText"/>
      </w:pPr>
      <w:r>
        <w:rPr>
          <w:color w:val="000000"/>
        </w:rPr>
        <w:t xml:space="preserve">Developmentally appropriate early language and literacy instruction for all children from infancy through second grade is covered. Subject matter focuses on the Science of Reading and developmentally appropriate assessment practices.</w:t>
      </w:r>
    </w:p>
    <w:p>
      <w:pPr>
        <w:pStyle w:val="sc-BodyText"/>
      </w:pPr>
      <w:r>
        <w:t xml:space="preserve">Prerequisite: </w:t>
      </w:r>
      <w:r>
        <w:t xml:space="preserve">Bachelor's Degree, Admission to the FSEHD &amp; the ECSE CGS Program, and Prerequisites as outlined on individual student plan.</w:t>
      </w:r>
    </w:p>
    <w:p>
      <w:pPr>
        <w:pStyle w:val="sc-BodyText"/>
      </w:pPr>
      <w:r>
        <w:t xml:space="preserve">Offered: </w:t>
      </w:r>
      <w:r>
        <w:t xml:space="preserve">Fall, Spring, and Summer as needed.</w:t>
      </w:r>
    </w:p>
    <w:p>
      <w:pPr>
        <w:pStyle w:val="sc-CourseTitle"/>
      </w:pPr>
      <w:bookmarkStart w:name="DD36688C2D4B4D6C840B0EC9C612D691" w:id="639"/>
      <w:bookmarkEnd w:id="639"/>
      <w:r>
        <w:t xml:space="preserve">ECSE</w:t>
      </w:r>
      <w:r>
        <w:t xml:space="preserve"> </w:t>
      </w:r>
      <w:r>
        <w:t xml:space="preserve">550</w:t>
      </w:r>
      <w:r>
        <w:t xml:space="preserve"> - </w:t>
      </w:r>
      <w:r>
        <w:t xml:space="preserve">SEL/Social Studies in Inclusive ECE Settings</w:t>
      </w:r>
      <w:r>
        <w:t xml:space="preserve"> (</w:t>
      </w:r>
      <w:r>
        <w:t xml:space="preserve">3</w:t>
      </w:r>
      <w:r>
        <w:t xml:space="preserve">)</w:t>
      </w:r>
    </w:p>
    <w:p>
      <w:pPr>
        <w:pStyle w:val="sc-BodyText"/>
      </w:pPr>
      <w:r>
        <w:rPr>
          <w:color w:val="000000"/>
        </w:rPr>
        <w:t xml:space="preserve">Course focuses on the importance of social competence; and connectedness of being socially competent to social studies through an in-depth examination of effective instructional practices in diverse early childhood settings.</w:t>
      </w:r>
    </w:p>
    <w:p>
      <w:pPr>
        <w:pStyle w:val="sc-BodyText"/>
      </w:pPr>
      <w:r>
        <w:t xml:space="preserve">Prerequisite: </w:t>
      </w:r>
      <w:r>
        <w:t xml:space="preserve">Bachelor's Degree, Admission to the FSEHD &amp; the ECSE CGS Program, and Prerequisites as outlined on individual student plan. </w:t>
      </w:r>
    </w:p>
    <w:p>
      <w:pPr>
        <w:pStyle w:val="sc-BodyText"/>
      </w:pPr>
      <w:r>
        <w:t xml:space="preserve">Offered: </w:t>
      </w:r>
      <w:r>
        <w:t xml:space="preserve">Fall, Spring, and Summer as needed.</w:t>
      </w:r>
    </w:p>
    <w:p>
      <w:pPr>
        <w:pStyle w:val="sc-CourseTitle"/>
      </w:pPr>
      <w:bookmarkStart w:name="205209A6B86049579DD71F4AB4691FDF" w:id="640"/>
      <w:bookmarkEnd w:id="640"/>
      <w:r>
        <w:t xml:space="preserve">ECSE</w:t>
      </w:r>
      <w:r>
        <w:t xml:space="preserve"> </w:t>
      </w:r>
      <w:r>
        <w:t xml:space="preserve">560</w:t>
      </w:r>
      <w:r>
        <w:t xml:space="preserve"> - </w:t>
      </w:r>
      <w:r>
        <w:t xml:space="preserve">STEAM in Inclusive ECE Settings</w:t>
      </w:r>
      <w:r>
        <w:t xml:space="preserve"> (</w:t>
      </w:r>
      <w:r>
        <w:t xml:space="preserve">3</w:t>
      </w:r>
      <w:r>
        <w:t xml:space="preserve">)</w:t>
      </w:r>
    </w:p>
    <w:p>
      <w:pPr>
        <w:pStyle w:val="sc-BodyText"/>
      </w:pPr>
      <w:r>
        <w:rPr>
          <w:color w:val="000000"/>
        </w:rPr>
        <w:t xml:space="preserve">Essential content and effective data-driven ECSE teaching approaches for science, technology, engineering, art, and mathematics (PK-2) utilizing observation/data collection/reflection to develop effective instruction for all learners.</w:t>
      </w:r>
    </w:p>
    <w:p>
      <w:pPr>
        <w:pStyle w:val="sc-BodyText"/>
      </w:pPr>
      <w:r>
        <w:t xml:space="preserve">Prerequisite: </w:t>
      </w:r>
      <w:r>
        <w:t xml:space="preserve">Bachelor's Degree, Admission to the FSEHD &amp; the ECSE CGS Program, and Prerequisites as outlined on individual student plan. </w:t>
      </w:r>
    </w:p>
    <w:p>
      <w:pPr>
        <w:pStyle w:val="sc-BodyText"/>
      </w:pPr>
      <w:r>
        <w:t xml:space="preserve">Offered: </w:t>
      </w:r>
      <w:r>
        <w:t xml:space="preserve">Fall, Spring, and Summer as needed.</w:t>
      </w:r>
    </w:p>
    <w:p>
      <w:pPr>
        <w:pStyle w:val="sc-CourseTitle"/>
      </w:pPr>
      <w:bookmarkStart w:name="699939002D484A84A6AECF5B5A3544C4" w:id="641"/>
      <w:bookmarkEnd w:id="641"/>
      <w:r>
        <w:t xml:space="preserve">ECSE</w:t>
      </w:r>
      <w:r>
        <w:t xml:space="preserve"> </w:t>
      </w:r>
      <w:r>
        <w:t xml:space="preserve">639</w:t>
      </w:r>
      <w:r>
        <w:t xml:space="preserve"> - </w:t>
      </w:r>
      <w:r>
        <w:t xml:space="preserve">ECSE Student Teaching/Inclusive ECE Settings</w:t>
      </w:r>
      <w:r>
        <w:t xml:space="preserve"> (</w:t>
      </w:r>
      <w:r>
        <w:t xml:space="preserve">6</w:t>
      </w:r>
      <w:r>
        <w:t xml:space="preserve">)</w:t>
      </w:r>
    </w:p>
    <w:p>
      <w:pPr>
        <w:pStyle w:val="sc-BodyText"/>
      </w:pPr>
      <w:r>
        <w:rPr>
          <w:color w:val="000000"/>
        </w:rPr>
        <w:t xml:space="preserve">Candidates focus on refining effective teaching practices within an inclusive early childhood setting, developing deep understanding of context, planning, preparation and professionalism in the field of ECSE.</w:t>
      </w:r>
    </w:p>
    <w:p>
      <w:pPr>
        <w:pStyle w:val="sc-BodyText"/>
      </w:pPr>
      <w:r>
        <w:t xml:space="preserve">Prerequisite: </w:t>
      </w:r>
      <w:r>
        <w:t xml:space="preserve">Admission to the Early Childhood Special Education C.G.S program, Concurrent enrollment in ECSE 669 and satisfactory completion of all other program plan of study courses.</w:t>
      </w:r>
    </w:p>
    <w:p>
      <w:pPr>
        <w:pStyle w:val="sc-BodyText"/>
      </w:pPr>
      <w:r>
        <w:t xml:space="preserve">Offered: </w:t>
      </w:r>
      <w:r>
        <w:t xml:space="preserve">Fall, Spring, and Summer as needed.</w:t>
      </w:r>
    </w:p>
    <w:p>
      <w:pPr>
        <w:pStyle w:val="sc-CourseTitle"/>
      </w:pPr>
      <w:bookmarkStart w:name="B5DEE1501C664BDA805A60C37AA11F7D" w:id="642"/>
      <w:bookmarkEnd w:id="642"/>
      <w:r>
        <w:t xml:space="preserve">ECSE</w:t>
      </w:r>
      <w:r>
        <w:t xml:space="preserve"> </w:t>
      </w:r>
      <w:r>
        <w:t xml:space="preserve">669</w:t>
      </w:r>
      <w:r>
        <w:t xml:space="preserve"> - </w:t>
      </w:r>
      <w:r>
        <w:t xml:space="preserve">Best Practices in Inclusive ECE Settings</w:t>
      </w:r>
      <w:r>
        <w:t xml:space="preserve"> (</w:t>
      </w:r>
      <w:r>
        <w:t xml:space="preserve">1</w:t>
      </w:r>
      <w:r>
        <w:t xml:space="preserve">)</w:t>
      </w:r>
    </w:p>
    <w:p>
      <w:pPr>
        <w:pStyle w:val="sc-BodyText"/>
      </w:pPr>
      <w:r>
        <w:rPr>
          <w:color w:val="000000"/>
        </w:rPr>
        <w:t xml:space="preserve">Candidates analyze district and school level policies and data, collaborations among school personnel, families, community agencies and specific school curriculum to develop profession ready ECE/ECSE teaching skills. </w:t>
      </w:r>
    </w:p>
    <w:p>
      <w:pPr>
        <w:pStyle w:val="sc-BodyText"/>
      </w:pPr>
      <w:r>
        <w:t xml:space="preserve">Prerequisite: </w:t>
      </w:r>
      <w:r>
        <w:t xml:space="preserve">Admission to the Early Childhood Special Education C.G.S program, Concurrent enrollment in ECSE 639 and satisfactory completion of all other program plan of study courses.</w:t>
      </w:r>
    </w:p>
    <w:p>
      <w:pPr>
        <w:pStyle w:val="sc-BodyText"/>
      </w:pPr>
      <w:r>
        <w:t xml:space="preserve">Offered: </w:t>
      </w:r>
      <w:r>
        <w:t xml:space="preserve">Fall, Spring, and Summer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E14765B76339451185F0413EBAAEA155" w:id="643"/>
      <w:r>
        <w:t>EDC - Education</w:t>
      </w:r>
      <w:bookmarkEnd w:id="643"/>
      <w:r>
        <w:fldChar w:fldCharType="begin"/>
      </w:r>
      <w:r>
        <w:instrText xml:space="preserve"> XE "EDC - Education" </w:instrText>
      </w:r>
      <w:r>
        <w:fldChar w:fldCharType="end"/>
      </w:r>
    </w:p>
    <w:p>
      <w:pPr>
        <w:pStyle w:val="sc-CourseTitle"/>
      </w:pPr>
      <w:bookmarkStart w:name="B3E7984482CB42A7A731C3B438BE7610" w:id="644"/>
      <w:bookmarkEnd w:id="644"/>
      <w:r>
        <w:t xml:space="preserve">EDC</w:t>
      </w:r>
      <w:r>
        <w:t xml:space="preserve"> </w:t>
      </w:r>
      <w:r>
        <w:t xml:space="preserve">540</w:t>
      </w:r>
      <w:r>
        <w:t xml:space="preserve"> - </w:t>
      </w:r>
      <w:r>
        <w:t xml:space="preserve">Teaching of Writing: Practice and Inquiry</w:t>
      </w:r>
      <w:r>
        <w:t xml:space="preserve"> (</w:t>
      </w:r>
      <w:r>
        <w:t xml:space="preserve">3</w:t>
      </w:r>
      <w:r>
        <w:t xml:space="preserve">)</w:t>
      </w:r>
    </w:p>
    <w:p>
      <w:pPr>
        <w:pStyle w:val="sc-BodyText"/>
        <w:pStyle w:val="sc-BodyText"/>
      </w:pPr>
      <w:r>
        <w:t xml:space="preserve">Students will renew their identities as writers and teachers of writing by learning and implementing progressive and critical theories and practices of teaching writing.</w:t>
      </w:r>
    </w:p>
    <w:p>
      <w:pPr>
        <w:pStyle w:val="sc-BodyText"/>
      </w:pPr>
      <w:r>
        <w:t xml:space="preserve">Prerequisite: </w:t>
      </w:r>
      <w:r>
        <w:t xml:space="preserve">Graduate status, acceptance in the Rhode Island Writing Project (RIWP) Summer Institute and consent of the RIC site director for the RIWP. </w:t>
      </w:r>
    </w:p>
    <w:p>
      <w:pPr>
        <w:pStyle w:val="sc-BodyText"/>
      </w:pPr>
      <w:r>
        <w:t xml:space="preserve">Offered: </w:t>
      </w:r>
      <w:r>
        <w:t xml:space="preserve">Summer.</w:t>
      </w:r>
    </w:p>
    <w:p>
      <w:pPr>
        <w:pStyle w:val="sc-CourseTitle"/>
      </w:pPr>
      <w:bookmarkStart w:name="CC6BD79F0B1C4062AA175490F3CB80F7" w:id="645"/>
      <w:bookmarkEnd w:id="645"/>
      <w:r>
        <w:t xml:space="preserve">EDC</w:t>
      </w:r>
      <w:r>
        <w:t xml:space="preserve"> </w:t>
      </w:r>
      <w:r>
        <w:t xml:space="preserve">661</w:t>
      </w:r>
      <w:r>
        <w:t xml:space="preserve"> - </w:t>
      </w:r>
      <w:r>
        <w:t xml:space="preserve">Language and Thinking in Schools</w:t>
      </w:r>
      <w:r>
        <w:t xml:space="preserve"> (</w:t>
      </w:r>
      <w:r>
        <w:t xml:space="preserve">3</w:t>
      </w:r>
      <w:r>
        <w:t xml:space="preserve">)</w:t>
      </w:r>
    </w:p>
    <w:p>
      <w:pPr>
        <w:pStyle w:val="sc-BodyText"/>
      </w:pPr>
      <w:r>
        <w:t xml:space="preserve">Topics of language and thinking are considered broadly as they relate both theoretically and practically to curriculum in schools.</w:t>
      </w:r>
    </w:p>
    <w:p>
      <w:pPr>
        <w:pStyle w:val="sc-BodyText"/>
      </w:pPr>
      <w:r>
        <w:t xml:space="preserve">Prerequisite: </w:t>
      </w:r>
      <w:r>
        <w:t xml:space="preserve">Admission to joint URI/RIC Ph.D. in Education Program or graduate status with permission of instructor.</w:t>
      </w:r>
    </w:p>
    <w:p>
      <w:pPr>
        <w:pStyle w:val="sc-BodyText"/>
      </w:pPr>
      <w:r>
        <w:t xml:space="preserve">Offered: </w:t>
      </w:r>
      <w:r>
        <w:t xml:space="preserve">As needed.</w:t>
      </w:r>
    </w:p>
    <w:p>
      <w:pPr>
        <w:pStyle w:val="sc-CourseTitle"/>
      </w:pPr>
      <w:bookmarkStart w:name="C914D42876104762B956C1FB706902E1" w:id="646"/>
      <w:bookmarkEnd w:id="646"/>
      <w:r>
        <w:t xml:space="preserve">EDC</w:t>
      </w:r>
      <w:r>
        <w:t xml:space="preserve"> </w:t>
      </w:r>
      <w:r>
        <w:t xml:space="preserve">662</w:t>
      </w:r>
      <w:r>
        <w:t xml:space="preserve"> - </w:t>
      </w:r>
      <w:r>
        <w:t xml:space="preserve">Writing for Presentations and Publications </w:t>
      </w:r>
      <w:r>
        <w:t xml:space="preserve"> (</w:t>
      </w:r>
      <w:r>
        <w:t xml:space="preserve">3</w:t>
      </w:r>
      <w:r>
        <w:t xml:space="preserve">)</w:t>
      </w:r>
    </w:p>
    <w:p>
      <w:pPr>
        <w:pStyle w:val="sc-BodyText"/>
        <w:pStyle w:val="sc-BodyText"/>
      </w:pPr>
      <w:r>
        <w:t xml:space="preserve">With peers, students will develop an academic writing practice through writing, reading and constructively critiquing academic texts. Final project options include an academic manuscript, presentation or reflective portfolio.</w:t>
      </w:r>
    </w:p>
    <w:p>
      <w:pPr>
        <w:pStyle w:val="sc-BodyText"/>
      </w:pPr>
      <w:r>
        <w:t xml:space="preserve">Prerequisite: </w:t>
      </w:r>
      <w:r>
        <w:t xml:space="preserve">Admission to joint URI/RIC Ph.D. in Education Program or graduate status and permission of instructor.</w:t>
      </w:r>
    </w:p>
    <w:p>
      <w:pPr>
        <w:pStyle w:val="sc-BodyText"/>
      </w:pPr>
      <w:r>
        <w:t xml:space="preserve">Offered: </w:t>
      </w:r>
      <w:r>
        <w:t xml:space="preserve">As needed.</w:t>
      </w:r>
    </w:p>
    <w:p>
      <w:pPr>
        <w:pStyle w:val="sc-CourseTitle"/>
      </w:pPr>
      <w:bookmarkStart w:name="0456D580414E456DB490AB121156121C" w:id="647"/>
      <w:bookmarkEnd w:id="647"/>
      <w:r>
        <w:t xml:space="preserve">EDC</w:t>
      </w:r>
      <w:r>
        <w:t xml:space="preserve"> </w:t>
      </w:r>
      <w:r>
        <w:t xml:space="preserve">664</w:t>
      </w:r>
      <w:r>
        <w:t xml:space="preserve"> - </w:t>
      </w:r>
      <w:r>
        <w:t xml:space="preserve">Social Justice in Higher Education</w:t>
      </w:r>
      <w:r>
        <w:t xml:space="preserve"> (</w:t>
      </w:r>
      <w:r>
        <w:t xml:space="preserve">3</w:t>
      </w:r>
      <w:r>
        <w:t xml:space="preserve">)</w:t>
      </w:r>
    </w:p>
    <w:p>
      <w:pPr>
        <w:pStyle w:val="sc-BodyText"/>
      </w:pPr>
      <w:r>
        <w:t xml:space="preserve">This course provides a broad overview of historical and contemporary issues of social justice in higher education.</w:t>
      </w:r>
    </w:p>
    <w:p>
      <w:pPr>
        <w:pStyle w:val="sc-BodyText"/>
      </w:pPr>
      <w:r>
        <w:t xml:space="preserve">Prerequisite: </w:t>
      </w:r>
      <w:r>
        <w:t xml:space="preserve">Admission to joint URI/RIC Ph.D. in Education Program or graduate status with permission of instructor.</w:t>
      </w:r>
    </w:p>
    <w:p>
      <w:pPr>
        <w:pStyle w:val="sc-BodyText"/>
      </w:pPr>
      <w:r>
        <w:t xml:space="preserve">Offered: </w:t>
      </w:r>
      <w:r>
        <w:t xml:space="preserve">As needed.</w:t>
      </w:r>
    </w:p>
    <w:p>
      <w:pPr>
        <w:pStyle w:val="sc-CourseTitle"/>
      </w:pPr>
      <w:bookmarkStart w:name="45F36AB0AA7D42418CB30035150FFD05" w:id="648"/>
      <w:bookmarkEnd w:id="648"/>
      <w:r>
        <w:t xml:space="preserve">EDC</w:t>
      </w:r>
      <w:r>
        <w:t xml:space="preserve"> </w:t>
      </w:r>
      <w:r>
        <w:t xml:space="preserve">670</w:t>
      </w:r>
      <w:r>
        <w:t xml:space="preserve"> - </w:t>
      </w:r>
      <w:r>
        <w:t xml:space="preserve">Theory Construction in the Social Sciences</w:t>
      </w:r>
      <w:r>
        <w:t xml:space="preserve"> (</w:t>
      </w:r>
      <w:r>
        <w:t xml:space="preserve">3</w:t>
      </w:r>
      <w:r>
        <w:t xml:space="preserve">)</w:t>
      </w:r>
    </w:p>
    <w:p>
      <w:pPr>
        <w:pStyle w:val="sc-BodyText"/>
      </w:pPr>
      <w:r>
        <w:t xml:space="preserve">Students will construct an original theoretical framework in their area of specialization, informed by contemporary issues and trends in educational and social science theory.</w:t>
      </w:r>
    </w:p>
    <w:p>
      <w:pPr>
        <w:pStyle w:val="sc-BodyText"/>
      </w:pPr>
      <w:r>
        <w:t xml:space="preserve">Prerequisite: </w:t>
      </w:r>
      <w:r>
        <w:t xml:space="preserve">Admission to joint URI/RIC Ph.D. in Education Program or graduate status with permission of instructor.</w:t>
      </w:r>
    </w:p>
    <w:p>
      <w:pPr>
        <w:pStyle w:val="sc-BodyText"/>
      </w:pPr>
      <w:r>
        <w:t xml:space="preserve">Offered: </w:t>
      </w:r>
      <w:r>
        <w:t xml:space="preserve">As needed.</w:t>
      </w:r>
    </w:p>
    <w:p>
      <w:pPr>
        <w:pStyle w:val="sc-CourseTitle"/>
      </w:pPr>
      <w:bookmarkStart w:name="98B46F88A7A9439CAC19EEC30AE03AA7" w:id="649"/>
      <w:bookmarkEnd w:id="649"/>
      <w:r>
        <w:t xml:space="preserve">EDC</w:t>
      </w:r>
      <w:r>
        <w:t xml:space="preserve"> </w:t>
      </w:r>
      <w:r>
        <w:t xml:space="preserve">681</w:t>
      </w:r>
      <w:r>
        <w:t xml:space="preserve"> - </w:t>
      </w:r>
      <w:r>
        <w:t xml:space="preserve">Culture and Discourse in Education</w:t>
      </w:r>
      <w:r>
        <w:t xml:space="preserve"> (</w:t>
      </w:r>
      <w:r>
        <w:t xml:space="preserve">3</w:t>
      </w:r>
      <w:r>
        <w:t xml:space="preserve">)</w:t>
      </w:r>
    </w:p>
    <w:p>
      <w:pPr>
        <w:pStyle w:val="sc-BodyText"/>
      </w:pPr>
      <w:r>
        <w:t xml:space="preserve">Learning and teaching are examined in terms of culture and discourse in social activity. Consideration is given to formal and informal activity settings and to theories and methods of research.</w:t>
      </w:r>
    </w:p>
    <w:p>
      <w:pPr>
        <w:pStyle w:val="sc-BodyText"/>
      </w:pPr>
      <w:r>
        <w:t xml:space="preserve">Prerequisite: </w:t>
      </w:r>
      <w:r>
        <w:t xml:space="preserve">Admission to joint URI/RIC Ph.D. in Education Program or graduate status with permission of instructor.</w:t>
      </w:r>
    </w:p>
    <w:p>
      <w:pPr>
        <w:pStyle w:val="sc-BodyText"/>
      </w:pPr>
      <w:r>
        <w:t xml:space="preserve">Offered: </w:t>
      </w:r>
      <w:r>
        <w:t xml:space="preserve">As needed.</w:t>
      </w:r>
    </w:p>
    <w:p>
      <w:pPr>
        <w:pStyle w:val="sc-CourseTitle"/>
      </w:pPr>
      <w:bookmarkStart w:name="0EFA0E6D0D9D447383E9E69841F5A449" w:id="650"/>
      <w:bookmarkEnd w:id="650"/>
      <w:r>
        <w:t xml:space="preserve">EDC</w:t>
      </w:r>
      <w:r>
        <w:t xml:space="preserve"> </w:t>
      </w:r>
      <w:r>
        <w:t xml:space="preserve">682</w:t>
      </w:r>
      <w:r>
        <w:t xml:space="preserve"> - </w:t>
      </w:r>
      <w:r>
        <w:t xml:space="preserve">Discourse Analysis in Education Research</w:t>
      </w:r>
      <w:r>
        <w:t xml:space="preserve"> (</w:t>
      </w:r>
      <w:r>
        <w:t xml:space="preserve">3</w:t>
      </w:r>
      <w:r>
        <w:t xml:space="preserve">)</w:t>
      </w:r>
    </w:p>
    <w:p>
      <w:pPr>
        <w:pStyle w:val="sc-BodyText"/>
      </w:pPr>
      <w:r>
        <w:t xml:space="preserve">The analysis of discourse in education research is examined and practiced in this course. Students conduct various analyses of discourse samples and explore a variety of analytic research frameworks.</w:t>
      </w:r>
    </w:p>
    <w:p>
      <w:pPr>
        <w:pStyle w:val="sc-BodyText"/>
      </w:pPr>
      <w:r>
        <w:t xml:space="preserve">Prerequisite: </w:t>
      </w:r>
      <w:r>
        <w:t xml:space="preserve">Admission to joint URI/RIC Ph.D. in Education Program or graduate status with permission of instructor.</w:t>
      </w:r>
    </w:p>
    <w:p>
      <w:pPr>
        <w:pStyle w:val="sc-BodyText"/>
      </w:pPr>
      <w:r>
        <w:t xml:space="preserve">Offered: </w:t>
      </w:r>
      <w:r>
        <w:t xml:space="preserve">As needed.</w:t>
      </w:r>
    </w:p>
    <w:p>
      <w:pPr>
        <w:pStyle w:val="sc-CourseTitle"/>
      </w:pPr>
      <w:bookmarkStart w:name="2D2C888A1A7D4154A95C24DE3E3095AC" w:id="651"/>
      <w:bookmarkEnd w:id="651"/>
      <w:r>
        <w:t xml:space="preserve">EDC</w:t>
      </w:r>
      <w:r>
        <w:t xml:space="preserve"> </w:t>
      </w:r>
      <w:r>
        <w:t xml:space="preserve">684</w:t>
      </w:r>
      <w:r>
        <w:t xml:space="preserve"> - </w:t>
      </w:r>
      <w:r>
        <w:t xml:space="preserve">Data Analysis: A Hands-On Approach</w:t>
      </w:r>
      <w:r>
        <w:t xml:space="preserve"> (</w:t>
      </w:r>
      <w:r>
        <w:t xml:space="preserve">3</w:t>
      </w:r>
      <w:r>
        <w:t xml:space="preserve">)</w:t>
      </w:r>
    </w:p>
    <w:p>
      <w:pPr>
        <w:pStyle w:val="sc-BodyText"/>
      </w:pPr>
      <w:r>
        <w:t xml:space="preserve">Students will analyze </w:t>
      </w:r>
      <w:r>
        <w:t xml:space="preserve">data</w:t>
      </w:r>
      <w:r>
        <w:t xml:space="preserve"> using three specific qualitative methodologies, noting that each of these methodologies offers a unique lens on phenomena.</w:t>
      </w:r>
    </w:p>
    <w:p>
      <w:pPr>
        <w:pStyle w:val="sc-BodyText"/>
      </w:pPr>
      <w:r>
        <w:t xml:space="preserve">Prerequisite: </w:t>
      </w:r>
      <w:r>
        <w:t xml:space="preserve">Admission to joint URI/RIC Ph.D. in Education Program or graduate status with permission of instructor.</w:t>
      </w:r>
    </w:p>
    <w:p>
      <w:pPr>
        <w:pStyle w:val="sc-BodyText"/>
      </w:pPr>
      <w:r>
        <w:t xml:space="preserve">Offered: </w:t>
      </w:r>
      <w:r>
        <w:t xml:space="preserve">As needed.</w:t>
      </w:r>
    </w:p>
    <w:p>
      <w:pPr>
        <w:pStyle w:val="sc-CourseTitle"/>
      </w:pPr>
      <w:bookmarkStart w:name="40BB9119E6E245008DF395AB876A9DA7" w:id="652"/>
      <w:bookmarkEnd w:id="652"/>
      <w:r>
        <w:t xml:space="preserve">EDC</w:t>
      </w:r>
      <w:r>
        <w:t xml:space="preserve"> </w:t>
      </w:r>
      <w:r>
        <w:t xml:space="preserve">685</w:t>
      </w:r>
      <w:r>
        <w:t xml:space="preserve"> - </w:t>
      </w:r>
      <w:r>
        <w:t xml:space="preserve">Survey Design</w:t>
      </w:r>
      <w:r>
        <w:t xml:space="preserve"> (</w:t>
      </w:r>
      <w:r>
        <w:t xml:space="preserve">3</w:t>
      </w:r>
      <w:r>
        <w:t xml:space="preserve">)</w:t>
      </w:r>
    </w:p>
    <w:p>
      <w:pPr>
        <w:pStyle w:val="sc-BodyText"/>
      </w:pPr>
      <w:r>
        <w:t xml:space="preserve">Principles, theories, techniques and applications for developing survey questionnaires and conducting survey research in education; developing questions; constructing instruments; implementing surveys; and reducing coverage and sampling errors.</w:t>
      </w:r>
    </w:p>
    <w:p>
      <w:pPr>
        <w:pStyle w:val="sc-BodyText"/>
      </w:pPr>
      <w:r>
        <w:t xml:space="preserve">Prerequisite: </w:t>
      </w:r>
      <w:r>
        <w:t xml:space="preserve">Graduate status, research methods (EDP 613 or equivalent), research design (EDP 623 or equivalent) and permission of instructor.</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761E64DA829148469BEE35C85D085EA1" w:id="653"/>
      <w:r>
        <w:t>EDP - Education Doctoral Program</w:t>
      </w:r>
      <w:bookmarkEnd w:id="653"/>
      <w:r>
        <w:fldChar w:fldCharType="begin"/>
      </w:r>
      <w:r>
        <w:instrText xml:space="preserve"> XE "EDP - Education Doctoral Program" </w:instrText>
      </w:r>
      <w:r>
        <w:fldChar w:fldCharType="end"/>
      </w:r>
    </w:p>
    <w:p>
      <w:pPr>
        <w:pStyle w:val="sc-CourseTitle"/>
      </w:pPr>
      <w:bookmarkStart w:name="78DC66A1AEC54EFAB9D4EAC928D420E5" w:id="654"/>
      <w:bookmarkEnd w:id="654"/>
      <w:r>
        <w:t xml:space="preserve">EDP</w:t>
      </w:r>
      <w:r>
        <w:t xml:space="preserve"> </w:t>
      </w:r>
      <w:r>
        <w:t xml:space="preserve">600</w:t>
      </w:r>
      <w:r>
        <w:t xml:space="preserve"> - </w:t>
      </w:r>
      <w:r>
        <w:t xml:space="preserve">Reading and Writing for Doctoral Studies </w:t>
      </w:r>
      <w:r>
        <w:t xml:space="preserve"> (</w:t>
      </w:r>
      <w:r>
        <w:t xml:space="preserve">3</w:t>
      </w:r>
      <w:r>
        <w:t xml:space="preserve">)</w:t>
      </w:r>
    </w:p>
    <w:p>
      <w:pPr>
        <w:pStyle w:val="sc-BodyText"/>
        <w:pStyle w:val="sc-BodyText"/>
      </w:pPr>
      <w:r>
        <w:t xml:space="preserve">Students develop and practice academic reading, writing, and thinking skills involved in professional practices of education research and publishing communities. Course emphasizes scholarly identity and writing cogent literature reviews.</w:t>
      </w:r>
    </w:p>
    <w:p>
      <w:pPr>
        <w:pStyle w:val="sc-BodyText"/>
      </w:pPr>
      <w:r>
        <w:t xml:space="preserve">Prerequisite: </w:t>
      </w:r>
      <w:r>
        <w:t xml:space="preserve">Admission to the URI/RIC Joint Ph. D. Program in Education.</w:t>
      </w:r>
    </w:p>
    <w:p>
      <w:pPr>
        <w:pStyle w:val="sc-BodyText"/>
      </w:pPr>
      <w:r>
        <w:t xml:space="preserve">Offered: </w:t>
      </w:r>
      <w:r>
        <w:t xml:space="preserve">Fall.</w:t>
      </w:r>
    </w:p>
    <w:p>
      <w:pPr>
        <w:pStyle w:val="sc-CourseTitle"/>
      </w:pPr>
      <w:bookmarkStart w:name="EB649B768A2D47A793E9DCE9AA345BAD" w:id="655"/>
      <w:bookmarkEnd w:id="655"/>
      <w:r>
        <w:t xml:space="preserve">EDP</w:t>
      </w:r>
      <w:r>
        <w:t xml:space="preserve"> </w:t>
      </w:r>
      <w:r>
        <w:t xml:space="preserve">601</w:t>
      </w:r>
      <w:r>
        <w:t xml:space="preserve"> - </w:t>
      </w:r>
      <w:r>
        <w:t xml:space="preserve">First Year ProSeminar for Ph.D. in Education</w:t>
      </w:r>
      <w:r>
        <w:t xml:space="preserve"> (</w:t>
      </w:r>
      <w:r>
        <w:t xml:space="preserve">3</w:t>
      </w:r>
      <w:r>
        <w:t xml:space="preserve">)</w:t>
      </w:r>
    </w:p>
    <w:p>
      <w:pPr>
        <w:pStyle w:val="sc-BodyText"/>
        <w:pStyle w:val="sc-BodyText"/>
      </w:pPr>
      <w:r>
        <w:t xml:space="preserve">Students are introduced to educational research paradigms and related areas of program faculty expertise. Course focuses on engaging in academic conversations and multiple ways to address research problems in education. </w:t>
      </w:r>
    </w:p>
    <w:p>
      <w:pPr>
        <w:pStyle w:val="sc-BodyText"/>
      </w:pPr>
      <w:r>
        <w:t xml:space="preserve">Prerequisite: </w:t>
      </w:r>
      <w:r>
        <w:t xml:space="preserve">Current enrollment in the PhD Program in Education; or permission of instructor.</w:t>
      </w:r>
    </w:p>
    <w:p>
      <w:pPr>
        <w:pStyle w:val="sc-BodyText"/>
      </w:pPr>
      <w:r>
        <w:t xml:space="preserve">Offered: </w:t>
      </w:r>
      <w:r>
        <w:t xml:space="preserve">Fall.</w:t>
      </w:r>
    </w:p>
    <w:p>
      <w:pPr>
        <w:pStyle w:val="sc-CourseTitle"/>
      </w:pPr>
      <w:bookmarkStart w:name="9DFC282C14AF42DDA619744DA984ADFC" w:id="656"/>
      <w:bookmarkEnd w:id="656"/>
      <w:r>
        <w:t xml:space="preserve">EDP</w:t>
      </w:r>
      <w:r>
        <w:t xml:space="preserve"> </w:t>
      </w:r>
      <w:r>
        <w:t xml:space="preserve">610</w:t>
      </w:r>
      <w:r>
        <w:t xml:space="preserve"> - </w:t>
      </w:r>
      <w:r>
        <w:t xml:space="preserve">Contemporary Issues in Educational Inquiry </w:t>
      </w:r>
      <w:r>
        <w:t xml:space="preserve"> (</w:t>
      </w:r>
      <w:r>
        <w:t xml:space="preserve">3</w:t>
      </w:r>
      <w:r>
        <w:t xml:space="preserve">)</w:t>
      </w:r>
    </w:p>
    <w:p>
      <w:pPr>
        <w:pStyle w:val="sc-BodyText"/>
      </w:pPr>
      <w:r>
        <w:t xml:space="preserve">Issues and problems are presented related to the philosophical and historical aspects of educational thought and the role of the school in society. Emphasis is on empirical analysis of classroom settings.</w:t>
      </w:r>
    </w:p>
    <w:p>
      <w:pPr>
        <w:pStyle w:val="sc-BodyText"/>
      </w:pPr>
      <w:r>
        <w:t xml:space="preserve">Prerequisite: </w:t>
      </w:r>
      <w:r>
        <w:t xml:space="preserve">Current enrollment in the PhD Program in Education.</w:t>
      </w:r>
    </w:p>
    <w:p>
      <w:pPr>
        <w:pStyle w:val="sc-BodyText"/>
      </w:pPr>
      <w:r>
        <w:t xml:space="preserve">Offered: </w:t>
      </w:r>
      <w:r>
        <w:t xml:space="preserve"> Fall.</w:t>
      </w:r>
    </w:p>
    <w:p>
      <w:pPr>
        <w:pStyle w:val="sc-CourseTitle"/>
      </w:pPr>
      <w:bookmarkStart w:name="01A5B4A5AB704938BE932AB1CC134844" w:id="657"/>
      <w:bookmarkEnd w:id="657"/>
      <w:r>
        <w:t xml:space="preserve">EDP</w:t>
      </w:r>
      <w:r>
        <w:t xml:space="preserve"> </w:t>
      </w:r>
      <w:r>
        <w:t xml:space="preserve">611</w:t>
      </w:r>
      <w:r>
        <w:t xml:space="preserve"> - </w:t>
      </w:r>
      <w:r>
        <w:t xml:space="preserve">Issues and Problems in Educational Inquiry</w:t>
      </w:r>
      <w:r>
        <w:t xml:space="preserve"> (</w:t>
      </w:r>
      <w:r>
        <w:t xml:space="preserve">3</w:t>
      </w:r>
      <w:r>
        <w:t xml:space="preserve">)</w:t>
      </w:r>
    </w:p>
    <w:p>
      <w:pPr>
        <w:pStyle w:val="sc-BodyText"/>
      </w:pPr>
      <w:r>
        <w:t xml:space="preserve">Issues and problems are presented related to the philosophical and historical aspects of educational thought and the role of the school in society. Emphasis is on empirical analysis of classroom settings.</w:t>
      </w:r>
    </w:p>
    <w:p>
      <w:pPr>
        <w:pStyle w:val="sc-BodyText"/>
      </w:pPr>
      <w:r>
        <w:t xml:space="preserve">Prerequisite: </w:t>
      </w:r>
      <w:r>
        <w:t xml:space="preserve">Current enrollment in the Ph. D. Program in Education; or permission of instructor </w:t>
      </w:r>
    </w:p>
    <w:p>
      <w:pPr>
        <w:pStyle w:val="sc-BodyText"/>
      </w:pPr>
      <w:r>
        <w:t xml:space="preserve">Offered: </w:t>
      </w:r>
      <w:r>
        <w:t xml:space="preserve">Spring.</w:t>
      </w:r>
    </w:p>
    <w:p>
      <w:pPr>
        <w:pStyle w:val="sc-CourseTitle"/>
      </w:pPr>
      <w:bookmarkStart w:name="53542E7104C04F71B5E84839901190BC" w:id="658"/>
      <w:bookmarkEnd w:id="658"/>
      <w:r>
        <w:t xml:space="preserve">EDP</w:t>
      </w:r>
      <w:r>
        <w:t xml:space="preserve"> </w:t>
      </w:r>
      <w:r>
        <w:t xml:space="preserve">612</w:t>
      </w:r>
      <w:r>
        <w:t xml:space="preserve"> - </w:t>
      </w:r>
      <w:r>
        <w:t xml:space="preserve">Qualitative Research Methods in Education </w:t>
      </w:r>
      <w:r>
        <w:t xml:space="preserve"> (</w:t>
      </w:r>
      <w:r>
        <w:t xml:space="preserve">3</w:t>
      </w:r>
      <w:r>
        <w:t xml:space="preserve">)</w:t>
      </w:r>
    </w:p>
    <w:p>
      <w:pPr>
        <w:pStyle w:val="sc-BodyText"/>
      </w:pPr>
      <w:r>
        <w:t xml:space="preserve">Qualitative methods of educational research, including terminology, historical development, assumptions, and models of inquiry, are examined.</w:t>
      </w:r>
    </w:p>
    <w:p>
      <w:pPr>
        <w:pStyle w:val="sc-BodyText"/>
      </w:pPr>
      <w:r>
        <w:t xml:space="preserve">Prerequisite: </w:t>
      </w:r>
      <w:r>
        <w:t xml:space="preserve">Current enrollment in the Ph.D. Program in Education; or permission of instructor. </w:t>
      </w:r>
    </w:p>
    <w:p>
      <w:pPr>
        <w:pStyle w:val="sc-BodyText"/>
      </w:pPr>
      <w:r>
        <w:t xml:space="preserve">Offered: </w:t>
      </w:r>
      <w:r>
        <w:t xml:space="preserve"> Fall.</w:t>
      </w:r>
    </w:p>
    <w:p>
      <w:pPr>
        <w:pStyle w:val="sc-CourseTitle"/>
      </w:pPr>
      <w:bookmarkStart w:name="98C0A87A786D46B195D46E4C89932DB6" w:id="659"/>
      <w:bookmarkEnd w:id="659"/>
      <w:r>
        <w:t xml:space="preserve">EDP</w:t>
      </w:r>
      <w:r>
        <w:t xml:space="preserve"> </w:t>
      </w:r>
      <w:r>
        <w:t xml:space="preserve">613</w:t>
      </w:r>
      <w:r>
        <w:t xml:space="preserve"> - </w:t>
      </w:r>
      <w:r>
        <w:t xml:space="preserve">Introduction to Quantitative Research</w:t>
      </w:r>
      <w:r>
        <w:t xml:space="preserve"> (</w:t>
      </w:r>
      <w:r>
        <w:t xml:space="preserve">4</w:t>
      </w:r>
      <w:r>
        <w:t xml:space="preserve">)</w:t>
      </w:r>
    </w:p>
    <w:p>
      <w:pPr>
        <w:pStyle w:val="sc-BodyText"/>
      </w:pPr>
      <w:r>
        <w:rPr>
          <w:color w:val="000000"/>
        </w:rPr>
        <w:t xml:space="preserve">Educational research data are collected, quantitatively analyzed and interpreted. Applications of the general linear model to a variety of research designs and analytic strategies are emphasized.</w:t>
      </w:r>
    </w:p>
    <w:p>
      <w:pPr>
        <w:pStyle w:val="sc-BodyText"/>
      </w:pPr>
      <w:r>
        <w:t xml:space="preserve">Prerequisite: </w:t>
      </w:r>
      <w:r>
        <w:t xml:space="preserve">EDP 600, 601, 623, and EDC 555 (or comparable course in introductory statistics); or permission of instructor. </w:t>
      </w:r>
    </w:p>
    <w:p>
      <w:pPr>
        <w:pStyle w:val="sc-BodyText"/>
      </w:pPr>
      <w:r>
        <w:t xml:space="preserve">Offered: </w:t>
      </w:r>
      <w:r>
        <w:t xml:space="preserve"> Spring.</w:t>
      </w:r>
    </w:p>
    <w:p>
      <w:pPr>
        <w:pStyle w:val="sc-CourseTitle"/>
      </w:pPr>
      <w:bookmarkStart w:name="4948B7AD45214F40BDC1EB6E69EE7A48" w:id="660"/>
      <w:bookmarkEnd w:id="660"/>
      <w:r>
        <w:t xml:space="preserve">EDP</w:t>
      </w:r>
      <w:r>
        <w:t xml:space="preserve"> </w:t>
      </w:r>
      <w:r>
        <w:t xml:space="preserve">620</w:t>
      </w:r>
      <w:r>
        <w:t xml:space="preserve"> - </w:t>
      </w:r>
      <w:r>
        <w:t xml:space="preserve">Contemporary Issues in Human Development, Learning, &amp; Teaching </w:t>
      </w:r>
      <w:r>
        <w:t xml:space="preserve"> (</w:t>
      </w:r>
      <w:r>
        <w:t xml:space="preserve">3</w:t>
      </w:r>
      <w:r>
        <w:t xml:space="preserve">)</w:t>
      </w:r>
    </w:p>
    <w:p>
      <w:pPr>
        <w:pStyle w:val="sc-BodyText"/>
      </w:pPr>
      <w:r>
        <w:t xml:space="preserve">Issues and problems related to human development, curriculum, teaching, and learning are examined, with emphasis on the ways of gathering and evaluating evidence about school and curricula effectiveness.</w:t>
      </w:r>
    </w:p>
    <w:p>
      <w:pPr>
        <w:pStyle w:val="sc-BodyText"/>
      </w:pPr>
      <w:r>
        <w:t xml:space="preserve">Prerequisite: </w:t>
      </w:r>
      <w:r>
        <w:t xml:space="preserve">EDP 600, EDP 601 or permission of instructor.</w:t>
      </w:r>
    </w:p>
    <w:p>
      <w:pPr>
        <w:pStyle w:val="sc-BodyText"/>
      </w:pPr>
      <w:r>
        <w:t xml:space="preserve">Offered: </w:t>
      </w:r>
      <w:r>
        <w:t xml:space="preserve"> Fall.</w:t>
      </w:r>
    </w:p>
    <w:p>
      <w:pPr>
        <w:pStyle w:val="sc-CourseTitle"/>
      </w:pPr>
      <w:bookmarkStart w:name="4EC0ACF06875490B9560621983AE03FD" w:id="661"/>
      <w:bookmarkEnd w:id="661"/>
      <w:r>
        <w:t xml:space="preserve">EDP</w:t>
      </w:r>
      <w:r>
        <w:t xml:space="preserve"> </w:t>
      </w:r>
      <w:r>
        <w:t xml:space="preserve">621</w:t>
      </w:r>
      <w:r>
        <w:t xml:space="preserve"> - </w:t>
      </w:r>
      <w:r>
        <w:t xml:space="preserve">Issues in Human Development, Learning, &amp; Teaching</w:t>
      </w:r>
      <w:r>
        <w:t xml:space="preserve"> (</w:t>
      </w:r>
      <w:r>
        <w:t xml:space="preserve">3</w:t>
      </w:r>
      <w:r>
        <w:t xml:space="preserve">)</w:t>
      </w:r>
    </w:p>
    <w:p>
      <w:pPr>
        <w:pStyle w:val="sc-BodyText"/>
      </w:pPr>
      <w:r>
        <w:t xml:space="preserve">Issues and problems related to human development, curriculum, teaching, and learning are examined, with emphasis on the ways of gathering and evaluating evidence about school and curricula effectiveness.</w:t>
      </w:r>
    </w:p>
    <w:p>
      <w:pPr>
        <w:pStyle w:val="sc-BodyText"/>
      </w:pPr>
      <w:r>
        <w:t xml:space="preserve">Prerequisite: </w:t>
      </w:r>
      <w:r>
        <w:t xml:space="preserve">Current enrollment in the PhD in Education program.</w:t>
      </w:r>
    </w:p>
    <w:p>
      <w:pPr>
        <w:pStyle w:val="sc-BodyText"/>
      </w:pPr>
      <w:r>
        <w:t xml:space="preserve">Offered: </w:t>
      </w:r>
      <w:r>
        <w:t xml:space="preserve">Spring.</w:t>
      </w:r>
    </w:p>
    <w:p>
      <w:pPr>
        <w:pStyle w:val="sc-CourseTitle"/>
      </w:pPr>
      <w:bookmarkStart w:name="94E19A8E632842528B09190E63AAC981" w:id="662"/>
      <w:bookmarkEnd w:id="662"/>
      <w:r>
        <w:t xml:space="preserve">EDP</w:t>
      </w:r>
      <w:r>
        <w:t xml:space="preserve"> </w:t>
      </w:r>
      <w:r>
        <w:t xml:space="preserve">622</w:t>
      </w:r>
      <w:r>
        <w:t xml:space="preserve"> - </w:t>
      </w:r>
      <w:r>
        <w:t xml:space="preserve">Societal Perspectives of Education</w:t>
      </w:r>
      <w:r>
        <w:t xml:space="preserve"> (</w:t>
      </w:r>
      <w:r>
        <w:t xml:space="preserve">3</w:t>
      </w:r>
      <w:r>
        <w:t xml:space="preserve">)</w:t>
      </w:r>
    </w:p>
    <w:p>
      <w:pPr>
        <w:pStyle w:val="sc-BodyText"/>
      </w:pPr>
      <w:r>
        <w:t xml:space="preserve">Focusing on the school, students examine theory and define problems related to community service and service learning.</w:t>
      </w:r>
    </w:p>
    <w:p>
      <w:pPr>
        <w:pStyle w:val="sc-BodyText"/>
      </w:pPr>
      <w:r>
        <w:t xml:space="preserve">Prerequisite: </w:t>
      </w:r>
      <w:r>
        <w:t xml:space="preserve">Prior or concurrent enrollment in EDP 600, 601, or permission of instructor. </w:t>
      </w:r>
    </w:p>
    <w:p>
      <w:pPr>
        <w:pStyle w:val="sc-BodyText"/>
      </w:pPr>
      <w:r>
        <w:t xml:space="preserve">Offered: </w:t>
      </w:r>
      <w:r>
        <w:t xml:space="preserve">Fall.</w:t>
      </w:r>
    </w:p>
    <w:p>
      <w:pPr>
        <w:pStyle w:val="sc-CourseTitle"/>
      </w:pPr>
      <w:bookmarkStart w:name="2C62A092155C4DDABEEF96B52E1700D9" w:id="663"/>
      <w:bookmarkEnd w:id="663"/>
      <w:r>
        <w:t xml:space="preserve">EDP</w:t>
      </w:r>
      <w:r>
        <w:t xml:space="preserve"> </w:t>
      </w:r>
      <w:r>
        <w:t xml:space="preserve">623</w:t>
      </w:r>
      <w:r>
        <w:t xml:space="preserve"> - </w:t>
      </w:r>
      <w:r>
        <w:t xml:space="preserve">Research Design</w:t>
      </w:r>
      <w:r>
        <w:t xml:space="preserve"> (</w:t>
      </w:r>
      <w:r>
        <w:t xml:space="preserve">3</w:t>
      </w:r>
      <w:r>
        <w:t xml:space="preserve">)</w:t>
      </w:r>
    </w:p>
    <w:p>
      <w:pPr>
        <w:pStyle w:val="sc-BodyText"/>
      </w:pPr>
      <w:r>
        <w:t xml:space="preserve">Students develop problem statements, research questions, hypotheses, and literature reviews, and identify appropriate methodology (qualitative, quantitative, mixed methods).</w:t>
      </w:r>
    </w:p>
    <w:p>
      <w:pPr>
        <w:pStyle w:val="sc-BodyText"/>
      </w:pPr>
      <w:r>
        <w:t xml:space="preserve">Prerequisite: </w:t>
      </w:r>
      <w:r>
        <w:t xml:space="preserve">EDP 600, 601, 612, and EDC 555 (or comparable course in introductory statistics); or permission of instructor</w:t>
      </w:r>
    </w:p>
    <w:p>
      <w:pPr>
        <w:pStyle w:val="sc-BodyText"/>
      </w:pPr>
      <w:r>
        <w:t xml:space="preserve">Offered: </w:t>
      </w:r>
      <w:r>
        <w:t xml:space="preserve"> Fall.</w:t>
      </w:r>
    </w:p>
    <w:p>
      <w:pPr>
        <w:pStyle w:val="sc-CourseTitle"/>
      </w:pPr>
      <w:bookmarkStart w:name="F2C02EB56B994F049B455E4CFD5EF861" w:id="664"/>
      <w:bookmarkEnd w:id="664"/>
      <w:r>
        <w:t xml:space="preserve">EDP</w:t>
      </w:r>
      <w:r>
        <w:t xml:space="preserve"> </w:t>
      </w:r>
      <w:r>
        <w:t xml:space="preserve">630</w:t>
      </w:r>
      <w:r>
        <w:t xml:space="preserve"> - </w:t>
      </w:r>
      <w:r>
        <w:t xml:space="preserve">Issues in Educational Leadership Policy and Analysis I</w:t>
      </w:r>
      <w:r>
        <w:t xml:space="preserve"> (</w:t>
      </w:r>
      <w:r>
        <w:t xml:space="preserve">3</w:t>
      </w:r>
      <w:r>
        <w:t xml:space="preserve">)</w:t>
      </w:r>
    </w:p>
    <w:p>
      <w:pPr>
        <w:pStyle w:val="sc-BodyText"/>
      </w:pPr>
      <w:r>
        <w:t xml:space="preserve">Issues and problems are presented concerning the educational applications of organizational theory, leadership theory, and policy analysis as they relate to district, statewide, and/or regional educational offices and agencies.</w:t>
      </w:r>
    </w:p>
    <w:p>
      <w:pPr>
        <w:pStyle w:val="sc-BodyText"/>
      </w:pPr>
      <w:r>
        <w:t xml:space="preserve">Prerequisite: </w:t>
      </w:r>
      <w:r>
        <w:t xml:space="preserve">Prior or concurrent enrollment in EDP 600, 601, or permission of instructor. </w:t>
      </w:r>
    </w:p>
    <w:p>
      <w:pPr>
        <w:pStyle w:val="sc-BodyText"/>
      </w:pPr>
      <w:r>
        <w:t xml:space="preserve">Offered: </w:t>
      </w:r>
      <w:r>
        <w:t xml:space="preserve"> Fall.</w:t>
      </w:r>
    </w:p>
    <w:p>
      <w:pPr>
        <w:pStyle w:val="sc-CourseTitle"/>
      </w:pPr>
      <w:bookmarkStart w:name="555860265F954C7D8F011F0F5546D804" w:id="665"/>
      <w:bookmarkEnd w:id="665"/>
      <w:r>
        <w:t xml:space="preserve">EDP</w:t>
      </w:r>
      <w:r>
        <w:t xml:space="preserve"> </w:t>
      </w:r>
      <w:r>
        <w:t xml:space="preserve">631</w:t>
      </w:r>
      <w:r>
        <w:t xml:space="preserve"> - </w:t>
      </w:r>
      <w:r>
        <w:t xml:space="preserve">Issues in Educational Leadership Policy and Analysis II</w:t>
      </w:r>
      <w:r>
        <w:t xml:space="preserve"> (</w:t>
      </w:r>
      <w:r>
        <w:t xml:space="preserve">3</w:t>
      </w:r>
      <w:r>
        <w:t xml:space="preserve">)</w:t>
      </w:r>
    </w:p>
    <w:p>
      <w:pPr>
        <w:pStyle w:val="sc-BodyText"/>
      </w:pPr>
      <w:r>
        <w:t xml:space="preserve">Issues and problems are presented concerning the educational applications of organizational theory, leadership theory, and policy analysis as they relate to district, statewide, and/or regional educational offices and agencies.</w:t>
      </w:r>
    </w:p>
    <w:p>
      <w:pPr>
        <w:pStyle w:val="sc-BodyText"/>
      </w:pPr>
      <w:r>
        <w:t xml:space="preserve">Prerequisite: </w:t>
      </w:r>
      <w:r>
        <w:t xml:space="preserve">Prior or concurrent enrollment in EDP 600, 601, or permission of instructor.</w:t>
      </w:r>
    </w:p>
    <w:p>
      <w:pPr>
        <w:pStyle w:val="sc-BodyText"/>
      </w:pPr>
      <w:r>
        <w:t xml:space="preserve">Offered: </w:t>
      </w:r>
      <w:r>
        <w:t xml:space="preserve">Spring.</w:t>
      </w:r>
    </w:p>
    <w:p>
      <w:pPr>
        <w:pStyle w:val="sc-CourseTitle"/>
      </w:pPr>
      <w:bookmarkStart w:name="AEF5484453B84291AC01F063CF4FA206" w:id="666"/>
      <w:bookmarkEnd w:id="666"/>
      <w:r>
        <w:t xml:space="preserve">EDP</w:t>
      </w:r>
      <w:r>
        <w:t xml:space="preserve"> </w:t>
      </w:r>
      <w:r>
        <w:t xml:space="preserve">641</w:t>
      </w:r>
      <w:r>
        <w:t xml:space="preserve"> - </w:t>
      </w:r>
      <w:r>
        <w:t xml:space="preserve">Doctoral Dissertation Research Seminar</w:t>
      </w:r>
      <w:r>
        <w:t xml:space="preserve"> (</w:t>
      </w:r>
      <w:r>
        <w:t xml:space="preserve">1</w:t>
      </w:r>
      <w:r>
        <w:t xml:space="preserve">)</w:t>
      </w:r>
    </w:p>
    <w:p>
      <w:pPr>
        <w:pStyle w:val="sc-BodyText"/>
      </w:pPr>
      <w:r>
        <w:t xml:space="preserve">Second and third year students research questions and empirical designs and present them in biweekly forums. Discussion and feedback refine their research plans. Graded S, U.</w:t>
      </w:r>
    </w:p>
    <w:p>
      <w:pPr>
        <w:pStyle w:val="sc-BodyText"/>
      </w:pPr>
      <w:r>
        <w:t xml:space="preserve">Prerequisite: </w:t>
      </w:r>
      <w:r>
        <w:t xml:space="preserve">Admission to the Ph.D. in education program.</w:t>
      </w:r>
    </w:p>
    <w:p>
      <w:pPr>
        <w:pStyle w:val="sc-BodyText"/>
      </w:pPr>
      <w:r>
        <w:t xml:space="preserve">Offered: </w:t>
      </w:r>
      <w:r>
        <w:t xml:space="preserve"> Fall, Spring.</w:t>
      </w:r>
    </w:p>
    <w:p>
      <w:pPr>
        <w:pStyle w:val="sc-CourseTitle"/>
      </w:pPr>
      <w:bookmarkStart w:name="661932623FC44115A56033F52019454B" w:id="667"/>
      <w:bookmarkEnd w:id="667"/>
      <w:r>
        <w:t xml:space="preserve">EDP</w:t>
      </w:r>
      <w:r>
        <w:t xml:space="preserve"> </w:t>
      </w:r>
      <w:r>
        <w:t xml:space="preserve">692-693</w:t>
      </w:r>
      <w:r>
        <w:t xml:space="preserve"> - </w:t>
      </w:r>
      <w:r>
        <w:t xml:space="preserve">Directed Readings and Research Problems</w:t>
      </w:r>
      <w:r>
        <w:t xml:space="preserve"> (</w:t>
      </w:r>
      <w:r>
        <w:t xml:space="preserve">1-3</w:t>
      </w:r>
      <w:r>
        <w:t xml:space="preserve">)</w:t>
      </w:r>
    </w:p>
    <w:p>
      <w:pPr>
        <w:pStyle w:val="sc-BodyText"/>
        <w:pStyle w:val="CourseDescriptions"/>
      </w:pPr>
      <w:r>
        <w:t xml:space="preserve">Students undertake directed readings and advanced research work under the supervision of their major instructor.</w:t>
      </w:r>
    </w:p>
    <w:p>
      <w:pPr>
        <w:pStyle w:val="sc-BodyText"/>
      </w:pPr>
      <w:r>
        <w:t xml:space="preserve">Prerequisite: </w:t>
      </w:r>
      <w:r>
        <w:t xml:space="preserve">EDP 600, 601 and permission of instructor; or permission of co-directors of PhD program in education and instructor.</w:t>
      </w:r>
    </w:p>
    <w:p>
      <w:pPr>
        <w:pStyle w:val="sc-BodyText"/>
      </w:pPr>
      <w:r>
        <w:t xml:space="preserve">Offered: </w:t>
      </w:r>
      <w:r>
        <w:t xml:space="preserve"> As needed.</w:t>
      </w:r>
    </w:p>
    <w:p>
      <w:pPr>
        <w:pStyle w:val="sc-CourseTitle"/>
      </w:pPr>
      <w:bookmarkStart w:name="C0811102F7EC4455A187BD78D1D59AD3" w:id="668"/>
      <w:bookmarkEnd w:id="668"/>
      <w:r>
        <w:t xml:space="preserve">EDP</w:t>
      </w:r>
      <w:r>
        <w:t xml:space="preserve"> </w:t>
      </w:r>
      <w:r>
        <w:t xml:space="preserve">699</w:t>
      </w:r>
      <w:r>
        <w:t xml:space="preserve"> - </w:t>
      </w:r>
      <w:r>
        <w:t xml:space="preserve">Doctoral Dissertation Research</w:t>
      </w:r>
      <w:r>
        <w:t xml:space="preserve"> (</w:t>
      </w:r>
      <w:r>
        <w:t xml:space="preserve">12</w:t>
      </w:r>
      <w:r>
        <w:t xml:space="preserve">)</w:t>
      </w:r>
    </w:p>
    <w:p>
      <w:pPr>
        <w:pStyle w:val="sc-BodyText"/>
      </w:pPr>
      <w:r>
        <w:t xml:space="preserve">Students conduct a major research project and write a dissertation under the direction of the instructor. A minimum of 12 credit hours in this course is required. Graded S, U.</w:t>
      </w:r>
    </w:p>
    <w:p>
      <w:pPr>
        <w:pStyle w:val="sc-BodyText"/>
      </w:pPr>
      <w:r>
        <w:t xml:space="preserve">Prerequisite: </w:t>
      </w:r>
      <w:r>
        <w:t xml:space="preserve">Admission to the Ph.D. in education program and consent of major instructor and RIC co-director.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7FDB4593D0554DC19BEE836C9F4C9DC8" w:id="669"/>
      <w:r>
        <w:t>LEAD - Educational Leadership</w:t>
      </w:r>
      <w:bookmarkEnd w:id="669"/>
      <w:r>
        <w:fldChar w:fldCharType="begin"/>
      </w:r>
      <w:r>
        <w:instrText xml:space="preserve"> XE "LEAD - Educational Leadership" </w:instrText>
      </w:r>
      <w:r>
        <w:fldChar w:fldCharType="end"/>
      </w:r>
    </w:p>
    <w:p>
      <w:pPr>
        <w:pStyle w:val="sc-CourseTitle"/>
      </w:pPr>
      <w:bookmarkStart w:name="EF5CC5D17E2F4D3B8AB6998DDB01E1BF" w:id="670"/>
      <w:bookmarkEnd w:id="670"/>
      <w:r>
        <w:t xml:space="preserve">LEAD</w:t>
      </w:r>
      <w:r>
        <w:t xml:space="preserve"> </w:t>
      </w:r>
      <w:r>
        <w:t xml:space="preserve">500</w:t>
      </w:r>
      <w:r>
        <w:t xml:space="preserve"> - </w:t>
      </w:r>
      <w:r>
        <w:t xml:space="preserve">Developing Leaders for Learning</w:t>
      </w:r>
      <w:r>
        <w:t xml:space="preserve"> (</w:t>
      </w:r>
      <w:r>
        <w:t xml:space="preserve">3</w:t>
      </w:r>
      <w:r>
        <w:t xml:space="preserve">)</w:t>
      </w:r>
    </w:p>
    <w:p>
      <w:pPr>
        <w:pStyle w:val="sc-BodyText"/>
      </w:pPr>
      <w:r>
        <w:t xml:space="preserve">Effective leadership skills and dispositions are examined. Emphasis is on understanding human learning processes, developing an educational vision, and becoming a reflective leader. The role of values in leadership is also introduced.</w:t>
      </w:r>
    </w:p>
    <w:p>
      <w:pPr>
        <w:pStyle w:val="sc-BodyText"/>
      </w:pPr>
      <w:r>
        <w:t xml:space="preserve">Prerequisite: </w:t>
      </w:r>
      <w:r>
        <w:t xml:space="preserve">Graduate status or consent of department chair.</w:t>
      </w:r>
    </w:p>
    <w:p>
      <w:pPr>
        <w:pStyle w:val="sc-BodyText"/>
      </w:pPr>
      <w:r>
        <w:t xml:space="preserve">Offered: </w:t>
      </w:r>
      <w:r>
        <w:t xml:space="preserve"> Fall.</w:t>
      </w:r>
    </w:p>
    <w:p>
      <w:pPr>
        <w:pStyle w:val="sc-CourseTitle"/>
      </w:pPr>
      <w:bookmarkStart w:name="BED86DF73F3C4BDABF24091D134CB1CF" w:id="671"/>
      <w:bookmarkEnd w:id="671"/>
      <w:r>
        <w:t xml:space="preserve">LEAD</w:t>
      </w:r>
      <w:r>
        <w:t xml:space="preserve"> </w:t>
      </w:r>
      <w:r>
        <w:t xml:space="preserve">501</w:t>
      </w:r>
      <w:r>
        <w:t xml:space="preserve"> - </w:t>
      </w:r>
      <w:r>
        <w:t xml:space="preserve">Developing Inquiry for Reflective Leadership</w:t>
      </w:r>
      <w:r>
        <w:t xml:space="preserve"> (</w:t>
      </w:r>
      <w:r>
        <w:t xml:space="preserve">1</w:t>
      </w:r>
      <w:r>
        <w:t xml:space="preserve">)</w:t>
      </w:r>
    </w:p>
    <w:p>
      <w:pPr>
        <w:pStyle w:val="sc-BodyText"/>
      </w:pPr>
      <w:r>
        <w:t xml:space="preserve">The roles of critical inquiry, research, and evaluation in reflective leadership are explored. A field research project that focuses on school system structures and processes is required.</w:t>
      </w:r>
    </w:p>
    <w:p>
      <w:pPr>
        <w:pStyle w:val="sc-BodyText"/>
      </w:pPr>
      <w:r>
        <w:t xml:space="preserve">Prerequisite: </w:t>
      </w:r>
      <w:r>
        <w:t xml:space="preserve">Admission to the M.Ed. in educational leadership program and concurrent enrollment in both LEAD 505 and LEAD 511, or consent of department chair.</w:t>
      </w:r>
    </w:p>
    <w:p>
      <w:pPr>
        <w:pStyle w:val="sc-BodyText"/>
      </w:pPr>
      <w:r>
        <w:t xml:space="preserve">Offered: </w:t>
      </w:r>
      <w:r>
        <w:t xml:space="preserve"> Spring.</w:t>
      </w:r>
    </w:p>
    <w:p>
      <w:pPr>
        <w:pStyle w:val="sc-CourseTitle"/>
      </w:pPr>
      <w:bookmarkStart w:name="4876EC8C27374EEB841C2D3E7617DDB7" w:id="672"/>
      <w:bookmarkEnd w:id="672"/>
      <w:r>
        <w:t xml:space="preserve">LEAD</w:t>
      </w:r>
      <w:r>
        <w:t xml:space="preserve"> </w:t>
      </w:r>
      <w:r>
        <w:t xml:space="preserve">502</w:t>
      </w:r>
      <w:r>
        <w:t xml:space="preserve"> - </w:t>
      </w:r>
      <w:r>
        <w:t xml:space="preserve">Building Connections: External Contexts of Leadership</w:t>
      </w:r>
      <w:r>
        <w:t xml:space="preserve"> (</w:t>
      </w:r>
      <w:r>
        <w:t xml:space="preserve">3</w:t>
      </w:r>
      <w:r>
        <w:t xml:space="preserve">)</w:t>
      </w:r>
    </w:p>
    <w:p>
      <w:pPr>
        <w:pStyle w:val="sc-BodyText"/>
      </w:pPr>
      <w:r>
        <w:t xml:space="preserve">Students explore methods of communicating with and influencing decision makers outside the school community to promote equitable access in learning. Emphasis is on building sociopolitical and fiscal resources to support learning.</w:t>
      </w:r>
    </w:p>
    <w:p>
      <w:pPr>
        <w:pStyle w:val="sc-BodyText"/>
      </w:pPr>
      <w:r>
        <w:t xml:space="preserve">Prerequisite: </w:t>
      </w:r>
      <w:r>
        <w:t xml:space="preserve">Admission to the M.Ed. in educational leadership program, LEAD 500, and concurrent enrollment in LEAD 503.</w:t>
      </w:r>
    </w:p>
    <w:p>
      <w:pPr>
        <w:pStyle w:val="sc-BodyText"/>
      </w:pPr>
      <w:r>
        <w:t xml:space="preserve">Offered: </w:t>
      </w:r>
      <w:r>
        <w:t xml:space="preserve"> Spring.</w:t>
      </w:r>
    </w:p>
    <w:p>
      <w:pPr>
        <w:pStyle w:val="sc-CourseTitle"/>
      </w:pPr>
      <w:bookmarkStart w:name="B524B13B8FBE4CDAA6D593B5E8D527BF" w:id="673"/>
      <w:bookmarkEnd w:id="673"/>
      <w:r>
        <w:t xml:space="preserve">LEAD</w:t>
      </w:r>
      <w:r>
        <w:t xml:space="preserve"> </w:t>
      </w:r>
      <w:r>
        <w:t xml:space="preserve">503</w:t>
      </w:r>
      <w:r>
        <w:t xml:space="preserve"> - </w:t>
      </w:r>
      <w:r>
        <w:t xml:space="preserve">Building Connections in Diverse Contexts</w:t>
      </w:r>
      <w:r>
        <w:t xml:space="preserve"> (</w:t>
      </w:r>
      <w:r>
        <w:t xml:space="preserve">1</w:t>
      </w:r>
      <w:r>
        <w:t xml:space="preserve">)</w:t>
      </w:r>
    </w:p>
    <w:p>
      <w:pPr>
        <w:pStyle w:val="sc-BodyText"/>
      </w:pPr>
      <w:r>
        <w:t xml:space="preserve">Students develop skill in communication, organization, and collaboration in diverse contexts. A fifty-hour field experience in an urban agency, or in a family- or youth-serving agency or school, is required. Performance-based assessments are expected.</w:t>
      </w:r>
    </w:p>
    <w:p>
      <w:pPr>
        <w:pStyle w:val="sc-BodyText"/>
      </w:pPr>
      <w:r>
        <w:t xml:space="preserve">Prerequisite: </w:t>
      </w:r>
      <w:r>
        <w:t xml:space="preserve">Admission to the M.Ed. in educational leadership program and concurrent enrollment in LEAD 502.</w:t>
      </w:r>
    </w:p>
    <w:p>
      <w:pPr>
        <w:pStyle w:val="sc-BodyText"/>
      </w:pPr>
      <w:r>
        <w:t xml:space="preserve">Offered: </w:t>
      </w:r>
      <w:r>
        <w:t xml:space="preserve"> Spring.</w:t>
      </w:r>
    </w:p>
    <w:p>
      <w:pPr>
        <w:pStyle w:val="sc-CourseTitle"/>
      </w:pPr>
      <w:bookmarkStart w:name="8F00775D918C41F59501B475FAF1991C" w:id="674"/>
      <w:bookmarkEnd w:id="674"/>
      <w:r>
        <w:t xml:space="preserve">LEAD</w:t>
      </w:r>
      <w:r>
        <w:t xml:space="preserve"> </w:t>
      </w:r>
      <w:r>
        <w:t xml:space="preserve">504</w:t>
      </w:r>
      <w:r>
        <w:t xml:space="preserve"> - </w:t>
      </w:r>
      <w:r>
        <w:t xml:space="preserve">Leading Learning I: Planning, Instruction, Assessment</w:t>
      </w:r>
      <w:r>
        <w:t xml:space="preserve"> (</w:t>
      </w:r>
      <w:r>
        <w:t xml:space="preserve">4</w:t>
      </w:r>
      <w:r>
        <w:t xml:space="preserve">)</w:t>
      </w:r>
    </w:p>
    <w:p>
      <w:pPr>
        <w:pStyle w:val="sc-BodyText"/>
      </w:pPr>
      <w:r>
        <w:t xml:space="preserve">Students develop skills and dispositions needed for instructional and transformational leadership. Emphasis is on articulating an equitable vision for learning through critical reflection and on advocating data-based decision making and accountability.</w:t>
      </w:r>
    </w:p>
    <w:p>
      <w:pPr>
        <w:pStyle w:val="sc-BodyText"/>
      </w:pPr>
      <w:r>
        <w:t xml:space="preserve">Prerequisite: </w:t>
      </w:r>
      <w:r>
        <w:t xml:space="preserve">Graduate status and concurrent enrollment in LEAD 500.</w:t>
      </w:r>
    </w:p>
    <w:p>
      <w:pPr>
        <w:pStyle w:val="sc-BodyText"/>
      </w:pPr>
      <w:r>
        <w:t xml:space="preserve">Offered: </w:t>
      </w:r>
      <w:r>
        <w:t xml:space="preserve"> Fall.</w:t>
      </w:r>
    </w:p>
    <w:p>
      <w:pPr>
        <w:pStyle w:val="sc-CourseTitle"/>
      </w:pPr>
      <w:bookmarkStart w:name="7B43C5149C794C0DA8D51E9EE486A8D5" w:id="675"/>
      <w:bookmarkEnd w:id="675"/>
      <w:r>
        <w:t xml:space="preserve">LEAD</w:t>
      </w:r>
      <w:r>
        <w:t xml:space="preserve"> </w:t>
      </w:r>
      <w:r>
        <w:t xml:space="preserve">505</w:t>
      </w:r>
      <w:r>
        <w:t xml:space="preserve"> - </w:t>
      </w:r>
      <w:r>
        <w:t xml:space="preserve">Leading Learning II: Collaboration, Supervision, Technology</w:t>
      </w:r>
      <w:r>
        <w:t xml:space="preserve"> (</w:t>
      </w:r>
      <w:r>
        <w:t xml:space="preserve">2</w:t>
      </w:r>
      <w:r>
        <w:t xml:space="preserve">)</w:t>
      </w:r>
    </w:p>
    <w:p>
      <w:pPr>
        <w:pStyle w:val="sc-BodyText"/>
      </w:pPr>
      <w:r>
        <w:t xml:space="preserve">Students enact an equitable educational platform for learning characterized by collaborative instructional teams, effective supervision, and systematic monitoring of learning outcomes. The role of information technology is examined.</w:t>
      </w:r>
    </w:p>
    <w:p>
      <w:pPr>
        <w:pStyle w:val="sc-BodyText"/>
      </w:pPr>
      <w:r>
        <w:t xml:space="preserve">Prerequisite: </w:t>
      </w:r>
      <w:r>
        <w:t xml:space="preserve">Graduate status, LEAD 504 and concurrent enrollment in LEAD 511.</w:t>
      </w:r>
    </w:p>
    <w:p>
      <w:pPr>
        <w:pStyle w:val="sc-BodyText"/>
      </w:pPr>
      <w:r>
        <w:t xml:space="preserve">Offered: </w:t>
      </w:r>
      <w:r>
        <w:t xml:space="preserve"> Spring.</w:t>
      </w:r>
    </w:p>
    <w:p>
      <w:pPr>
        <w:pStyle w:val="sc-CourseTitle"/>
      </w:pPr>
      <w:bookmarkStart w:name="44B295A176FA4C8C95BCFCE490323BC8" w:id="676"/>
      <w:bookmarkEnd w:id="676"/>
      <w:r>
        <w:t xml:space="preserve">LEAD</w:t>
      </w:r>
      <w:r>
        <w:t xml:space="preserve"> </w:t>
      </w:r>
      <w:r>
        <w:t xml:space="preserve">506</w:t>
      </w:r>
      <w:r>
        <w:t xml:space="preserve"> - </w:t>
      </w:r>
      <w:r>
        <w:t xml:space="preserve">Creating Learning Structures: Equity, Law, Practice</w:t>
      </w:r>
      <w:r>
        <w:t xml:space="preserve"> (</w:t>
      </w:r>
      <w:r>
        <w:t xml:space="preserve">4</w:t>
      </w:r>
      <w:r>
        <w:t xml:space="preserve">)</w:t>
      </w:r>
    </w:p>
    <w:p>
      <w:pPr>
        <w:pStyle w:val="sc-BodyText"/>
      </w:pPr>
      <w:r>
        <w:t xml:space="preserve">Policy making and legislation at the local, state, and federal levels to advance learning are reviewed. Emphasis is on creating and managing structures for safe, equitable, and effective learning organizations.</w:t>
      </w:r>
    </w:p>
    <w:p>
      <w:pPr>
        <w:pStyle w:val="sc-BodyText"/>
      </w:pPr>
      <w:r>
        <w:t xml:space="preserve">Prerequisite: </w:t>
      </w:r>
      <w:r>
        <w:t xml:space="preserve">Graduate status and LEAD 505.</w:t>
      </w:r>
    </w:p>
    <w:p>
      <w:pPr>
        <w:pStyle w:val="sc-BodyText"/>
      </w:pPr>
      <w:r>
        <w:t xml:space="preserve">Offered: </w:t>
      </w:r>
      <w:r>
        <w:t xml:space="preserve"> Summer.</w:t>
      </w:r>
    </w:p>
    <w:p>
      <w:pPr>
        <w:pStyle w:val="sc-CourseTitle"/>
      </w:pPr>
      <w:bookmarkStart w:name="023A4DE68D444A099E735DEC75AE110F" w:id="677"/>
      <w:bookmarkEnd w:id="677"/>
      <w:r>
        <w:t xml:space="preserve">LEAD</w:t>
      </w:r>
      <w:r>
        <w:t xml:space="preserve"> </w:t>
      </w:r>
      <w:r>
        <w:t xml:space="preserve">507</w:t>
      </w:r>
      <w:r>
        <w:t xml:space="preserve"> - </w:t>
      </w:r>
      <w:r>
        <w:t xml:space="preserve">Leading Change I: Challenges, Capacity, Transformation</w:t>
      </w:r>
      <w:r>
        <w:t xml:space="preserve"> (</w:t>
      </w:r>
      <w:r>
        <w:t xml:space="preserve">4</w:t>
      </w:r>
      <w:r>
        <w:t xml:space="preserve">)</w:t>
      </w:r>
    </w:p>
    <w:p>
      <w:pPr>
        <w:pStyle w:val="sc-BodyText"/>
      </w:pPr>
      <w:r>
        <w:t xml:space="preserve">Models, strategies, and research on change and conflict resolution to improve school culture are examined. Emphasis is on the use of problem-framing, outcome monitoring, and data analysis in building capacity.</w:t>
      </w:r>
    </w:p>
    <w:p>
      <w:pPr>
        <w:pStyle w:val="sc-BodyText"/>
      </w:pPr>
      <w:r>
        <w:t xml:space="preserve">Prerequisite: </w:t>
      </w:r>
      <w:r>
        <w:t xml:space="preserve">Graduate status and LEAD 506.</w:t>
      </w:r>
    </w:p>
    <w:p>
      <w:pPr>
        <w:pStyle w:val="sc-BodyText"/>
      </w:pPr>
      <w:r>
        <w:t xml:space="preserve">Offered: </w:t>
      </w:r>
      <w:r>
        <w:t xml:space="preserve"> Fall.</w:t>
      </w:r>
    </w:p>
    <w:p>
      <w:pPr>
        <w:pStyle w:val="sc-CourseTitle"/>
      </w:pPr>
      <w:bookmarkStart w:name="6497E37A290944BAAF6A7D9B893E7B96" w:id="678"/>
      <w:bookmarkEnd w:id="678"/>
      <w:r>
        <w:t xml:space="preserve">LEAD</w:t>
      </w:r>
      <w:r>
        <w:t xml:space="preserve"> </w:t>
      </w:r>
      <w:r>
        <w:t xml:space="preserve">508</w:t>
      </w:r>
      <w:r>
        <w:t xml:space="preserve"> - </w:t>
      </w:r>
      <w:r>
        <w:t xml:space="preserve">Leading Change II: Research, Accountability, Ethics</w:t>
      </w:r>
      <w:r>
        <w:t xml:space="preserve"> (</w:t>
      </w:r>
      <w:r>
        <w:t xml:space="preserve">2</w:t>
      </w:r>
      <w:r>
        <w:t xml:space="preserve">)</w:t>
      </w:r>
    </w:p>
    <w:p>
      <w:pPr>
        <w:pStyle w:val="sc-BodyText"/>
      </w:pPr>
      <w:r>
        <w:t xml:space="preserve">This course synthesizes the research, examines ethical practice, and promotes individual and group reflective practice for leading change. Accountability through critical inquiry and evidence-based decision making is emphasized.</w:t>
      </w:r>
    </w:p>
    <w:p>
      <w:pPr>
        <w:pStyle w:val="sc-BodyText"/>
      </w:pPr>
      <w:r>
        <w:t xml:space="preserve">Prerequisite: </w:t>
      </w:r>
      <w:r>
        <w:t xml:space="preserve">Graduate status, LEAD 507 and concurrent enrollment in LEAD 512.</w:t>
      </w:r>
    </w:p>
    <w:p>
      <w:pPr>
        <w:pStyle w:val="sc-BodyText"/>
      </w:pPr>
      <w:r>
        <w:t xml:space="preserve">Offered: </w:t>
      </w:r>
      <w:r>
        <w:t xml:space="preserve"> Spring.</w:t>
      </w:r>
    </w:p>
    <w:p>
      <w:pPr>
        <w:pStyle w:val="sc-CourseTitle"/>
      </w:pPr>
      <w:bookmarkStart w:name="A0823FCBABBC4F9F9604A08D2223690E" w:id="679"/>
      <w:bookmarkEnd w:id="679"/>
      <w:r>
        <w:t xml:space="preserve">LEAD</w:t>
      </w:r>
      <w:r>
        <w:t xml:space="preserve"> </w:t>
      </w:r>
      <w:r>
        <w:t xml:space="preserve">511</w:t>
      </w:r>
      <w:r>
        <w:t xml:space="preserve"> - </w:t>
      </w:r>
      <w:r>
        <w:t xml:space="preserve">Leadership Internship I</w:t>
      </w:r>
      <w:r>
        <w:t xml:space="preserve"> (</w:t>
      </w:r>
      <w:r>
        <w:t xml:space="preserve">2</w:t>
      </w:r>
      <w:r>
        <w:t xml:space="preserve">)</w:t>
      </w:r>
    </w:p>
    <w:p>
      <w:pPr>
        <w:pStyle w:val="sc-BodyText"/>
      </w:pPr>
      <w:r>
        <w:t xml:space="preserve">This initial 150-hour, school-based experience nurtures entry-level competencies in promoting positive school culture and best practice for leading learning. Competency-focused work samples and dispositional assessments are expected.</w:t>
      </w:r>
    </w:p>
    <w:p>
      <w:pPr>
        <w:pStyle w:val="sc-BodyText"/>
      </w:pPr>
      <w:r>
        <w:t xml:space="preserve">Prerequisite: </w:t>
      </w:r>
      <w:r>
        <w:t xml:space="preserve">Graduate status and concurrent enrollment in LEAD 505.</w:t>
      </w:r>
    </w:p>
    <w:p>
      <w:pPr>
        <w:pStyle w:val="sc-BodyText"/>
      </w:pPr>
      <w:r>
        <w:t xml:space="preserve">Offered: </w:t>
      </w:r>
      <w:r>
        <w:t xml:space="preserve"> Spring.</w:t>
      </w:r>
    </w:p>
    <w:p>
      <w:pPr>
        <w:pStyle w:val="sc-CourseTitle"/>
      </w:pPr>
      <w:bookmarkStart w:name="CC7F4F8AB6B84806A904380FC412D2DA" w:id="680"/>
      <w:bookmarkEnd w:id="680"/>
      <w:r>
        <w:t xml:space="preserve">LEAD</w:t>
      </w:r>
      <w:r>
        <w:t xml:space="preserve"> </w:t>
      </w:r>
      <w:r>
        <w:t xml:space="preserve">512</w:t>
      </w:r>
      <w:r>
        <w:t xml:space="preserve"> - </w:t>
      </w:r>
      <w:r>
        <w:t xml:space="preserve">Leadership Internship II</w:t>
      </w:r>
      <w:r>
        <w:t xml:space="preserve"> (</w:t>
      </w:r>
      <w:r>
        <w:t xml:space="preserve">2</w:t>
      </w:r>
      <w:r>
        <w:t xml:space="preserve">)</w:t>
      </w:r>
    </w:p>
    <w:p>
      <w:pPr>
        <w:pStyle w:val="sc-BodyText"/>
      </w:pPr>
      <w:r>
        <w:t xml:space="preserve">This final 150-hour, school-based experience focuses on consolidating entry-level competencies in promoting positive school culture and leading change. Submission of a competency-focused performance-based portfolio is required.</w:t>
      </w:r>
    </w:p>
    <w:p>
      <w:pPr>
        <w:pStyle w:val="sc-BodyText"/>
      </w:pPr>
      <w:r>
        <w:t xml:space="preserve">Prerequisite: </w:t>
      </w:r>
      <w:r>
        <w:t xml:space="preserve">Graduate status and concurrent enrollment in LEAD 508.</w:t>
      </w:r>
    </w:p>
    <w:p>
      <w:pPr>
        <w:pStyle w:val="sc-BodyText"/>
      </w:pPr>
      <w:r>
        <w:t xml:space="preserve">Offered: </w:t>
      </w:r>
      <w:r>
        <w:t xml:space="preserve"> Spring.</w:t>
      </w:r>
    </w:p>
    <w:p>
      <w:pPr>
        <w:pStyle w:val="sc-CourseTitle"/>
      </w:pPr>
      <w:bookmarkStart w:name="4BCC6C610E6C4450AA7534B613478043" w:id="681"/>
      <w:bookmarkEnd w:id="681"/>
      <w:r>
        <w:t xml:space="preserve">LEAD</w:t>
      </w:r>
      <w:r>
        <w:t xml:space="preserve"> </w:t>
      </w:r>
      <w:r>
        <w:t xml:space="preserve">522</w:t>
      </w:r>
      <w:r>
        <w:t xml:space="preserve"> - </w:t>
      </w:r>
      <w:r>
        <w:t xml:space="preserve">Classroom to Courtroom</w:t>
      </w:r>
      <w:r>
        <w:t xml:space="preserve"> (</w:t>
      </w:r>
      <w:r>
        <w:t xml:space="preserve">3</w:t>
      </w:r>
      <w:r>
        <w:t xml:space="preserve">)</w:t>
      </w:r>
    </w:p>
    <w:p>
      <w:pPr>
        <w:pStyle w:val="sc-BodyText"/>
      </w:pPr>
      <w:r>
        <w:t xml:space="preserve">Educators develop a mock trial to highlight the consequences for youth charged with serious legal offenses.</w:t>
      </w:r>
    </w:p>
    <w:p>
      <w:pPr>
        <w:pStyle w:val="sc-BodyText"/>
      </w:pPr>
      <w:r>
        <w:t xml:space="preserve">Prerequisite: </w:t>
      </w:r>
      <w:r>
        <w:t xml:space="preserve">Graduate status.</w:t>
      </w:r>
    </w:p>
    <w:p>
      <w:pPr>
        <w:pStyle w:val="sc-BodyText"/>
      </w:pPr>
      <w:r>
        <w:t xml:space="preserve">Offered: </w:t>
      </w:r>
      <w:r>
        <w:t xml:space="preserve"> Summer.</w:t>
      </w:r>
    </w:p>
    <w:p>
      <w:pPr>
        <w:pStyle w:val="sc-CourseTitle"/>
      </w:pPr>
      <w:bookmarkStart w:name="50537249252D4FA08D0188BEB7440D12" w:id="682"/>
      <w:bookmarkEnd w:id="682"/>
      <w:r>
        <w:t xml:space="preserve">LEAD</w:t>
      </w:r>
      <w:r>
        <w:t xml:space="preserve"> </w:t>
      </w:r>
      <w:r>
        <w:t xml:space="preserve">530</w:t>
      </w:r>
      <w:r>
        <w:t xml:space="preserve"> - </w:t>
      </w:r>
      <w:r>
        <w:t xml:space="preserve">Instructional Leadership Foundation Seminar</w:t>
      </w:r>
      <w:r>
        <w:t xml:space="preserve"> (</w:t>
      </w:r>
      <w:r>
        <w:t xml:space="preserve">2</w:t>
      </w:r>
      <w:r>
        <w:t xml:space="preserve">)</w:t>
      </w:r>
    </w:p>
    <w:p>
      <w:pPr>
        <w:pStyle w:val="sc-BodyText"/>
      </w:pPr>
      <w:r>
        <w:t xml:space="preserve">An overview is given of instructional leadership theories and research. Students participate in self-assessment activities, using information for setting strategic goals for their own development while pursuing the LEAD-IL goals.</w:t>
      </w:r>
    </w:p>
    <w:p>
      <w:pPr>
        <w:pStyle w:val="sc-BodyText"/>
      </w:pPr>
      <w:r>
        <w:t xml:space="preserve">Prerequisite: </w:t>
      </w:r>
      <w:r>
        <w:t xml:space="preserve">Graduate status and concurrent enrollment in both LEAD 504 and LEAD 531.</w:t>
      </w:r>
    </w:p>
    <w:p>
      <w:pPr>
        <w:pStyle w:val="sc-BodyText"/>
      </w:pPr>
      <w:r>
        <w:t xml:space="preserve">Offered: </w:t>
      </w:r>
      <w:r>
        <w:t xml:space="preserve"> Fall.</w:t>
      </w:r>
    </w:p>
    <w:p>
      <w:pPr>
        <w:pStyle w:val="sc-CourseTitle"/>
      </w:pPr>
      <w:bookmarkStart w:name="21BDFD79AF554B43BC383F7F7273D456" w:id="683"/>
      <w:bookmarkEnd w:id="683"/>
      <w:r>
        <w:t xml:space="preserve">LEAD</w:t>
      </w:r>
      <w:r>
        <w:t xml:space="preserve"> </w:t>
      </w:r>
      <w:r>
        <w:t xml:space="preserve">531</w:t>
      </w:r>
      <w:r>
        <w:t xml:space="preserve"> - </w:t>
      </w:r>
      <w:r>
        <w:t xml:space="preserve">Instructional Leaders as Coaches</w:t>
      </w:r>
      <w:r>
        <w:t xml:space="preserve"> (</w:t>
      </w:r>
      <w:r>
        <w:t xml:space="preserve">2</w:t>
      </w:r>
      <w:r>
        <w:t xml:space="preserve">)</w:t>
      </w:r>
    </w:p>
    <w:p>
      <w:pPr>
        <w:pStyle w:val="sc-BodyText"/>
      </w:pPr>
      <w:r>
        <w:t xml:space="preserve">Core beliefs and guiding principles are reviewed concerning instructional coaching, providing content, modeling segments, and tools to assist instructional leaders as they support the professional growth of teachers.</w:t>
      </w:r>
    </w:p>
    <w:p>
      <w:pPr>
        <w:pStyle w:val="sc-BodyText"/>
      </w:pPr>
      <w:r>
        <w:t xml:space="preserve">Prerequisite: </w:t>
      </w:r>
      <w:r>
        <w:t xml:space="preserve">Graduate status and concurrent enrollment in both LEAD 504 and LEAD 530.</w:t>
      </w:r>
    </w:p>
    <w:p>
      <w:pPr>
        <w:pStyle w:val="sc-BodyText"/>
      </w:pPr>
      <w:r>
        <w:t xml:space="preserve">Offered: </w:t>
      </w:r>
      <w:r>
        <w:t xml:space="preserve"> Fall.</w:t>
      </w:r>
    </w:p>
    <w:p>
      <w:pPr>
        <w:pStyle w:val="sc-CourseTitle"/>
      </w:pPr>
      <w:bookmarkStart w:name="6A628B7F2509462F859A98A800C1BA3E" w:id="684"/>
      <w:bookmarkEnd w:id="684"/>
      <w:r>
        <w:t xml:space="preserve">LEAD</w:t>
      </w:r>
      <w:r>
        <w:t xml:space="preserve"> </w:t>
      </w:r>
      <w:r>
        <w:t xml:space="preserve">532</w:t>
      </w:r>
      <w:r>
        <w:t xml:space="preserve"> - </w:t>
      </w:r>
      <w:r>
        <w:t xml:space="preserve">Instructional Leader Internship I</w:t>
      </w:r>
      <w:r>
        <w:t xml:space="preserve"> (</w:t>
      </w:r>
      <w:r>
        <w:t xml:space="preserve">2</w:t>
      </w:r>
      <w:r>
        <w:t xml:space="preserve">)</w:t>
      </w:r>
    </w:p>
    <w:p>
      <w:pPr>
        <w:pStyle w:val="sc-BodyText"/>
      </w:pPr>
      <w:r>
        <w:t xml:space="preserve">Students participate in a supervised 150-hour teacher leader internship focused on coaching.</w:t>
      </w:r>
    </w:p>
    <w:p>
      <w:pPr>
        <w:pStyle w:val="sc-BodyText"/>
      </w:pPr>
      <w:r>
        <w:t xml:space="preserve">Prerequisite: </w:t>
      </w:r>
      <w:r>
        <w:t xml:space="preserve">Admission to the M.Ed. in instructional leadership program; completion of LEAD 504, LEAD 530, and LEAD 531.</w:t>
      </w:r>
    </w:p>
    <w:p>
      <w:pPr>
        <w:pStyle w:val="sc-BodyText"/>
      </w:pPr>
      <w:r>
        <w:t xml:space="preserve">Offered: </w:t>
      </w:r>
      <w:r>
        <w:t xml:space="preserve"> Spring.</w:t>
      </w:r>
    </w:p>
    <w:p>
      <w:pPr>
        <w:pStyle w:val="sc-CourseTitle"/>
      </w:pPr>
      <w:bookmarkStart w:name="C45CE523E3AC4CFEABB430B9125D8AAA" w:id="685"/>
      <w:bookmarkEnd w:id="685"/>
      <w:r>
        <w:t xml:space="preserve">LEAD</w:t>
      </w:r>
      <w:r>
        <w:t xml:space="preserve"> </w:t>
      </w:r>
      <w:r>
        <w:t xml:space="preserve">533</w:t>
      </w:r>
      <w:r>
        <w:t xml:space="preserve"> - </w:t>
      </w:r>
      <w:r>
        <w:t xml:space="preserve">Instructional Leader Seminar I: Leading Change</w:t>
      </w:r>
      <w:r>
        <w:t xml:space="preserve"> (</w:t>
      </w:r>
      <w:r>
        <w:t xml:space="preserve">2</w:t>
      </w:r>
      <w:r>
        <w:t xml:space="preserve">)</w:t>
      </w:r>
    </w:p>
    <w:p>
      <w:pPr>
        <w:pStyle w:val="sc-BodyText"/>
      </w:pPr>
      <w:r>
        <w:t xml:space="preserve">Students participate in an integrating leadership experience to link theoretical concepts, models, and process of leadership with the purpose of creating change and analyzing its resulting outcomes.</w:t>
      </w:r>
    </w:p>
    <w:p>
      <w:pPr>
        <w:pStyle w:val="sc-BodyText"/>
      </w:pPr>
      <w:r>
        <w:t xml:space="preserve">Prerequisite: </w:t>
      </w:r>
      <w:r>
        <w:t xml:space="preserve">Admission to the M.Ed. in instructional leadership program and concurrent enrollment in LEAD 532.</w:t>
      </w:r>
    </w:p>
    <w:p>
      <w:pPr>
        <w:pStyle w:val="sc-BodyText"/>
      </w:pPr>
      <w:r>
        <w:t xml:space="preserve">Offered: </w:t>
      </w:r>
      <w:r>
        <w:t xml:space="preserve"> Spring.</w:t>
      </w:r>
    </w:p>
    <w:p>
      <w:pPr>
        <w:pStyle w:val="sc-CourseTitle"/>
      </w:pPr>
      <w:bookmarkStart w:name="3AFB54E3CFF04487ACDDF4217B9A2E48" w:id="686"/>
      <w:bookmarkEnd w:id="686"/>
      <w:r>
        <w:t xml:space="preserve">LEAD</w:t>
      </w:r>
      <w:r>
        <w:t xml:space="preserve"> </w:t>
      </w:r>
      <w:r>
        <w:t xml:space="preserve">534</w:t>
      </w:r>
      <w:r>
        <w:t xml:space="preserve"> - </w:t>
      </w:r>
      <w:r>
        <w:t xml:space="preserve">Instructional Leader Internship II</w:t>
      </w:r>
      <w:r>
        <w:t xml:space="preserve"> (</w:t>
      </w:r>
      <w:r>
        <w:t xml:space="preserve">2</w:t>
      </w:r>
      <w:r>
        <w:t xml:space="preserve">)</w:t>
      </w:r>
    </w:p>
    <w:p>
      <w:pPr>
        <w:pStyle w:val="sc-BodyText"/>
      </w:pPr>
      <w:r>
        <w:t xml:space="preserve">Students participate in a supervised 150-hour instructional leader internship.</w:t>
      </w:r>
    </w:p>
    <w:p>
      <w:pPr>
        <w:pStyle w:val="sc-BodyText"/>
      </w:pPr>
      <w:r>
        <w:t xml:space="preserve">Prerequisite: </w:t>
      </w:r>
      <w:r>
        <w:t xml:space="preserve">Admission to the M.Ed. in instructional leadership program, completion of LEAD 532 and LEAD 533, and concurrent enrollment in LEAD 535.</w:t>
      </w:r>
    </w:p>
    <w:p>
      <w:pPr>
        <w:pStyle w:val="sc-BodyText"/>
      </w:pPr>
      <w:r>
        <w:t xml:space="preserve">Offered: </w:t>
      </w:r>
      <w:r>
        <w:t xml:space="preserve"> Fall.</w:t>
      </w:r>
    </w:p>
    <w:p>
      <w:pPr>
        <w:pStyle w:val="sc-CourseTitle"/>
      </w:pPr>
      <w:bookmarkStart w:name="1BFBE537BCA146CEA122B8E19F11D0F2" w:id="687"/>
      <w:bookmarkEnd w:id="687"/>
      <w:r>
        <w:t xml:space="preserve">LEAD</w:t>
      </w:r>
      <w:r>
        <w:t xml:space="preserve"> </w:t>
      </w:r>
      <w:r>
        <w:t xml:space="preserve">535</w:t>
      </w:r>
      <w:r>
        <w:t xml:space="preserve"> - </w:t>
      </w:r>
      <w:r>
        <w:t xml:space="preserve">Instructional Leader Seminar II: Data Driven Decision Making</w:t>
      </w:r>
      <w:r>
        <w:t xml:space="preserve"> (</w:t>
      </w:r>
      <w:r>
        <w:t xml:space="preserve">2</w:t>
      </w:r>
      <w:r>
        <w:t xml:space="preserve">)</w:t>
      </w:r>
    </w:p>
    <w:p>
      <w:pPr>
        <w:pStyle w:val="sc-BodyText"/>
      </w:pPr>
      <w:r>
        <w:t xml:space="preserve">Students focus on integrating entry-level competencies on data-driven decision making, instructional leadership, and action research.</w:t>
      </w:r>
    </w:p>
    <w:p>
      <w:pPr>
        <w:pStyle w:val="sc-BodyText"/>
      </w:pPr>
      <w:r>
        <w:t xml:space="preserve">Prerequisite: </w:t>
      </w:r>
      <w:r>
        <w:t xml:space="preserve">Admission to the M.Ed. in instructional leadership program and concurrent enrollment in LEAD 534.</w:t>
      </w:r>
    </w:p>
    <w:p>
      <w:pPr>
        <w:pStyle w:val="sc-BodyText"/>
      </w:pPr>
      <w:r>
        <w:t xml:space="preserve">Offered: </w:t>
      </w:r>
      <w:r>
        <w:t xml:space="preserve">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383DA03689342D2A66F2B5F308B571D" w:id="688"/>
      <w:r>
        <w:t>ELED - Elementary Education</w:t>
      </w:r>
      <w:bookmarkEnd w:id="688"/>
      <w:r>
        <w:fldChar w:fldCharType="begin"/>
      </w:r>
      <w:r>
        <w:instrText xml:space="preserve"> XE "ELED - Elementary Education" </w:instrText>
      </w:r>
      <w:r>
        <w:fldChar w:fldCharType="end"/>
      </w:r>
    </w:p>
    <w:p>
      <w:pPr>
        <w:pStyle w:val="sc-CourseTitle"/>
      </w:pPr>
      <w:bookmarkStart w:name="079154B2025247A79184684173973F87" w:id="689"/>
      <w:bookmarkEnd w:id="689"/>
      <w:r>
        <w:t xml:space="preserve">ELED</w:t>
      </w:r>
      <w:r>
        <w:t xml:space="preserve"> </w:t>
      </w:r>
      <w:r>
        <w:t xml:space="preserve">202W</w:t>
      </w:r>
      <w:r>
        <w:t xml:space="preserve"> - </w:t>
      </w:r>
      <w:r>
        <w:t xml:space="preserve">Teaching All Learners: Foundations and Strategies</w:t>
      </w:r>
      <w:r>
        <w:t xml:space="preserve"> (</w:t>
      </w:r>
      <w:r>
        <w:t xml:space="preserve">4</w:t>
      </w:r>
      <w:r>
        <w:t xml:space="preserve">)</w:t>
      </w:r>
    </w:p>
    <w:p>
      <w:pPr>
        <w:pStyle w:val="sc-BodyText"/>
      </w:pPr>
      <w:r>
        <w:t xml:space="preserve">Teaching skills and strategies effective for diverse learners are presented and practiced; principles and practices addressing intellectual, physical, behavioral and cultural differences among children are discussed. Assigned practicum required. </w:t>
      </w:r>
      <w:r>
        <w:rPr>
          <w:color w:val="000000"/>
        </w:rPr>
        <w:t xml:space="preserve">Students cannot receive credit for both ELED 202 or ELED 202W and SPED 202 or SPED 202W. This is a Writing in the Discipline (WID) course.</w:t>
      </w:r>
    </w:p>
    <w:p>
      <w:pPr>
        <w:pStyle w:val="sc-BodyText"/>
      </w:pPr>
      <w:r>
        <w:t xml:space="preserve">Prerequisite: </w:t>
      </w:r>
      <w:r>
        <w:t xml:space="preserve">FNED 101 and FNED 246, with a minimum grade of B-, and admission into the elementary and special education B.S. programs, or consent of department chair.</w:t>
      </w:r>
    </w:p>
    <w:p>
      <w:pPr>
        <w:pStyle w:val="sc-BodyText"/>
      </w:pPr>
      <w:r>
        <w:t xml:space="preserve">Offered: </w:t>
      </w:r>
      <w:r>
        <w:t xml:space="preserve"> Fall.</w:t>
      </w:r>
    </w:p>
    <w:p>
      <w:pPr>
        <w:pStyle w:val="sc-CourseTitle"/>
      </w:pPr>
      <w:bookmarkStart w:name="DCE9F2828B92491AB57C1B5C635824FD" w:id="690"/>
      <w:bookmarkEnd w:id="690"/>
      <w:r>
        <w:t xml:space="preserve">ELED</w:t>
      </w:r>
      <w:r>
        <w:t xml:space="preserve"> </w:t>
      </w:r>
      <w:r>
        <w:t xml:space="preserve">222</w:t>
      </w:r>
      <w:r>
        <w:t xml:space="preserve"> - </w:t>
      </w:r>
      <w:r>
        <w:t xml:space="preserve">Foundations of Literacy I: Grades 1-3</w:t>
      </w:r>
      <w:r>
        <w:t xml:space="preserve"> (</w:t>
      </w:r>
      <w:r>
        <w:t xml:space="preserve">3</w:t>
      </w:r>
      <w:r>
        <w:t xml:space="preserve">)</w:t>
      </w:r>
    </w:p>
    <w:p>
      <w:pPr>
        <w:pStyle w:val="sc-BodyText"/>
        <w:pStyle w:val="sc-BodyText"/>
      </w:pPr>
      <w:r>
        <w:t xml:space="preserve">In this course, students will learn and reflect critically on effective high quality core literacy curriculum for grades K-3. Students design standards-aligned literacy instruction and reading assessments.</w:t>
      </w:r>
    </w:p>
    <w:p>
      <w:pPr>
        <w:pStyle w:val="sc-BodyText"/>
      </w:pPr>
      <w:r>
        <w:t xml:space="preserve">Prerequisite: </w:t>
      </w:r>
      <w:r>
        <w:t xml:space="preserve">ELED 202 or ELED 202W with a minimum grade of B-; admission to the Elementary Education program or consent of the Department Chair.</w:t>
      </w:r>
    </w:p>
    <w:p>
      <w:pPr>
        <w:pStyle w:val="sc-BodyText"/>
      </w:pPr>
      <w:r>
        <w:t xml:space="preserve">Offered: </w:t>
      </w:r>
      <w:r>
        <w:t xml:space="preserve">Fall, Spring.</w:t>
      </w:r>
    </w:p>
    <w:p>
      <w:pPr>
        <w:pStyle w:val="sc-CourseTitle"/>
      </w:pPr>
      <w:bookmarkStart w:name="73A9588BF0E148F88B1A5E9B2E6F94EF" w:id="691"/>
      <w:bookmarkEnd w:id="691"/>
      <w:r>
        <w:t xml:space="preserve">ELED</w:t>
      </w:r>
      <w:r>
        <w:t xml:space="preserve"> </w:t>
      </w:r>
      <w:r>
        <w:t xml:space="preserve">238</w:t>
      </w:r>
      <w:r>
        <w:t xml:space="preserve"> - </w:t>
      </w:r>
      <w:r>
        <w:t xml:space="preserve">Teaching Functions and Algebra</w:t>
      </w:r>
      <w:r>
        <w:t xml:space="preserve"> (</w:t>
      </w:r>
      <w:r>
        <w:t xml:space="preserve">2</w:t>
      </w:r>
      <w:r>
        <w:t xml:space="preserve">)</w:t>
      </w:r>
    </w:p>
    <w:p>
      <w:pPr>
        <w:pStyle w:val="sc-BodyText"/>
        <w:pStyle w:val="sc-BodyText"/>
      </w:pPr>
      <w:r>
        <w:rPr>
          <w:color w:val="000000"/>
        </w:rPr>
        <w:t xml:space="preserve">Students examine concepts central to teaching and learning algebra in elementary and middle school. Generalization, symbols, patterns, functional relationships and representations are investigated in an inquiry-based teaching and learning model</w:t>
      </w:r>
      <w:r>
        <w:t xml:space="preserve">.</w:t>
      </w:r>
    </w:p>
    <w:p>
      <w:pPr>
        <w:pStyle w:val="sc-BodyText"/>
      </w:pPr>
      <w:r>
        <w:t xml:space="preserve">Prerequisite: </w:t>
      </w:r>
      <w:r>
        <w:t xml:space="preserve">Admission to the Feinstein School of Education and Human Development and MATH 144.</w:t>
      </w:r>
    </w:p>
    <w:p>
      <w:pPr>
        <w:pStyle w:val="sc-BodyText"/>
      </w:pPr>
      <w:r>
        <w:t xml:space="preserve">Offered: </w:t>
      </w:r>
      <w:r>
        <w:t xml:space="preserve">Fall, Spring.</w:t>
      </w:r>
    </w:p>
    <w:p>
      <w:pPr>
        <w:pStyle w:val="sc-CourseTitle"/>
      </w:pPr>
      <w:bookmarkStart w:name="857A969D4E9140959AE3750F73C875B8" w:id="692"/>
      <w:bookmarkEnd w:id="692"/>
      <w:r>
        <w:t xml:space="preserve">ELED</w:t>
      </w:r>
      <w:r>
        <w:t xml:space="preserve"> </w:t>
      </w:r>
      <w:r>
        <w:t xml:space="preserve">248</w:t>
      </w:r>
      <w:r>
        <w:t xml:space="preserve"> - </w:t>
      </w:r>
      <w:r>
        <w:t xml:space="preserve">Teaching Data and Statistics</w:t>
      </w:r>
      <w:r>
        <w:t xml:space="preserve"> (</w:t>
      </w:r>
      <w:r>
        <w:t xml:space="preserve">2</w:t>
      </w:r>
      <w:r>
        <w:t xml:space="preserve">)</w:t>
      </w:r>
    </w:p>
    <w:p>
      <w:pPr>
        <w:pStyle w:val="sc-BodyText"/>
        <w:pStyle w:val="sc-BodyText"/>
      </w:pPr>
      <w:r>
        <w:rPr>
          <w:color w:val="000000"/>
        </w:rPr>
        <w:t xml:space="preserve">Students examine concepts central to teaching and learning data and statistics in elementary and middle school. Data collection, representation, analysis, probability and measures of central tendency are investigated.</w:t>
      </w:r>
    </w:p>
    <w:p>
      <w:pPr>
        <w:pStyle w:val="sc-BodyText"/>
      </w:pPr>
      <w:r>
        <w:t xml:space="preserve">Prerequisite: </w:t>
      </w:r>
      <w:r>
        <w:t xml:space="preserve">Admission to the Feinstein School of Education and Human Development and MATH 144.</w:t>
      </w:r>
    </w:p>
    <w:p>
      <w:pPr>
        <w:pStyle w:val="sc-BodyText"/>
      </w:pPr>
      <w:r>
        <w:t xml:space="preserve">Offered: </w:t>
      </w:r>
      <w:r>
        <w:t xml:space="preserve">Fall, Spring.</w:t>
      </w:r>
    </w:p>
    <w:p>
      <w:pPr>
        <w:pStyle w:val="sc-CourseTitle"/>
      </w:pPr>
      <w:bookmarkStart w:name="F013B79E4C414C5EA0A81AC9D2F6E6D6" w:id="693"/>
      <w:bookmarkEnd w:id="693"/>
      <w:r>
        <w:t xml:space="preserve">ELED</w:t>
      </w:r>
      <w:r>
        <w:t xml:space="preserve"> </w:t>
      </w:r>
      <w:r>
        <w:t xml:space="preserve">300</w:t>
      </w:r>
      <w:r>
        <w:t xml:space="preserve"> - </w:t>
      </w:r>
      <w:r>
        <w:t xml:space="preserve">Concepts of Teaching Diverse Learners</w:t>
      </w:r>
      <w:r>
        <w:t xml:space="preserve"> (</w:t>
      </w:r>
      <w:r>
        <w:t xml:space="preserve">3</w:t>
      </w:r>
      <w:r>
        <w:t xml:space="preserve">)</w:t>
      </w:r>
    </w:p>
    <w:p>
      <w:pPr>
        <w:pStyle w:val="sc-BodyText"/>
      </w:pPr>
      <w:r>
        <w:t xml:space="preserve">The technical skills of teaching and classroom organization in diversity responsive classrooms are presented and practiced. Observations and multicultural field experience are required. 4 contact hours.</w:t>
      </w:r>
    </w:p>
    <w:p>
      <w:pPr>
        <w:pStyle w:val="sc-BodyText"/>
      </w:pPr>
      <w:r>
        <w:t xml:space="preserve">Prerequisite: </w:t>
      </w:r>
      <w:r>
        <w:t xml:space="preserve">FNED 246, with minimum grade of B-; minimum GPA of 2.50 in all previous courses; and admission to the elementary education teacher preparation program; or consent of department chair.</w:t>
      </w:r>
    </w:p>
    <w:p>
      <w:pPr>
        <w:pStyle w:val="sc-BodyText"/>
      </w:pPr>
      <w:r>
        <w:t xml:space="preserve">Offered: </w:t>
      </w:r>
      <w:r>
        <w:t xml:space="preserve"> Fall, Spring.</w:t>
      </w:r>
    </w:p>
    <w:p>
      <w:pPr>
        <w:pStyle w:val="sc-CourseTitle"/>
      </w:pPr>
      <w:bookmarkStart w:name="70935AE3689D4EBCB3076FF86534E615" w:id="694"/>
      <w:bookmarkEnd w:id="694"/>
      <w:r>
        <w:t xml:space="preserve">ELED</w:t>
      </w:r>
      <w:r>
        <w:t xml:space="preserve"> </w:t>
      </w:r>
      <w:r>
        <w:t xml:space="preserve">324</w:t>
      </w:r>
      <w:r>
        <w:t xml:space="preserve"> - </w:t>
      </w:r>
      <w:r>
        <w:t xml:space="preserve">Foundations of Literacy II: Grades 3-6</w:t>
      </w:r>
      <w:r>
        <w:t xml:space="preserve"> (</w:t>
      </w:r>
      <w:r>
        <w:t xml:space="preserve">3</w:t>
      </w:r>
      <w:r>
        <w:t xml:space="preserve">)</w:t>
      </w:r>
    </w:p>
    <w:p>
      <w:pPr>
        <w:pStyle w:val="sc-BodyText"/>
        <w:pStyle w:val="sc-BodyText"/>
      </w:pPr>
      <w:r>
        <w:t xml:space="preserve">In this course, students will learn and reflect critically on effective high quality core literacy curriculum for grades 3-6. Students design standards-aligned literacy instruction and reading assessments.</w:t>
      </w:r>
    </w:p>
    <w:p>
      <w:pPr>
        <w:pStyle w:val="sc-BodyText"/>
      </w:pPr>
      <w:r>
        <w:t xml:space="preserve">Prerequisite: </w:t>
      </w:r>
      <w:r>
        <w:t xml:space="preserve">ELED 222 with a minimum grade of B-.</w:t>
      </w:r>
    </w:p>
    <w:p>
      <w:pPr>
        <w:pStyle w:val="sc-BodyText"/>
      </w:pPr>
      <w:r>
        <w:t xml:space="preserve">Offered: </w:t>
      </w:r>
      <w:r>
        <w:t xml:space="preserve">Fall, Spring.</w:t>
      </w:r>
    </w:p>
    <w:p>
      <w:pPr>
        <w:pStyle w:val="sc-CourseTitle"/>
      </w:pPr>
      <w:bookmarkStart w:name="D79990FE5CF545C18B38B7B4E113B75F" w:id="695"/>
      <w:bookmarkEnd w:id="695"/>
      <w:r>
        <w:t xml:space="preserve">ELED</w:t>
      </w:r>
      <w:r>
        <w:t xml:space="preserve"> </w:t>
      </w:r>
      <w:r>
        <w:t xml:space="preserve">326</w:t>
      </w:r>
      <w:r>
        <w:t xml:space="preserve"> - </w:t>
      </w:r>
      <w:r>
        <w:t xml:space="preserve">Assessment and Intervention in Literacy-Tier 2 </w:t>
      </w:r>
      <w:r>
        <w:t xml:space="preserve"> (</w:t>
      </w:r>
      <w:r>
        <w:t xml:space="preserve">4</w:t>
      </w:r>
      <w:r>
        <w:t xml:space="preserve">)</w:t>
      </w:r>
    </w:p>
    <w:p>
      <w:pPr>
        <w:pStyle w:val="sc-BodyText"/>
        <w:pStyle w:val="sc-BodyText"/>
      </w:pPr>
      <w:r>
        <w:t xml:space="preserve">Teacher Candidates will determine the need for Tier 2 support.  They will identify and implement reading interventions and monitor student growth using aligned progress monitoring tools and normed growth criteria.</w:t>
      </w:r>
    </w:p>
    <w:p>
      <w:pPr>
        <w:pStyle w:val="sc-BodyText"/>
      </w:pPr>
      <w:r>
        <w:t xml:space="preserve">Prerequisite: </w:t>
      </w:r>
      <w:r>
        <w:t xml:space="preserve">ELED 222 with a minimum grade of B-.</w:t>
      </w:r>
    </w:p>
    <w:p>
      <w:pPr>
        <w:pStyle w:val="sc-BodyText"/>
      </w:pPr>
      <w:r>
        <w:t xml:space="preserve">Offered: </w:t>
      </w:r>
      <w:r>
        <w:t xml:space="preserve">Fall, Spring.</w:t>
      </w:r>
    </w:p>
    <w:p>
      <w:pPr>
        <w:pStyle w:val="sc-CourseTitle"/>
      </w:pPr>
      <w:bookmarkStart w:name="26AD939BF7A04B2BAEA92C39523E9410" w:id="696"/>
      <w:bookmarkEnd w:id="696"/>
      <w:r>
        <w:t xml:space="preserve">ELED</w:t>
      </w:r>
      <w:r>
        <w:t xml:space="preserve"> </w:t>
      </w:r>
      <w:r>
        <w:t xml:space="preserve">330</w:t>
      </w:r>
      <w:r>
        <w:t xml:space="preserve"> - </w:t>
      </w:r>
      <w:r>
        <w:t xml:space="preserve">Physical Sciences for Elementary School Teachers</w:t>
      </w:r>
      <w:r>
        <w:t xml:space="preserve"> (</w:t>
      </w:r>
      <w:r>
        <w:t xml:space="preserve">2</w:t>
      </w:r>
      <w:r>
        <w:t xml:space="preserve">)</w:t>
      </w:r>
    </w:p>
    <w:p>
      <w:pPr>
        <w:pStyle w:val="sc-BodyText"/>
        <w:pStyle w:val="sc-BodyText"/>
      </w:pPr>
      <w:r>
        <w:t xml:space="preserve">Students in this course examine content pedagogical knowledge for elementary school learners in the physical sciences through interactive investigations.</w:t>
      </w:r>
    </w:p>
    <w:p>
      <w:pPr>
        <w:pStyle w:val="sc-BodyText"/>
      </w:pPr>
      <w:r>
        <w:t xml:space="preserve">Prerequisite: </w:t>
      </w:r>
      <w:r>
        <w:t xml:space="preserve">Admission to FSEHD, or permission of the Department Chair.</w:t>
      </w:r>
    </w:p>
    <w:p>
      <w:pPr>
        <w:pStyle w:val="sc-BodyText"/>
      </w:pPr>
      <w:r>
        <w:t xml:space="preserve">Offered: </w:t>
      </w:r>
      <w:r>
        <w:t xml:space="preserve">Fall, Spring, Summer.</w:t>
      </w:r>
    </w:p>
    <w:p>
      <w:pPr>
        <w:pStyle w:val="sc-CourseTitle"/>
      </w:pPr>
      <w:bookmarkStart w:name="30F03033436B49F2A763AB491A636E35" w:id="697"/>
      <w:bookmarkEnd w:id="697"/>
      <w:r>
        <w:t xml:space="preserve">ELED</w:t>
      </w:r>
      <w:r>
        <w:t xml:space="preserve"> </w:t>
      </w:r>
      <w:r>
        <w:t xml:space="preserve">400</w:t>
      </w:r>
      <w:r>
        <w:t xml:space="preserve"> - </w:t>
      </w:r>
      <w:r>
        <w:t xml:space="preserve">Curriculum and Assessment with Instructional Technology</w:t>
      </w:r>
      <w:r>
        <w:t xml:space="preserve"> (</w:t>
      </w:r>
      <w:r>
        <w:t xml:space="preserve">3</w:t>
      </w:r>
      <w:r>
        <w:t xml:space="preserve">)</w:t>
      </w:r>
    </w:p>
    <w:p>
      <w:pPr>
        <w:pStyle w:val="sc-BodyText"/>
      </w:pPr>
      <w:r>
        <w:t xml:space="preserve">Theory and strategies for designing curriculum and assessing student learning are examined, along with other factors affecting teaching and learning.  A variety of texts will be analyzed and discussed including: elementary student work, elementary textbooks, and digital media.</w:t>
      </w:r>
    </w:p>
    <w:p>
      <w:pPr>
        <w:pStyle w:val="sc-BodyText"/>
      </w:pPr>
      <w:r>
        <w:t xml:space="preserve">Prerequisite: </w:t>
      </w:r>
      <w:r>
        <w:t xml:space="preserve">ELED 300, with minimum grade of B-; admission to the elementary education teacher preparation program or consent of department chair.</w:t>
      </w:r>
    </w:p>
    <w:p>
      <w:pPr>
        <w:pStyle w:val="sc-BodyText"/>
      </w:pPr>
      <w:r>
        <w:t xml:space="preserve">Offered: </w:t>
      </w:r>
      <w:r>
        <w:t xml:space="preserve"> Fall, Spring.</w:t>
      </w:r>
    </w:p>
    <w:p>
      <w:pPr>
        <w:pStyle w:val="sc-CourseTitle"/>
      </w:pPr>
      <w:bookmarkStart w:name="D313FFBB8C9540BC97FE2AECB908DDAE" w:id="698"/>
      <w:bookmarkEnd w:id="698"/>
      <w:r>
        <w:t xml:space="preserve">ELED</w:t>
      </w:r>
      <w:r>
        <w:t xml:space="preserve"> </w:t>
      </w:r>
      <w:r>
        <w:t xml:space="preserve">420</w:t>
      </w:r>
      <w:r>
        <w:t xml:space="preserve"> - </w:t>
      </w:r>
      <w:r>
        <w:t xml:space="preserve">Children's Literature and the Integrated Arts</w:t>
      </w:r>
      <w:r>
        <w:t xml:space="preserve"> (</w:t>
      </w:r>
      <w:r>
        <w:t xml:space="preserve">3</w:t>
      </w:r>
      <w:r>
        <w:t xml:space="preserve">)</w:t>
      </w:r>
    </w:p>
    <w:p>
      <w:pPr>
        <w:pStyle w:val="sc-BodyText"/>
      </w:pPr>
      <w:r>
        <w:t xml:space="preserve">The development of various patterns of literature instruction integrated with the arts of music, drama and art in the elementary school are studied.</w:t>
      </w:r>
    </w:p>
    <w:p>
      <w:pPr>
        <w:pStyle w:val="sc-BodyText"/>
      </w:pPr>
      <w:r>
        <w:t xml:space="preserve">Prerequisite: </w:t>
      </w:r>
      <w:r>
        <w:t xml:space="preserve">ELED 300, with minimum grade of B-; admission to the elementary education teacher preparation program; or consent of the department chair.</w:t>
      </w:r>
    </w:p>
    <w:p>
      <w:pPr>
        <w:pStyle w:val="sc-BodyText"/>
      </w:pPr>
      <w:r>
        <w:t xml:space="preserve">Offered: </w:t>
      </w:r>
      <w:r>
        <w:t xml:space="preserve"> Fall, Spring.</w:t>
      </w:r>
    </w:p>
    <w:p>
      <w:pPr>
        <w:pStyle w:val="sc-CourseTitle"/>
      </w:pPr>
      <w:bookmarkStart w:name="9937739C977B4EC3BB4DF7C6CDA8BE8A" w:id="699"/>
      <w:bookmarkEnd w:id="699"/>
      <w:r>
        <w:t xml:space="preserve">ELED</w:t>
      </w:r>
      <w:r>
        <w:t xml:space="preserve"> </w:t>
      </w:r>
      <w:r>
        <w:t xml:space="preserve">422</w:t>
      </w:r>
      <w:r>
        <w:t xml:space="preserve"> - </w:t>
      </w:r>
      <w:r>
        <w:t xml:space="preserve">Developmental Reading</w:t>
      </w:r>
      <w:r>
        <w:t xml:space="preserve"> (</w:t>
      </w:r>
      <w:r>
        <w:t xml:space="preserve">3</w:t>
      </w:r>
      <w:r>
        <w:t xml:space="preserve">)</w:t>
      </w:r>
    </w:p>
    <w:p>
      <w:pPr>
        <w:pStyle w:val="sc-BodyText"/>
      </w:pPr>
      <w:r>
        <w:t xml:space="preserve">This field-based experience is concerned with reading instruction from a developmental perspective. Instructional implications for teaching special populations are covered. Focus is on the elements of a balanced program in reading and writing. Laboratory/conference required. 5 contact hours.</w:t>
      </w:r>
    </w:p>
    <w:p>
      <w:pPr>
        <w:pStyle w:val="sc-BodyText"/>
      </w:pPr>
      <w:r>
        <w:t xml:space="preserve">Prerequisite: </w:t>
      </w:r>
      <w:r>
        <w:t xml:space="preserve">ELED 300, with minimum grade of B-; admission to the elementary education teacher preparation program; or consent of department chair. Concurrent with ELED 435;</w:t>
      </w:r>
    </w:p>
    <w:p>
      <w:pPr>
        <w:pStyle w:val="sc-BodyText"/>
      </w:pPr>
      <w:r>
        <w:t xml:space="preserve">Offered: </w:t>
      </w:r>
      <w:r>
        <w:t xml:space="preserve"> Fall, Spring. </w:t>
      </w:r>
    </w:p>
    <w:p>
      <w:pPr>
        <w:pStyle w:val="sc-CourseTitle"/>
      </w:pPr>
      <w:bookmarkStart w:name="CFB10AAD3D7549389AE9FBFEB6BFAD5E" w:id="700"/>
      <w:bookmarkEnd w:id="700"/>
      <w:r>
        <w:t xml:space="preserve">ELED</w:t>
      </w:r>
      <w:r>
        <w:t xml:space="preserve"> </w:t>
      </w:r>
      <w:r>
        <w:t xml:space="preserve">435</w:t>
      </w:r>
      <w:r>
        <w:t xml:space="preserve"> - </w:t>
      </w:r>
      <w:r>
        <w:t xml:space="preserve">Language Arts and ELL Instruction</w:t>
      </w:r>
      <w:r>
        <w:t xml:space="preserve"> (</w:t>
      </w:r>
      <w:r>
        <w:t xml:space="preserve">3</w:t>
      </w:r>
      <w:r>
        <w:t xml:space="preserve">)</w:t>
      </w:r>
    </w:p>
    <w:p>
      <w:pPr>
        <w:pStyle w:val="sc-BodyText"/>
      </w:pPr>
      <w:r>
        <w:t xml:space="preserve">The role of language arts in elementary schools and the development of teaching/learning strategies to include all children are examined, including English language learners and special populations. Laboratory/conference required. 5 contact hours.</w:t>
      </w:r>
    </w:p>
    <w:p>
      <w:pPr>
        <w:pStyle w:val="sc-BodyText"/>
      </w:pPr>
      <w:r>
        <w:t xml:space="preserve">Prerequisite: </w:t>
      </w:r>
      <w:r>
        <w:t xml:space="preserve">ELED 300, with minimum grade of B-; admission to the elementary education teacher preparation program; or consent of department chair. Concurrent with ELED 422.</w:t>
      </w:r>
    </w:p>
    <w:p>
      <w:pPr>
        <w:pStyle w:val="sc-BodyText"/>
      </w:pPr>
      <w:r>
        <w:t xml:space="preserve">Offered: </w:t>
      </w:r>
      <w:r>
        <w:t xml:space="preserve"> Fall, Spring. </w:t>
      </w:r>
    </w:p>
    <w:p>
      <w:pPr>
        <w:pStyle w:val="sc-CourseTitle"/>
      </w:pPr>
      <w:bookmarkStart w:name="E8A953D7C6364A4EB0582A2D0B885963" w:id="701"/>
      <w:bookmarkEnd w:id="701"/>
      <w:r>
        <w:t xml:space="preserve">ELED</w:t>
      </w:r>
      <w:r>
        <w:t xml:space="preserve"> </w:t>
      </w:r>
      <w:r>
        <w:t xml:space="preserve">436</w:t>
      </w:r>
      <w:r>
        <w:t xml:space="preserve"> - </w:t>
      </w:r>
      <w:r>
        <w:t xml:space="preserve">Teaching Social Studies to Diverse Learners</w:t>
      </w:r>
      <w:r>
        <w:t xml:space="preserve"> (</w:t>
      </w:r>
      <w:r>
        <w:t xml:space="preserve">3</w:t>
      </w:r>
      <w:r>
        <w:t xml:space="preserve">)</w:t>
      </w:r>
    </w:p>
    <w:p>
      <w:pPr>
        <w:pStyle w:val="sc-BodyText"/>
      </w:pPr>
      <w:r>
        <w:t xml:space="preserve">The role of social studies in elementary schools and the development of teaching/learning strategies are examined, including becoming culturally conscientious and responsive to diverse learners.  Laboratory/conference required. 5 contact hours.</w:t>
      </w:r>
    </w:p>
    <w:p>
      <w:pPr>
        <w:pStyle w:val="sc-BodyText"/>
      </w:pPr>
      <w:r>
        <w:t xml:space="preserve">Prerequisite: </w:t>
      </w:r>
      <w:r>
        <w:t xml:space="preserve">ELED 202 or ELED 202W or SPED 202 or SPED 202W, with a minimum grade of B-; ELED 222 and ELED 324, each with a minimum grade of B-; GEOG 200 (and HIST 107) or POL 102 (and any HIST General Education) with a minimum grade of C; and admission to the elementary education teacher preparation program or consent of the department chair.</w:t>
      </w:r>
    </w:p>
    <w:p>
      <w:pPr>
        <w:pStyle w:val="sc-BodyText"/>
      </w:pPr>
      <w:r>
        <w:t xml:space="preserve">Offered: </w:t>
      </w:r>
      <w:r>
        <w:t xml:space="preserve"> Fall, Spring.</w:t>
      </w:r>
    </w:p>
    <w:p>
      <w:pPr>
        <w:pStyle w:val="sc-CourseTitle"/>
      </w:pPr>
      <w:bookmarkStart w:name="08892056DB2645C89AE082C522221CD9" w:id="702"/>
      <w:bookmarkEnd w:id="702"/>
      <w:r>
        <w:t xml:space="preserve">ELED</w:t>
      </w:r>
      <w:r>
        <w:t xml:space="preserve"> </w:t>
      </w:r>
      <w:r>
        <w:t xml:space="preserve">437</w:t>
      </w:r>
      <w:r>
        <w:t xml:space="preserve"> - </w:t>
      </w:r>
      <w:r>
        <w:t xml:space="preserve">Elementary School Science and Health Education</w:t>
      </w:r>
      <w:r>
        <w:t xml:space="preserve"> (</w:t>
      </w:r>
      <w:r>
        <w:t xml:space="preserve">3</w:t>
      </w:r>
      <w:r>
        <w:t xml:space="preserve">)</w:t>
      </w:r>
    </w:p>
    <w:p>
      <w:pPr>
        <w:pStyle w:val="sc-BodyText"/>
      </w:pPr>
      <w:r>
        <w:t xml:space="preserve">The role of science and health in elementary schools and the development of teaching/learning strategies are examined, including teaching science and health to special populations. Laboratory/conference required. 5 contact hours.</w:t>
      </w:r>
    </w:p>
    <w:p>
      <w:pPr>
        <w:pStyle w:val="sc-BodyText"/>
      </w:pPr>
      <w:r>
        <w:t xml:space="preserve">Prerequisite: </w:t>
      </w:r>
      <w:r>
        <w:t xml:space="preserve">BIOL 100 and PSCI 204, each with a minimum grade of C, except for students electing a content major in general science; ELED 202 or ELED 202W or SPED 202 or SPED 202W; ELED 222 and ELED 324.</w:t>
      </w:r>
    </w:p>
    <w:p>
      <w:pPr>
        <w:pStyle w:val="sc-BodyText"/>
      </w:pPr>
      <w:r>
        <w:t xml:space="preserve">Offered: </w:t>
      </w:r>
      <w:r>
        <w:t xml:space="preserve"> Fall, Spring.</w:t>
      </w:r>
    </w:p>
    <w:p>
      <w:pPr>
        <w:pStyle w:val="sc-CourseTitle"/>
      </w:pPr>
      <w:bookmarkStart w:name="77476203DE914203A81488434E3148A0" w:id="703"/>
      <w:bookmarkEnd w:id="703"/>
      <w:r>
        <w:t xml:space="preserve">ELED</w:t>
      </w:r>
      <w:r>
        <w:t xml:space="preserve"> </w:t>
      </w:r>
      <w:r>
        <w:t xml:space="preserve">438</w:t>
      </w:r>
      <w:r>
        <w:t xml:space="preserve"> - </w:t>
      </w:r>
      <w:r>
        <w:t xml:space="preserve">Teaching Elementary School Mathematics</w:t>
      </w:r>
      <w:r>
        <w:t xml:space="preserve"> (</w:t>
      </w:r>
      <w:r>
        <w:t xml:space="preserve">3</w:t>
      </w:r>
      <w:r>
        <w:t xml:space="preserve">)</w:t>
      </w:r>
    </w:p>
    <w:p>
      <w:pPr>
        <w:pStyle w:val="sc-BodyText"/>
      </w:pPr>
      <w:r>
        <w:t xml:space="preserve">The role of mathematics in elementary schools and the development of teaching/learning strategies are examined, including teaching mathematics to special populations. Laboratory/conference required. 5 contact hours.</w:t>
      </w:r>
    </w:p>
    <w:p>
      <w:pPr>
        <w:pStyle w:val="sc-BodyText"/>
      </w:pPr>
      <w:r>
        <w:t xml:space="preserve">Prerequisite: </w:t>
      </w:r>
      <w:r>
        <w:t xml:space="preserve">ELED 202 or ELED 202W or SPED 202 or SPED 202W, with a minimum grade of B-; ELED 222 and ELED 324, each with a minimum grade of B-; MATH 143 and MATH 144 each with a minimum grade of C, and admission to the elementary education teacher preparation program or consent of the department chair.</w:t>
      </w:r>
    </w:p>
    <w:p>
      <w:pPr>
        <w:pStyle w:val="sc-BodyText"/>
      </w:pPr>
      <w:r>
        <w:t xml:space="preserve">Offered: </w:t>
      </w:r>
      <w:r>
        <w:t xml:space="preserve"> Fall, Spring.</w:t>
      </w:r>
    </w:p>
    <w:p>
      <w:pPr>
        <w:pStyle w:val="sc-CourseTitle"/>
      </w:pPr>
      <w:bookmarkStart w:name="E938C19D61704CA6BA4D4BC013A0D2E1" w:id="704"/>
      <w:bookmarkEnd w:id="704"/>
      <w:r>
        <w:t xml:space="preserve">ELED</w:t>
      </w:r>
      <w:r>
        <w:t xml:space="preserve"> </w:t>
      </w:r>
      <w:r>
        <w:t xml:space="preserve">439</w:t>
      </w:r>
      <w:r>
        <w:t xml:space="preserve"> - </w:t>
      </w:r>
      <w:r>
        <w:t xml:space="preserve">Student Teaching in the Elementary School</w:t>
      </w:r>
      <w:r>
        <w:t xml:space="preserve"> (</w:t>
      </w:r>
      <w:r>
        <w:t xml:space="preserve">9</w:t>
      </w:r>
      <w:r>
        <w:t xml:space="preserve">)</w:t>
      </w:r>
    </w:p>
    <w:p>
      <w:pPr>
        <w:pStyle w:val="sc-BodyText"/>
      </w:pPr>
      <w:r>
        <w:t xml:space="preserve">In this culminating field experience, candidates complete a teaching experience in an elementary school under the supervision of a cooperating teacher and college supervisor. This is a full-semester assignment. Graded S, U.</w:t>
      </w:r>
    </w:p>
    <w:p>
      <w:pPr>
        <w:pStyle w:val="sc-BodyText"/>
      </w:pPr>
      <w:r>
        <w:t xml:space="preserve">Prerequisite: </w:t>
      </w:r>
      <w:r>
        <w:t xml:space="preserve">Concurrent enrollment in ELED 469; satisfactory completion of all major and professional courses required prior to student teaching; a positive recommendation from the professor of each elementary education course; a cumulative GPA of 2.50 a full semester prior to student teaching; passing score(s) on the Praxis II, approved Preparing to Teach Portfolio; and completion of the community service requirement.</w:t>
      </w:r>
    </w:p>
    <w:p>
      <w:pPr>
        <w:pStyle w:val="sc-BodyText"/>
      </w:pPr>
      <w:r>
        <w:t xml:space="preserve">Offered: </w:t>
      </w:r>
      <w:r>
        <w:t xml:space="preserve"> Fall, Spring.</w:t>
      </w:r>
    </w:p>
    <w:p>
      <w:pPr>
        <w:pStyle w:val="sc-CourseTitle"/>
      </w:pPr>
      <w:bookmarkStart w:name="BF2D2E29BD794706B52F0620D30A4F69" w:id="705"/>
      <w:bookmarkEnd w:id="705"/>
      <w:r>
        <w:t xml:space="preserve">ELED</w:t>
      </w:r>
      <w:r>
        <w:t xml:space="preserve"> </w:t>
      </w:r>
      <w:r>
        <w:t xml:space="preserve">440</w:t>
      </w:r>
      <w:r>
        <w:t xml:space="preserve"> - </w:t>
      </w:r>
      <w:r>
        <w:t xml:space="preserve">Capstone: STEAM/Project-Based Learning</w:t>
      </w:r>
      <w:r>
        <w:t xml:space="preserve"> (</w:t>
      </w:r>
      <w:r>
        <w:t xml:space="preserve">2</w:t>
      </w:r>
      <w:r>
        <w:t xml:space="preserve">)</w:t>
      </w:r>
    </w:p>
    <w:p>
      <w:pPr>
        <w:pStyle w:val="sc-BodyText"/>
        <w:pStyle w:val="sc-BodyText"/>
      </w:pPr>
      <w:r>
        <w:t xml:space="preserve">Teacher candidates are offered an opportunity to explore integrated Project-Based Learning (PBL) experiences that reflect an understanding of the essential concepts and methodologies of STEAM in the elementary classroom.</w:t>
      </w:r>
    </w:p>
    <w:p>
      <w:pPr>
        <w:pStyle w:val="sc-BodyText"/>
      </w:pPr>
      <w:r>
        <w:t xml:space="preserve">Prerequisite: </w:t>
      </w:r>
      <w:r>
        <w:t xml:space="preserve">ELED 437 and ELED 438 with a grade of B- or better; or permission of the department chair.</w:t>
      </w:r>
    </w:p>
    <w:p>
      <w:pPr>
        <w:pStyle w:val="sc-BodyText"/>
      </w:pPr>
      <w:r>
        <w:t xml:space="preserve">Offered: </w:t>
      </w:r>
      <w:r>
        <w:t xml:space="preserve">Fall, Spring, Summer.</w:t>
      </w:r>
    </w:p>
    <w:p>
      <w:pPr>
        <w:pStyle w:val="sc-CourseTitle"/>
      </w:pPr>
      <w:bookmarkStart w:name="093BC5937A054E8F9FB9FA9277E1FEEE" w:id="706"/>
      <w:bookmarkEnd w:id="706"/>
      <w:r>
        <w:t xml:space="preserve">ELED</w:t>
      </w:r>
      <w:r>
        <w:t xml:space="preserve"> </w:t>
      </w:r>
      <w:r>
        <w:t xml:space="preserve">469W</w:t>
      </w:r>
      <w:r>
        <w:t xml:space="preserve"> - </w:t>
      </w:r>
      <w:r>
        <w:t xml:space="preserve">Best Practices: Instruction, Assessment, Classroom Management</w:t>
      </w:r>
      <w:r>
        <w:t xml:space="preserve"> (</w:t>
      </w:r>
      <w:r>
        <w:t xml:space="preserve">3</w:t>
      </w:r>
      <w:r>
        <w:t xml:space="preserve">)</w:t>
      </w:r>
    </w:p>
    <w:p>
      <w:pPr>
        <w:pStyle w:val="sc-BodyText"/>
      </w:pPr>
      <w:r>
        <w:t xml:space="preserve">Candidates analyze teaching as a profession. Topics include current issues and practices in teaching; collaborations among school personnel, families, and community agencies; assessment; classroom management; and job search. </w:t>
      </w:r>
      <w:r>
        <w:t xml:space="preserve">This is a Writing in the Discipline (WID) course.</w:t>
      </w:r>
    </w:p>
    <w:p>
      <w:pPr>
        <w:pStyle w:val="sc-BodyText"/>
      </w:pPr>
      <w:r>
        <w:t xml:space="preserve">Prerequisite: </w:t>
      </w:r>
      <w:r>
        <w:t xml:space="preserve">Concurrent enrollment in ELED 439.</w:t>
      </w:r>
    </w:p>
    <w:p>
      <w:pPr>
        <w:pStyle w:val="sc-BodyText"/>
      </w:pPr>
      <w:r>
        <w:t xml:space="preserve">Offered: </w:t>
      </w:r>
      <w:r>
        <w:t xml:space="preserve"> Fall, Spring.</w:t>
      </w:r>
    </w:p>
    <w:p>
      <w:pPr>
        <w:pStyle w:val="sc-CourseTitle"/>
      </w:pPr>
      <w:bookmarkStart w:name="585559272D024B40B198B6F850AC9AE4" w:id="707"/>
      <w:bookmarkEnd w:id="707"/>
      <w:r>
        <w:t xml:space="preserve">ELED</w:t>
      </w:r>
      <w:r>
        <w:t xml:space="preserve"> </w:t>
      </w:r>
      <w:r>
        <w:t xml:space="preserve">490</w:t>
      </w:r>
      <w:r>
        <w:t xml:space="preserve"> - </w:t>
      </w:r>
      <w:r>
        <w:t xml:space="preserve">Directed Study</w:t>
      </w:r>
      <w:r>
        <w:t xml:space="preserve"> (</w:t>
      </w:r>
      <w:r>
        <w:t xml:space="preserve">3</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 As needed.</w:t>
      </w:r>
    </w:p>
    <w:p>
      <w:pPr>
        <w:pStyle w:val="sc-CourseTitle"/>
      </w:pPr>
      <w:bookmarkStart w:name="69A5A7A676064192B8461096227DB8FD" w:id="708"/>
      <w:bookmarkEnd w:id="708"/>
      <w:r>
        <w:t xml:space="preserve">ELED</w:t>
      </w:r>
      <w:r>
        <w:t xml:space="preserve"> </w:t>
      </w:r>
      <w:r>
        <w:t xml:space="preserve">491</w:t>
      </w:r>
      <w:r>
        <w:t xml:space="preserve"> - </w:t>
      </w:r>
      <w:r>
        <w:t xml:space="preserve">Independent Study I </w:t>
      </w:r>
      <w:r>
        <w:t xml:space="preserve"> (</w:t>
      </w:r>
      <w:r>
        <w:t xml:space="preserve">3</w:t>
      </w:r>
      <w:r>
        <w:t xml:space="preserve">)</w:t>
      </w:r>
    </w:p>
    <w:p>
      <w:pPr>
        <w:pStyle w:val="sc-BodyText"/>
        <w:pStyle w:val="sc-BodyText"/>
      </w:pPr>
      <w:r>
        <w:t xml:space="preserve">Students select a topic and undertake concentrated research or creative activity under the mentorship of a faculty member.</w:t>
      </w:r>
    </w:p>
    <w:p>
      <w:pPr>
        <w:pStyle w:val="sc-BodyText"/>
      </w:pPr>
      <w:r>
        <w:t xml:space="preserve">Prerequisite: </w:t>
      </w:r>
      <w:r>
        <w:t xml:space="preserve">Consent of instructor, program director and dean, and admission to the elementary education honors program.</w:t>
      </w:r>
    </w:p>
    <w:p>
      <w:pPr>
        <w:pStyle w:val="sc-BodyText"/>
      </w:pPr>
      <w:r>
        <w:t xml:space="preserve">Offered: </w:t>
      </w:r>
      <w:r>
        <w:t xml:space="preserve">As needed.</w:t>
      </w:r>
    </w:p>
    <w:p>
      <w:pPr>
        <w:pStyle w:val="sc-CourseTitle"/>
      </w:pPr>
      <w:bookmarkStart w:name="99C63DF41C1846BBB8A07816A5A784A4" w:id="709"/>
      <w:bookmarkEnd w:id="709"/>
      <w:r>
        <w:t xml:space="preserve">ELED</w:t>
      </w:r>
      <w:r>
        <w:t xml:space="preserve"> </w:t>
      </w:r>
      <w:r>
        <w:t xml:space="preserve">492</w:t>
      </w:r>
      <w:r>
        <w:t xml:space="preserve"> - </w:t>
      </w:r>
      <w:r>
        <w:t xml:space="preserve">Independent Study II</w:t>
      </w:r>
      <w:r>
        <w:t xml:space="preserve"> (</w:t>
      </w:r>
      <w:r>
        <w:t xml:space="preserve">3</w:t>
      </w:r>
      <w:r>
        <w:t xml:space="preserve">)</w:t>
      </w:r>
    </w:p>
    <w:p>
      <w:pPr>
        <w:pStyle w:val="sc-BodyText"/>
        <w:pStyle w:val="sc-BodyText"/>
      </w:pPr>
      <w:r>
        <w:t xml:space="preserve">This course continues the development of research or activity begun in ELED 491. For departmental honors, the project requires final assessment by the department.</w:t>
      </w:r>
    </w:p>
    <w:p>
      <w:pPr>
        <w:pStyle w:val="sc-BodyText"/>
      </w:pPr>
      <w:r>
        <w:t xml:space="preserve">Prerequisite: </w:t>
      </w:r>
      <w:r>
        <w:t xml:space="preserve">ELED 491; and consent of instructor, program director and dean.</w:t>
      </w:r>
    </w:p>
    <w:p>
      <w:pPr>
        <w:pStyle w:val="sc-BodyText"/>
      </w:pPr>
      <w:r>
        <w:t xml:space="preserve">Offered: </w:t>
      </w:r>
      <w:r>
        <w:t xml:space="preserve">As needed.</w:t>
      </w:r>
    </w:p>
    <w:p>
      <w:pPr>
        <w:pStyle w:val="sc-CourseTitle"/>
      </w:pPr>
      <w:bookmarkStart w:name="8C0E890636364565BDB3FAC70D47BD68" w:id="710"/>
      <w:bookmarkEnd w:id="710"/>
      <w:r>
        <w:t xml:space="preserve">ELED</w:t>
      </w:r>
      <w:r>
        <w:t xml:space="preserve"> </w:t>
      </w:r>
      <w:r>
        <w:t xml:space="preserve">504</w:t>
      </w:r>
      <w:r>
        <w:t xml:space="preserve"> - </w:t>
      </w:r>
      <w:r>
        <w:t xml:space="preserve">Mathematics in the Elementary School</w:t>
      </w:r>
      <w:r>
        <w:t xml:space="preserve"> (</w:t>
      </w:r>
      <w:r>
        <w:t xml:space="preserve">3</w:t>
      </w:r>
      <w:r>
        <w:t xml:space="preserve">)</w:t>
      </w:r>
    </w:p>
    <w:p>
      <w:pPr>
        <w:pStyle w:val="sc-BodyText"/>
      </w:pPr>
      <w:r>
        <w:t xml:space="preserve">Focus is on the content and approach to modern mathematics programs, particularly current research and curriculum trends.</w:t>
      </w:r>
    </w:p>
    <w:p>
      <w:pPr>
        <w:pStyle w:val="sc-BodyText"/>
      </w:pPr>
      <w:r>
        <w:t xml:space="preserve">Prerequisite: </w:t>
      </w:r>
      <w:r>
        <w:t xml:space="preserve">Graduate status and elementary school teaching experience, or consent of instructor.</w:t>
      </w:r>
    </w:p>
    <w:p>
      <w:pPr>
        <w:pStyle w:val="sc-BodyText"/>
      </w:pPr>
      <w:r>
        <w:t xml:space="preserve">Offered: </w:t>
      </w:r>
      <w:r>
        <w:t xml:space="preserve"> Fall, Spring.</w:t>
      </w:r>
    </w:p>
    <w:p>
      <w:pPr>
        <w:pStyle w:val="sc-CourseTitle"/>
      </w:pPr>
      <w:bookmarkStart w:name="64735E2CE52B4269B817F5FC44E998A9" w:id="711"/>
      <w:bookmarkEnd w:id="711"/>
      <w:r>
        <w:t xml:space="preserve">ELED</w:t>
      </w:r>
      <w:r>
        <w:t xml:space="preserve"> </w:t>
      </w:r>
      <w:r>
        <w:t xml:space="preserve">506</w:t>
      </w:r>
      <w:r>
        <w:t xml:space="preserve"> - </w:t>
      </w:r>
      <w:r>
        <w:t xml:space="preserve">Elementary Mathematics: Geometry, Measurement, Data, Statistics</w:t>
      </w:r>
      <w:r>
        <w:t xml:space="preserve"> (</w:t>
      </w:r>
      <w:r>
        <w:t xml:space="preserve">3</w:t>
      </w:r>
      <w:r>
        <w:t xml:space="preserve">)</w:t>
      </w:r>
    </w:p>
    <w:p>
      <w:pPr>
        <w:pStyle w:val="sc-BodyText"/>
      </w:pPr>
      <w:r>
        <w:t xml:space="preserve">Elementary mathematics curriculum, content knowledge, standards-based instruction, and research in pedagogy are linked to the teaching of geometry, measurement, and data in the elementary classroom.</w:t>
      </w:r>
    </w:p>
    <w:p>
      <w:pPr>
        <w:pStyle w:val="sc-BodyText"/>
      </w:pPr>
      <w:r>
        <w:t xml:space="preserve">Prerequisite: </w:t>
      </w:r>
      <w:r>
        <w:t xml:space="preserve">Graduate status and elementary school teaching experience, or consent of instructor.</w:t>
      </w:r>
    </w:p>
    <w:p>
      <w:pPr>
        <w:pStyle w:val="sc-BodyText"/>
      </w:pPr>
      <w:r>
        <w:t xml:space="preserve">Offered: </w:t>
      </w:r>
      <w:r>
        <w:t xml:space="preserve"> As needed.</w:t>
      </w:r>
    </w:p>
    <w:p>
      <w:pPr>
        <w:pStyle w:val="sc-CourseTitle"/>
      </w:pPr>
      <w:bookmarkStart w:name="BD0EEB24AD904F1598FD9C6CB9ECC245" w:id="712"/>
      <w:bookmarkEnd w:id="712"/>
      <w:r>
        <w:t xml:space="preserve">ELED</w:t>
      </w:r>
      <w:r>
        <w:t xml:space="preserve"> </w:t>
      </w:r>
      <w:r>
        <w:t xml:space="preserve">508</w:t>
      </w:r>
      <w:r>
        <w:t xml:space="preserve"> - </w:t>
      </w:r>
      <w:r>
        <w:t xml:space="preserve">Language Arts in the Elementary School</w:t>
      </w:r>
      <w:r>
        <w:t xml:space="preserve"> (</w:t>
      </w:r>
      <w:r>
        <w:t xml:space="preserve">3</w:t>
      </w:r>
      <w:r>
        <w:t xml:space="preserve">)</w:t>
      </w:r>
    </w:p>
    <w:p>
      <w:pPr>
        <w:pStyle w:val="sc-BodyText"/>
      </w:pPr>
      <w:r>
        <w:t xml:space="preserve">Research and theory as it applies to oral and written language learning, classroom talk, sociocultural diversity in communication styles, and the teacher's role in a child-centered classroom are examined.</w:t>
      </w:r>
    </w:p>
    <w:p>
      <w:pPr>
        <w:pStyle w:val="sc-BodyText"/>
      </w:pPr>
      <w:r>
        <w:t xml:space="preserve">Prerequisite: </w:t>
      </w:r>
      <w:r>
        <w:t xml:space="preserve">Graduate status or consent of instructor.</w:t>
      </w:r>
    </w:p>
    <w:p>
      <w:pPr>
        <w:pStyle w:val="sc-BodyText"/>
      </w:pPr>
      <w:r>
        <w:t xml:space="preserve">Offered: </w:t>
      </w:r>
      <w:r>
        <w:t xml:space="preserve"> Summer.</w:t>
      </w:r>
    </w:p>
    <w:p>
      <w:pPr>
        <w:pStyle w:val="sc-CourseTitle"/>
      </w:pPr>
      <w:bookmarkStart w:name="A01629C971264EC5B3ACBEBF50AC79AF" w:id="713"/>
      <w:bookmarkEnd w:id="713"/>
      <w:r>
        <w:t xml:space="preserve">ELED</w:t>
      </w:r>
      <w:r>
        <w:t xml:space="preserve"> </w:t>
      </w:r>
      <w:r>
        <w:t xml:space="preserve">510</w:t>
      </w:r>
      <w:r>
        <w:t xml:space="preserve"> - </w:t>
      </w:r>
      <w:r>
        <w:t xml:space="preserve">Research Methods, Analysis, and Applications</w:t>
      </w:r>
      <w:r>
        <w:t xml:space="preserve"> (</w:t>
      </w:r>
      <w:r>
        <w:t xml:space="preserve">3</w:t>
      </w:r>
      <w:r>
        <w:t xml:space="preserve">)</w:t>
      </w:r>
    </w:p>
    <w:p>
      <w:pPr>
        <w:pStyle w:val="sc-BodyText"/>
      </w:pPr>
      <w:r>
        <w:t xml:space="preserve">Practitioners and consumers of research literature examine the process, products, and application of educational inquiry. Topics include research design, data collection, and analysis.</w:t>
      </w:r>
    </w:p>
    <w:p>
      <w:pPr>
        <w:pStyle w:val="sc-BodyText"/>
      </w:pPr>
      <w:r>
        <w:t xml:space="preserve">Prerequisite: </w:t>
      </w:r>
      <w:r>
        <w:t xml:space="preserve">Graduate status and prior work in research methods or applied research, or tests and measurements, or statistics; or consent of instructor.</w:t>
      </w:r>
    </w:p>
    <w:p>
      <w:pPr>
        <w:pStyle w:val="sc-BodyText"/>
      </w:pPr>
      <w:r>
        <w:t xml:space="preserve">Offered: </w:t>
      </w:r>
      <w:r>
        <w:t xml:space="preserve"> Fall, Spring, Summer.</w:t>
      </w:r>
    </w:p>
    <w:p>
      <w:pPr>
        <w:pStyle w:val="sc-CourseTitle"/>
      </w:pPr>
      <w:bookmarkStart w:name="6A69ADE3965A4EC3A6D3689154C9D947" w:id="714"/>
      <w:bookmarkEnd w:id="714"/>
      <w:r>
        <w:t xml:space="preserve">ELED</w:t>
      </w:r>
      <w:r>
        <w:t xml:space="preserve"> </w:t>
      </w:r>
      <w:r>
        <w:t xml:space="preserve">512</w:t>
      </w:r>
      <w:r>
        <w:t xml:space="preserve"> - </w:t>
      </w:r>
      <w:r>
        <w:t xml:space="preserve">Theoretical Perspectives on How Students Learn</w:t>
      </w:r>
      <w:r>
        <w:t xml:space="preserve"> (</w:t>
      </w:r>
      <w:r>
        <w:t xml:space="preserve">3</w:t>
      </w:r>
      <w:r>
        <w:t xml:space="preserve">)</w:t>
      </w:r>
    </w:p>
    <w:p>
      <w:pPr>
        <w:pStyle w:val="sc-BodyText"/>
      </w:pPr>
      <w:r>
        <w:t xml:space="preserve">The research on learning and theory are explored that have informed teaching in the United States. Study includes the foundations of traditional and constructivist education.</w:t>
      </w:r>
    </w:p>
    <w:p>
      <w:pPr>
        <w:pStyle w:val="sc-BodyText"/>
      </w:pPr>
      <w:r>
        <w:t xml:space="preserve">Prerequisite: </w:t>
      </w:r>
      <w:r>
        <w:t xml:space="preserve">Graduate status.</w:t>
      </w:r>
    </w:p>
    <w:p>
      <w:pPr>
        <w:pStyle w:val="sc-BodyText"/>
      </w:pPr>
      <w:r>
        <w:t xml:space="preserve">Offered: </w:t>
      </w:r>
      <w:r>
        <w:t xml:space="preserve">Annually.</w:t>
      </w:r>
    </w:p>
    <w:p>
      <w:pPr>
        <w:pStyle w:val="sc-CourseTitle"/>
      </w:pPr>
      <w:bookmarkStart w:name="4437E3BD884F4508B981B34A9695227F" w:id="715"/>
      <w:bookmarkEnd w:id="715"/>
      <w:r>
        <w:t xml:space="preserve">ELED</w:t>
      </w:r>
      <w:r>
        <w:t xml:space="preserve"> </w:t>
      </w:r>
      <w:r>
        <w:t xml:space="preserve">513</w:t>
      </w:r>
      <w:r>
        <w:t xml:space="preserve"> - </w:t>
      </w:r>
      <w:r>
        <w:t xml:space="preserve">Designing and Assessing Teaching and Learning</w:t>
      </w:r>
      <w:r>
        <w:t xml:space="preserve"> (</w:t>
      </w:r>
      <w:r>
        <w:t xml:space="preserve">3</w:t>
      </w:r>
      <w:r>
        <w:t xml:space="preserve">)</w:t>
      </w:r>
    </w:p>
    <w:p>
      <w:pPr>
        <w:pStyle w:val="sc-BodyText"/>
      </w:pPr>
      <w:r>
        <w:t xml:space="preserve">Students examine the theory and strategies for designing and assessing instruction, considering the diversity of learners, the nature of content, and ways of knowing.</w:t>
      </w:r>
    </w:p>
    <w:p>
      <w:pPr>
        <w:pStyle w:val="sc-BodyText"/>
      </w:pPr>
      <w:r>
        <w:t xml:space="preserve">Prerequisite: </w:t>
      </w:r>
      <w:r>
        <w:t xml:space="preserve">Graduate status and ELED 512.</w:t>
      </w:r>
    </w:p>
    <w:p>
      <w:pPr>
        <w:pStyle w:val="sc-BodyText"/>
      </w:pPr>
      <w:r>
        <w:t xml:space="preserve">Offered: </w:t>
      </w:r>
      <w:r>
        <w:t xml:space="preserve">Annually.</w:t>
      </w:r>
    </w:p>
    <w:p>
      <w:pPr>
        <w:pStyle w:val="sc-CourseTitle"/>
      </w:pPr>
      <w:bookmarkStart w:name="AADB46F80C7C4251B8B681AD564F1134" w:id="716"/>
      <w:bookmarkEnd w:id="716"/>
      <w:r>
        <w:t xml:space="preserve">ELED</w:t>
      </w:r>
      <w:r>
        <w:t xml:space="preserve"> </w:t>
      </w:r>
      <w:r>
        <w:t xml:space="preserve">514</w:t>
      </w:r>
      <w:r>
        <w:t xml:space="preserve"> - </w:t>
      </w:r>
      <w:r>
        <w:t xml:space="preserve">Educational Change</w:t>
      </w:r>
      <w:r>
        <w:t xml:space="preserve"> (</w:t>
      </w:r>
      <w:r>
        <w:t xml:space="preserve">3</w:t>
      </w:r>
      <w:r>
        <w:t xml:space="preserve">)</w:t>
      </w:r>
    </w:p>
    <w:p>
      <w:pPr>
        <w:pStyle w:val="sc-BodyText"/>
      </w:pPr>
      <w:r>
        <w:t xml:space="preserve">Applications of change models are incorporated into professional and educational settings. Course readings and projects explore models of educational change and reform through teachers' professional development and grant-writing activities.</w:t>
      </w:r>
    </w:p>
    <w:p>
      <w:pPr>
        <w:pStyle w:val="sc-BodyText"/>
      </w:pPr>
      <w:r>
        <w:t xml:space="preserve">Prerequisite: </w:t>
      </w:r>
      <w:r>
        <w:t xml:space="preserve">ELED 513 and matriculation into the M.Ed. program.</w:t>
      </w:r>
    </w:p>
    <w:p>
      <w:pPr>
        <w:pStyle w:val="sc-BodyText"/>
      </w:pPr>
      <w:r>
        <w:t xml:space="preserve">Offered: </w:t>
      </w:r>
      <w:r>
        <w:t xml:space="preserve">Annually.</w:t>
      </w:r>
    </w:p>
    <w:p>
      <w:pPr>
        <w:pStyle w:val="sc-CourseTitle"/>
      </w:pPr>
      <w:bookmarkStart w:name="39C585AE420E4F3C865208903898270A" w:id="717"/>
      <w:bookmarkEnd w:id="717"/>
      <w:r>
        <w:t xml:space="preserve">ELED</w:t>
      </w:r>
      <w:r>
        <w:t xml:space="preserve"> </w:t>
      </w:r>
      <w:r>
        <w:t xml:space="preserve">518</w:t>
      </w:r>
      <w:r>
        <w:t xml:space="preserve"> - </w:t>
      </w:r>
      <w:r>
        <w:t xml:space="preserve">Science in the Elementary School</w:t>
      </w:r>
      <w:r>
        <w:t xml:space="preserve"> (</w:t>
      </w:r>
      <w:r>
        <w:t xml:space="preserve">3</w:t>
      </w:r>
      <w:r>
        <w:t xml:space="preserve">)</w:t>
      </w:r>
    </w:p>
    <w:p>
      <w:pPr>
        <w:pStyle w:val="sc-BodyText"/>
        <w:pStyle w:val="sc-BodyText"/>
      </w:pPr>
      <w:r>
        <w:t xml:space="preserve">Emphasis is on recent research and curriculum trends in science education. Individual and group laboratory experiences employ various science processes.</w:t>
      </w:r>
    </w:p>
    <w:p>
      <w:pPr>
        <w:pStyle w:val="sc-BodyText"/>
      </w:pPr>
      <w:r>
        <w:t xml:space="preserve">Prerequisite: </w:t>
      </w:r>
      <w:r>
        <w:t xml:space="preserve">Graduate status and one year of college-level science or consent of instructor.</w:t>
      </w:r>
    </w:p>
    <w:p>
      <w:pPr>
        <w:pStyle w:val="sc-BodyText"/>
      </w:pPr>
      <w:r>
        <w:t xml:space="preserve">Offered: </w:t>
      </w:r>
      <w:r>
        <w:t xml:space="preserve">Fall, Spring.</w:t>
      </w:r>
    </w:p>
    <w:p>
      <w:pPr>
        <w:pStyle w:val="sc-CourseTitle"/>
      </w:pPr>
      <w:bookmarkStart w:name="4A1244D4AB864BB3AE1C5285B8433259" w:id="718"/>
      <w:bookmarkEnd w:id="718"/>
      <w:r>
        <w:t xml:space="preserve">ELED</w:t>
      </w:r>
      <w:r>
        <w:t xml:space="preserve"> </w:t>
      </w:r>
      <w:r>
        <w:t xml:space="preserve">519</w:t>
      </w:r>
      <w:r>
        <w:t xml:space="preserve"> - </w:t>
      </w:r>
      <w:r>
        <w:t xml:space="preserve">Professional Development for Cooperating Teachers</w:t>
      </w:r>
      <w:r>
        <w:t xml:space="preserve"> (</w:t>
      </w:r>
      <w:r>
        <w:t xml:space="preserve">3</w:t>
      </w:r>
      <w:r>
        <w:t xml:space="preserve">)</w:t>
      </w:r>
    </w:p>
    <w:p>
      <w:pPr>
        <w:pStyle w:val="sc-BodyText"/>
      </w:pPr>
      <w:r>
        <w:t xml:space="preserve">Cooperating teachers gain knowledge, tools, and experience that help them prepare teacher candidates to meet professional requirements in elementary and early childhood education. This course may be repeated after four years. Hybrid course.</w:t>
      </w:r>
    </w:p>
    <w:p>
      <w:pPr>
        <w:pStyle w:val="sc-BodyText"/>
      </w:pPr>
      <w:r>
        <w:t xml:space="preserve">Prerequisite: </w:t>
      </w:r>
      <w:r>
        <w:t xml:space="preserve">Graduate status and currently serving as a cooperating teacher, or consent of department chair.</w:t>
      </w:r>
    </w:p>
    <w:p>
      <w:pPr>
        <w:pStyle w:val="sc-BodyText"/>
      </w:pPr>
      <w:r>
        <w:t xml:space="preserve">Offered: </w:t>
      </w:r>
      <w:r>
        <w:t xml:space="preserve"> As needed.</w:t>
      </w:r>
    </w:p>
    <w:p>
      <w:pPr>
        <w:pStyle w:val="sc-CourseTitle"/>
      </w:pPr>
      <w:bookmarkStart w:name="3C57BDE2DBBE4DA7AB99BF6D27396750" w:id="719"/>
      <w:bookmarkEnd w:id="719"/>
      <w:r>
        <w:t xml:space="preserve">ELED</w:t>
      </w:r>
      <w:r>
        <w:t xml:space="preserve"> </w:t>
      </w:r>
      <w:r>
        <w:t xml:space="preserve">522</w:t>
      </w:r>
      <w:r>
        <w:t xml:space="preserve"> - </w:t>
      </w:r>
      <w:r>
        <w:t xml:space="preserve">M.A.T. Teaching Reading Practicum</w:t>
      </w:r>
      <w:r>
        <w:t xml:space="preserve"> (</w:t>
      </w:r>
      <w:r>
        <w:t xml:space="preserve">3</w:t>
      </w:r>
      <w:r>
        <w:t xml:space="preserve">)</w:t>
      </w:r>
    </w:p>
    <w:p>
      <w:pPr>
        <w:pStyle w:val="sc-BodyText"/>
        <w:pStyle w:val="sc-BodyText"/>
      </w:pPr>
      <w:r>
        <w:t xml:space="preserve">In this field-based course teacher candidates explore what is involved in teaching reading and how to support and instruct readers, pre-emergent through fluent readers K-6.</w:t>
      </w:r>
      <w:r>
        <w:rPr>
          <w:b/>
        </w:rPr>
        <w:t xml:space="preserve"> </w:t>
      </w:r>
      <w:r>
        <w:t xml:space="preserve">5 contact hours.</w:t>
      </w:r>
    </w:p>
    <w:p>
      <w:pPr>
        <w:pStyle w:val="sc-BodyText"/>
      </w:pPr>
      <w:r>
        <w:t xml:space="preserve">Prerequisite: </w:t>
      </w:r>
      <w:r>
        <w:t xml:space="preserve">Admission to the M.A.T. program, CEP 552, ELED 500, FNED 546, minimum GPA of 3.0, or consent of department chair.</w:t>
      </w:r>
    </w:p>
    <w:p>
      <w:pPr>
        <w:pStyle w:val="sc-BodyText"/>
      </w:pPr>
      <w:r>
        <w:t xml:space="preserve">Offered: </w:t>
      </w:r>
      <w:r>
        <w:t xml:space="preserve">Fall.</w:t>
      </w:r>
    </w:p>
    <w:p>
      <w:pPr>
        <w:pStyle w:val="sc-CourseTitle"/>
      </w:pPr>
      <w:bookmarkStart w:name="277D5F8BC13D4F2A81B91F6246641AE8" w:id="720"/>
      <w:bookmarkEnd w:id="720"/>
      <w:r>
        <w:t xml:space="preserve">ELED</w:t>
      </w:r>
      <w:r>
        <w:t xml:space="preserve"> </w:t>
      </w:r>
      <w:r>
        <w:t xml:space="preserve">527</w:t>
      </w:r>
      <w:r>
        <w:t xml:space="preserve"> - </w:t>
      </w:r>
      <w:r>
        <w:t xml:space="preserve">M.A.T. Teaching Writing Practicum</w:t>
      </w:r>
      <w:r>
        <w:t xml:space="preserve"> (</w:t>
      </w:r>
      <w:r>
        <w:t xml:space="preserve">3</w:t>
      </w:r>
      <w:r>
        <w:t xml:space="preserve">)</w:t>
      </w:r>
    </w:p>
    <w:p>
      <w:pPr>
        <w:pStyle w:val="sc-BodyText"/>
      </w:pPr>
      <w:r>
        <w:t xml:space="preserve">In this field-based course, teacher candidates learn the art and craft of writing, how it develops in elementary school children and how to teach craft and conventions of writing. </w:t>
      </w:r>
    </w:p>
    <w:p>
      <w:pPr>
        <w:pStyle w:val="sc-BodyText"/>
      </w:pPr>
      <w:r>
        <w:t xml:space="preserve">Prerequisite: </w:t>
      </w:r>
      <w:r>
        <w:t xml:space="preserve">Admission to the M.A.T. program, CEP 552, ELED 500, FNED 546, minimum G.P.A. of 3.0, or consent of department chair.</w:t>
      </w:r>
    </w:p>
    <w:p>
      <w:pPr>
        <w:pStyle w:val="sc-BodyText"/>
      </w:pPr>
      <w:r>
        <w:t xml:space="preserve">Offered: </w:t>
      </w:r>
      <w:r>
        <w:t xml:space="preserve">Fall.</w:t>
      </w:r>
    </w:p>
    <w:p>
      <w:pPr>
        <w:pStyle w:val="sc-CourseTitle"/>
      </w:pPr>
      <w:bookmarkStart w:name="AAE5BF7C78E14645935CD373C8905EBD" w:id="721"/>
      <w:bookmarkEnd w:id="721"/>
      <w:r>
        <w:t xml:space="preserve">ELED</w:t>
      </w:r>
      <w:r>
        <w:t xml:space="preserve"> </w:t>
      </w:r>
      <w:r>
        <w:t xml:space="preserve">528</w:t>
      </w:r>
      <w:r>
        <w:t xml:space="preserve"> - </w:t>
      </w:r>
      <w:r>
        <w:t xml:space="preserve">M.A.T. Teaching Social Studies Practicum</w:t>
      </w:r>
      <w:r>
        <w:t xml:space="preserve"> (</w:t>
      </w:r>
      <w:r>
        <w:t xml:space="preserve">3</w:t>
      </w:r>
      <w:r>
        <w:t xml:space="preserve">)</w:t>
      </w:r>
    </w:p>
    <w:p>
      <w:pPr>
        <w:pStyle w:val="sc-BodyText"/>
      </w:pPr>
      <w:r>
        <w:t xml:space="preserve">Students examine and evaluate objectives, content and organization of social studies curriculum, resource materials and selected instructional models in light of current recommendations and research data. Practicum course.</w:t>
      </w:r>
    </w:p>
    <w:p>
      <w:pPr>
        <w:pStyle w:val="sc-BodyText"/>
      </w:pPr>
      <w:r>
        <w:t xml:space="preserve">Prerequisite: </w:t>
      </w:r>
      <w:r>
        <w:t xml:space="preserve">Graduate status and elementary school teaching experience or consent of instructor.</w:t>
      </w:r>
    </w:p>
    <w:p>
      <w:pPr>
        <w:pStyle w:val="sc-BodyText"/>
      </w:pPr>
      <w:r>
        <w:t xml:space="preserve">Offered: </w:t>
      </w:r>
      <w:r>
        <w:t xml:space="preserve">Summer.</w:t>
      </w:r>
    </w:p>
    <w:p>
      <w:pPr>
        <w:pStyle w:val="sc-CourseTitle"/>
      </w:pPr>
      <w:bookmarkStart w:name="718B4A8ABCE744D8881BC391488583A3" w:id="722"/>
      <w:bookmarkEnd w:id="722"/>
      <w:r>
        <w:t xml:space="preserve">ELED</w:t>
      </w:r>
      <w:r>
        <w:t xml:space="preserve"> </w:t>
      </w:r>
      <w:r>
        <w:t xml:space="preserve">537</w:t>
      </w:r>
      <w:r>
        <w:t xml:space="preserve"> - </w:t>
      </w:r>
      <w:r>
        <w:t xml:space="preserve">M.A.T. Teaching Science Practicum</w:t>
      </w:r>
      <w:r>
        <w:t xml:space="preserve"> (</w:t>
      </w:r>
      <w:r>
        <w:t xml:space="preserve">3</w:t>
      </w:r>
      <w:r>
        <w:t xml:space="preserve">)</w:t>
      </w:r>
    </w:p>
    <w:p>
      <w:pPr>
        <w:pStyle w:val="sc-BodyText"/>
        <w:pStyle w:val="sc-BodyText"/>
      </w:pPr>
      <w:r>
        <w:t xml:space="preserve">Research and theory as it applies to science and associated teaching methods are examined. Emphasis is on application and authentic assessment in practicum settings with diverse populations. 5 contact hours.</w:t>
      </w:r>
    </w:p>
    <w:p>
      <w:pPr>
        <w:pStyle w:val="sc-BodyText"/>
      </w:pPr>
      <w:r>
        <w:t xml:space="preserve">Prerequisite: </w:t>
      </w:r>
      <w:r>
        <w:t xml:space="preserve">Admission to the M.A.T. program, CEP 552, ELED 500, FNED 546, minimum GPA of 3.0, or consent of department chair.</w:t>
      </w:r>
    </w:p>
    <w:p>
      <w:pPr>
        <w:pStyle w:val="sc-BodyText"/>
      </w:pPr>
      <w:r>
        <w:t xml:space="preserve">Offered: </w:t>
      </w:r>
      <w:r>
        <w:t xml:space="preserve">Fall.</w:t>
      </w:r>
    </w:p>
    <w:p>
      <w:pPr>
        <w:pStyle w:val="sc-CourseTitle"/>
      </w:pPr>
      <w:bookmarkStart w:name="0CFA40043C924F0CBE1951BC30070FBF" w:id="723"/>
      <w:bookmarkEnd w:id="723"/>
      <w:r>
        <w:t xml:space="preserve">ELED</w:t>
      </w:r>
      <w:r>
        <w:t xml:space="preserve"> </w:t>
      </w:r>
      <w:r>
        <w:t xml:space="preserve">538</w:t>
      </w:r>
      <w:r>
        <w:t xml:space="preserve"> - </w:t>
      </w:r>
      <w:r>
        <w:t xml:space="preserve">M.A.T. Teaching Mathematics Practicum</w:t>
      </w:r>
      <w:r>
        <w:t xml:space="preserve"> (</w:t>
      </w:r>
      <w:r>
        <w:t xml:space="preserve">3</w:t>
      </w:r>
      <w:r>
        <w:t xml:space="preserve">)</w:t>
      </w:r>
    </w:p>
    <w:p>
      <w:pPr>
        <w:pStyle w:val="sc-BodyText"/>
        <w:pStyle w:val="sc-BodyText"/>
      </w:pPr>
      <w:r>
        <w:t xml:space="preserve">Research and theory as it applies to mathematics and associated teaching methods are examined. Emphasis is on application and authentic assessment in practicum settings with diverse populations. 5 contact hours.</w:t>
      </w:r>
    </w:p>
    <w:p>
      <w:pPr>
        <w:pStyle w:val="sc-BodyText"/>
      </w:pPr>
      <w:r>
        <w:t xml:space="preserve">Prerequisite: </w:t>
      </w:r>
      <w:r>
        <w:t xml:space="preserve">Admission to the M.A.T. program, CEP 552, ELED 500, FNED 546, minimum GPA of 3.0, or consent of department chair.</w:t>
      </w:r>
    </w:p>
    <w:p>
      <w:pPr>
        <w:pStyle w:val="sc-BodyText"/>
      </w:pPr>
      <w:r>
        <w:t xml:space="preserve">Offered: </w:t>
      </w:r>
      <w:r>
        <w:t xml:space="preserve">Fall.</w:t>
      </w:r>
    </w:p>
    <w:p>
      <w:pPr>
        <w:pStyle w:val="sc-CourseTitle"/>
      </w:pPr>
      <w:bookmarkStart w:name="5757CD2EAA774865B99612C1FD998282" w:id="724"/>
      <w:bookmarkEnd w:id="724"/>
      <w:r>
        <w:t xml:space="preserve">ELED</w:t>
      </w:r>
      <w:r>
        <w:t xml:space="preserve"> </w:t>
      </w:r>
      <w:r>
        <w:t xml:space="preserve">540</w:t>
      </w:r>
      <w:r>
        <w:t xml:space="preserve"> - </w:t>
      </w:r>
      <w:r>
        <w:t xml:space="preserve">Curriculum and Assessment</w:t>
      </w:r>
      <w:r>
        <w:t xml:space="preserve"> (</w:t>
      </w:r>
      <w:r>
        <w:t xml:space="preserve">3</w:t>
      </w:r>
      <w:r>
        <w:t xml:space="preserve">)</w:t>
      </w:r>
    </w:p>
    <w:p>
      <w:pPr>
        <w:pStyle w:val="sc-BodyText"/>
      </w:pPr>
      <w:r>
        <w:t xml:space="preserve">Theory and strategies for designing curriculum and assessing student learning are examined, along with other factors affecting teaching and learning. An online component is included.</w:t>
      </w:r>
    </w:p>
    <w:p>
      <w:pPr>
        <w:pStyle w:val="sc-BodyText"/>
      </w:pPr>
      <w:r>
        <w:t xml:space="preserve">Prerequisite: </w:t>
      </w:r>
      <w:r>
        <w:t xml:space="preserve">Graduate status and a Teach For America corps member, or consent of department chair.</w:t>
      </w:r>
    </w:p>
    <w:p>
      <w:pPr>
        <w:pStyle w:val="sc-BodyText"/>
      </w:pPr>
      <w:r>
        <w:t xml:space="preserve">Offered: </w:t>
      </w:r>
      <w:r>
        <w:t xml:space="preserve"> As needed.</w:t>
      </w:r>
    </w:p>
    <w:p>
      <w:pPr>
        <w:pStyle w:val="sc-CourseTitle"/>
      </w:pPr>
      <w:bookmarkStart w:name="D313E6E348EB4181A35F578FF5024E81" w:id="725"/>
      <w:bookmarkEnd w:id="725"/>
      <w:r>
        <w:t xml:space="preserve">ELED</w:t>
      </w:r>
      <w:r>
        <w:t xml:space="preserve"> </w:t>
      </w:r>
      <w:r>
        <w:t xml:space="preserve">541</w:t>
      </w:r>
      <w:r>
        <w:t xml:space="preserve"> - </w:t>
      </w:r>
      <w:r>
        <w:t xml:space="preserve">Teaching Literacy across the Curriculum</w:t>
      </w:r>
      <w:r>
        <w:t xml:space="preserve"> (</w:t>
      </w:r>
      <w:r>
        <w:t xml:space="preserve">3</w:t>
      </w:r>
      <w:r>
        <w:t xml:space="preserve">)</w:t>
      </w:r>
    </w:p>
    <w:p>
      <w:pPr>
        <w:pStyle w:val="sc-BodyText"/>
      </w:pPr>
      <w:r>
        <w:t xml:space="preserve">This course examines how literacy theory and children's language and literacy development drive effective literacy assessment and instructional practice. An online component is included.</w:t>
      </w:r>
    </w:p>
    <w:p>
      <w:pPr>
        <w:pStyle w:val="sc-BodyText"/>
      </w:pPr>
      <w:r>
        <w:t xml:space="preserve">Prerequisite: </w:t>
      </w:r>
      <w:r>
        <w:t xml:space="preserve">Graduate status and a Teach For America corps member, or consent of department chair.</w:t>
      </w:r>
    </w:p>
    <w:p>
      <w:pPr>
        <w:pStyle w:val="sc-BodyText"/>
      </w:pPr>
      <w:r>
        <w:t xml:space="preserve">Offered: </w:t>
      </w:r>
      <w:r>
        <w:t xml:space="preserve"> As needed.</w:t>
      </w:r>
    </w:p>
    <w:p>
      <w:pPr>
        <w:pStyle w:val="sc-CourseTitle"/>
      </w:pPr>
      <w:bookmarkStart w:name="79FA73BE73AA434983F62A27FC3E4F4E" w:id="726"/>
      <w:bookmarkEnd w:id="726"/>
      <w:r>
        <w:t xml:space="preserve">ELED</w:t>
      </w:r>
      <w:r>
        <w:t xml:space="preserve"> </w:t>
      </w:r>
      <w:r>
        <w:t xml:space="preserve">542</w:t>
      </w:r>
      <w:r>
        <w:t xml:space="preserve"> - </w:t>
      </w:r>
      <w:r>
        <w:t xml:space="preserve">Educating All Students</w:t>
      </w:r>
      <w:r>
        <w:t xml:space="preserve"> (</w:t>
      </w:r>
      <w:r>
        <w:t xml:space="preserve">3</w:t>
      </w:r>
      <w:r>
        <w:t xml:space="preserve">)</w:t>
      </w:r>
    </w:p>
    <w:p>
      <w:pPr>
        <w:pStyle w:val="sc-BodyText"/>
      </w:pPr>
      <w:r>
        <w:t xml:space="preserve">Focus is on the influence of culture and language on teaching and learning. Students develop skills to educate diverse learners. An online component is included.</w:t>
      </w:r>
    </w:p>
    <w:p>
      <w:pPr>
        <w:pStyle w:val="sc-BodyText"/>
      </w:pPr>
      <w:r>
        <w:t xml:space="preserve">Prerequisite: </w:t>
      </w:r>
      <w:r>
        <w:t xml:space="preserve">Graduate status and a Teach For America corps member, or consent of department chair.</w:t>
      </w:r>
    </w:p>
    <w:p>
      <w:pPr>
        <w:pStyle w:val="sc-BodyText"/>
      </w:pPr>
      <w:r>
        <w:t xml:space="preserve">Offered: </w:t>
      </w:r>
      <w:r>
        <w:t xml:space="preserve"> As needed.</w:t>
      </w:r>
    </w:p>
    <w:p>
      <w:pPr>
        <w:pStyle w:val="sc-CourseTitle"/>
      </w:pPr>
      <w:bookmarkStart w:name="BFDA4E634D8B447E82540C514FB6B062" w:id="727"/>
      <w:bookmarkEnd w:id="727"/>
      <w:r>
        <w:t xml:space="preserve">ELED</w:t>
      </w:r>
      <w:r>
        <w:t xml:space="preserve"> </w:t>
      </w:r>
      <w:r>
        <w:t xml:space="preserve">543</w:t>
      </w:r>
      <w:r>
        <w:t xml:space="preserve"> - </w:t>
      </w:r>
      <w:r>
        <w:t xml:space="preserve">Integrating Theory and Methods</w:t>
      </w:r>
      <w:r>
        <w:t xml:space="preserve"> (</w:t>
      </w:r>
      <w:r>
        <w:t xml:space="preserve">3</w:t>
      </w:r>
      <w:r>
        <w:t xml:space="preserve">)</w:t>
      </w:r>
    </w:p>
    <w:p>
      <w:pPr>
        <w:pStyle w:val="sc-BodyText"/>
      </w:pPr>
      <w:r>
        <w:t xml:space="preserve">This interdisciplinary course focuses on applying theory in practice across content taught in elementary schools. Emphasis is on mathematics, science, and social studies. An online component is included.</w:t>
      </w:r>
    </w:p>
    <w:p>
      <w:pPr>
        <w:pStyle w:val="sc-BodyText"/>
      </w:pPr>
      <w:r>
        <w:t xml:space="preserve">Prerequisite: </w:t>
      </w:r>
      <w:r>
        <w:t xml:space="preserve">Graduate status and a Teach For America corps member, or consent of department chair.</w:t>
      </w:r>
    </w:p>
    <w:p>
      <w:pPr>
        <w:pStyle w:val="sc-BodyText"/>
      </w:pPr>
      <w:r>
        <w:t xml:space="preserve">Offered: </w:t>
      </w:r>
      <w:r>
        <w:t xml:space="preserve"> As needed.</w:t>
      </w:r>
    </w:p>
    <w:p>
      <w:pPr>
        <w:pStyle w:val="sc-CourseTitle"/>
      </w:pPr>
      <w:bookmarkStart w:name="7E3D15980E1E44669621004F9AAAE682" w:id="728"/>
      <w:bookmarkEnd w:id="728"/>
      <w:r>
        <w:t xml:space="preserve">ELED</w:t>
      </w:r>
      <w:r>
        <w:t xml:space="preserve"> </w:t>
      </w:r>
      <w:r>
        <w:t xml:space="preserve">554</w:t>
      </w:r>
      <w:r>
        <w:t xml:space="preserve"> - </w:t>
      </w:r>
      <w:r>
        <w:t xml:space="preserve">Learning and Teaching Seminar II</w:t>
      </w:r>
      <w:r>
        <w:t xml:space="preserve"> (</w:t>
      </w:r>
      <w:r>
        <w:t xml:space="preserve">1</w:t>
      </w:r>
      <w:r>
        <w:t xml:space="preserve">)</w:t>
      </w:r>
    </w:p>
    <w:p>
      <w:pPr>
        <w:pStyle w:val="sc-BodyText"/>
      </w:pPr>
      <w:r>
        <w:t xml:space="preserve">Teacher candidates observe in their student teaching setting, gather data about classroom, school, community and district contexts, and reflect on classroom culture and developing teacher-student relationships during seminar classes.</w:t>
      </w:r>
    </w:p>
    <w:p>
      <w:pPr>
        <w:pStyle w:val="sc-BodyText"/>
      </w:pPr>
      <w:r>
        <w:t xml:space="preserve">Prerequisite: </w:t>
      </w:r>
      <w:r>
        <w:t xml:space="preserve">Satisfactory completion of all courses in the M.A.T. in elementary education program required prior to student teaching; a positive recommendation from the professor of each elementary education course; a minimum grade of B- in all professional education courses; a cumulative G.P.A. of 3.0 a full semester prior to student teaching; passing score(s) on the Praxis II, and an approved Preparing to Teach Portfolio.</w:t>
      </w:r>
    </w:p>
    <w:p>
      <w:pPr>
        <w:pStyle w:val="sc-BodyText"/>
      </w:pPr>
      <w:r>
        <w:t xml:space="preserve">Offered: </w:t>
      </w:r>
      <w:r>
        <w:t xml:space="preserve">Early Spring.</w:t>
      </w:r>
    </w:p>
    <w:p>
      <w:pPr>
        <w:pStyle w:val="sc-CourseTitle"/>
      </w:pPr>
      <w:bookmarkStart w:name="5C13697EF7764B49B11F6A45E1038B74" w:id="729"/>
      <w:bookmarkEnd w:id="729"/>
      <w:r>
        <w:t xml:space="preserve">ELED</w:t>
      </w:r>
      <w:r>
        <w:t xml:space="preserve"> </w:t>
      </w:r>
      <w:r>
        <w:t xml:space="preserve">558</w:t>
      </w:r>
      <w:r>
        <w:t xml:space="preserve"> - </w:t>
      </w:r>
      <w:r>
        <w:t xml:space="preserve">This course has been deleted. See program director for substitute course. (Teaching and Learning Writing)</w:t>
      </w:r>
      <w:r>
        <w:t xml:space="preserve"> (</w:t>
      </w:r>
      <w:r>
        <w:t xml:space="preserve">3</w:t>
      </w:r>
      <w:r>
        <w:t xml:space="preserve">)</w:t>
      </w:r>
    </w:p>
    <w:p>
      <w:pPr>
        <w:pStyle w:val="sc-CourseTitle"/>
      </w:pPr>
      <w:bookmarkStart w:name="A409DAA1529D47259A5D8FDEB75955D0" w:id="730"/>
      <w:bookmarkEnd w:id="730"/>
      <w:r>
        <w:t xml:space="preserve">ELED</w:t>
      </w:r>
      <w:r>
        <w:t xml:space="preserve"> </w:t>
      </w:r>
      <w:r>
        <w:t xml:space="preserve">559</w:t>
      </w:r>
      <w:r>
        <w:t xml:space="preserve"> - </w:t>
      </w:r>
      <w:r>
        <w:t xml:space="preserve">Student Teaching in the Elementary School</w:t>
      </w:r>
      <w:r>
        <w:t xml:space="preserve"> (</w:t>
      </w:r>
      <w:r>
        <w:t xml:space="preserve">7</w:t>
      </w:r>
      <w:r>
        <w:t xml:space="preserve">)</w:t>
      </w:r>
    </w:p>
    <w:p>
      <w:pPr>
        <w:pStyle w:val="sc-BodyText"/>
        <w:pStyle w:val="sc-BodyText"/>
      </w:pPr>
      <w:r>
        <w:t xml:space="preserve">In this culminating field experience, candidates complete a teaching experience in a preschool or elementary school under the supervision of a cooperating teacher and college supervisor. This is a full-semester assignment. Graded S, U.</w:t>
      </w:r>
    </w:p>
    <w:p>
      <w:pPr>
        <w:pStyle w:val="sc-BodyText"/>
      </w:pPr>
      <w:r>
        <w:t xml:space="preserve">Prerequisite: </w:t>
      </w:r>
      <w:r>
        <w:t xml:space="preserve">Satisfactory completion of all courses in the M.A.T. in elementary education program required prior to student teaching; a positive recommendation from the professor of each elementary education course; a minimum grade of B- in all professional education courses; a cumulative GPA of 3.0 a full semester prior to student teaching; passing score(s) on the Praxis II, and an approved Preparing to Teach Portfolio.</w:t>
      </w:r>
    </w:p>
    <w:p>
      <w:pPr>
        <w:pStyle w:val="sc-BodyText"/>
      </w:pPr>
      <w:r>
        <w:t xml:space="preserve">Offered: </w:t>
      </w:r>
      <w:r>
        <w:t xml:space="preserve">Spring.</w:t>
      </w:r>
    </w:p>
    <w:p>
      <w:pPr>
        <w:pStyle w:val="sc-CourseTitle"/>
      </w:pPr>
      <w:bookmarkStart w:name="7DB8E4597ACE426B9050F45F5B24D450" w:id="731"/>
      <w:bookmarkEnd w:id="731"/>
      <w:r>
        <w:t xml:space="preserve">ELED</w:t>
      </w:r>
      <w:r>
        <w:t xml:space="preserve"> </w:t>
      </w:r>
      <w:r>
        <w:t xml:space="preserve">569</w:t>
      </w:r>
      <w:r>
        <w:t xml:space="preserve"> - </w:t>
      </w:r>
      <w:r>
        <w:t xml:space="preserve">Learning and Teaching Seminar III</w:t>
      </w:r>
      <w:r>
        <w:t xml:space="preserve"> (</w:t>
      </w:r>
      <w:r>
        <w:t xml:space="preserve">2</w:t>
      </w:r>
      <w:r>
        <w:t xml:space="preserve">)</w:t>
      </w:r>
    </w:p>
    <w:p>
      <w:pPr>
        <w:pStyle w:val="sc-BodyText"/>
      </w:pPr>
      <w:r>
        <w:t xml:space="preserve">Student teachers reflect on their experiences. Teacher behaviors appropriate to effective teaching are developed. Topics include engaging learners, language, classroom management, effective communication, learning styles and teaching strategies. Meets weekly.</w:t>
      </w:r>
    </w:p>
    <w:p>
      <w:pPr>
        <w:pStyle w:val="sc-BodyText"/>
      </w:pPr>
      <w:r>
        <w:t xml:space="preserve">Prerequisite: </w:t>
      </w:r>
      <w:r>
        <w:t xml:space="preserve">Graduate status and concurrent enrollment in ELED 559.</w:t>
      </w:r>
    </w:p>
    <w:p>
      <w:pPr>
        <w:pStyle w:val="sc-BodyText"/>
      </w:pPr>
      <w:r>
        <w:t xml:space="preserve">Offered: </w:t>
      </w:r>
      <w:r>
        <w:t xml:space="preserve">Spring.</w:t>
      </w:r>
    </w:p>
    <w:p>
      <w:pPr>
        <w:pStyle w:val="sc-CourseTitle"/>
      </w:pPr>
      <w:bookmarkStart w:name="1317BAE8ED9F4DB184A051AFFB8B8CCB" w:id="732"/>
      <w:bookmarkEnd w:id="732"/>
      <w:r>
        <w:t xml:space="preserve">ELED</w:t>
      </w:r>
      <w:r>
        <w:t xml:space="preserve"> </w:t>
      </w:r>
      <w:r>
        <w:t xml:space="preserve">618</w:t>
      </w:r>
      <w:r>
        <w:t xml:space="preserve"> - </w:t>
      </w:r>
      <w:r>
        <w:t xml:space="preserve">Elementary Mathematics Seminar </w:t>
      </w:r>
      <w:r>
        <w:t xml:space="preserve"> (</w:t>
      </w:r>
      <w:r>
        <w:t xml:space="preserve">1</w:t>
      </w:r>
      <w:r>
        <w:t xml:space="preserve">)</w:t>
      </w:r>
    </w:p>
    <w:p>
      <w:pPr>
        <w:pStyle w:val="sc-BodyText"/>
      </w:pPr>
      <w:pPr>
        <w:pStyle w:val="sc-BodyText"/>
      </w:pPr>
      <w:r>
        <w:t xml:space="preserve">Teacher behaviors appropriate to effective Math Specialist teaching are developed. Candidates demonstrate Association of Mathematics Teacher Educators competencies while completing a 100-hour internship teaching mathematics. 2 contact hours.</w:t>
      </w:r>
    </w:p>
    <w:p>
      <w:pPr>
        <w:pStyle w:val="sc-BodyText"/>
      </w:pPr>
      <w:r>
        <w:t xml:space="preserve">Prerequisite: </w:t>
      </w:r>
      <w:r>
        <w:t xml:space="preserve">Graduate status, MTET 511, MTET 512, MTET 513, and MTET 514 or consent of department chair.</w:t>
      </w:r>
    </w:p>
    <w:p>
      <w:pPr>
        <w:pStyle w:val="sc-BodyText"/>
      </w:pPr>
      <w:r>
        <w:t xml:space="preserve">Offered: </w:t>
      </w:r>
      <w:r>
        <w:t xml:space="preserve">Fall.</w:t>
      </w:r>
    </w:p>
    <w:p>
      <w:pPr>
        <w:pStyle w:val="sc-CourseTitle"/>
      </w:pPr>
      <w:bookmarkStart w:name="AC33BBDB475543DD83767A37242ADE87" w:id="733"/>
      <w:bookmarkEnd w:id="733"/>
      <w:r>
        <w:t xml:space="preserve">ELED</w:t>
      </w:r>
      <w:r>
        <w:t xml:space="preserve"> </w:t>
      </w:r>
      <w:r>
        <w:t xml:space="preserve">619</w:t>
      </w:r>
      <w:r>
        <w:t xml:space="preserve"> - </w:t>
      </w:r>
      <w:r>
        <w:t xml:space="preserve">Elementary Mathematics Assessment and Remediation Clinic</w:t>
      </w:r>
      <w:r>
        <w:t xml:space="preserve"> (</w:t>
      </w:r>
      <w:r>
        <w:t xml:space="preserve">6</w:t>
      </w:r>
      <w:r>
        <w:t xml:space="preserve">)</w:t>
      </w:r>
    </w:p>
    <w:p>
      <w:pPr>
        <w:pStyle w:val="sc-BodyText"/>
      </w:pPr>
      <w:r>
        <w:t xml:space="preserve">Focus is on the assessment and remediation of mathematics difficulties, proficiency in topics central to elementary mathematics, and understanding how children learn mathematics. This course is taught in a six-week summer clinic. Students complete 50 internship hours. 16 contact hours.</w:t>
      </w:r>
    </w:p>
    <w:p>
      <w:pPr>
        <w:pStyle w:val="sc-BodyText"/>
      </w:pPr>
      <w:r>
        <w:t xml:space="preserve">Prerequisite: </w:t>
      </w:r>
      <w:r>
        <w:t xml:space="preserve">Graduate status and ELED 504 or consent of department chair.</w:t>
      </w:r>
    </w:p>
    <w:p>
      <w:pPr>
        <w:pStyle w:val="sc-BodyText"/>
      </w:pPr>
      <w:r>
        <w:t xml:space="preserve">Offered: </w:t>
      </w:r>
      <w:r>
        <w:t xml:space="preserve"> As needed.</w:t>
      </w:r>
    </w:p>
    <w:p>
      <w:pPr>
        <w:pStyle w:val="sc-CourseTitle"/>
      </w:pPr>
      <w:bookmarkStart w:name="387C3494A85241A5BAAFAACC57BC1C83" w:id="734"/>
      <w:bookmarkEnd w:id="734"/>
      <w:r>
        <w:t xml:space="preserve">ELED</w:t>
      </w:r>
      <w:r>
        <w:t xml:space="preserve"> </w:t>
      </w:r>
      <w:r>
        <w:t xml:space="preserve">664</w:t>
      </w:r>
      <w:r>
        <w:t xml:space="preserve"> - </w:t>
      </w:r>
      <w:r>
        <w:t xml:space="preserve">Seminar in Education</w:t>
      </w:r>
      <w:r>
        <w:t xml:space="preserve"> (</w:t>
      </w:r>
      <w:r>
        <w:t xml:space="preserve">3</w:t>
      </w:r>
      <w:r>
        <w:t xml:space="preserve">)</w:t>
      </w:r>
    </w:p>
    <w:p>
      <w:pPr>
        <w:pStyle w:val="sc-BodyText"/>
      </w:pPr>
      <w:r>
        <w:t xml:space="preserve">Topics vary.</w:t>
      </w:r>
    </w:p>
    <w:p>
      <w:pPr>
        <w:pStyle w:val="sc-BodyText"/>
      </w:pPr>
      <w:r>
        <w:t xml:space="preserve">Offered: </w:t>
      </w:r>
      <w:r>
        <w:t xml:space="preserve"> As needed.</w:t>
      </w:r>
    </w:p>
    <w:p>
      <w:pPr>
        <w:pStyle w:val="sc-CourseTitle"/>
      </w:pPr>
      <w:bookmarkStart w:name="3D3F8C9FAB3147D29891AC845C44A4AE" w:id="735"/>
      <w:bookmarkEnd w:id="735"/>
      <w:r>
        <w:t xml:space="preserve">ELED</w:t>
      </w:r>
      <w:r>
        <w:t xml:space="preserve"> </w:t>
      </w:r>
      <w:r>
        <w:t xml:space="preserve">691-694</w:t>
      </w:r>
      <w:r>
        <w:t xml:space="preserve"> - </w:t>
      </w:r>
      <w:r>
        <w:t xml:space="preserve">Directed Research</w:t>
      </w:r>
      <w:r>
        <w:t xml:space="preserve"> (</w:t>
      </w:r>
      <w:r>
        <w:t xml:space="preserve">1-4</w:t>
      </w:r>
      <w:r>
        <w:t xml:space="preserve">)</w:t>
      </w:r>
    </w:p>
    <w:p>
      <w:pPr>
        <w:pStyle w:val="sc-BodyText"/>
      </w:pPr>
      <w:r>
        <w:t xml:space="preserve">Students initiate a formal inquiry into an area of concern associated with their present professional responsibilities under the direction of a faculty member. A maximum of 4 credit hours may be earned in these courses.</w:t>
      </w:r>
    </w:p>
    <w:p>
      <w:pPr>
        <w:pStyle w:val="sc-BodyText"/>
      </w:pPr>
      <w:r>
        <w:t xml:space="preserve">Prerequisite: </w:t>
      </w:r>
      <w:r>
        <w:t xml:space="preserve">Enrollment in the M.Ed. program in secondary education or the educational specialist programs and consent of department chair.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18DFA2EF84B44F2A12842E5E0E6C765" w:id="736"/>
      <w:r>
        <w:t>ENGL - English</w:t>
      </w:r>
      <w:bookmarkEnd w:id="736"/>
      <w:r>
        <w:fldChar w:fldCharType="begin"/>
      </w:r>
      <w:r>
        <w:instrText xml:space="preserve"> XE "ENGL - English" </w:instrText>
      </w:r>
      <w:r>
        <w:fldChar w:fldCharType="end"/>
      </w:r>
    </w:p>
    <w:p>
      <w:pPr>
        <w:pStyle w:val="sc-CourseTitle"/>
      </w:pPr>
      <w:bookmarkStart w:name="821BB7A5743E4F94A82AD4702A52754E" w:id="737"/>
      <w:bookmarkEnd w:id="737"/>
      <w:r>
        <w:t xml:space="preserve">ENGL</w:t>
      </w:r>
      <w:r>
        <w:t xml:space="preserve"> </w:t>
      </w:r>
      <w:r>
        <w:t xml:space="preserve">113</w:t>
      </w:r>
      <w:r>
        <w:t xml:space="preserve"> - </w:t>
      </w:r>
      <w:r>
        <w:t xml:space="preserve">Approaches to Drama: Page to Stage</w:t>
      </w:r>
      <w:r>
        <w:t xml:space="preserve"> (</w:t>
      </w:r>
      <w:r>
        <w:t xml:space="preserve">4</w:t>
      </w:r>
      <w:r>
        <w:t xml:space="preserve">)</w:t>
      </w:r>
    </w:p>
    <w:p>
      <w:pPr>
        <w:pStyle w:val="sc-BodyText"/>
      </w:pPr>
      <w:r>
        <w:t xml:space="preserve">What makes drama unique from other genres? Paying special attention to the performative aspects, students experience, explore, and analyze plays from the Greeks to the contemporary.</w:t>
      </w:r>
    </w:p>
    <w:p>
      <w:pPr>
        <w:pStyle w:val="sc-BodyText"/>
      </w:pPr>
      <w:r>
        <w:t xml:space="preserve">General Education Category: </w:t>
      </w:r>
      <w:r>
        <w:t xml:space="preserve">Arts - Visual and Performing.</w:t>
      </w:r>
    </w:p>
    <w:p>
      <w:pPr>
        <w:pStyle w:val="sc-BodyText"/>
      </w:pPr>
      <w:r>
        <w:t xml:space="preserve">Offered: </w:t>
      </w:r>
      <w:r>
        <w:t xml:space="preserve"> Fall, Spring.</w:t>
      </w:r>
    </w:p>
    <w:p>
      <w:pPr>
        <w:pStyle w:val="sc-CourseTitle"/>
      </w:pPr>
      <w:bookmarkStart w:name="AA4F8A28EAF24EBDADB544BA65DA583D" w:id="738"/>
      <w:bookmarkEnd w:id="738"/>
      <w:r>
        <w:t xml:space="preserve">ENGL</w:t>
      </w:r>
      <w:r>
        <w:t xml:space="preserve"> </w:t>
      </w:r>
      <w:r>
        <w:t xml:space="preserve">118</w:t>
      </w:r>
      <w:r>
        <w:t xml:space="preserve"> - </w:t>
      </w:r>
      <w:r>
        <w:t xml:space="preserve">Introduction to the Literary Experience</w:t>
      </w:r>
      <w:r>
        <w:t xml:space="preserve"> (</w:t>
      </w:r>
      <w:r>
        <w:t xml:space="preserve">4</w:t>
      </w:r>
      <w:r>
        <w:t xml:space="preserve">)</w:t>
      </w:r>
    </w:p>
    <w:p>
      <w:pPr>
        <w:pStyle w:val="sc-BodyText"/>
      </w:pPr>
      <w:pPr>
        <w:pStyle w:val="sc-BodyText"/>
      </w:pPr>
      <w:r>
        <w:t xml:space="preserve">This course provides students with a rich experience of literature from a variety of periods and genres, exploring the questions of what literature is and how texts make meaning.</w:t>
      </w:r>
    </w:p>
    <w:p>
      <w:pPr>
        <w:pStyle w:val="sc-BodyText"/>
      </w:pPr>
      <w:r>
        <w:t xml:space="preserve">General Education Category: </w:t>
      </w:r>
      <w:r>
        <w:t xml:space="preserve">Literature/Language (LL).</w:t>
      </w:r>
    </w:p>
    <w:p>
      <w:pPr>
        <w:pStyle w:val="sc-BodyText"/>
      </w:pPr>
      <w:r>
        <w:t xml:space="preserve">Offered: </w:t>
      </w:r>
      <w:r>
        <w:t xml:space="preserve">As needed.</w:t>
      </w:r>
    </w:p>
    <w:p>
      <w:pPr>
        <w:pStyle w:val="sc-CourseTitle"/>
      </w:pPr>
      <w:bookmarkStart w:name="2A09D929727A49629BEA1B8125F54B48" w:id="739"/>
      <w:bookmarkEnd w:id="739"/>
      <w:r>
        <w:t xml:space="preserve">ENGL</w:t>
      </w:r>
      <w:r>
        <w:t xml:space="preserve"> </w:t>
      </w:r>
      <w:r>
        <w:t xml:space="preserve">120</w:t>
      </w:r>
      <w:r>
        <w:t xml:space="preserve"> - </w:t>
      </w:r>
      <w:r>
        <w:t xml:space="preserve">Studies in Literature and Identity</w:t>
      </w:r>
      <w:r>
        <w:t xml:space="preserve"> (</w:t>
      </w:r>
      <w:r>
        <w:t xml:space="preserve">4</w:t>
      </w:r>
      <w:r>
        <w:t xml:space="preserve">)</w:t>
      </w:r>
    </w:p>
    <w:p>
      <w:pPr>
        <w:pStyle w:val="sc-BodyText"/>
      </w:pPr>
      <w:r>
        <w:t xml:space="preserve">This course provides students with a rich experience of literature from a variety of periods and genres that explores issues of identity.</w:t>
      </w:r>
    </w:p>
    <w:p>
      <w:pPr>
        <w:pStyle w:val="sc-BodyText"/>
      </w:pPr>
      <w:r>
        <w:t xml:space="preserve">General Education Category: </w:t>
      </w:r>
      <w:r>
        <w:t xml:space="preserve">Literature/Language (LL).</w:t>
      </w:r>
    </w:p>
    <w:p>
      <w:pPr>
        <w:pStyle w:val="sc-BodyText"/>
      </w:pPr>
      <w:r>
        <w:t xml:space="preserve">Offered: </w:t>
      </w:r>
      <w:r>
        <w:t xml:space="preserve"> Fall, Spring, Summer.</w:t>
      </w:r>
    </w:p>
    <w:p>
      <w:pPr>
        <w:pStyle w:val="sc-CourseTitle"/>
      </w:pPr>
      <w:bookmarkStart w:name="C6E8FFB202304FBB9CA11DF4E1FC4750" w:id="740"/>
      <w:bookmarkEnd w:id="740"/>
      <w:r>
        <w:t xml:space="preserve">ENGL</w:t>
      </w:r>
      <w:r>
        <w:t xml:space="preserve"> </w:t>
      </w:r>
      <w:r>
        <w:t xml:space="preserve">121</w:t>
      </w:r>
      <w:r>
        <w:t xml:space="preserve"> - </w:t>
      </w:r>
      <w:r>
        <w:t xml:space="preserve">Studies in Literature and Nation</w:t>
      </w:r>
      <w:r>
        <w:t xml:space="preserve"> (</w:t>
      </w:r>
      <w:r>
        <w:t xml:space="preserve">4</w:t>
      </w:r>
      <w:r>
        <w:t xml:space="preserve">)</w:t>
      </w:r>
    </w:p>
    <w:p>
      <w:pPr>
        <w:pStyle w:val="sc-BodyText"/>
      </w:pPr>
      <w:r>
        <w:t xml:space="preserve">This course provides students with a rich experience of literature from a variety of periods and genres that explores issues of nationality and nationhood.</w:t>
      </w:r>
    </w:p>
    <w:p>
      <w:pPr>
        <w:pStyle w:val="sc-BodyText"/>
      </w:pPr>
      <w:r>
        <w:t xml:space="preserve">General Education Category: </w:t>
      </w:r>
      <w:r>
        <w:t xml:space="preserve">Literature/Language (LL).</w:t>
      </w:r>
    </w:p>
    <w:p>
      <w:pPr>
        <w:pStyle w:val="sc-BodyText"/>
      </w:pPr>
      <w:r>
        <w:t xml:space="preserve">Offered: </w:t>
      </w:r>
      <w:r>
        <w:t xml:space="preserve"> Fall, Spring, Summer.</w:t>
      </w:r>
    </w:p>
    <w:p>
      <w:pPr>
        <w:pStyle w:val="sc-CourseTitle"/>
      </w:pPr>
      <w:bookmarkStart w:name="5B2662859D9F4290950779AA1928D422" w:id="741"/>
      <w:bookmarkEnd w:id="741"/>
      <w:r>
        <w:t xml:space="preserve">ENGL</w:t>
      </w:r>
      <w:r>
        <w:t xml:space="preserve"> </w:t>
      </w:r>
      <w:r>
        <w:t xml:space="preserve">122</w:t>
      </w:r>
      <w:r>
        <w:t xml:space="preserve"> - </w:t>
      </w:r>
      <w:r>
        <w:t xml:space="preserve">Studies in Literature and the Canon</w:t>
      </w:r>
      <w:r>
        <w:t xml:space="preserve"> (</w:t>
      </w:r>
      <w:r>
        <w:t xml:space="preserve">4</w:t>
      </w:r>
      <w:r>
        <w:t xml:space="preserve">)</w:t>
      </w:r>
    </w:p>
    <w:p>
      <w:pPr>
        <w:pStyle w:val="sc-BodyText"/>
      </w:pPr>
      <w:r>
        <w:t xml:space="preserve">This course provides students with a rich experience of literature from a variety of periods and genres that explores canonical issues.</w:t>
      </w:r>
    </w:p>
    <w:p>
      <w:pPr>
        <w:pStyle w:val="sc-BodyText"/>
      </w:pPr>
      <w:r>
        <w:t xml:space="preserve">General Education Category: </w:t>
      </w:r>
      <w:r>
        <w:t xml:space="preserve">Literature/Language (LL).</w:t>
      </w:r>
    </w:p>
    <w:p>
      <w:pPr>
        <w:pStyle w:val="sc-BodyText"/>
      </w:pPr>
      <w:r>
        <w:t xml:space="preserve">Offered: </w:t>
      </w:r>
      <w:r>
        <w:t xml:space="preserve"> Fall, Spring, Summer.</w:t>
      </w:r>
    </w:p>
    <w:p>
      <w:pPr>
        <w:pStyle w:val="sc-CourseTitle"/>
      </w:pPr>
      <w:bookmarkStart w:name="B4BE7C7CAE644808814DC97C1742D8C6" w:id="742"/>
      <w:bookmarkEnd w:id="742"/>
      <w:r>
        <w:t xml:space="preserve">ENGL</w:t>
      </w:r>
      <w:r>
        <w:t xml:space="preserve"> </w:t>
      </w:r>
      <w:r>
        <w:t xml:space="preserve">123</w:t>
      </w:r>
      <w:r>
        <w:t xml:space="preserve"> - </w:t>
      </w:r>
      <w:r>
        <w:t xml:space="preserve">Studies in Literature and Genre</w:t>
      </w:r>
      <w:r>
        <w:t xml:space="preserve"> (</w:t>
      </w:r>
      <w:r>
        <w:t xml:space="preserve">4</w:t>
      </w:r>
      <w:r>
        <w:t xml:space="preserve">)</w:t>
      </w:r>
    </w:p>
    <w:p>
      <w:pPr>
        <w:pStyle w:val="sc-BodyText"/>
      </w:pPr>
      <w:r>
        <w:t xml:space="preserve">This course provides students with a rich experience of literature from a variety of periods and genres that explores generic issues.</w:t>
      </w:r>
    </w:p>
    <w:p>
      <w:pPr>
        <w:pStyle w:val="sc-BodyText"/>
      </w:pPr>
      <w:r>
        <w:t xml:space="preserve">General Education Category: </w:t>
      </w:r>
      <w:r>
        <w:t xml:space="preserve">Literature/Language (LL).</w:t>
      </w:r>
    </w:p>
    <w:p>
      <w:pPr>
        <w:pStyle w:val="sc-BodyText"/>
      </w:pPr>
      <w:r>
        <w:t xml:space="preserve">Offered: </w:t>
      </w:r>
      <w:r>
        <w:t xml:space="preserve"> Fall, Spring, Summer.</w:t>
      </w:r>
    </w:p>
    <w:p>
      <w:pPr>
        <w:pStyle w:val="sc-CourseTitle"/>
      </w:pPr>
      <w:bookmarkStart w:name="5E3C9332D173401FACD3B430D119DD8A" w:id="743"/>
      <w:bookmarkEnd w:id="743"/>
      <w:r>
        <w:t xml:space="preserve">ENGL</w:t>
      </w:r>
      <w:r>
        <w:t xml:space="preserve"> </w:t>
      </w:r>
      <w:r>
        <w:t xml:space="preserve">200W</w:t>
      </w:r>
      <w:r>
        <w:t xml:space="preserve"> - </w:t>
      </w:r>
      <w:r>
        <w:t xml:space="preserve">Reading Literature and Culture </w:t>
      </w:r>
      <w:r>
        <w:t xml:space="preserve"> (</w:t>
      </w:r>
      <w:r>
        <w:t xml:space="preserve">4</w:t>
      </w:r>
      <w:r>
        <w:t xml:space="preserve">)</w:t>
      </w:r>
    </w:p>
    <w:p>
      <w:pPr>
        <w:pStyle w:val="sc-BodyText"/>
      </w:pPr>
      <w:r>
        <w:t xml:space="preserve">Students examine the principles that define form and meaning in a literary text, particularly the practice of close reading and the acquisition of a critical vocabulary and methodology, and consider fundamental issues of literary interpretation, texts and authorship. </w:t>
      </w:r>
      <w:r>
        <w:t xml:space="preserve">This is a Writing in the Discipline (WID) course. </w:t>
      </w:r>
      <w:r>
        <w:t xml:space="preserve">(Formerly ENGL 201)</w:t>
      </w:r>
    </w:p>
    <w:p>
      <w:pPr>
        <w:pStyle w:val="sc-BodyText"/>
      </w:pPr>
      <w:r>
        <w:t xml:space="preserve">Prerequisite: </w:t>
      </w:r>
      <w:r>
        <w:t xml:space="preserve">Gen. Ed. literature in English and FYW 100, FYW 100H or FYW 100P (or completion of the college writing requirement).</w:t>
      </w:r>
    </w:p>
    <w:p>
      <w:pPr>
        <w:pStyle w:val="sc-BodyText"/>
      </w:pPr>
      <w:r>
        <w:t xml:space="preserve">Offered: </w:t>
      </w:r>
      <w:r>
        <w:t xml:space="preserve"> Fall, Spring.</w:t>
      </w:r>
    </w:p>
    <w:p>
      <w:pPr>
        <w:pStyle w:val="sc-CourseTitle"/>
      </w:pPr>
      <w:bookmarkStart w:name="5D71522E9E014AF08D92C973EC7F6CA2" w:id="744"/>
      <w:bookmarkEnd w:id="744"/>
      <w:r>
        <w:t xml:space="preserve">ENGL</w:t>
      </w:r>
      <w:r>
        <w:t xml:space="preserve"> </w:t>
      </w:r>
      <w:r>
        <w:t xml:space="preserve">203</w:t>
      </w:r>
      <w:r>
        <w:t xml:space="preserve"> - </w:t>
      </w:r>
      <w:r>
        <w:t xml:space="preserve">Career Readiness for Humanities Majors</w:t>
      </w:r>
      <w:r>
        <w:t xml:space="preserve"> (</w:t>
      </w:r>
      <w:r>
        <w:t xml:space="preserve">1</w:t>
      </w:r>
      <w:r>
        <w:t xml:space="preserve">)</w:t>
      </w:r>
    </w:p>
    <w:p>
      <w:pPr>
        <w:pStyle w:val="sc-BodyText"/>
        <w:pStyle w:val="sc-BodyText"/>
      </w:pPr>
      <w:r>
        <w:rPr>
          <w:color w:val="000000"/>
        </w:rPr>
        <w:t xml:space="preserve">Students learn about the range of careers available to humanities majors while getting concrete guidance in creating professional materials of their own, including resumes, LinkedIn profiles, and portfolios. Graded S/U.</w:t>
      </w:r>
    </w:p>
    <w:p>
      <w:pPr>
        <w:pStyle w:val="sc-BodyText"/>
      </w:pPr>
      <w:r>
        <w:t xml:space="preserve">Prerequisite: </w:t>
      </w:r>
      <w:r>
        <w:t xml:space="preserve">FYW 100 or FYW 100H or FYW 100P or completion of the college writing requirement, and completion of at least 15 credit hours.</w:t>
      </w:r>
    </w:p>
    <w:p>
      <w:pPr>
        <w:pStyle w:val="sc-BodyText"/>
      </w:pPr>
      <w:r>
        <w:t xml:space="preserve">Offered: </w:t>
      </w:r>
      <w:r>
        <w:t xml:space="preserve">Annually.</w:t>
      </w:r>
    </w:p>
    <w:p>
      <w:pPr>
        <w:pStyle w:val="sc-CourseTitle"/>
      </w:pPr>
      <w:bookmarkStart w:name="1B28D67833F94C2B9FE097B6971C5AB7" w:id="745"/>
      <w:bookmarkEnd w:id="745"/>
      <w:r>
        <w:t xml:space="preserve">ENGL</w:t>
      </w:r>
      <w:r>
        <w:t xml:space="preserve"> </w:t>
      </w:r>
      <w:r>
        <w:t xml:space="preserve">208</w:t>
      </w:r>
      <w:r>
        <w:t xml:space="preserve"> - </w:t>
      </w:r>
      <w:r>
        <w:t xml:space="preserve">British Literature</w:t>
      </w:r>
      <w:r>
        <w:t xml:space="preserve"> (</w:t>
      </w:r>
      <w:r>
        <w:t xml:space="preserve">4</w:t>
      </w:r>
      <w:r>
        <w:t xml:space="preserve">)</w:t>
      </w:r>
    </w:p>
    <w:p>
      <w:pPr>
        <w:pStyle w:val="sc-BodyText"/>
        <w:pStyle w:val="sc-BodyText"/>
      </w:pPr>
      <w:r>
        <w:t xml:space="preserve">Students study works of British literature between the Middle Ages and the present, focusing on a period of at least 300 consecutive years. (Formerly ENGL 205 or ENGL 206)</w:t>
      </w:r>
    </w:p>
    <w:p>
      <w:pPr>
        <w:pStyle w:val="sc-BodyText"/>
      </w:pPr>
      <w:r>
        <w:t xml:space="preserve">Prerequisite: </w:t>
      </w:r>
      <w:r>
        <w:t xml:space="preserve">Gen. Ed. literature in English and FYW 100, FYW 100H or FYW 100P (or completion of the college writing requirement).</w:t>
      </w:r>
    </w:p>
    <w:p>
      <w:pPr>
        <w:pStyle w:val="sc-BodyText"/>
      </w:pPr>
      <w:r>
        <w:t xml:space="preserve">Offered: </w:t>
      </w:r>
      <w:r>
        <w:t xml:space="preserve">Annually.</w:t>
      </w:r>
    </w:p>
    <w:p>
      <w:pPr>
        <w:pStyle w:val="sc-CourseTitle"/>
      </w:pPr>
      <w:bookmarkStart w:name="BE39F2C807734E81880CAFA5E5921BEA" w:id="746"/>
      <w:bookmarkEnd w:id="746"/>
      <w:r>
        <w:t xml:space="preserve">ENGL</w:t>
      </w:r>
      <w:r>
        <w:t xml:space="preserve"> </w:t>
      </w:r>
      <w:r>
        <w:t xml:space="preserve">209</w:t>
      </w:r>
      <w:r>
        <w:t xml:space="preserve"> - </w:t>
      </w:r>
      <w:r>
        <w:t xml:space="preserve">American Literature</w:t>
      </w:r>
      <w:r>
        <w:t xml:space="preserve"> (</w:t>
      </w:r>
      <w:r>
        <w:t xml:space="preserve">4</w:t>
      </w:r>
      <w:r>
        <w:t xml:space="preserve">)</w:t>
      </w:r>
    </w:p>
    <w:p>
      <w:pPr>
        <w:pStyle w:val="sc-BodyText"/>
      </w:pPr>
      <w:r>
        <w:t xml:space="preserve">Students study works of American literature between the pre-colonial era and the present, for a period of at least 300 consecutive years, including major historical and literary contexts. (Formerly ENGL 207)</w:t>
      </w:r>
    </w:p>
    <w:p>
      <w:pPr>
        <w:pStyle w:val="sc-BodyText"/>
      </w:pPr>
      <w:r>
        <w:t xml:space="preserve">Prerequisite: </w:t>
      </w:r>
      <w:r>
        <w:t xml:space="preserve">Gen. Ed. literature in English and FYW 100, FYW 100H or FYW 100P (or completion of the college writing requirement).</w:t>
      </w:r>
    </w:p>
    <w:p>
      <w:pPr>
        <w:pStyle w:val="sc-BodyText"/>
      </w:pPr>
      <w:r>
        <w:t xml:space="preserve">Offered: </w:t>
      </w:r>
      <w:r>
        <w:t xml:space="preserve">Annually.</w:t>
      </w:r>
    </w:p>
    <w:p>
      <w:pPr>
        <w:pStyle w:val="sc-CourseTitle"/>
      </w:pPr>
      <w:bookmarkStart w:name="45E8EA4144224BAABC43AB3D731BA1FE" w:id="747"/>
      <w:bookmarkEnd w:id="747"/>
      <w:r>
        <w:t xml:space="preserve">ENGL</w:t>
      </w:r>
      <w:r>
        <w:t xml:space="preserve"> </w:t>
      </w:r>
      <w:r>
        <w:t xml:space="preserve">210</w:t>
      </w:r>
      <w:r>
        <w:t xml:space="preserve"> - </w:t>
      </w:r>
      <w:r>
        <w:t xml:space="preserve">Children’s Literature: Interpretation and Evaluation</w:t>
      </w:r>
      <w:r>
        <w:t xml:space="preserve"> (</w:t>
      </w:r>
      <w:r>
        <w:t xml:space="preserve">4</w:t>
      </w:r>
      <w:r>
        <w:t xml:space="preserve">)</w:t>
      </w:r>
    </w:p>
    <w:p>
      <w:pPr>
        <w:pStyle w:val="sc-BodyText"/>
      </w:pPr>
      <w:r>
        <w:t xml:space="preserve">Studying writings from early folklore to current books written for toddlers to preteens tells us much about changing social perceptions of children and childhood throughout the ages.</w:t>
      </w:r>
    </w:p>
    <w:p>
      <w:pPr>
        <w:pStyle w:val="sc-BodyText"/>
      </w:pPr>
      <w:r>
        <w:t xml:space="preserve">Prerequisite: </w:t>
      </w:r>
      <w:r>
        <w:t xml:space="preserve">Gen. Ed. literature in English and FYW 100, FYW 100H or FYW 100P (or completion of the college writing requirement).</w:t>
      </w:r>
    </w:p>
    <w:p>
      <w:pPr>
        <w:pStyle w:val="sc-BodyText"/>
      </w:pPr>
      <w:r>
        <w:t xml:space="preserve">Offered: </w:t>
      </w:r>
      <w:r>
        <w:t xml:space="preserve">As needed.</w:t>
      </w:r>
    </w:p>
    <w:p>
      <w:pPr>
        <w:pStyle w:val="sc-CourseTitle"/>
      </w:pPr>
      <w:bookmarkStart w:name="54AC59D4943B4EC581A6503095D1D05D" w:id="748"/>
      <w:bookmarkEnd w:id="748"/>
      <w:r>
        <w:t xml:space="preserve">ENGL</w:t>
      </w:r>
      <w:r>
        <w:t xml:space="preserve"> </w:t>
      </w:r>
      <w:r>
        <w:t xml:space="preserve">212</w:t>
      </w:r>
      <w:r>
        <w:t xml:space="preserve"> - </w:t>
      </w:r>
      <w:r>
        <w:t xml:space="preserve">Adolescent Literature: Images of Youth</w:t>
      </w:r>
      <w:r>
        <w:t xml:space="preserve"> (</w:t>
      </w:r>
      <w:r>
        <w:t xml:space="preserve">4</w:t>
      </w:r>
      <w:r>
        <w:t xml:space="preserve">)</w:t>
      </w:r>
    </w:p>
    <w:p>
      <w:pPr>
        <w:pStyle w:val="sc-BodyText"/>
      </w:pPr>
      <w:r>
        <w:t xml:space="preserve">Through a variety of literary and visual texts, students explore images of and themes related to adolescence in young adult literature.</w:t>
      </w:r>
    </w:p>
    <w:p>
      <w:pPr>
        <w:pStyle w:val="sc-BodyText"/>
      </w:pPr>
      <w:r>
        <w:t xml:space="preserve">Prerequisite: </w:t>
      </w:r>
      <w:r>
        <w:t xml:space="preserve">Gen. Ed. literature in English and FYW 100, FYW 100H or FYW 100P (or completion of the college writing requirement).</w:t>
      </w:r>
    </w:p>
    <w:p>
      <w:pPr>
        <w:pStyle w:val="sc-BodyText"/>
      </w:pPr>
      <w:r>
        <w:t xml:space="preserve">Offered: </w:t>
      </w:r>
      <w:r>
        <w:t xml:space="preserve">Annually.</w:t>
      </w:r>
    </w:p>
    <w:p>
      <w:pPr>
        <w:pStyle w:val="sc-CourseTitle"/>
      </w:pPr>
      <w:bookmarkStart w:name="3C620A5737404DBB96ED96926B730F07" w:id="749"/>
      <w:bookmarkEnd w:id="749"/>
      <w:r>
        <w:t xml:space="preserve">ENGL</w:t>
      </w:r>
      <w:r>
        <w:t xml:space="preserve"> </w:t>
      </w:r>
      <w:r>
        <w:t xml:space="preserve">220W</w:t>
      </w:r>
      <w:r>
        <w:t xml:space="preserve"> - </w:t>
      </w:r>
      <w:r>
        <w:t xml:space="preserve">Introduction to Creative Writing</w:t>
      </w:r>
      <w:r>
        <w:t xml:space="preserve"> (</w:t>
      </w:r>
      <w:r>
        <w:t xml:space="preserve">4</w:t>
      </w:r>
      <w:r>
        <w:t xml:space="preserve">)</w:t>
      </w:r>
    </w:p>
    <w:p>
      <w:pPr>
        <w:pStyle w:val="sc-BodyText"/>
      </w:pPr>
      <w:r>
        <w:t xml:space="preserve">Basic techniques of writing fiction and poetry are introduced. Emphasis is on fundamental methods and forms basic to contemporary fiction and poetry. </w:t>
      </w:r>
      <w:r>
        <w:t xml:space="preserve">This is a Writing in the Discipline (WID) course.</w:t>
      </w:r>
    </w:p>
    <w:p>
      <w:pPr>
        <w:pStyle w:val="sc-BodyText"/>
      </w:pPr>
      <w:r>
        <w:t xml:space="preserve">General Education Category: </w:t>
      </w:r>
      <w:r>
        <w:t xml:space="preserve">Elective (E).</w:t>
      </w:r>
    </w:p>
    <w:p>
      <w:pPr>
        <w:pStyle w:val="sc-BodyText"/>
      </w:pPr>
      <w:r>
        <w:t xml:space="preserve">Prerequisite: </w:t>
      </w:r>
      <w:r>
        <w:t xml:space="preserve">FYW 100, FYW100H or FYW 100P or completion of College Writing Requirement.</w:t>
      </w:r>
    </w:p>
    <w:p>
      <w:pPr>
        <w:pStyle w:val="sc-BodyText"/>
      </w:pPr>
      <w:r>
        <w:t xml:space="preserve">Offered: </w:t>
      </w:r>
      <w:r>
        <w:t xml:space="preserve"> Fall, Spring.</w:t>
      </w:r>
    </w:p>
    <w:p>
      <w:pPr>
        <w:pStyle w:val="sc-CourseTitle"/>
      </w:pPr>
      <w:bookmarkStart w:name="1C0580E42C904648ADCB6FC3794E642B" w:id="750"/>
      <w:bookmarkEnd w:id="750"/>
      <w:r>
        <w:t xml:space="preserve">ENGL</w:t>
      </w:r>
      <w:r>
        <w:t xml:space="preserve"> </w:t>
      </w:r>
      <w:r>
        <w:t xml:space="preserve">222W</w:t>
      </w:r>
      <w:r>
        <w:t xml:space="preserve"> - </w:t>
      </w:r>
      <w:r>
        <w:t xml:space="preserve">Introduction to Professional Writing </w:t>
      </w:r>
      <w:r>
        <w:t xml:space="preserve"> (</w:t>
      </w:r>
      <w:r>
        <w:t xml:space="preserve">4</w:t>
      </w:r>
      <w:r>
        <w:t xml:space="preserve">)</w:t>
      </w:r>
    </w:p>
    <w:p>
      <w:pPr>
        <w:pStyle w:val="sc-BodyText"/>
        <w:pStyle w:val="sc-BodyText"/>
      </w:pPr>
      <w:r>
        <w:t xml:space="preserve">Students are introduced to core concepts of writing and rhetoric as they apply to professional writing; students will lead investigations into career opportunities for professional writers. This is a Writing in the Discipline (WID) course.</w:t>
      </w:r>
    </w:p>
    <w:p>
      <w:pPr>
        <w:pStyle w:val="sc-BodyText"/>
      </w:pPr>
      <w:r>
        <w:t xml:space="preserve">Prerequisite: </w:t>
      </w:r>
      <w:r>
        <w:t xml:space="preserve">FYW 100 or FYW 100H or FYW 100P, or completion of the college writing requirement.</w:t>
      </w:r>
    </w:p>
    <w:p>
      <w:pPr>
        <w:pStyle w:val="sc-BodyText"/>
      </w:pPr>
      <w:r>
        <w:t xml:space="preserve">Offered: </w:t>
      </w:r>
      <w:r>
        <w:t xml:space="preserve">Annually</w:t>
      </w:r>
    </w:p>
    <w:p>
      <w:pPr>
        <w:pStyle w:val="sc-CourseTitle"/>
      </w:pPr>
      <w:bookmarkStart w:name="00B885BAC7744F66A68E8D5528932D47" w:id="751"/>
      <w:bookmarkEnd w:id="751"/>
      <w:r>
        <w:t xml:space="preserve">ENGL</w:t>
      </w:r>
      <w:r>
        <w:t xml:space="preserve"> </w:t>
      </w:r>
      <w:r>
        <w:t xml:space="preserve">230W</w:t>
      </w:r>
      <w:r>
        <w:t xml:space="preserve"> - </w:t>
      </w:r>
      <w:r>
        <w:t xml:space="preserve">Workplace Writing </w:t>
      </w:r>
      <w:r>
        <w:t xml:space="preserve"> (</w:t>
      </w:r>
      <w:r>
        <w:t xml:space="preserve">4</w:t>
      </w:r>
      <w:r>
        <w:t xml:space="preserve">)</w:t>
      </w:r>
    </w:p>
    <w:p>
      <w:pPr>
        <w:pStyle w:val="sc-BodyText"/>
      </w:pPr>
      <w:r>
        <w:t xml:space="preserve">This is a Writing in the Discipline (WID) course.Students explore the social and rhetorical dimensions of workplace writing. Emphasis is on the rhetorical situation. Genres may include letters, memos, proposals, presentations, or reports.</w:t>
      </w:r>
    </w:p>
    <w:p>
      <w:pPr>
        <w:pStyle w:val="sc-BodyText"/>
      </w:pPr>
      <w:r>
        <w:t xml:space="preserve">Prerequisite: </w:t>
      </w:r>
      <w:r>
        <w:t xml:space="preserve">FYW 100 or FYW 100H or FYW 100P, or completion of the college writing requirement. </w:t>
      </w:r>
    </w:p>
    <w:p>
      <w:pPr>
        <w:pStyle w:val="sc-BodyText"/>
      </w:pPr>
      <w:r>
        <w:t xml:space="preserve">Offered: </w:t>
      </w:r>
      <w:r>
        <w:t xml:space="preserve">Alternate years.</w:t>
      </w:r>
    </w:p>
    <w:p>
      <w:pPr>
        <w:pStyle w:val="sc-CourseTitle"/>
      </w:pPr>
      <w:bookmarkStart w:name="83A3F1EFB04B4FCD81BF0251CE14B887" w:id="752"/>
      <w:bookmarkEnd w:id="752"/>
      <w:r>
        <w:t xml:space="preserve">ENGL</w:t>
      </w:r>
      <w:r>
        <w:t xml:space="preserve"> </w:t>
      </w:r>
      <w:r>
        <w:t xml:space="preserve">231W</w:t>
      </w:r>
      <w:r>
        <w:t xml:space="preserve"> - </w:t>
      </w:r>
      <w:r>
        <w:t xml:space="preserve">Multimodal Writing</w:t>
      </w:r>
      <w:r>
        <w:t xml:space="preserve"> (</w:t>
      </w:r>
      <w:r>
        <w:t xml:space="preserve">4</w:t>
      </w:r>
      <w:r>
        <w:t xml:space="preserve">)</w:t>
      </w:r>
    </w:p>
    <w:p>
      <w:pPr>
        <w:pStyle w:val="sc-BodyText"/>
        <w:pStyle w:val="sc-BodyText"/>
      </w:pPr>
      <w:r>
        <w:rPr>
          <w:color w:val="000000"/>
        </w:rPr>
        <w:t xml:space="preserve">Students explore technologies for the production of multimodal texts in various media. Emphasis is on the rhetorical situation. Genres may include white papers, blogs, podcasts, PSAs, posters, brochures, or presentations. </w:t>
      </w:r>
      <w:r>
        <w:rPr>
          <w:color w:val="000000"/>
          <w:color w:val="000000"/>
        </w:rPr>
        <w:t xml:space="preserve">This is a Writing in the Discipline (WID) course.</w:t>
      </w:r>
    </w:p>
    <w:p>
      <w:pPr>
        <w:pStyle w:val="sc-BodyText"/>
      </w:pPr>
      <w:r>
        <w:t xml:space="preserve">Prerequisite: </w:t>
      </w:r>
      <w:r>
        <w:t xml:space="preserve">FYW 100 or FYW 100H or FYW 100P, or completion of the college writing requirement.</w:t>
      </w:r>
    </w:p>
    <w:p>
      <w:pPr>
        <w:pStyle w:val="sc-BodyText"/>
      </w:pPr>
      <w:r>
        <w:t xml:space="preserve">Offered: </w:t>
      </w:r>
      <w:r>
        <w:t xml:space="preserve">Alternate years.</w:t>
      </w:r>
    </w:p>
    <w:p>
      <w:pPr>
        <w:pStyle w:val="sc-CourseTitle"/>
      </w:pPr>
      <w:bookmarkStart w:name="B582FE53306740A587DB1ECAF222BE78" w:id="753"/>
      <w:bookmarkEnd w:id="753"/>
      <w:r>
        <w:t xml:space="preserve">ENGL</w:t>
      </w:r>
      <w:r>
        <w:t xml:space="preserve"> </w:t>
      </w:r>
      <w:r>
        <w:t xml:space="preserve">232W</w:t>
      </w:r>
      <w:r>
        <w:t xml:space="preserve"> - </w:t>
      </w:r>
      <w:r>
        <w:t xml:space="preserve">Public and Community Writing </w:t>
      </w:r>
      <w:r>
        <w:t xml:space="preserve"> (</w:t>
      </w:r>
      <w:r>
        <w:t xml:space="preserve">4</w:t>
      </w:r>
      <w:r>
        <w:t xml:space="preserve">)</w:t>
      </w:r>
    </w:p>
    <w:p>
      <w:pPr>
        <w:pStyle w:val="sc-BodyText"/>
        <w:pStyle w:val="sc-BodyText"/>
      </w:pPr>
      <w:r>
        <w:rPr>
          <w:color w:val="000000"/>
        </w:rPr>
        <w:t xml:space="preserve">Students explore the role of writing in democratic community engagement and participation. Emphasis is on the rhetorical situation. Genres may include rhetorical analyses, editorials, white papers, presentations, and/or position papers. </w:t>
      </w:r>
      <w:r>
        <w:rPr>
          <w:color w:val="000000"/>
          <w:color w:val="000000"/>
        </w:rPr>
        <w:t xml:space="preserve">This is a Writing in the Discipline (WID) course.</w:t>
      </w:r>
    </w:p>
    <w:p>
      <w:pPr>
        <w:pStyle w:val="sc-BodyText"/>
      </w:pPr>
      <w:r>
        <w:t xml:space="preserve">Prerequisite: </w:t>
      </w:r>
      <w:r>
        <w:t xml:space="preserve">FYW 100 or FYW 100H or FYW 100P, or completion of the college writing requirement. </w:t>
      </w:r>
    </w:p>
    <w:p>
      <w:pPr>
        <w:pStyle w:val="sc-BodyText"/>
      </w:pPr>
      <w:r>
        <w:t xml:space="preserve">Offered: </w:t>
      </w:r>
      <w:r>
        <w:t xml:space="preserve">Alternate years.</w:t>
      </w:r>
    </w:p>
    <w:p>
      <w:pPr>
        <w:pStyle w:val="sc-CourseTitle"/>
      </w:pPr>
      <w:bookmarkStart w:name="54D2366E5FA04C219467E0A1F399076F" w:id="754"/>
      <w:bookmarkEnd w:id="754"/>
      <w:r>
        <w:t xml:space="preserve">ENGL</w:t>
      </w:r>
      <w:r>
        <w:t xml:space="preserve"> </w:t>
      </w:r>
      <w:r>
        <w:t xml:space="preserve">233W</w:t>
      </w:r>
      <w:r>
        <w:t xml:space="preserve"> - </w:t>
      </w:r>
      <w:r>
        <w:t xml:space="preserve">Writing for the Health Professions</w:t>
      </w:r>
      <w:r>
        <w:t xml:space="preserve"> (</w:t>
      </w:r>
      <w:r>
        <w:t xml:space="preserve">4</w:t>
      </w:r>
      <w:r>
        <w:t xml:space="preserve">)</w:t>
      </w:r>
    </w:p>
    <w:p>
      <w:pPr>
        <w:pStyle w:val="sc-BodyText"/>
        <w:pStyle w:val="sc-BodyText"/>
      </w:pPr>
      <w:r>
        <w:rPr>
          <w:color w:val="000000"/>
        </w:rPr>
        <w:t xml:space="preserve">Students explore the social and rhetorical dimensions of writing in the healthcare and health sciences professions. Genres may include technical and scientific reports, advocacy and grant writing, and clinical documentation. This is a Writing in the Discipline (WID) course.</w:t>
      </w:r>
    </w:p>
    <w:p>
      <w:pPr>
        <w:pStyle w:val="sc-BodyText"/>
      </w:pPr>
      <w:r>
        <w:t xml:space="preserve">Prerequisite: </w:t>
      </w:r>
      <w:r>
        <w:t xml:space="preserve">FYW 100 or FYW 100H or FYW 100P, or completion of the college writing requirement.</w:t>
      </w:r>
    </w:p>
    <w:p>
      <w:pPr>
        <w:pStyle w:val="sc-BodyText"/>
      </w:pPr>
      <w:r>
        <w:t xml:space="preserve">Offered: </w:t>
      </w:r>
      <w:r>
        <w:t xml:space="preserve">Annually.</w:t>
      </w:r>
    </w:p>
    <w:p>
      <w:pPr>
        <w:pStyle w:val="sc-CourseTitle"/>
      </w:pPr>
      <w:bookmarkStart w:name="4196149C28A54BFCB61C52519CEB1D58" w:id="755"/>
      <w:bookmarkEnd w:id="755"/>
      <w:r>
        <w:t xml:space="preserve">ENGL</w:t>
      </w:r>
      <w:r>
        <w:t xml:space="preserve"> </w:t>
      </w:r>
      <w:r>
        <w:t xml:space="preserve">261</w:t>
      </w:r>
      <w:r>
        <w:t xml:space="preserve"> - </w:t>
      </w:r>
      <w:r>
        <w:t xml:space="preserve">Arctic Encounters</w:t>
      </w:r>
      <w:r>
        <w:t xml:space="preserve"> (</w:t>
      </w:r>
      <w:r>
        <w:t xml:space="preserve">4</w:t>
      </w:r>
      <w:r>
        <w:t xml:space="preserve">)</w:t>
      </w:r>
    </w:p>
    <w:p>
      <w:pPr>
        <w:pStyle w:val="sc-BodyText"/>
      </w:pPr>
      <w:r>
        <w:t xml:space="preserve">Students examine narratives of cultural contact, both “factual” and “fictional,” between European “explorers” of the Arctic and native peoples in the comparative context of European colonialism and emergent native literatures.</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As needed.</w:t>
      </w:r>
    </w:p>
    <w:p>
      <w:pPr>
        <w:pStyle w:val="sc-CourseTitle"/>
      </w:pPr>
      <w:bookmarkStart w:name="45E0A557724B4BA8A47B51BB1EF545D7" w:id="756"/>
      <w:bookmarkEnd w:id="756"/>
      <w:r>
        <w:t xml:space="preserve">ENGL</w:t>
      </w:r>
      <w:r>
        <w:t xml:space="preserve"> </w:t>
      </w:r>
      <w:r>
        <w:t xml:space="preserve">263</w:t>
      </w:r>
      <w:r>
        <w:t xml:space="preserve"> - </w:t>
      </w:r>
      <w:r>
        <w:t xml:space="preserve">Zen East and West</w:t>
      </w:r>
      <w:r>
        <w:t xml:space="preserve"> (</w:t>
      </w:r>
      <w:r>
        <w:t xml:space="preserve">4</w:t>
      </w:r>
      <w:r>
        <w:t xml:space="preserve">)</w:t>
      </w:r>
    </w:p>
    <w:p>
      <w:pPr>
        <w:pStyle w:val="sc-BodyText"/>
      </w:pPr>
      <w:r>
        <w:t xml:space="preserve">Students explore Zen and its way of mindful "unknowing" from Eastern and Western expressions. Students read and write about literature, film, and representative works of Zen Buddhism from across time and across cultures.</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Spring (alternate years).</w:t>
      </w:r>
    </w:p>
    <w:p>
      <w:pPr>
        <w:pStyle w:val="sc-CourseTitle"/>
      </w:pPr>
      <w:bookmarkStart w:name="2720817FCB97438A8FBF4927BAA7EB5A" w:id="757"/>
      <w:bookmarkEnd w:id="757"/>
      <w:r>
        <w:t xml:space="preserve">ENGL</w:t>
      </w:r>
      <w:r>
        <w:t xml:space="preserve"> </w:t>
      </w:r>
      <w:r>
        <w:t xml:space="preserve">264</w:t>
      </w:r>
      <w:r>
        <w:t xml:space="preserve"> - </w:t>
      </w:r>
      <w:r>
        <w:t xml:space="preserve">American Persuaders</w:t>
      </w:r>
      <w:r>
        <w:t xml:space="preserve"> (</w:t>
      </w:r>
      <w:r>
        <w:t xml:space="preserve">4</w:t>
      </w:r>
      <w:r>
        <w:t xml:space="preserve">)</w:t>
      </w:r>
    </w:p>
    <w:p>
      <w:pPr>
        <w:pStyle w:val="sc-BodyText"/>
      </w:pPr>
      <w:pPr>
        <w:pStyle w:val="sc-BodyText"/>
      </w:pPr>
      <w:r>
        <w:t xml:space="preserve">Connections across time and culture are explored as students analyze, examine, and compare the words, ideas, and arguments of persuaders who have influenced American society, politics, and culture.</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As needed.</w:t>
      </w:r>
    </w:p>
    <w:p>
      <w:pPr>
        <w:pStyle w:val="sc-CourseTitle"/>
      </w:pPr>
      <w:bookmarkStart w:name="2ED4913C25CF4F2E9DAB33D1B62CAD5A" w:id="758"/>
      <w:bookmarkEnd w:id="758"/>
      <w:r>
        <w:t xml:space="preserve">ENGL</w:t>
      </w:r>
      <w:r>
        <w:t xml:space="preserve"> </w:t>
      </w:r>
      <w:r>
        <w:t xml:space="preserve">265</w:t>
      </w:r>
      <w:r>
        <w:t xml:space="preserve"> - </w:t>
      </w:r>
      <w:r>
        <w:t xml:space="preserve">Women's Stories across Cultures</w:t>
      </w:r>
      <w:r>
        <w:t xml:space="preserve"> (</w:t>
      </w:r>
      <w:r>
        <w:t xml:space="preserve">4</w:t>
      </w:r>
      <w:r>
        <w:t xml:space="preserve">)</w:t>
      </w:r>
    </w:p>
    <w:p>
      <w:pPr>
        <w:pStyle w:val="sc-BodyText"/>
      </w:pPr>
      <w:r>
        <w:t xml:space="preserve">Contemporary narratives by women from various world cultures are compared. Focus is on women's struggles for identity and their diverse modes of telling stories, including fiction, film, memoir, and comics.</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As needed.</w:t>
      </w:r>
    </w:p>
    <w:p>
      <w:pPr>
        <w:pStyle w:val="sc-CourseTitle"/>
      </w:pPr>
      <w:bookmarkStart w:name="72C979DF67CD4F818AB061011C239B41" w:id="759"/>
      <w:bookmarkEnd w:id="759"/>
      <w:r>
        <w:t xml:space="preserve">ENGL</w:t>
      </w:r>
      <w:r>
        <w:t xml:space="preserve"> </w:t>
      </w:r>
      <w:r>
        <w:t xml:space="preserve">267</w:t>
      </w:r>
      <w:r>
        <w:t xml:space="preserve"> - </w:t>
      </w:r>
      <w:r>
        <w:t xml:space="preserve">Books that Changed American Culture </w:t>
      </w:r>
      <w:r>
        <w:t xml:space="preserve"> (</w:t>
      </w:r>
      <w:r>
        <w:t xml:space="preserve">4</w:t>
      </w:r>
      <w:r>
        <w:t xml:space="preserve">)</w:t>
      </w:r>
    </w:p>
    <w:p>
      <w:pPr>
        <w:pStyle w:val="sc-BodyText"/>
      </w:pPr>
      <w:r>
        <w:t xml:space="preserve">Students will read and discuss selected fiction and nonfiction bestsellers that had a profound influence on twentieth-century American society. </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As needed.</w:t>
      </w:r>
    </w:p>
    <w:p>
      <w:pPr>
        <w:pStyle w:val="sc-CourseTitle"/>
      </w:pPr>
      <w:bookmarkStart w:name="81F0292C78FD419091FD604C5D80F7E9" w:id="760"/>
      <w:bookmarkEnd w:id="760"/>
      <w:r>
        <w:t xml:space="preserve">ENGL</w:t>
      </w:r>
      <w:r>
        <w:t xml:space="preserve"> </w:t>
      </w:r>
      <w:r>
        <w:t xml:space="preserve">300W</w:t>
      </w:r>
      <w:r>
        <w:t xml:space="preserve"> - </w:t>
      </w:r>
      <w:r>
        <w:t xml:space="preserve">Introduction to Theory and Criticism </w:t>
      </w:r>
      <w:r>
        <w:t xml:space="preserve"> (</w:t>
      </w:r>
      <w:r>
        <w:t xml:space="preserve">4</w:t>
      </w:r>
      <w:r>
        <w:t xml:space="preserve">)</w:t>
      </w:r>
    </w:p>
    <w:p>
      <w:pPr>
        <w:pStyle w:val="sc-BodyText"/>
      </w:pPr>
      <w:r>
        <w:t xml:space="preserve">Students read a range of critical and cultural theories and consider fundamental issues of language, interpretation and authorship including the assumptions involved in reading and writing about texts. </w:t>
      </w:r>
      <w:r>
        <w:t xml:space="preserve">This is a Writing in the Discipline (WID) course. </w:t>
      </w:r>
      <w:r>
        <w:t xml:space="preserve">(Formerly ENGL 202)</w:t>
      </w:r>
    </w:p>
    <w:p>
      <w:pPr>
        <w:pStyle w:val="sc-BodyText"/>
      </w:pPr>
      <w:r>
        <w:t xml:space="preserve">Prerequisite: </w:t>
      </w:r>
      <w:r>
        <w:t xml:space="preserve">ENGL 200 or ENGL 200W, or ENGL 201.</w:t>
      </w:r>
    </w:p>
    <w:p>
      <w:pPr>
        <w:pStyle w:val="sc-BodyText"/>
      </w:pPr>
      <w:r>
        <w:t xml:space="preserve">Offered: </w:t>
      </w:r>
      <w:r>
        <w:t xml:space="preserve"> Fall, Spring.</w:t>
      </w:r>
    </w:p>
    <w:p>
      <w:pPr>
        <w:pStyle w:val="sc-CourseTitle"/>
      </w:pPr>
      <w:bookmarkStart w:name="470203C4A37F45A0BF567B061117A6B5" w:id="761"/>
      <w:bookmarkEnd w:id="761"/>
      <w:r>
        <w:t xml:space="preserve">ENGL</w:t>
      </w:r>
      <w:r>
        <w:t xml:space="preserve"> </w:t>
      </w:r>
      <w:r>
        <w:t xml:space="preserve">301</w:t>
      </w:r>
      <w:r>
        <w:t xml:space="preserve"> - </w:t>
      </w:r>
      <w:r>
        <w:t xml:space="preserve">Reading America to the Civil War </w:t>
      </w:r>
      <w:r>
        <w:t xml:space="preserve"> (</w:t>
      </w:r>
      <w:r>
        <w:t xml:space="preserve">4</w:t>
      </w:r>
      <w:r>
        <w:t xml:space="preserve">)</w:t>
      </w:r>
    </w:p>
    <w:p>
      <w:pPr>
        <w:pStyle w:val="sc-BodyText"/>
      </w:pPr>
      <w:r>
        <w:t xml:space="preserve">Students read poetry, nonfiction prose, and short fiction from various periods of American history, from exploration and settlement through the rise of the nation to the cataclysmic Civil War.</w:t>
      </w:r>
    </w:p>
    <w:p>
      <w:pPr>
        <w:pStyle w:val="sc-BodyText"/>
      </w:pPr>
      <w:r>
        <w:t xml:space="preserve">Prerequisite: </w:t>
      </w:r>
      <w:r>
        <w:t xml:space="preserve">ENGL 200 or ENGL 200W, or ENGL 201</w:t>
      </w:r>
    </w:p>
    <w:p>
      <w:pPr>
        <w:pStyle w:val="sc-BodyText"/>
      </w:pPr>
      <w:r>
        <w:t xml:space="preserve">Offered: </w:t>
      </w:r>
      <w:r>
        <w:t xml:space="preserve"> As needed.</w:t>
      </w:r>
    </w:p>
    <w:p>
      <w:pPr>
        <w:pStyle w:val="sc-CourseTitle"/>
      </w:pPr>
      <w:bookmarkStart w:name="E78E55433B6E4B6F9CCD87D1E19EE0CC" w:id="762"/>
      <w:bookmarkEnd w:id="762"/>
      <w:r>
        <w:t xml:space="preserve">ENGL</w:t>
      </w:r>
      <w:r>
        <w:t xml:space="preserve"> </w:t>
      </w:r>
      <w:r>
        <w:t xml:space="preserve">302</w:t>
      </w:r>
      <w:r>
        <w:t xml:space="preserve"> - </w:t>
      </w:r>
      <w:r>
        <w:t xml:space="preserve">Studies in American Literature 1860-1945</w:t>
      </w:r>
      <w:r>
        <w:t xml:space="preserve"> (</w:t>
      </w:r>
      <w:r>
        <w:t xml:space="preserve">4</w:t>
      </w:r>
      <w:r>
        <w:t xml:space="preserve">)</w:t>
      </w:r>
    </w:p>
    <w:p>
      <w:pPr>
        <w:pStyle w:val="sc-BodyText"/>
      </w:pPr>
      <w:r>
        <w:t xml:space="preserve">American literature of the late nineteenth and/or early twentieth centuries is examined within its cultural contexts. Periods, topics and approaches vary with instructor. The course may be repeated for credit with a change in topic.</w:t>
      </w:r>
    </w:p>
    <w:p>
      <w:pPr>
        <w:pStyle w:val="sc-BodyText"/>
      </w:pPr>
      <w:r>
        <w:t xml:space="preserve">Prerequisite: </w:t>
      </w:r>
      <w:r>
        <w:t xml:space="preserve">ENGL 200 or ENGL 200W, or ENGL 201</w:t>
      </w:r>
    </w:p>
    <w:p>
      <w:pPr>
        <w:pStyle w:val="sc-BodyText"/>
      </w:pPr>
      <w:r>
        <w:t xml:space="preserve">Offered: </w:t>
      </w:r>
      <w:r>
        <w:t xml:space="preserve"> As needed.</w:t>
      </w:r>
    </w:p>
    <w:p>
      <w:pPr>
        <w:pStyle w:val="sc-CourseTitle"/>
      </w:pPr>
      <w:bookmarkStart w:name="F6110D40E1474E21BBA4BE22800EF4A2" w:id="763"/>
      <w:bookmarkEnd w:id="763"/>
      <w:r>
        <w:t xml:space="preserve">ENGL</w:t>
      </w:r>
      <w:r>
        <w:t xml:space="preserve"> </w:t>
      </w:r>
      <w:r>
        <w:t xml:space="preserve">304</w:t>
      </w:r>
      <w:r>
        <w:t xml:space="preserve"> - </w:t>
      </w:r>
      <w:r>
        <w:t xml:space="preserve">Studies in British Literature to 1500</w:t>
      </w:r>
      <w:r>
        <w:t xml:space="preserve"> (</w:t>
      </w:r>
      <w:r>
        <w:t xml:space="preserve">4</w:t>
      </w:r>
      <w:r>
        <w:t xml:space="preserve">)</w:t>
      </w:r>
    </w:p>
    <w:p>
      <w:pPr>
        <w:pStyle w:val="sc-BodyText"/>
        <w:pStyle w:val="sc-BodyText"/>
      </w:pPr>
      <w:r>
        <w:t xml:space="preserve">Students will read British literature from the medieval period. Periods, topics and approaches vary with instructor. The course may be repeated for credit with a change in topic.</w:t>
      </w:r>
    </w:p>
    <w:p>
      <w:pPr>
        <w:pStyle w:val="sc-BodyText"/>
      </w:pPr>
      <w:r>
        <w:t xml:space="preserve">Prerequisite: </w:t>
      </w:r>
      <w:r>
        <w:t xml:space="preserve">: ENGL 200 or ENGL 200W, or ENGL 201.</w:t>
      </w:r>
    </w:p>
    <w:p>
      <w:pPr>
        <w:pStyle w:val="sc-BodyText"/>
      </w:pPr>
      <w:r>
        <w:t xml:space="preserve">Offered: </w:t>
      </w:r>
      <w:r>
        <w:t xml:space="preserve">As needed.</w:t>
      </w:r>
    </w:p>
    <w:p>
      <w:pPr>
        <w:pStyle w:val="sc-CourseTitle"/>
      </w:pPr>
      <w:bookmarkStart w:name="3EA1F187F73D49358DCCB8DA16680A25" w:id="764"/>
      <w:bookmarkEnd w:id="764"/>
      <w:r>
        <w:t xml:space="preserve">ENGL</w:t>
      </w:r>
      <w:r>
        <w:t xml:space="preserve"> </w:t>
      </w:r>
      <w:r>
        <w:t xml:space="preserve">305</w:t>
      </w:r>
      <w:r>
        <w:t xml:space="preserve"> - </w:t>
      </w:r>
      <w:r>
        <w:t xml:space="preserve">Studies in British Literature 1500-1700</w:t>
      </w:r>
      <w:r>
        <w:t xml:space="preserve"> (</w:t>
      </w:r>
      <w:r>
        <w:t xml:space="preserve">4</w:t>
      </w:r>
      <w:r>
        <w:t xml:space="preserve">)</w:t>
      </w:r>
    </w:p>
    <w:p>
      <w:pPr>
        <w:pStyle w:val="sc-BodyText"/>
        <w:pStyle w:val="sc-BodyText"/>
      </w:pPr>
      <w:r>
        <w:t xml:space="preserve">Students read representative British literature from the sixteenth and/or seventeenth centuries. Periods, topics and approaches vary with instructor. The course may be repeated for credit with a change in topic.</w:t>
      </w:r>
    </w:p>
    <w:p>
      <w:pPr>
        <w:pStyle w:val="sc-BodyText"/>
      </w:pPr>
      <w:r>
        <w:t xml:space="preserve">Prerequisite: </w:t>
      </w:r>
      <w:r>
        <w:t xml:space="preserve">: ENGL 200 or ENGL 200W, or ENGL 201.</w:t>
      </w:r>
    </w:p>
    <w:p>
      <w:pPr>
        <w:pStyle w:val="sc-BodyText"/>
      </w:pPr>
      <w:r>
        <w:t xml:space="preserve">Offered: </w:t>
      </w:r>
      <w:r>
        <w:t xml:space="preserve">As needed.</w:t>
      </w:r>
    </w:p>
    <w:p>
      <w:pPr>
        <w:pStyle w:val="sc-CourseTitle"/>
      </w:pPr>
      <w:bookmarkStart w:name="A1E768C730494A2BBDF02146A6FB3CD8" w:id="765"/>
      <w:bookmarkEnd w:id="765"/>
      <w:r>
        <w:t xml:space="preserve">ENGL</w:t>
      </w:r>
      <w:r>
        <w:t xml:space="preserve"> </w:t>
      </w:r>
      <w:r>
        <w:t xml:space="preserve">306</w:t>
      </w:r>
      <w:r>
        <w:t xml:space="preserve"> - </w:t>
      </w:r>
      <w:r>
        <w:t xml:space="preserve">Studies in British Literature 1700-1914 </w:t>
      </w:r>
      <w:r>
        <w:t xml:space="preserve"> (</w:t>
      </w:r>
      <w:r>
        <w:t xml:space="preserve">4</w:t>
      </w:r>
      <w:r>
        <w:t xml:space="preserve">)</w:t>
      </w:r>
    </w:p>
    <w:p>
      <w:pPr>
        <w:pStyle w:val="sc-BodyText"/>
        <w:pStyle w:val="sc-BodyText"/>
      </w:pPr>
      <w:r>
        <w:t xml:space="preserve">Students explore significant cultural and literary movements in Britain in the eighteenth, nineteenth, and/or early twentieth centuries. Periods, topics and approaches vary with instructor. The course may be repeated for credit with a change in topic.</w:t>
      </w:r>
    </w:p>
    <w:p>
      <w:pPr>
        <w:pStyle w:val="sc-BodyText"/>
      </w:pPr>
      <w:r>
        <w:t xml:space="preserve">Prerequisite: </w:t>
      </w:r>
      <w:r>
        <w:t xml:space="preserve">: ENGL 200 or ENGL 200W, or ENGL 201.</w:t>
      </w:r>
    </w:p>
    <w:p>
      <w:pPr>
        <w:pStyle w:val="sc-BodyText"/>
      </w:pPr>
      <w:r>
        <w:t xml:space="preserve">Offered: </w:t>
      </w:r>
      <w:r>
        <w:t xml:space="preserve">As needed.</w:t>
      </w:r>
    </w:p>
    <w:p>
      <w:pPr>
        <w:pStyle w:val="sc-CourseTitle"/>
      </w:pPr>
      <w:bookmarkStart w:name="68C4C6DE7FF04A6AB3C63BC1BB7558F2" w:id="766"/>
      <w:bookmarkEnd w:id="766"/>
      <w:r>
        <w:t xml:space="preserve">ENGL</w:t>
      </w:r>
      <w:r>
        <w:t xml:space="preserve"> </w:t>
      </w:r>
      <w:r>
        <w:t xml:space="preserve">307</w:t>
      </w:r>
      <w:r>
        <w:t xml:space="preserve"> - </w:t>
      </w:r>
      <w:r>
        <w:t xml:space="preserve">Studies in Modernist and Contemporary Literature</w:t>
      </w:r>
      <w:r>
        <w:t xml:space="preserve"> (</w:t>
      </w:r>
      <w:r>
        <w:t xml:space="preserve">4</w:t>
      </w:r>
      <w:r>
        <w:t xml:space="preserve">)</w:t>
      </w:r>
    </w:p>
    <w:p>
      <w:pPr>
        <w:pStyle w:val="sc-BodyText"/>
        <w:pStyle w:val="sc-BodyText"/>
      </w:pPr>
      <w:r>
        <w:t xml:space="preserve">Students read American, British, and/or Anglophone literature of the twentieth century in relation to modernism, postmodernism, and/or contemporary literary movements.  The course may be repeated for credit with a change in topic.</w:t>
      </w:r>
    </w:p>
    <w:p>
      <w:pPr>
        <w:pStyle w:val="sc-BodyText"/>
      </w:pPr>
      <w:r>
        <w:t xml:space="preserve">Prerequisite: </w:t>
      </w:r>
      <w:r>
        <w:t xml:space="preserve">ENGL 200 or ENGL 200W, or ENGL 201.</w:t>
      </w:r>
    </w:p>
    <w:p>
      <w:pPr>
        <w:pStyle w:val="sc-BodyText"/>
      </w:pPr>
      <w:r>
        <w:t xml:space="preserve">Offered: </w:t>
      </w:r>
      <w:r>
        <w:t xml:space="preserve">As needed.</w:t>
      </w:r>
    </w:p>
    <w:p>
      <w:pPr>
        <w:pStyle w:val="sc-CourseTitle"/>
      </w:pPr>
      <w:bookmarkStart w:name="560FD4883C684EB9A841B1B1D2675C97" w:id="767"/>
      <w:bookmarkEnd w:id="767"/>
      <w:r>
        <w:t xml:space="preserve">ENGL</w:t>
      </w:r>
      <w:r>
        <w:t xml:space="preserve"> </w:t>
      </w:r>
      <w:r>
        <w:t xml:space="preserve">310</w:t>
      </w:r>
      <w:r>
        <w:t xml:space="preserve"> - </w:t>
      </w:r>
      <w:r>
        <w:t xml:space="preserve">Readings for Writers </w:t>
      </w:r>
      <w:r>
        <w:t xml:space="preserve"> (</w:t>
      </w:r>
      <w:r>
        <w:t xml:space="preserve">4</w:t>
      </w:r>
      <w:r>
        <w:t xml:space="preserve">)</w:t>
      </w:r>
    </w:p>
    <w:p>
      <w:pPr>
        <w:pStyle w:val="sc-BodyText"/>
        <w:pStyle w:val="sc-BodyText"/>
      </w:pPr>
      <w:r>
        <w:t xml:space="preserve">Students undertake focused inquiry into and instruction in the genres, literary traditions, critical concepts, and/or formal and aesthetic topics of fundamental concern to creative writers.</w:t>
      </w:r>
    </w:p>
    <w:p>
      <w:pPr>
        <w:pStyle w:val="sc-BodyText"/>
      </w:pPr>
      <w:r>
        <w:t xml:space="preserve">Prerequisite: </w:t>
      </w:r>
      <w:r>
        <w:t xml:space="preserve">ENGL 200 or ENGL 200W, or ENGL 201, </w:t>
      </w:r>
    </w:p>
    <w:p>
      <w:pPr>
        <w:pStyle w:val="sc-BodyText"/>
      </w:pPr>
      <w:r>
        <w:t xml:space="preserve">Offered: </w:t>
      </w:r>
      <w:r>
        <w:t xml:space="preserve">As needed.</w:t>
      </w:r>
    </w:p>
    <w:p>
      <w:pPr>
        <w:pStyle w:val="sc-CourseTitle"/>
      </w:pPr>
      <w:bookmarkStart w:name="0540C8CC8D0A4992B45A2C5E56F19CAC" w:id="768"/>
      <w:bookmarkEnd w:id="768"/>
      <w:r>
        <w:t xml:space="preserve">ENGL</w:t>
      </w:r>
      <w:r>
        <w:t xml:space="preserve"> </w:t>
      </w:r>
      <w:r>
        <w:t xml:space="preserve">315</w:t>
      </w:r>
      <w:r>
        <w:t xml:space="preserve"> - </w:t>
      </w:r>
      <w:r>
        <w:t xml:space="preserve">Literature, Environment and Ecocriticism</w:t>
      </w:r>
      <w:r>
        <w:t xml:space="preserve"> (</w:t>
      </w:r>
      <w:r>
        <w:t xml:space="preserve">4</w:t>
      </w:r>
      <w:r>
        <w:t xml:space="preserve">)</w:t>
      </w:r>
    </w:p>
    <w:p>
      <w:pPr>
        <w:pStyle w:val="sc-BodyText"/>
      </w:pPr>
      <w:r>
        <w:t xml:space="preserve">Students explore the interdisciplinary connections among Ecocriticism-as-theory, literature, and film. Students will make the all-important interdisciplinary connections in and among varied fields related to Environmental Studies. </w:t>
      </w:r>
    </w:p>
    <w:p>
      <w:pPr>
        <w:pStyle w:val="sc-BodyText"/>
      </w:pPr>
      <w:r>
        <w:t xml:space="preserve">Prerequisite: </w:t>
      </w:r>
      <w:r>
        <w:t xml:space="preserve">ENGL 200 or ENGL 200W, or ENGL 201, </w:t>
      </w:r>
    </w:p>
    <w:p>
      <w:pPr>
        <w:pStyle w:val="sc-BodyText"/>
      </w:pPr>
      <w:r>
        <w:t xml:space="preserve">Offered: </w:t>
      </w:r>
      <w:r>
        <w:t xml:space="preserve">As needed.</w:t>
      </w:r>
    </w:p>
    <w:p>
      <w:pPr>
        <w:pStyle w:val="sc-CourseTitle"/>
      </w:pPr>
      <w:bookmarkStart w:name="42DAC31D3AF84E199292B8072779C571" w:id="769"/>
      <w:bookmarkEnd w:id="769"/>
      <w:r>
        <w:t xml:space="preserve">ENGL</w:t>
      </w:r>
      <w:r>
        <w:t xml:space="preserve"> </w:t>
      </w:r>
      <w:r>
        <w:t xml:space="preserve">324</w:t>
      </w:r>
      <w:r>
        <w:t xml:space="preserve"> - </w:t>
      </w:r>
      <w:r>
        <w:t xml:space="preserve">Literature by Women</w:t>
      </w:r>
      <w:r>
        <w:t xml:space="preserve"> (</w:t>
      </w:r>
      <w:r>
        <w:t xml:space="preserve">4</w:t>
      </w:r>
      <w:r>
        <w:t xml:space="preserve">)</w:t>
      </w:r>
    </w:p>
    <w:p>
      <w:pPr>
        <w:pStyle w:val="sc-BodyText"/>
      </w:pPr>
      <w:r>
        <w:t xml:space="preserve">Students read works by women writers and engage issues of gender, tradition, and canon. The genre of literature may vary.</w:t>
      </w:r>
    </w:p>
    <w:p>
      <w:pPr>
        <w:pStyle w:val="sc-BodyText"/>
      </w:pPr>
      <w:r>
        <w:t xml:space="preserve">Prerequisite: </w:t>
      </w:r>
      <w:r>
        <w:t xml:space="preserve">ENGL 200 or ENGL 200W, or ENGL 201, </w:t>
      </w:r>
    </w:p>
    <w:p>
      <w:pPr>
        <w:pStyle w:val="sc-BodyText"/>
      </w:pPr>
      <w:r>
        <w:t xml:space="preserve">Offered: </w:t>
      </w:r>
      <w:r>
        <w:t xml:space="preserve"> As needed.</w:t>
      </w:r>
    </w:p>
    <w:p>
      <w:pPr>
        <w:pStyle w:val="sc-CourseTitle"/>
      </w:pPr>
      <w:bookmarkStart w:name="D34D6AC0CAFE45B196A1201F19971185" w:id="770"/>
      <w:bookmarkEnd w:id="770"/>
      <w:r>
        <w:t xml:space="preserve">ENGL</w:t>
      </w:r>
      <w:r>
        <w:t xml:space="preserve"> </w:t>
      </w:r>
      <w:r>
        <w:t xml:space="preserve">326</w:t>
      </w:r>
      <w:r>
        <w:t xml:space="preserve"> - </w:t>
      </w:r>
      <w:r>
        <w:t xml:space="preserve">Studies in African American Literature</w:t>
      </w:r>
      <w:r>
        <w:t xml:space="preserve"> (</w:t>
      </w:r>
      <w:r>
        <w:t xml:space="preserve">4</w:t>
      </w:r>
      <w:r>
        <w:t xml:space="preserve">)</w:t>
      </w:r>
    </w:p>
    <w:p>
      <w:pPr>
        <w:pStyle w:val="sc-BodyText"/>
      </w:pPr>
      <w:r>
        <w:t xml:space="preserve">Students read African-American literature in English. Students may repeat this course for credit with a change in content.</w:t>
      </w:r>
    </w:p>
    <w:p>
      <w:pPr>
        <w:pStyle w:val="sc-BodyText"/>
      </w:pPr>
      <w:r>
        <w:t xml:space="preserve">Prerequisite: </w:t>
      </w:r>
      <w:r>
        <w:t xml:space="preserve">ENGL 200 or ENGL 200W, or ENGL 201.</w:t>
      </w:r>
    </w:p>
    <w:p>
      <w:pPr>
        <w:pStyle w:val="sc-BodyText"/>
      </w:pPr>
      <w:r>
        <w:t xml:space="preserve">Offered: </w:t>
      </w:r>
      <w:r>
        <w:t xml:space="preserve"> As needed.</w:t>
      </w:r>
    </w:p>
    <w:p>
      <w:pPr>
        <w:pStyle w:val="sc-CourseTitle"/>
      </w:pPr>
      <w:bookmarkStart w:name="972E3AFD71F34464AED90ACBCAAD002E" w:id="771"/>
      <w:bookmarkEnd w:id="771"/>
      <w:r>
        <w:t xml:space="preserve">ENGL</w:t>
      </w:r>
      <w:r>
        <w:t xml:space="preserve"> </w:t>
      </w:r>
      <w:r>
        <w:t xml:space="preserve">327</w:t>
      </w:r>
      <w:r>
        <w:t xml:space="preserve"> - </w:t>
      </w:r>
      <w:r>
        <w:t xml:space="preserve">Studies in Multicultural American Literatures</w:t>
      </w:r>
      <w:r>
        <w:t xml:space="preserve"> (</w:t>
      </w:r>
      <w:r>
        <w:t xml:space="preserve">4</w:t>
      </w:r>
      <w:r>
        <w:t xml:space="preserve">)</w:t>
      </w:r>
    </w:p>
    <w:p>
      <w:pPr>
        <w:pStyle w:val="sc-BodyText"/>
      </w:pPr>
      <w:r>
        <w:t xml:space="preserve">Students explore issues of race, ethnicity, and canon through the study of several American literatures, such as African-American, Asian-American, Hispanic-American, and Native-American. Students may repeat this course for credit with a change in content.</w:t>
      </w:r>
    </w:p>
    <w:p>
      <w:pPr>
        <w:pStyle w:val="sc-BodyText"/>
      </w:pPr>
      <w:r>
        <w:t xml:space="preserve">Prerequisite: </w:t>
      </w:r>
      <w:r>
        <w:t xml:space="preserve">ENGL 200 or ENGL 200W, or ENGL 201.</w:t>
      </w:r>
    </w:p>
    <w:p>
      <w:pPr>
        <w:pStyle w:val="sc-BodyText"/>
      </w:pPr>
      <w:r>
        <w:t xml:space="preserve">Offered: </w:t>
      </w:r>
      <w:r>
        <w:t xml:space="preserve"> As needed.</w:t>
      </w:r>
    </w:p>
    <w:p>
      <w:pPr>
        <w:pStyle w:val="sc-CourseTitle"/>
      </w:pPr>
      <w:bookmarkStart w:name="71489B2564EC40459E5FC502F4F7FB7E" w:id="772"/>
      <w:bookmarkEnd w:id="772"/>
      <w:r>
        <w:t xml:space="preserve">ENGL</w:t>
      </w:r>
      <w:r>
        <w:t xml:space="preserve"> </w:t>
      </w:r>
      <w:r>
        <w:t xml:space="preserve">335</w:t>
      </w:r>
      <w:r>
        <w:t xml:space="preserve"> - </w:t>
      </w:r>
      <w:r>
        <w:t xml:space="preserve">Literatures of the World to 1500</w:t>
      </w:r>
      <w:r>
        <w:t xml:space="preserve"> (</w:t>
      </w:r>
      <w:r>
        <w:t xml:space="preserve">4</w:t>
      </w:r>
      <w:r>
        <w:t xml:space="preserve">)</w:t>
      </w:r>
    </w:p>
    <w:p>
      <w:pPr>
        <w:pStyle w:val="sc-BodyText"/>
      </w:pPr>
      <w:r>
        <w:t xml:space="preserve">Students analyze world literature to 1500 from such regions as ancient Greece, Europe, the Middle-East, Asia, Africa, and the Americas. Students may repeat this course for credit with a change in content.</w:t>
      </w:r>
    </w:p>
    <w:p>
      <w:pPr>
        <w:pStyle w:val="sc-BodyText"/>
      </w:pPr>
      <w:r>
        <w:t xml:space="preserve">Prerequisite: </w:t>
      </w:r>
      <w:r>
        <w:t xml:space="preserve">ENGL 200 or ENGL 200W, or ENGL 201.</w:t>
      </w:r>
    </w:p>
    <w:p>
      <w:pPr>
        <w:pStyle w:val="sc-BodyText"/>
      </w:pPr>
      <w:r>
        <w:t xml:space="preserve">Offered: </w:t>
      </w:r>
      <w:r>
        <w:t xml:space="preserve">As needed.</w:t>
      </w:r>
    </w:p>
    <w:p>
      <w:pPr>
        <w:pStyle w:val="sc-CourseTitle"/>
      </w:pPr>
      <w:bookmarkStart w:name="BF6D00E6AE924B9DBD98EDD982F911AC" w:id="773"/>
      <w:bookmarkEnd w:id="773"/>
      <w:r>
        <w:t xml:space="preserve">ENGL</w:t>
      </w:r>
      <w:r>
        <w:t xml:space="preserve"> </w:t>
      </w:r>
      <w:r>
        <w:t xml:space="preserve">336</w:t>
      </w:r>
      <w:r>
        <w:t xml:space="preserve"> - </w:t>
      </w:r>
      <w:r>
        <w:t xml:space="preserve">Reading Globally</w:t>
      </w:r>
      <w:r>
        <w:t xml:space="preserve"> (</w:t>
      </w:r>
      <w:r>
        <w:t xml:space="preserve">4</w:t>
      </w:r>
      <w:r>
        <w:t xml:space="preserve">)</w:t>
      </w:r>
    </w:p>
    <w:p>
      <w:pPr>
        <w:pStyle w:val="sc-BodyText"/>
      </w:pPr>
      <w:r>
        <w:t xml:space="preserve">Students engage various literary genres from Asia, Africa, and other regions in a global context.</w:t>
      </w:r>
    </w:p>
    <w:p>
      <w:pPr>
        <w:pStyle w:val="sc-BodyText"/>
      </w:pPr>
      <w:r>
        <w:t xml:space="preserve">Prerequisite: </w:t>
      </w:r>
      <w:r>
        <w:t xml:space="preserve">ENGL 200 or ENGL 200W, or ENGL 201.</w:t>
      </w:r>
    </w:p>
    <w:p>
      <w:pPr>
        <w:pStyle w:val="sc-BodyText"/>
      </w:pPr>
      <w:r>
        <w:t xml:space="preserve">Offered: </w:t>
      </w:r>
      <w:r>
        <w:t xml:space="preserve">As needed.</w:t>
      </w:r>
    </w:p>
    <w:p>
      <w:pPr>
        <w:pStyle w:val="sc-CourseTitle"/>
      </w:pPr>
      <w:bookmarkStart w:name="B93EBE80DEE24089AA623FB39763977A" w:id="774"/>
      <w:bookmarkEnd w:id="774"/>
      <w:r>
        <w:t xml:space="preserve">ENGL</w:t>
      </w:r>
      <w:r>
        <w:t xml:space="preserve"> </w:t>
      </w:r>
      <w:r>
        <w:t xml:space="preserve">340</w:t>
      </w:r>
      <w:r>
        <w:t xml:space="preserve"> - </w:t>
      </w:r>
      <w:r>
        <w:t xml:space="preserve">Studies in Poetry, Drama or Prose</w:t>
      </w:r>
      <w:r>
        <w:t xml:space="preserve"> (</w:t>
      </w:r>
      <w:r>
        <w:t xml:space="preserve">4</w:t>
      </w:r>
      <w:r>
        <w:t xml:space="preserve">)</w:t>
      </w:r>
    </w:p>
    <w:p>
      <w:pPr>
        <w:pStyle w:val="sc-BodyText"/>
      </w:pPr>
      <w:r>
        <w:t xml:space="preserve">Students analyze major trends, movements and/or figures in poetry, drama or prose. Periods, topics and approaches vary with instructor. The course may be repeated for credit with a change in topic.</w:t>
      </w:r>
    </w:p>
    <w:p>
      <w:pPr>
        <w:pStyle w:val="sc-BodyText"/>
      </w:pPr>
      <w:r>
        <w:t xml:space="preserve">Prerequisite: </w:t>
      </w:r>
      <w:r>
        <w:t xml:space="preserve">ENGL 200 or ENGL 200W, or ENGL 201.</w:t>
      </w:r>
    </w:p>
    <w:p>
      <w:pPr>
        <w:pStyle w:val="sc-BodyText"/>
      </w:pPr>
      <w:r>
        <w:t xml:space="preserve">Offered: </w:t>
      </w:r>
      <w:r>
        <w:t xml:space="preserve"> As needed.</w:t>
      </w:r>
    </w:p>
    <w:p>
      <w:pPr>
        <w:pStyle w:val="sc-CourseTitle"/>
      </w:pPr>
      <w:bookmarkStart w:name="E34F74010CA145D58184A8E930FE39AC" w:id="775"/>
      <w:bookmarkEnd w:id="775"/>
      <w:r>
        <w:t xml:space="preserve">ENGL</w:t>
      </w:r>
      <w:r>
        <w:t xml:space="preserve"> </w:t>
      </w:r>
      <w:r>
        <w:t xml:space="preserve">341</w:t>
      </w:r>
      <w:r>
        <w:t xml:space="preserve"> - </w:t>
      </w:r>
      <w:r>
        <w:t xml:space="preserve">Studies in Literature and Film</w:t>
      </w:r>
      <w:r>
        <w:t xml:space="preserve"> (</w:t>
      </w:r>
      <w:r>
        <w:t xml:space="preserve">4</w:t>
      </w:r>
      <w:r>
        <w:t xml:space="preserve">)</w:t>
      </w:r>
    </w:p>
    <w:p>
      <w:pPr>
        <w:pStyle w:val="sc-BodyText"/>
        <w:jc w:val="both"/>
        <w:jc w:val="both"/>
      </w:pPr>
      <w:r>
        <w:t xml:space="preserve">Students explore the nature of adaptation by examining literary sources and their expression in cinematic and other visual forms.</w:t>
      </w:r>
    </w:p>
    <w:p>
      <w:pPr>
        <w:pStyle w:val="sc-BodyText"/>
      </w:pPr>
      <w:r>
        <w:t xml:space="preserve">Prerequisite: </w:t>
      </w:r>
      <w:r>
        <w:t xml:space="preserve">ENGL 200 or ENGL 200W, or ENGL 201, </w:t>
      </w:r>
    </w:p>
    <w:p>
      <w:pPr>
        <w:pStyle w:val="sc-BodyText"/>
      </w:pPr>
      <w:r>
        <w:t xml:space="preserve">Offered: </w:t>
      </w:r>
      <w:r>
        <w:t xml:space="preserve"> As needed.</w:t>
      </w:r>
    </w:p>
    <w:p>
      <w:pPr>
        <w:pStyle w:val="sc-CourseTitle"/>
      </w:pPr>
      <w:bookmarkStart w:name="32E6A8F4A80C4DF49FF7978476A02513" w:id="776"/>
      <w:bookmarkEnd w:id="776"/>
      <w:r>
        <w:t xml:space="preserve">ENGL</w:t>
      </w:r>
      <w:r>
        <w:t xml:space="preserve"> </w:t>
      </w:r>
      <w:r>
        <w:t xml:space="preserve">345</w:t>
      </w:r>
      <w:r>
        <w:t xml:space="preserve"> - </w:t>
      </w:r>
      <w:r>
        <w:t xml:space="preserve">Shakespeare: Histories and Comedies</w:t>
      </w:r>
      <w:r>
        <w:t xml:space="preserve"> (</w:t>
      </w:r>
      <w:r>
        <w:t xml:space="preserve">4</w:t>
      </w:r>
      <w:r>
        <w:t xml:space="preserve">)</w:t>
      </w:r>
    </w:p>
    <w:p>
      <w:pPr>
        <w:pStyle w:val="sc-BodyText"/>
      </w:pPr>
      <w:r>
        <w:t xml:space="preserve">Students analyze Shakespeare’s histories and comedies in their theatrical, literary, and social contexts.</w:t>
      </w:r>
    </w:p>
    <w:p>
      <w:pPr>
        <w:pStyle w:val="sc-BodyText"/>
      </w:pPr>
      <w:r>
        <w:t xml:space="preserve">Prerequisite: </w:t>
      </w:r>
      <w:r>
        <w:t xml:space="preserve">ENGL 200 or ENGL 200W, or ENGL 201, </w:t>
      </w:r>
    </w:p>
    <w:p>
      <w:pPr>
        <w:pStyle w:val="sc-BodyText"/>
      </w:pPr>
      <w:r>
        <w:t xml:space="preserve">Offered: </w:t>
      </w:r>
      <w:r>
        <w:t xml:space="preserve"> As needed.</w:t>
      </w:r>
    </w:p>
    <w:p>
      <w:pPr>
        <w:pStyle w:val="sc-CourseTitle"/>
      </w:pPr>
      <w:bookmarkStart w:name="0AFC58B091714C6A8585158A734C6365" w:id="777"/>
      <w:bookmarkEnd w:id="777"/>
      <w:r>
        <w:t xml:space="preserve">ENGL</w:t>
      </w:r>
      <w:r>
        <w:t xml:space="preserve"> </w:t>
      </w:r>
      <w:r>
        <w:t xml:space="preserve">346</w:t>
      </w:r>
      <w:r>
        <w:t xml:space="preserve"> - </w:t>
      </w:r>
      <w:r>
        <w:t xml:space="preserve">Shakespeare: The Tragedies and Romances</w:t>
      </w:r>
      <w:r>
        <w:t xml:space="preserve"> (</w:t>
      </w:r>
      <w:r>
        <w:t xml:space="preserve">4</w:t>
      </w:r>
      <w:r>
        <w:t xml:space="preserve">)</w:t>
      </w:r>
    </w:p>
    <w:p>
      <w:pPr>
        <w:pStyle w:val="sc-BodyText"/>
      </w:pPr>
      <w:r>
        <w:t xml:space="preserve">Students analyze Shakespeares tragedies and romances in their theatrical, literary, and social contexts.</w:t>
      </w:r>
    </w:p>
    <w:p>
      <w:pPr>
        <w:pStyle w:val="sc-BodyText"/>
      </w:pPr>
      <w:r>
        <w:t xml:space="preserve">Prerequisite: </w:t>
      </w:r>
      <w:r>
        <w:t xml:space="preserve">ENGL 200 or ENGL 200W, or ENGL 201, </w:t>
      </w:r>
    </w:p>
    <w:p>
      <w:pPr>
        <w:pStyle w:val="sc-BodyText"/>
      </w:pPr>
      <w:r>
        <w:t xml:space="preserve">Offered: </w:t>
      </w:r>
      <w:r>
        <w:t xml:space="preserve"> As needed.</w:t>
      </w:r>
    </w:p>
    <w:p>
      <w:pPr>
        <w:pStyle w:val="sc-CourseTitle"/>
      </w:pPr>
      <w:bookmarkStart w:name="91E5E7AF8D5D42B99C7C283F7FB8AB9D" w:id="778"/>
      <w:bookmarkEnd w:id="778"/>
      <w:r>
        <w:t xml:space="preserve">ENGL</w:t>
      </w:r>
      <w:r>
        <w:t xml:space="preserve"> </w:t>
      </w:r>
      <w:r>
        <w:t xml:space="preserve">350</w:t>
      </w:r>
      <w:r>
        <w:t xml:space="preserve"> - </w:t>
      </w:r>
      <w:r>
        <w:t xml:space="preserve">Topics Course in English </w:t>
      </w:r>
      <w:r>
        <w:t xml:space="preserve"> (</w:t>
      </w:r>
      <w:r>
        <w:t xml:space="preserve">4</w:t>
      </w:r>
      <w:r>
        <w:t xml:space="preserve">)</w:t>
      </w:r>
    </w:p>
    <w:p>
      <w:pPr>
        <w:pStyle w:val="sc-BodyText"/>
      </w:pPr>
      <w:pPr>
        <w:pStyle w:val="sc-BodyText"/>
      </w:pPr>
      <w:r>
        <w:t xml:space="preserve">Topics courses vary in content and are not offered on a regular basis. For details, check the departmental course descriptions  published each semester.</w:t>
      </w:r>
    </w:p>
    <w:p>
      <w:pPr>
        <w:pStyle w:val="sc-BodyText"/>
      </w:pPr>
      <w:r>
        <w:t xml:space="preserve">Prerequisite: </w:t>
      </w:r>
      <w:r>
        <w:t xml:space="preserve">ENGL 200 or ENGL 200W, or ENGL 201, </w:t>
      </w:r>
    </w:p>
    <w:p>
      <w:pPr>
        <w:pStyle w:val="sc-BodyText"/>
      </w:pPr>
      <w:r>
        <w:t xml:space="preserve">Offered: </w:t>
      </w:r>
      <w:r>
        <w:t xml:space="preserve"> As needed.</w:t>
      </w:r>
    </w:p>
    <w:p>
      <w:pPr>
        <w:pStyle w:val="sc-CourseTitle"/>
      </w:pPr>
      <w:bookmarkStart w:name="F6BF7F9F32B94D308E53428106D57384" w:id="779"/>
      <w:bookmarkEnd w:id="779"/>
      <w:r>
        <w:t xml:space="preserve">ENGL</w:t>
      </w:r>
      <w:r>
        <w:t xml:space="preserve"> </w:t>
      </w:r>
      <w:r>
        <w:t xml:space="preserve">371W</w:t>
      </w:r>
      <w:r>
        <w:t xml:space="preserve"> - </w:t>
      </w:r>
      <w:r>
        <w:t xml:space="preserve">Intermediate Creative Writing, Fiction</w:t>
      </w:r>
      <w:r>
        <w:t xml:space="preserve"> (</w:t>
      </w:r>
      <w:r>
        <w:t xml:space="preserve">4</w:t>
      </w:r>
      <w:r>
        <w:t xml:space="preserve">)</w:t>
      </w:r>
    </w:p>
    <w:p>
      <w:pPr>
        <w:pStyle w:val="sc-BodyText"/>
      </w:pPr>
      <w:r>
        <w:t xml:space="preserve">Students write, discuss and revise a number of original works and study the work of established writers. Students may repeat this course for credit. This is a Writing in the Discipline (WID) course.</w:t>
      </w:r>
    </w:p>
    <w:p>
      <w:pPr>
        <w:pStyle w:val="sc-BodyText"/>
      </w:pPr>
      <w:r>
        <w:t xml:space="preserve">Prerequisite: </w:t>
      </w:r>
      <w:r>
        <w:t xml:space="preserve">ENGL 220 or ENGL 220W. </w:t>
      </w:r>
    </w:p>
    <w:p>
      <w:pPr>
        <w:pStyle w:val="sc-BodyText"/>
      </w:pPr>
      <w:r>
        <w:t xml:space="preserve">Offered: </w:t>
      </w:r>
      <w:r>
        <w:t xml:space="preserve">Annually.</w:t>
      </w:r>
    </w:p>
    <w:p>
      <w:pPr>
        <w:pStyle w:val="sc-CourseTitle"/>
      </w:pPr>
      <w:bookmarkStart w:name="AD14BC4112264012A5F69ABF2A5E347E" w:id="780"/>
      <w:bookmarkEnd w:id="780"/>
      <w:r>
        <w:t xml:space="preserve">ENGL</w:t>
      </w:r>
      <w:r>
        <w:t xml:space="preserve"> </w:t>
      </w:r>
      <w:r>
        <w:t xml:space="preserve">372W</w:t>
      </w:r>
      <w:r>
        <w:t xml:space="preserve"> - </w:t>
      </w:r>
      <w:r>
        <w:t xml:space="preserve">Intermediate Creative Writing, Poetry</w:t>
      </w:r>
      <w:r>
        <w:t xml:space="preserve"> (</w:t>
      </w:r>
      <w:r>
        <w:t xml:space="preserve">4</w:t>
      </w:r>
      <w:r>
        <w:t xml:space="preserve">)</w:t>
      </w:r>
    </w:p>
    <w:p>
      <w:pPr>
        <w:pStyle w:val="sc-BodyText"/>
      </w:pPr>
      <w:r>
        <w:t xml:space="preserve">Students write, discuss and revise a number of poems and analyze the works of established poets. Students may repeat this course for credit. This is a Writing in the Discipline (WID) course.</w:t>
      </w:r>
    </w:p>
    <w:p>
      <w:pPr>
        <w:pStyle w:val="sc-BodyText"/>
      </w:pPr>
      <w:r>
        <w:t xml:space="preserve">Prerequisite: </w:t>
      </w:r>
      <w:r>
        <w:t xml:space="preserve">ENGL 220 or ENGL 220W. </w:t>
      </w:r>
    </w:p>
    <w:p>
      <w:pPr>
        <w:pStyle w:val="sc-BodyText"/>
      </w:pPr>
      <w:r>
        <w:t xml:space="preserve">Offered: </w:t>
      </w:r>
      <w:r>
        <w:t xml:space="preserve">Annually.</w:t>
      </w:r>
    </w:p>
    <w:p>
      <w:pPr>
        <w:pStyle w:val="sc-CourseTitle"/>
      </w:pPr>
      <w:bookmarkStart w:name="3E83B7A603DE4225B0B0144604073B99" w:id="781"/>
      <w:bookmarkEnd w:id="781"/>
      <w:r>
        <w:t xml:space="preserve">ENGL</w:t>
      </w:r>
      <w:r>
        <w:t xml:space="preserve"> </w:t>
      </w:r>
      <w:r>
        <w:t xml:space="preserve">373W</w:t>
      </w:r>
      <w:r>
        <w:t xml:space="preserve"> - </w:t>
      </w:r>
      <w:r>
        <w:t xml:space="preserve">Intermediate Creative Writing, Nonfiction Prose</w:t>
      </w:r>
      <w:r>
        <w:t xml:space="preserve"> (</w:t>
      </w:r>
      <w:r>
        <w:t xml:space="preserve">4</w:t>
      </w:r>
      <w:r>
        <w:t xml:space="preserve">)</w:t>
      </w:r>
    </w:p>
    <w:p>
      <w:pPr>
        <w:pStyle w:val="sc-BodyText"/>
      </w:pPr>
      <w:r>
        <w:t xml:space="preserve">Focus is on the production and revision of literary prose, which may include the nonfiction narrative, the personal essay, the prose meditation or the autobiography. Students may repeat this course for credit. This is a Writing in the Discipline (WID) course.</w:t>
      </w:r>
    </w:p>
    <w:p>
      <w:pPr>
        <w:pStyle w:val="sc-BodyText"/>
      </w:pPr>
      <w:r>
        <w:t xml:space="preserve">Prerequisite: </w:t>
      </w:r>
      <w:r>
        <w:t xml:space="preserve">ENGL 220 or ENGL 220W. </w:t>
      </w:r>
    </w:p>
    <w:p>
      <w:pPr>
        <w:pStyle w:val="sc-BodyText"/>
      </w:pPr>
      <w:r>
        <w:t xml:space="preserve">Offered: </w:t>
      </w:r>
      <w:r>
        <w:t xml:space="preserve"> As needed.</w:t>
      </w:r>
    </w:p>
    <w:p>
      <w:pPr>
        <w:pStyle w:val="sc-CourseTitle"/>
      </w:pPr>
      <w:bookmarkStart w:name="D3518AD03C13411E9FBD27B1243B2B80" w:id="782"/>
      <w:bookmarkEnd w:id="782"/>
      <w:r>
        <w:t xml:space="preserve">ENGL</w:t>
      </w:r>
      <w:r>
        <w:t xml:space="preserve"> </w:t>
      </w:r>
      <w:r>
        <w:t xml:space="preserve">375</w:t>
      </w:r>
      <w:r>
        <w:t xml:space="preserve"> - </w:t>
      </w:r>
      <w:r>
        <w:t xml:space="preserve">Shoreline Production: Selection and Editing</w:t>
      </w:r>
      <w:r>
        <w:t xml:space="preserve"> (</w:t>
      </w:r>
      <w:r>
        <w:t xml:space="preserve">2</w:t>
      </w:r>
      <w:r>
        <w:t xml:space="preserve">)</w:t>
      </w:r>
    </w:p>
    <w:p>
      <w:pPr>
        <w:pStyle w:val="sc-BodyText"/>
      </w:pPr>
      <w:r>
        <w:t xml:space="preserve">Students learn the basic principles of producing a literary magazine, </w:t>
      </w:r>
      <w:r>
        <w:rPr>
          <w:i/>
        </w:rPr>
        <w:t xml:space="preserve">Shoreline</w:t>
      </w:r>
      <w:r>
        <w:t xml:space="preserve">, including manuscript solicitation, selection, and editing. This course may be repeated for elective credit only.</w:t>
      </w:r>
    </w:p>
    <w:p>
      <w:pPr>
        <w:pStyle w:val="sc-BodyText"/>
      </w:pPr>
      <w:r>
        <w:t xml:space="preserve">Prerequisite: </w:t>
      </w:r>
      <w:r>
        <w:t xml:space="preserve">FYW 100 or FYW 100P or consent of the instructor.</w:t>
      </w:r>
    </w:p>
    <w:p>
      <w:pPr>
        <w:pStyle w:val="sc-BodyText"/>
      </w:pPr>
      <w:r>
        <w:t xml:space="preserve">Offered: </w:t>
      </w:r>
      <w:r>
        <w:t xml:space="preserve"> Fall.</w:t>
      </w:r>
    </w:p>
    <w:p>
      <w:pPr>
        <w:pStyle w:val="sc-CourseTitle"/>
      </w:pPr>
      <w:bookmarkStart w:name="1428E598B5384A66985AF38F991035B1" w:id="783"/>
      <w:bookmarkEnd w:id="783"/>
      <w:r>
        <w:t xml:space="preserve">ENGL</w:t>
      </w:r>
      <w:r>
        <w:t xml:space="preserve"> </w:t>
      </w:r>
      <w:r>
        <w:t xml:space="preserve">376</w:t>
      </w:r>
      <w:r>
        <w:t xml:space="preserve"> - </w:t>
      </w:r>
      <w:r>
        <w:t xml:space="preserve">Shoreline Production: Design and Distribution</w:t>
      </w:r>
      <w:r>
        <w:t xml:space="preserve"> (</w:t>
      </w:r>
      <w:r>
        <w:t xml:space="preserve">2</w:t>
      </w:r>
      <w:r>
        <w:t xml:space="preserve">)</w:t>
      </w:r>
    </w:p>
    <w:p>
      <w:pPr>
        <w:pStyle w:val="sc-BodyText"/>
      </w:pPr>
      <w:r>
        <w:t xml:space="preserve">Students learn the basic principles of producing a literary magazine, </w:t>
      </w:r>
      <w:r>
        <w:rPr>
          <w:i/>
        </w:rPr>
        <w:t xml:space="preserve">Shoreline</w:t>
      </w:r>
      <w:r>
        <w:t xml:space="preserve">, including copy editing, design, and distribution. This course may be repeated for elective credit only.</w:t>
      </w:r>
    </w:p>
    <w:p>
      <w:pPr>
        <w:pStyle w:val="sc-BodyText"/>
      </w:pPr>
      <w:r>
        <w:t xml:space="preserve">Prerequisite: </w:t>
      </w:r>
      <w:r>
        <w:t xml:space="preserve">FYW 100 or FYW 100P or consent of the instructor.</w:t>
      </w:r>
    </w:p>
    <w:p>
      <w:pPr>
        <w:pStyle w:val="sc-BodyText"/>
      </w:pPr>
      <w:r>
        <w:t xml:space="preserve">Offered: </w:t>
      </w:r>
      <w:r>
        <w:t xml:space="preserve"> Spring.</w:t>
      </w:r>
    </w:p>
    <w:p>
      <w:pPr>
        <w:pStyle w:val="sc-CourseTitle"/>
      </w:pPr>
      <w:bookmarkStart w:name="4D2CB2EF12E34EAAB17538B9C220CCD3" w:id="784"/>
      <w:bookmarkEnd w:id="784"/>
      <w:r>
        <w:t xml:space="preserve">ENGL</w:t>
      </w:r>
      <w:r>
        <w:t xml:space="preserve"> </w:t>
      </w:r>
      <w:r>
        <w:t xml:space="preserve">378</w:t>
      </w:r>
      <w:r>
        <w:t xml:space="preserve"> - </w:t>
      </w:r>
      <w:r>
        <w:t xml:space="preserve">Advanced Workshop in Professional Writing</w:t>
      </w:r>
      <w:r>
        <w:t xml:space="preserve"> (</w:t>
      </w:r>
      <w:r>
        <w:t xml:space="preserve">4</w:t>
      </w:r>
      <w:r>
        <w:t xml:space="preserve">)</w:t>
      </w:r>
    </w:p>
    <w:p>
      <w:pPr>
        <w:pStyle w:val="sc-BodyText"/>
        <w:pStyle w:val="sc-BodyText"/>
      </w:pPr>
      <w:r>
        <w:rPr>
          <w:color w:val="000000"/>
        </w:rPr>
        <w:t xml:space="preserve">Students explore social and rhetorical contexts and genres tailored specifically to their professional and disciplinary needs through sustained inquiry and primary/secondary research.</w:t>
      </w:r>
    </w:p>
    <w:p>
      <w:pPr>
        <w:pStyle w:val="sc-BodyText"/>
      </w:pPr>
      <w:r>
        <w:t xml:space="preserve">Prerequisite: </w:t>
      </w:r>
      <w:r>
        <w:t xml:space="preserve">ENGL 200/ENGL 200W/ ENGL 201, or ENGL 222W, or consent of department chair.</w:t>
      </w:r>
    </w:p>
    <w:p>
      <w:pPr>
        <w:pStyle w:val="sc-BodyText"/>
      </w:pPr>
      <w:r>
        <w:t xml:space="preserve">Offered: </w:t>
      </w:r>
      <w:r>
        <w:t xml:space="preserve">Alternate years.</w:t>
      </w:r>
    </w:p>
    <w:p>
      <w:pPr>
        <w:pStyle w:val="sc-CourseTitle"/>
      </w:pPr>
      <w:bookmarkStart w:name="4304C8AF646D4846957003F72AA0A6E4" w:id="785"/>
      <w:bookmarkEnd w:id="785"/>
      <w:r>
        <w:t xml:space="preserve">ENGL</w:t>
      </w:r>
      <w:r>
        <w:t xml:space="preserve"> </w:t>
      </w:r>
      <w:r>
        <w:t xml:space="preserve">379</w:t>
      </w:r>
      <w:r>
        <w:t xml:space="preserve"> - </w:t>
      </w:r>
      <w:r>
        <w:t xml:space="preserve">Rhetoric for Professional Writing</w:t>
      </w:r>
      <w:r>
        <w:t xml:space="preserve"> (</w:t>
      </w:r>
      <w:r>
        <w:t xml:space="preserve">4</w:t>
      </w:r>
      <w:r>
        <w:t xml:space="preserve">)</w:t>
      </w:r>
    </w:p>
    <w:p>
      <w:pPr>
        <w:pStyle w:val="sc-BodyText"/>
        <w:pStyle w:val="sc-BodyText"/>
      </w:pPr>
      <w:r>
        <w:rPr>
          <w:color w:val="000000"/>
        </w:rPr>
        <w:t xml:space="preserve">Students explore histories and theories of ancient, contemporary, and global rhetoric(s) with an application of these concepts to student disciplinary and professional writing.</w:t>
      </w:r>
    </w:p>
    <w:p>
      <w:pPr>
        <w:pStyle w:val="sc-BodyText"/>
      </w:pPr>
      <w:r>
        <w:t xml:space="preserve">Prerequisite: </w:t>
      </w:r>
      <w:r>
        <w:t xml:space="preserve">ENGL 200 or ENGL 200W or ENGL 201, or ENGL 222W, or consent of department chair.</w:t>
      </w:r>
    </w:p>
    <w:p>
      <w:pPr>
        <w:pStyle w:val="sc-BodyText"/>
      </w:pPr>
      <w:r>
        <w:t xml:space="preserve">Offered: </w:t>
      </w:r>
      <w:r>
        <w:t xml:space="preserve">Alternate years.</w:t>
      </w:r>
    </w:p>
    <w:p>
      <w:pPr>
        <w:pStyle w:val="sc-CourseTitle"/>
      </w:pPr>
      <w:bookmarkStart w:name="AE89379210C4467DB170435BF89D95EF" w:id="786"/>
      <w:bookmarkEnd w:id="786"/>
      <w:r>
        <w:t xml:space="preserve">ENGL</w:t>
      </w:r>
      <w:r>
        <w:t xml:space="preserve"> </w:t>
      </w:r>
      <w:r>
        <w:t xml:space="preserve">390</w:t>
      </w:r>
      <w:r>
        <w:t xml:space="preserve"> - </w:t>
      </w:r>
      <w:r>
        <w:t xml:space="preserve">Directed Study </w:t>
      </w:r>
      <w:r>
        <w:t xml:space="preserve"> (</w:t>
      </w:r>
      <w:r>
        <w:t xml:space="preserve">4</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62627319DF4A446DBF4142C04A6EBCF4" w:id="787"/>
      <w:bookmarkEnd w:id="787"/>
      <w:r>
        <w:t xml:space="preserve">ENGL</w:t>
      </w:r>
      <w:r>
        <w:t xml:space="preserve"> </w:t>
      </w:r>
      <w:r>
        <w:t xml:space="preserve">432</w:t>
      </w:r>
      <w:r>
        <w:t xml:space="preserve"> - </w:t>
      </w:r>
      <w:r>
        <w:t xml:space="preserve">Studies in the English Language </w:t>
      </w:r>
      <w:r>
        <w:t xml:space="preserve"> (</w:t>
      </w:r>
      <w:r>
        <w:t xml:space="preserve">4</w:t>
      </w:r>
      <w:r>
        <w:t xml:space="preserve">)</w:t>
      </w:r>
    </w:p>
    <w:p>
      <w:pPr>
        <w:pStyle w:val="sc-BodyText"/>
      </w:pPr>
      <w:r>
        <w:t xml:space="preserve">Students explore the English language with regard to its phonology, morphology, syntax and vocabulary; historical developments and variations; personal, social and communicative purposes; and language acquisition. The course may be repeated for credit with a change in content.</w:t>
      </w:r>
    </w:p>
    <w:p>
      <w:pPr>
        <w:pStyle w:val="sc-BodyText"/>
      </w:pPr>
      <w:r>
        <w:t xml:space="preserve">Prerequisite: </w:t>
      </w:r>
      <w:r>
        <w:t xml:space="preserve">ENGL 200 or ENGL 200W or ENGL 201, or ENGL 222W, or consent of department chair.</w:t>
      </w:r>
    </w:p>
    <w:p>
      <w:pPr>
        <w:pStyle w:val="sc-BodyText"/>
      </w:pPr>
      <w:r>
        <w:t xml:space="preserve">Offered: </w:t>
      </w:r>
      <w:r>
        <w:t xml:space="preserve"> As needed.</w:t>
      </w:r>
    </w:p>
    <w:p>
      <w:pPr>
        <w:pStyle w:val="sc-CourseTitle"/>
      </w:pPr>
      <w:bookmarkStart w:name="3D9983044E17431486CFD9ABA41F0FEC" w:id="788"/>
      <w:bookmarkEnd w:id="788"/>
      <w:r>
        <w:t xml:space="preserve">ENGL</w:t>
      </w:r>
      <w:r>
        <w:t xml:space="preserve"> </w:t>
      </w:r>
      <w:r>
        <w:t xml:space="preserve">450</w:t>
      </w:r>
      <w:r>
        <w:t xml:space="preserve"> - </w:t>
      </w:r>
      <w:r>
        <w:t xml:space="preserve">Advanced Topics in English </w:t>
      </w:r>
      <w:r>
        <w:t xml:space="preserve"> (</w:t>
      </w:r>
      <w:r>
        <w:t xml:space="preserve">4</w:t>
      </w:r>
      <w:r>
        <w:t xml:space="preserve">)</w:t>
      </w:r>
    </w:p>
    <w:p>
      <w:pPr>
        <w:pStyle w:val="sc-BodyText"/>
        <w:pStyle w:val="sc-BodyText"/>
      </w:pPr>
      <w:r>
        <w:t xml:space="preserve">Advanced topics courses vary in content and are not offered on a regular basis. For details, check the departmental course descriptions published each semester. The course may be repeated for credit with a change in content.</w:t>
      </w:r>
    </w:p>
    <w:p>
      <w:pPr>
        <w:pStyle w:val="sc-BodyText"/>
      </w:pPr>
      <w:r>
        <w:t xml:space="preserve">Prerequisite: </w:t>
      </w:r>
      <w:r>
        <w:t xml:space="preserve">ENGL 200 or ENGL 200W or ENGL 201, or ENGL 222W, or consent of department chair.</w:t>
      </w:r>
    </w:p>
    <w:p>
      <w:pPr>
        <w:pStyle w:val="sc-BodyText"/>
      </w:pPr>
      <w:r>
        <w:t xml:space="preserve">Offered: </w:t>
      </w:r>
      <w:r>
        <w:t xml:space="preserve">As needed.</w:t>
      </w:r>
    </w:p>
    <w:p>
      <w:pPr>
        <w:pStyle w:val="sc-CourseTitle"/>
      </w:pPr>
      <w:bookmarkStart w:name="60EB437101A24D2091EC6F6C535C795F" w:id="789"/>
      <w:bookmarkEnd w:id="789"/>
      <w:r>
        <w:t xml:space="preserve">ENGL</w:t>
      </w:r>
      <w:r>
        <w:t xml:space="preserve"> </w:t>
      </w:r>
      <w:r>
        <w:t xml:space="preserve">460W</w:t>
      </w:r>
      <w:r>
        <w:t xml:space="preserve"> - </w:t>
      </w:r>
      <w:r>
        <w:t xml:space="preserve">Seminar in English </w:t>
      </w:r>
      <w:r>
        <w:t xml:space="preserve"> (</w:t>
      </w:r>
      <w:r>
        <w:t xml:space="preserve">4</w:t>
      </w:r>
      <w:r>
        <w:t xml:space="preserve">)</w:t>
      </w:r>
    </w:p>
    <w:p>
      <w:pPr>
        <w:pStyle w:val="sc-BodyText"/>
      </w:pPr>
      <w:r>
        <w:t xml:space="preserve">A culminating learning experience for all English majors. Students will develop an independent research paper or project designed to demonstrate individual progress and support professional goals. This is a Writing in the Discipline (WID) course.</w:t>
      </w:r>
    </w:p>
    <w:p>
      <w:pPr>
        <w:pStyle w:val="sc-BodyText"/>
      </w:pPr>
      <w:r>
        <w:t xml:space="preserve">Prerequisite: </w:t>
      </w:r>
      <w:r>
        <w:t xml:space="preserve">Four 300/400-level English courses, or by consent of department chair.</w:t>
      </w:r>
    </w:p>
    <w:p>
      <w:pPr>
        <w:pStyle w:val="sc-BodyText"/>
      </w:pPr>
      <w:r>
        <w:t xml:space="preserve">Offered: </w:t>
      </w:r>
      <w:r>
        <w:t xml:space="preserve"> Fall, Spring.</w:t>
      </w:r>
    </w:p>
    <w:p>
      <w:pPr>
        <w:pStyle w:val="sc-CourseTitle"/>
      </w:pPr>
      <w:bookmarkStart w:name="9CD3CBF52FA049CBBAC46C5E22ADD8ED" w:id="790"/>
      <w:bookmarkEnd w:id="790"/>
      <w:r>
        <w:t xml:space="preserve">ENGL</w:t>
      </w:r>
      <w:r>
        <w:t xml:space="preserve"> </w:t>
      </w:r>
      <w:r>
        <w:t xml:space="preserve">461W</w:t>
      </w:r>
      <w:r>
        <w:t xml:space="preserve"> - </w:t>
      </w:r>
      <w:r>
        <w:t xml:space="preserve">Advanced Workshop in Creative Writing</w:t>
      </w:r>
      <w:r>
        <w:t xml:space="preserve"> (</w:t>
      </w:r>
      <w:r>
        <w:t xml:space="preserve">4</w:t>
      </w:r>
      <w:r>
        <w:t xml:space="preserve">)</w:t>
      </w:r>
    </w:p>
    <w:p>
      <w:pPr>
        <w:pStyle w:val="sc-BodyText"/>
      </w:pPr>
      <w:r>
        <w:t xml:space="preserve">Students produce original works of fiction, poetry, or nonfiction prose that is of publishable quality. Enrollment is limited to fifteen students. This is a Writing in the Discipline (WID) course.</w:t>
      </w:r>
    </w:p>
    <w:p>
      <w:pPr>
        <w:pStyle w:val="sc-BodyText"/>
      </w:pPr>
      <w:r>
        <w:t xml:space="preserve">Prerequisite: </w:t>
      </w:r>
      <w:r>
        <w:t xml:space="preserve">ENGL 371W, ENGL 372W, or ENGL 373W, courses, or consent of program director.</w:t>
      </w:r>
    </w:p>
    <w:p>
      <w:pPr>
        <w:pStyle w:val="sc-BodyText"/>
      </w:pPr>
      <w:r>
        <w:t xml:space="preserve">Offered: </w:t>
      </w:r>
      <w:r>
        <w:t xml:space="preserve"> As needed.</w:t>
      </w:r>
    </w:p>
    <w:p>
      <w:pPr>
        <w:pStyle w:val="sc-CourseTitle"/>
      </w:pPr>
      <w:bookmarkStart w:name="AC12D513C7864F0DBD91766A8E465E44" w:id="791"/>
      <w:bookmarkEnd w:id="791"/>
      <w:r>
        <w:t xml:space="preserve">ENGL</w:t>
      </w:r>
      <w:r>
        <w:t xml:space="preserve"> </w:t>
      </w:r>
      <w:r>
        <w:t xml:space="preserve">477</w:t>
      </w:r>
      <w:r>
        <w:t xml:space="preserve"> - </w:t>
      </w:r>
      <w:r>
        <w:t xml:space="preserve">Internship in Professional Writing</w:t>
      </w:r>
      <w:r>
        <w:t xml:space="preserve"> (</w:t>
      </w:r>
      <w:r>
        <w:t xml:space="preserve">4</w:t>
      </w:r>
      <w:r>
        <w:t xml:space="preserve">)</w:t>
      </w:r>
    </w:p>
    <w:p>
      <w:pPr>
        <w:pStyle w:val="sc-BodyText"/>
        <w:pStyle w:val="sc-BodyText"/>
      </w:pPr>
      <w:r>
        <w:rPr>
          <w:color w:val="000000"/>
        </w:rPr>
        <w:t xml:space="preserve">Experiential learning for English students in their junior or senior year.. Students attend a weekly face-to-face or online 1-hour seminar. Additional 12 contact hours.</w:t>
      </w:r>
    </w:p>
    <w:p>
      <w:pPr>
        <w:pStyle w:val="sc-BodyText"/>
      </w:pPr>
      <w:r>
        <w:t xml:space="preserve">Prerequisite: </w:t>
      </w:r>
      <w:r>
        <w:t xml:space="preserve">Minimum GPA of 3.0 and/or permission of department chair or instructor.</w:t>
      </w:r>
    </w:p>
    <w:p>
      <w:pPr>
        <w:pStyle w:val="sc-BodyText"/>
      </w:pPr>
      <w:r>
        <w:t xml:space="preserve">Offered: </w:t>
      </w:r>
      <w:r>
        <w:t xml:space="preserve"> As needed.</w:t>
      </w:r>
    </w:p>
    <w:p>
      <w:pPr>
        <w:pStyle w:val="sc-CourseTitle"/>
      </w:pPr>
      <w:bookmarkStart w:name="2CF8E428D3DB4D66A7FC856F00F8C582" w:id="792"/>
      <w:bookmarkEnd w:id="792"/>
      <w:r>
        <w:t xml:space="preserve">ENGL</w:t>
      </w:r>
      <w:r>
        <w:t xml:space="preserve"> </w:t>
      </w:r>
      <w:r>
        <w:t xml:space="preserve">490</w:t>
      </w:r>
      <w:r>
        <w:t xml:space="preserve"> - </w:t>
      </w:r>
      <w:r>
        <w:t xml:space="preserve">Directed Study</w:t>
      </w:r>
      <w:r>
        <w:t xml:space="preserve"> (</w:t>
      </w:r>
      <w:r>
        <w:t xml:space="preserve">4</w:t>
      </w:r>
      <w:r>
        <w:t xml:space="preserve">)</w:t>
      </w:r>
    </w:p>
    <w:p>
      <w:pPr>
        <w:pStyle w:val="sc-BodyText"/>
      </w:pPr>
      <w:r>
        <w:t xml:space="preserve">Students select a topic and undertake concentrated research under the supervision of a faculty member. Students who wish to pursue a creative writing project should submit a portfolio of work with their application.</w:t>
      </w:r>
    </w:p>
    <w:p>
      <w:pPr>
        <w:pStyle w:val="sc-BodyText"/>
      </w:pPr>
      <w:r>
        <w:t xml:space="preserve">Prerequisite: </w:t>
      </w:r>
      <w:r>
        <w:t xml:space="preserve">Consent of instructor, department chair, and dean.</w:t>
      </w:r>
    </w:p>
    <w:p>
      <w:pPr>
        <w:pStyle w:val="sc-BodyText"/>
      </w:pPr>
      <w:r>
        <w:t xml:space="preserve">Offered: </w:t>
      </w:r>
      <w:r>
        <w:t xml:space="preserve"> As needed.</w:t>
      </w:r>
    </w:p>
    <w:p>
      <w:pPr>
        <w:pStyle w:val="sc-CourseTitle"/>
      </w:pPr>
      <w:bookmarkStart w:name="7986692DC2504996985DE7FDD5FD165F" w:id="793"/>
      <w:bookmarkEnd w:id="793"/>
      <w:r>
        <w:t xml:space="preserve">ENGL</w:t>
      </w:r>
      <w:r>
        <w:t xml:space="preserve"> </w:t>
      </w:r>
      <w:r>
        <w:t xml:space="preserve">491</w:t>
      </w:r>
      <w:r>
        <w:t xml:space="preserve"> - </w:t>
      </w:r>
      <w:r>
        <w:t xml:space="preserve">Independent Study I</w:t>
      </w:r>
      <w:r>
        <w:t xml:space="preserve"> (</w:t>
      </w:r>
      <w:r>
        <w:t xml:space="preserve">4</w:t>
      </w:r>
      <w:r>
        <w:t xml:space="preserve">)</w:t>
      </w:r>
    </w:p>
    <w:p>
      <w:pPr>
        <w:pStyle w:val="sc-BodyText"/>
      </w:pPr>
      <w:r>
        <w:t xml:space="preserve">Students select a topic and undertake concentrated research or creative activity under the mentorship of a faculty member. Students who wish to pursue a creative writing project should submit a portfolio of work with their application.</w:t>
      </w:r>
    </w:p>
    <w:p>
      <w:pPr>
        <w:pStyle w:val="sc-BodyText"/>
      </w:pPr>
      <w:r>
        <w:t xml:space="preserve">Prerequisite: </w:t>
      </w:r>
      <w:r>
        <w:t xml:space="preserve">Completion of 12 credits of 300/400 level ENGL courses, consent of instructor, department chair and dean and admission to the English honors program. Students who wish to pursue a creative writing project should submit a portfolio of work with their application.</w:t>
      </w:r>
    </w:p>
    <w:p>
      <w:pPr>
        <w:pStyle w:val="sc-BodyText"/>
      </w:pPr>
      <w:r>
        <w:t xml:space="preserve">Offered: </w:t>
      </w:r>
      <w:r>
        <w:t xml:space="preserve"> As needed.</w:t>
      </w:r>
    </w:p>
    <w:p>
      <w:pPr>
        <w:pStyle w:val="sc-CourseTitle"/>
      </w:pPr>
      <w:bookmarkStart w:name="A1CA10BA931D4322B62E75E06D4CBFF7" w:id="794"/>
      <w:bookmarkEnd w:id="794"/>
      <w:r>
        <w:t xml:space="preserve">ENGL</w:t>
      </w:r>
      <w:r>
        <w:t xml:space="preserve"> </w:t>
      </w:r>
      <w:r>
        <w:t xml:space="preserve">492</w:t>
      </w:r>
      <w:r>
        <w:t xml:space="preserve"> - </w:t>
      </w:r>
      <w:r>
        <w:t xml:space="preserve">Independent Study II </w:t>
      </w:r>
      <w:r>
        <w:t xml:space="preserve"> (</w:t>
      </w:r>
      <w:r>
        <w:t xml:space="preserve">4</w:t>
      </w:r>
      <w:r>
        <w:t xml:space="preserve">)</w:t>
      </w:r>
    </w:p>
    <w:p>
      <w:pPr>
        <w:pStyle w:val="sc-BodyText"/>
      </w:pPr>
      <w:r>
        <w:t xml:space="preserve">This course continues the development of research or creative activity begun in ENGL 491. For departmental honors, the project requires final assessment by the department’s Honors Committee or Creative Writing faculty.</w:t>
      </w:r>
    </w:p>
    <w:p>
      <w:pPr>
        <w:pStyle w:val="sc-BodyText"/>
      </w:pPr>
      <w:r>
        <w:t xml:space="preserve">Prerequisite: </w:t>
      </w:r>
      <w:r>
        <w:t xml:space="preserve">ENGL 491 and consent of instructor, department chair and dean.</w:t>
      </w:r>
    </w:p>
    <w:p>
      <w:pPr>
        <w:pStyle w:val="sc-BodyText"/>
      </w:pPr>
      <w:r>
        <w:t xml:space="preserve">Offered: </w:t>
      </w:r>
      <w:r>
        <w:t xml:space="preserve">As needed.</w:t>
      </w:r>
    </w:p>
    <w:p>
      <w:pPr>
        <w:pStyle w:val="sc-CourseTitle"/>
      </w:pPr>
      <w:bookmarkStart w:name="EB0D822A766D4B22A739B3A3D64BBBEB" w:id="795"/>
      <w:bookmarkEnd w:id="795"/>
      <w:r>
        <w:t xml:space="preserve">ENGL</w:t>
      </w:r>
      <w:r>
        <w:t xml:space="preserve"> </w:t>
      </w:r>
      <w:r>
        <w:t xml:space="preserve">501</w:t>
      </w:r>
      <w:r>
        <w:t xml:space="preserve"> - </w:t>
      </w:r>
      <w:r>
        <w:t xml:space="preserve">Literary and Cultural Theory</w:t>
      </w:r>
      <w:r>
        <w:t xml:space="preserve"> (</w:t>
      </w:r>
      <w:r>
        <w:t xml:space="preserve">3</w:t>
      </w:r>
      <w:r>
        <w:t xml:space="preserve">)</w:t>
      </w:r>
    </w:p>
    <w:p>
      <w:pPr>
        <w:pStyle w:val="sc-BodyText"/>
        <w:pStyle w:val="sc-BodyText"/>
      </w:pPr>
      <w:r>
        <w:t xml:space="preserve">Introduces students to current critical theories and methodologies in the study of literature, writing and culture.</w:t>
      </w:r>
    </w:p>
    <w:p>
      <w:pPr>
        <w:pStyle w:val="sc-BodyText"/>
      </w:pPr>
      <w:r>
        <w:t xml:space="preserve">Prerequisite: </w:t>
      </w:r>
      <w:r>
        <w:t xml:space="preserve">Graduate status and consent of department chair.</w:t>
      </w:r>
    </w:p>
    <w:p>
      <w:pPr>
        <w:pStyle w:val="sc-BodyText"/>
      </w:pPr>
      <w:r>
        <w:t xml:space="preserve">Offered: </w:t>
      </w:r>
      <w:r>
        <w:t xml:space="preserve"> Fall.</w:t>
      </w:r>
    </w:p>
    <w:p>
      <w:pPr>
        <w:pStyle w:val="sc-CourseTitle"/>
      </w:pPr>
      <w:bookmarkStart w:name="58A9E1AC87D54E5E9D9D5A7BBA1938E2" w:id="796"/>
      <w:bookmarkEnd w:id="796"/>
      <w:r>
        <w:t xml:space="preserve">ENGL</w:t>
      </w:r>
      <w:r>
        <w:t xml:space="preserve"> </w:t>
      </w:r>
      <w:r>
        <w:t xml:space="preserve">520</w:t>
      </w:r>
      <w:r>
        <w:t xml:space="preserve"> - </w:t>
      </w:r>
      <w:r>
        <w:t xml:space="preserve">Topics in Composition Theory and Rhetoric</w:t>
      </w:r>
      <w:r>
        <w:t xml:space="preserve"> (</w:t>
      </w:r>
      <w:r>
        <w:t xml:space="preserve">3</w:t>
      </w:r>
      <w:r>
        <w:t xml:space="preserve">)</w:t>
      </w:r>
    </w:p>
    <w:p>
      <w:pPr>
        <w:pStyle w:val="sc-BodyText"/>
      </w:pPr>
      <w:r>
        <w:t xml:space="preserve">Students are introduced to topics in the field of composition and rhetoric, including the theory and teaching of writing, the history of rhetoric and composition and various contemporary research areas.</w:t>
      </w:r>
    </w:p>
    <w:p>
      <w:pPr>
        <w:pStyle w:val="sc-BodyText"/>
      </w:pPr>
      <w:r>
        <w:t xml:space="preserve">Prerequisite: </w:t>
      </w:r>
      <w:r>
        <w:t xml:space="preserve">Graduate status and consent of department chair.</w:t>
      </w:r>
    </w:p>
    <w:p>
      <w:pPr>
        <w:pStyle w:val="sc-BodyText"/>
      </w:pPr>
      <w:r>
        <w:t xml:space="preserve">Offered: </w:t>
      </w:r>
      <w:r>
        <w:t xml:space="preserve">As needed.</w:t>
      </w:r>
    </w:p>
    <w:p>
      <w:pPr>
        <w:pStyle w:val="sc-CourseTitle"/>
      </w:pPr>
      <w:bookmarkStart w:name="8A4C62221F794EB38D769399E84D78BF" w:id="797"/>
      <w:bookmarkEnd w:id="797"/>
      <w:r>
        <w:t xml:space="preserve">ENGL</w:t>
      </w:r>
      <w:r>
        <w:t xml:space="preserve"> </w:t>
      </w:r>
      <w:r>
        <w:t xml:space="preserve">521</w:t>
      </w:r>
      <w:r>
        <w:t xml:space="preserve"> - </w:t>
      </w:r>
      <w:r>
        <w:t xml:space="preserve">Topics in Cultural Studies</w:t>
      </w:r>
      <w:r>
        <w:t xml:space="preserve"> (</w:t>
      </w:r>
      <w:r>
        <w:t xml:space="preserve">3</w:t>
      </w:r>
      <w:r>
        <w:t xml:space="preserve">)</w:t>
      </w:r>
    </w:p>
    <w:p>
      <w:pPr>
        <w:pStyle w:val="sc-BodyText"/>
      </w:pPr>
      <w:r>
        <w:t xml:space="preserve">Students view texts as cultural products and as forms of cultural practice in the context of such issues as racial, sexual, and class politics.</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392B5F63D8AA46698951B85B9CAA0422" w:id="798"/>
      <w:bookmarkEnd w:id="798"/>
      <w:r>
        <w:t xml:space="preserve">ENGL</w:t>
      </w:r>
      <w:r>
        <w:t xml:space="preserve"> </w:t>
      </w:r>
      <w:r>
        <w:t xml:space="preserve">522</w:t>
      </w:r>
      <w:r>
        <w:t xml:space="preserve"> - </w:t>
      </w:r>
      <w:r>
        <w:t xml:space="preserve">Topics in Feminist Theory and Literature</w:t>
      </w:r>
      <w:r>
        <w:t xml:space="preserve"> (</w:t>
      </w:r>
      <w:r>
        <w:t xml:space="preserve">3</w:t>
      </w:r>
      <w:r>
        <w:t xml:space="preserve">)</w:t>
      </w:r>
    </w:p>
    <w:p>
      <w:pPr>
        <w:pStyle w:val="sc-BodyText"/>
      </w:pPr>
      <w:r>
        <w:t xml:space="preserve">Focus is on one or more areas of contemporary feminist theory in conjunction with literature by women and/or representations of women in literature.</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5533DB1484344ABCB93CF9065CB3D0B1" w:id="799"/>
      <w:bookmarkEnd w:id="799"/>
      <w:r>
        <w:t xml:space="preserve">ENGL</w:t>
      </w:r>
      <w:r>
        <w:t xml:space="preserve"> </w:t>
      </w:r>
      <w:r>
        <w:t xml:space="preserve">523</w:t>
      </w:r>
      <w:r>
        <w:t xml:space="preserve"> - </w:t>
      </w:r>
      <w:r>
        <w:t xml:space="preserve">Topics in Ethnic American and/or African American Literatures</w:t>
      </w:r>
      <w:r>
        <w:t xml:space="preserve"> (</w:t>
      </w:r>
      <w:r>
        <w:t xml:space="preserve">3</w:t>
      </w:r>
      <w:r>
        <w:t xml:space="preserve">)</w:t>
      </w:r>
    </w:p>
    <w:p>
      <w:pPr>
        <w:pStyle w:val="sc-BodyText"/>
      </w:pPr>
      <w:r>
        <w:t xml:space="preserve">Issues of culture, identity, race, and power are considered in the literature of one or more ethnic groups and/or of African Americans.</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401AE0B8E1C242FAA24C06353188BA29" w:id="800"/>
      <w:bookmarkEnd w:id="800"/>
      <w:r>
        <w:t xml:space="preserve">ENGL</w:t>
      </w:r>
      <w:r>
        <w:t xml:space="preserve"> </w:t>
      </w:r>
      <w:r>
        <w:t xml:space="preserve">524</w:t>
      </w:r>
      <w:r>
        <w:t xml:space="preserve"> - </w:t>
      </w:r>
      <w:r>
        <w:t xml:space="preserve">Topics in Postcolonial Literatures</w:t>
      </w:r>
      <w:r>
        <w:t xml:space="preserve"> (</w:t>
      </w:r>
      <w:r>
        <w:t xml:space="preserve">3</w:t>
      </w:r>
      <w:r>
        <w:t xml:space="preserve">)</w:t>
      </w:r>
    </w:p>
    <w:p>
      <w:pPr>
        <w:pStyle w:val="sc-BodyText"/>
      </w:pPr>
      <w:r>
        <w:t xml:space="preserve">Students examine representative ideas found in African, South Asian, and Caribbean postcolonial literatures and their contributions to Western discourses on race, ethnicity, and gender and on debates about literary form and canon formation.</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58A73067529C4773BBBB62AFCB9FF7D9" w:id="801"/>
      <w:bookmarkEnd w:id="801"/>
      <w:r>
        <w:t xml:space="preserve">ENGL</w:t>
      </w:r>
      <w:r>
        <w:t xml:space="preserve"> </w:t>
      </w:r>
      <w:r>
        <w:t xml:space="preserve">525</w:t>
      </w:r>
      <w:r>
        <w:t xml:space="preserve"> - </w:t>
      </w:r>
      <w:r>
        <w:t xml:space="preserve">Topics in Genre</w:t>
      </w:r>
      <w:r>
        <w:t xml:space="preserve"> (</w:t>
      </w:r>
      <w:r>
        <w:t xml:space="preserve">3</w:t>
      </w:r>
      <w:r>
        <w:t xml:space="preserve">)</w:t>
      </w:r>
    </w:p>
    <w:p>
      <w:pPr>
        <w:pStyle w:val="sc-BodyText"/>
      </w:pPr>
      <w:r>
        <w:t xml:space="preserve">Focus is on the theory and practice of a particular genre or on a comparative cross-genre approach.</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8273F3407F054A009082F692B3E663A8" w:id="802"/>
      <w:bookmarkEnd w:id="802"/>
      <w:r>
        <w:t xml:space="preserve">ENGL</w:t>
      </w:r>
      <w:r>
        <w:t xml:space="preserve"> </w:t>
      </w:r>
      <w:r>
        <w:t xml:space="preserve">530</w:t>
      </w:r>
      <w:r>
        <w:t xml:space="preserve"> - </w:t>
      </w:r>
      <w:r>
        <w:t xml:space="preserve">Topics in British Literature before 1660</w:t>
      </w:r>
      <w:r>
        <w:t xml:space="preserve"> (</w:t>
      </w:r>
      <w:r>
        <w:t xml:space="preserve">3</w:t>
      </w:r>
      <w:r>
        <w:t xml:space="preserve">)</w:t>
      </w:r>
    </w:p>
    <w:p>
      <w:pPr>
        <w:pStyle w:val="sc-BodyText"/>
      </w:pPr>
      <w:r>
        <w:t xml:space="preserve">Achievements of British writers from the medieval and Renaissance periods are considered within their cultural contexts. Periods, topics, and approaches vary with instructor.</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A319C14F82B949E483B09D77C65B95AE" w:id="803"/>
      <w:bookmarkEnd w:id="803"/>
      <w:r>
        <w:t xml:space="preserve">ENGL</w:t>
      </w:r>
      <w:r>
        <w:t xml:space="preserve"> </w:t>
      </w:r>
      <w:r>
        <w:t xml:space="preserve">531</w:t>
      </w:r>
      <w:r>
        <w:t xml:space="preserve"> - </w:t>
      </w:r>
      <w:r>
        <w:t xml:space="preserve">Topics in British Literature from 1660 to 1900</w:t>
      </w:r>
      <w:r>
        <w:t xml:space="preserve"> (</w:t>
      </w:r>
      <w:r>
        <w:t xml:space="preserve">3</w:t>
      </w:r>
      <w:r>
        <w:t xml:space="preserve">)</w:t>
      </w:r>
    </w:p>
    <w:p>
      <w:pPr>
        <w:pStyle w:val="sc-BodyText"/>
      </w:pPr>
      <w:r>
        <w:t xml:space="preserve">Achievements of Restoration and eighteenth-century, romantic and Victorian British writers are considered within their cultural contexts. Periods, topics, and approaches vary with instructor.</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15592BA09FF84B2293FF7CEA07746CAA" w:id="804"/>
      <w:bookmarkEnd w:id="804"/>
      <w:r>
        <w:t xml:space="preserve">ENGL</w:t>
      </w:r>
      <w:r>
        <w:t xml:space="preserve"> </w:t>
      </w:r>
      <w:r>
        <w:t xml:space="preserve">532</w:t>
      </w:r>
      <w:r>
        <w:t xml:space="preserve"> - </w:t>
      </w:r>
      <w:r>
        <w:t xml:space="preserve">Topics in British Literature since 1900</w:t>
      </w:r>
      <w:r>
        <w:t xml:space="preserve"> (</w:t>
      </w:r>
      <w:r>
        <w:t xml:space="preserve">3</w:t>
      </w:r>
      <w:r>
        <w:t xml:space="preserve">)</w:t>
      </w:r>
    </w:p>
    <w:p>
      <w:pPr>
        <w:pStyle w:val="sc-BodyText"/>
      </w:pPr>
      <w:r>
        <w:t xml:space="preserve">Achievements of modern and contemporary British writers are considered within their cultural contexts. Periods, topics, and approaches vary with instructor.</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998D2A335F90436A8ECC100C62EEC3FB" w:id="805"/>
      <w:bookmarkEnd w:id="805"/>
      <w:r>
        <w:t xml:space="preserve">ENGL</w:t>
      </w:r>
      <w:r>
        <w:t xml:space="preserve"> </w:t>
      </w:r>
      <w:r>
        <w:t xml:space="preserve">540</w:t>
      </w:r>
      <w:r>
        <w:t xml:space="preserve"> - </w:t>
      </w:r>
      <w:r>
        <w:t xml:space="preserve">Topics in American Literature before 1900</w:t>
      </w:r>
      <w:r>
        <w:t xml:space="preserve"> (</w:t>
      </w:r>
      <w:r>
        <w:t xml:space="preserve">3</w:t>
      </w:r>
      <w:r>
        <w:t xml:space="preserve">)</w:t>
      </w:r>
    </w:p>
    <w:p>
      <w:pPr>
        <w:pStyle w:val="sc-BodyText"/>
      </w:pPr>
      <w:r>
        <w:t xml:space="preserve">Achievements of American writers from the beginning through the nineteenth century are explored within their cultural contexts. Periods, topics, and approaches vary with instructor.</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79972A60CEBF4621B9FF59CDAF2AD285" w:id="806"/>
      <w:bookmarkEnd w:id="806"/>
      <w:r>
        <w:t xml:space="preserve">ENGL</w:t>
      </w:r>
      <w:r>
        <w:t xml:space="preserve"> </w:t>
      </w:r>
      <w:r>
        <w:t xml:space="preserve">541</w:t>
      </w:r>
      <w:r>
        <w:t xml:space="preserve"> - </w:t>
      </w:r>
      <w:r>
        <w:t xml:space="preserve">Topics in American Literature since 1900</w:t>
      </w:r>
      <w:r>
        <w:t xml:space="preserve"> (</w:t>
      </w:r>
      <w:r>
        <w:t xml:space="preserve">3</w:t>
      </w:r>
      <w:r>
        <w:t xml:space="preserve">)</w:t>
      </w:r>
    </w:p>
    <w:p>
      <w:pPr>
        <w:pStyle w:val="sc-BodyText"/>
      </w:pPr>
      <w:r>
        <w:t xml:space="preserve">Achievements of American writers of the past century are examined within their cultural contexts. Periods, topics, and approaches vary with instructor.</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17285ECED3C341B1BE7AE1301827C2E1" w:id="807"/>
      <w:bookmarkEnd w:id="807"/>
      <w:r>
        <w:t xml:space="preserve">ENGL</w:t>
      </w:r>
      <w:r>
        <w:t xml:space="preserve"> </w:t>
      </w:r>
      <w:r>
        <w:t xml:space="preserve">560</w:t>
      </w:r>
      <w:r>
        <w:t xml:space="preserve"> - </w:t>
      </w:r>
      <w:r>
        <w:t xml:space="preserve">Seminar in Literary Theory</w:t>
      </w:r>
      <w:r>
        <w:t xml:space="preserve"> (</w:t>
      </w:r>
      <w:r>
        <w:t xml:space="preserve">3</w:t>
      </w:r>
      <w:r>
        <w:t xml:space="preserve">)</w:t>
      </w:r>
    </w:p>
    <w:p>
      <w:pPr>
        <w:pStyle w:val="sc-BodyText"/>
      </w:pPr>
      <w:r>
        <w:t xml:space="preserve">Significant issues in literary and cultural theory are considered.</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3B26D9517D0F4E8693C43526FD31F3F6" w:id="808"/>
      <w:bookmarkEnd w:id="808"/>
      <w:r>
        <w:t xml:space="preserve">ENGL</w:t>
      </w:r>
      <w:r>
        <w:t xml:space="preserve"> </w:t>
      </w:r>
      <w:r>
        <w:t xml:space="preserve">581</w:t>
      </w:r>
      <w:r>
        <w:t xml:space="preserve"> - </w:t>
      </w:r>
      <w:r>
        <w:t xml:space="preserve">Workshop in Creative Writing</w:t>
      </w:r>
      <w:r>
        <w:t xml:space="preserve"> (</w:t>
      </w:r>
      <w:r>
        <w:t xml:space="preserve">3</w:t>
      </w:r>
      <w:r>
        <w:t xml:space="preserve">)</w:t>
      </w:r>
    </w:p>
    <w:p>
      <w:pPr>
        <w:pStyle w:val="sc-BodyText"/>
      </w:pPr>
      <w:r>
        <w:t xml:space="preserve">Students write, revise, and present original work to be discussed and critiqued by workshop members under the direction of the instructor. Work of publishable quality is the goal.</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DD5D2880EA884DC895417303CC32AB10" w:id="809"/>
      <w:bookmarkEnd w:id="809"/>
      <w:r>
        <w:t xml:space="preserve">ENGL</w:t>
      </w:r>
      <w:r>
        <w:t xml:space="preserve"> </w:t>
      </w:r>
      <w:r>
        <w:t xml:space="preserve">591</w:t>
      </w:r>
      <w:r>
        <w:t xml:space="preserve"> - </w:t>
      </w:r>
      <w:r>
        <w:t xml:space="preserve">Directed Reading</w:t>
      </w:r>
      <w:r>
        <w:t xml:space="preserve"> (</w:t>
      </w:r>
      <w:r>
        <w:t xml:space="preserve">3</w:t>
      </w:r>
      <w:r>
        <w:t xml:space="preserve">)</w:t>
      </w:r>
    </w:p>
    <w:p>
      <w:pPr>
        <w:pStyle w:val="sc-BodyText"/>
      </w:pPr>
      <w:r>
        <w:t xml:space="preserve">After consulting an advisor, the student pursues a program of reading. This course may be repeated for credit with a change in content.</w:t>
      </w:r>
    </w:p>
    <w:p>
      <w:pPr>
        <w:pStyle w:val="sc-BodyText"/>
      </w:pPr>
      <w:r>
        <w:t xml:space="preserve">Prerequisite: </w:t>
      </w:r>
      <w:r>
        <w:t xml:space="preserve">Graduate status and consent of the Department of English Graduate Committee.</w:t>
      </w:r>
    </w:p>
    <w:p>
      <w:pPr>
        <w:pStyle w:val="sc-BodyText"/>
      </w:pPr>
      <w:r>
        <w:t xml:space="preserve">Offered: </w:t>
      </w:r>
      <w:r>
        <w:t xml:space="preserve"> As needed.</w:t>
      </w:r>
    </w:p>
    <w:p>
      <w:pPr>
        <w:pStyle w:val="sc-CourseTitle"/>
      </w:pPr>
      <w:bookmarkStart w:name="2120E8190F0840A8A136FD226F3BFBFA" w:id="810"/>
      <w:bookmarkEnd w:id="810"/>
      <w:r>
        <w:t xml:space="preserve">ENGL</w:t>
      </w:r>
      <w:r>
        <w:t xml:space="preserve"> </w:t>
      </w:r>
      <w:r>
        <w:t xml:space="preserve">592</w:t>
      </w:r>
      <w:r>
        <w:t xml:space="preserve"> - </w:t>
      </w:r>
      <w:r>
        <w:t xml:space="preserve">Master's Thesis</w:t>
      </w:r>
      <w:r>
        <w:t xml:space="preserve"> (</w:t>
      </w:r>
      <w:r>
        <w:t xml:space="preserve">3</w:t>
      </w:r>
      <w:r>
        <w:t xml:space="preserve">)</w:t>
      </w:r>
    </w:p>
    <w:p>
      <w:pPr>
        <w:pStyle w:val="sc-BodyText"/>
      </w:pPr>
      <w:r>
        <w:t xml:space="preserve">Students write either a substantial critical paper or a substantial portfolio of creative work under the supervision of a faculty member.</w:t>
      </w:r>
    </w:p>
    <w:p>
      <w:pPr>
        <w:pStyle w:val="sc-BodyText"/>
      </w:pPr>
      <w:r>
        <w:t xml:space="preserve">Prerequisite: </w:t>
      </w:r>
      <w:r>
        <w:t xml:space="preserve">Graduate status and approval of thesis proposal by the Department of English Graduate Committee.</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6E51D9D0F9024D7191B8896C7DB8E318" w:id="811"/>
      <w:r>
        <w:t>ESL - English as a Second Language</w:t>
      </w:r>
      <w:bookmarkEnd w:id="811"/>
      <w:r>
        <w:fldChar w:fldCharType="begin"/>
      </w:r>
      <w:r>
        <w:instrText xml:space="preserve"> XE "ESL - English as a Second Language" </w:instrText>
      </w:r>
      <w:r>
        <w:fldChar w:fldCharType="end"/>
      </w:r>
    </w:p>
    <w:p>
      <w:pPr>
        <w:pStyle w:val="sc-CourseTitle"/>
      </w:pPr>
      <w:bookmarkStart w:name="C22755493B8E4F17AF156E71FEE41818" w:id="812"/>
      <w:bookmarkEnd w:id="812"/>
      <w:r>
        <w:t xml:space="preserve">ESL</w:t>
      </w:r>
      <w:r>
        <w:t xml:space="preserve"> </w:t>
      </w:r>
      <w:r>
        <w:t xml:space="preserve">101</w:t>
      </w:r>
      <w:r>
        <w:t xml:space="preserve"> - </w:t>
      </w:r>
      <w:r>
        <w:t xml:space="preserve">Intensive Basic English as a Second Language</w:t>
      </w:r>
      <w:r>
        <w:t xml:space="preserve"> (</w:t>
      </w:r>
      <w:r>
        <w:t xml:space="preserve">4</w:t>
      </w:r>
      <w:r>
        <w:t xml:space="preserve">)</w:t>
      </w:r>
    </w:p>
    <w:p>
      <w:pPr>
        <w:pStyle w:val="sc-BodyText"/>
      </w:pPr>
      <w:r>
        <w:t xml:space="preserve">This is the initial course for students who are proficient in a language other than English. English fluency in basic interpersonal communication is increased by listening, speaking, reading, and writing. A laboratory component is required. 8 contact hours. (Intended for nonnative speakers of English.)</w:t>
      </w:r>
    </w:p>
    <w:p>
      <w:pPr>
        <w:pStyle w:val="sc-BodyText"/>
      </w:pPr>
      <w:r>
        <w:t xml:space="preserve">Prerequisite: </w:t>
      </w:r>
      <w:r>
        <w:t xml:space="preserve">Department placement examination.</w:t>
      </w:r>
    </w:p>
    <w:p>
      <w:pPr>
        <w:pStyle w:val="sc-BodyText"/>
      </w:pPr>
      <w:r>
        <w:t xml:space="preserve">Offered: </w:t>
      </w:r>
      <w:r>
        <w:t xml:space="preserve"> Fall, Spring.</w:t>
      </w:r>
    </w:p>
    <w:p>
      <w:pPr>
        <w:pStyle w:val="sc-CourseTitle"/>
      </w:pPr>
      <w:bookmarkStart w:name="72C00C7DA6894851A1BF69EA7C0C7AE8" w:id="813"/>
      <w:bookmarkEnd w:id="813"/>
      <w:r>
        <w:t xml:space="preserve">ESL</w:t>
      </w:r>
      <w:r>
        <w:t xml:space="preserve"> </w:t>
      </w:r>
      <w:r>
        <w:t xml:space="preserve">102</w:t>
      </w:r>
      <w:r>
        <w:t xml:space="preserve"> - </w:t>
      </w:r>
      <w:r>
        <w:t xml:space="preserve">Intensive Intermediate English as a Second Language</w:t>
      </w:r>
      <w:r>
        <w:t xml:space="preserve"> (</w:t>
      </w:r>
      <w:r>
        <w:t xml:space="preserve">4</w:t>
      </w:r>
      <w:r>
        <w:t xml:space="preserve">)</w:t>
      </w:r>
    </w:p>
    <w:p>
      <w:pPr>
        <w:pStyle w:val="sc-BodyText"/>
      </w:pPr>
      <w:r>
        <w:t xml:space="preserve">Students develop intermediate-level English skills in listening, speaking, reading, and writing as they apply to interpersonal communication and academic areas. A laboratory component is required. 8 contact hours. (Intended for nonnative speakers of English.)</w:t>
      </w:r>
    </w:p>
    <w:p>
      <w:pPr>
        <w:pStyle w:val="sc-BodyText"/>
      </w:pPr>
      <w:r>
        <w:t xml:space="preserve">Prerequisite: </w:t>
      </w:r>
      <w:r>
        <w:t xml:space="preserve">ESL 101 or department placement examination.</w:t>
      </w:r>
    </w:p>
    <w:p>
      <w:pPr>
        <w:pStyle w:val="sc-BodyText"/>
      </w:pPr>
      <w:r>
        <w:t xml:space="preserve">Offered: </w:t>
      </w:r>
      <w:r>
        <w:t xml:space="preserve"> Fall, Spring.</w:t>
      </w:r>
    </w:p>
    <w:p>
      <w:pPr>
        <w:pStyle w:val="sc-CourseTitle"/>
      </w:pPr>
      <w:bookmarkStart w:name="1E3F619362DB4428AFBBD1A1408FA22C" w:id="814"/>
      <w:bookmarkEnd w:id="814"/>
      <w:r>
        <w:t xml:space="preserve">ESL</w:t>
      </w:r>
      <w:r>
        <w:t xml:space="preserve"> </w:t>
      </w:r>
      <w:r>
        <w:t xml:space="preserve">201</w:t>
      </w:r>
      <w:r>
        <w:t xml:space="preserve"> - </w:t>
      </w:r>
      <w:r>
        <w:t xml:space="preserve">Intensive Advanced English as a Second Language</w:t>
      </w:r>
      <w:r>
        <w:t xml:space="preserve"> (</w:t>
      </w:r>
      <w:r>
        <w:t xml:space="preserve">4</w:t>
      </w:r>
      <w:r>
        <w:t xml:space="preserve">)</w:t>
      </w:r>
    </w:p>
    <w:p>
      <w:pPr>
        <w:pStyle w:val="sc-BodyText"/>
      </w:pPr>
      <w:r>
        <w:t xml:space="preserve">Advanced-level communication skills are developed in listening, speaking, reading, and writing. Activities include essay writing, debates, and discussions on academic topics. A laboratory component is required. 8 contact hours. (Intended for nonnative speakers of English.)</w:t>
      </w:r>
    </w:p>
    <w:p>
      <w:pPr>
        <w:pStyle w:val="sc-BodyText"/>
      </w:pPr>
      <w:r>
        <w:t xml:space="preserve">Prerequisite: </w:t>
      </w:r>
      <w:r>
        <w:t xml:space="preserve">ESL 102 or a department placement examination.</w:t>
      </w:r>
    </w:p>
    <w:p>
      <w:pPr>
        <w:pStyle w:val="sc-BodyText"/>
      </w:pPr>
      <w:r>
        <w:t xml:space="preserve">Offered: </w:t>
      </w:r>
      <w:r>
        <w:t xml:space="preserve"> 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D89F7F1A3BA140B4BF0BE848AA5588FD" w:id="815"/>
      <w:r>
        <w:t>ENST - Environmental Studies</w:t>
      </w:r>
      <w:bookmarkEnd w:id="815"/>
      <w:r>
        <w:fldChar w:fldCharType="begin"/>
      </w:r>
      <w:r>
        <w:instrText xml:space="preserve"> XE "ENST - Environmental Studies" </w:instrText>
      </w:r>
      <w:r>
        <w:fldChar w:fldCharType="end"/>
      </w:r>
    </w:p>
    <w:p>
      <w:pPr>
        <w:pStyle w:val="sc-CourseTitle"/>
      </w:pPr>
      <w:bookmarkStart w:name="52A3365B3BBA4448B9619E26AE4828CA" w:id="816"/>
      <w:bookmarkEnd w:id="816"/>
      <w:r>
        <w:t xml:space="preserve">ENST</w:t>
      </w:r>
      <w:r>
        <w:t xml:space="preserve"> </w:t>
      </w:r>
      <w:r>
        <w:t xml:space="preserve">200W</w:t>
      </w:r>
      <w:r>
        <w:t xml:space="preserve"> - </w:t>
      </w:r>
      <w:r>
        <w:t xml:space="preserve">Environmental Studies</w:t>
      </w:r>
      <w:r>
        <w:t xml:space="preserve"> (</w:t>
      </w:r>
      <w:r>
        <w:t xml:space="preserve">4</w:t>
      </w:r>
      <w:r>
        <w:t xml:space="preserve">)</w:t>
      </w:r>
    </w:p>
    <w:p>
      <w:pPr>
        <w:pStyle w:val="sc-BodyText"/>
        <w:pStyle w:val="sc-BodyText"/>
      </w:pPr>
      <w:r>
        <w:t xml:space="preserve">Taking an interdisciplinary perspective, students will examine the reciprocal relationship between humans and the natural environment, emphasizing the ecological and social aspects of environmental issues. </w:t>
      </w:r>
      <w:r>
        <w:t xml:space="preserve">This is a Writing in the Discipline (WID) course.</w:t>
      </w:r>
    </w:p>
    <w:p>
      <w:pPr>
        <w:pStyle w:val="sc-BodyText"/>
      </w:pPr>
      <w:r>
        <w:t xml:space="preserve">Prerequisite: </w:t>
      </w:r>
      <w:r>
        <w:t xml:space="preserve">FYW 100, FYW 100P, or FYS 100.</w:t>
      </w:r>
    </w:p>
    <w:p>
      <w:pPr>
        <w:pStyle w:val="sc-BodyText"/>
      </w:pPr>
      <w:r>
        <w:t xml:space="preserve">Offered: </w:t>
      </w:r>
      <w:r>
        <w:t xml:space="preserve">Spring.</w:t>
      </w:r>
    </w:p>
    <w:p>
      <w:pPr>
        <w:pStyle w:val="sc-CourseTitle"/>
      </w:pPr>
      <w:bookmarkStart w:name="0BD244FA997B42F3A6FA54C6D619E784" w:id="817"/>
      <w:bookmarkEnd w:id="817"/>
      <w:r>
        <w:t xml:space="preserve">ENST</w:t>
      </w:r>
      <w:r>
        <w:t xml:space="preserve"> </w:t>
      </w:r>
      <w:r>
        <w:t xml:space="preserve">261</w:t>
      </w:r>
      <w:r>
        <w:t xml:space="preserve"> - </w:t>
      </w:r>
      <w:r>
        <w:t xml:space="preserve">Climate change and YOU</w:t>
      </w:r>
      <w:r>
        <w:t xml:space="preserve"> (</w:t>
      </w:r>
      <w:r>
        <w:t xml:space="preserve">4</w:t>
      </w:r>
      <w:r>
        <w:t xml:space="preserve">)</w:t>
      </w:r>
    </w:p>
    <w:p>
      <w:pPr>
        <w:pStyle w:val="sc-BodyText"/>
        <w:pStyle w:val="sc-BodyText"/>
      </w:pPr>
      <w:r>
        <w:t xml:space="preserve">Students will explore the historical, economic implications, scientific evidence and societal repercussions of climate change to evaluate how climate change affects life now and in the future.</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Fall, Summer.</w:t>
      </w:r>
    </w:p>
    <w:p>
      <w:pPr>
        <w:pStyle w:val="sc-CourseTitle"/>
      </w:pPr>
      <w:bookmarkStart w:name="85A21771124A442C9EDA4113217AA319" w:id="818"/>
      <w:bookmarkEnd w:id="818"/>
      <w:r>
        <w:t xml:space="preserve">ENST</w:t>
      </w:r>
      <w:r>
        <w:t xml:space="preserve"> </w:t>
      </w:r>
      <w:r>
        <w:t xml:space="preserve">301</w:t>
      </w:r>
      <w:r>
        <w:t xml:space="preserve"> - </w:t>
      </w:r>
      <w:r>
        <w:t xml:space="preserve">Ethnobotany</w:t>
      </w:r>
      <w:r>
        <w:t xml:space="preserve"> (</w:t>
      </w:r>
      <w:r>
        <w:t xml:space="preserve">4</w:t>
      </w:r>
      <w:r>
        <w:t xml:space="preserve">)</w:t>
      </w:r>
    </w:p>
    <w:p>
      <w:pPr>
        <w:pStyle w:val="sc-BodyText"/>
        <w:pStyle w:val="sc-BodyText"/>
      </w:pPr>
      <w:r>
        <w:t xml:space="preserve">Ethnobotany focuses on intrinsic cultural knowledge of plants and their uses as foods, medicines, for tool-making and in ritual practice.  Basic plant biology and enthnobotanical field methods are also discussed.  Cannot get credit for ANTH 301 and ENST 301.</w:t>
      </w:r>
    </w:p>
    <w:p>
      <w:pPr>
        <w:pStyle w:val="sc-BodyText"/>
      </w:pPr>
      <w:r>
        <w:t xml:space="preserve">Prerequisite: </w:t>
      </w:r>
      <w:r>
        <w:t xml:space="preserve">ANTH 101, ANTH 102, ANTH 103, ANTH 104 or ENST 200.</w:t>
      </w:r>
    </w:p>
    <w:p>
      <w:pPr>
        <w:pStyle w:val="sc-BodyText"/>
      </w:pPr>
      <w:r>
        <w:t xml:space="preserve">Cross-Listed as: </w:t>
      </w:r>
      <w:r>
        <w:t xml:space="preserve">ANTH 301</w:t>
      </w:r>
    </w:p>
    <w:p>
      <w:pPr>
        <w:pStyle w:val="sc-BodyText"/>
      </w:pPr>
      <w:r>
        <w:t xml:space="preserve">Offered: </w:t>
      </w:r>
      <w:r>
        <w:t xml:space="preserve">Alternate years.</w:t>
      </w:r>
    </w:p>
    <w:p>
      <w:pPr>
        <w:pStyle w:val="sc-CourseTitle"/>
      </w:pPr>
      <w:bookmarkStart w:name="9F4BA90C0FCB4A27861F5211BAC6B40F" w:id="819"/>
      <w:bookmarkEnd w:id="819"/>
      <w:r>
        <w:t xml:space="preserve">ENST</w:t>
      </w:r>
      <w:r>
        <w:t xml:space="preserve"> </w:t>
      </w:r>
      <w:r>
        <w:t xml:space="preserve">350</w:t>
      </w:r>
      <w:r>
        <w:t xml:space="preserve"> - </w:t>
      </w:r>
      <w:r>
        <w:t xml:space="preserve">Topics in Environmental Studies </w:t>
      </w:r>
      <w:r>
        <w:t xml:space="preserve"> (</w:t>
      </w:r>
      <w:r>
        <w:t xml:space="preserve">4</w:t>
      </w:r>
      <w:r>
        <w:t xml:space="preserve">)</w:t>
      </w:r>
    </w:p>
    <w:p>
      <w:pPr>
        <w:pStyle w:val="sc-BodyText"/>
      </w:pPr>
      <w:r>
        <w:t xml:space="preserve">Topics courses vary in subject matter, covering current issues or specialized content that are not addressed in the main curriculum. This course may be repeated once for credit with a change in topic.</w:t>
      </w:r>
    </w:p>
    <w:p>
      <w:pPr>
        <w:pStyle w:val="sc-BodyText"/>
      </w:pPr>
      <w:r>
        <w:t xml:space="preserve">Prerequisite: </w:t>
      </w:r>
      <w:r>
        <w:t xml:space="preserve">Completion of ENST 200 and at least 45 college credits or consent of program chair and instructor.</w:t>
      </w:r>
    </w:p>
    <w:p>
      <w:pPr>
        <w:pStyle w:val="sc-BodyText"/>
      </w:pPr>
      <w:r>
        <w:t xml:space="preserve">Offered: </w:t>
      </w:r>
      <w:r>
        <w:t xml:space="preserve">As needed.</w:t>
      </w:r>
    </w:p>
    <w:p>
      <w:pPr>
        <w:pStyle w:val="sc-CourseTitle"/>
      </w:pPr>
      <w:bookmarkStart w:name="5C6A960E23284129AD33033757895671" w:id="820"/>
      <w:bookmarkEnd w:id="820"/>
      <w:r>
        <w:t xml:space="preserve">ENST</w:t>
      </w:r>
      <w:r>
        <w:t xml:space="preserve"> </w:t>
      </w:r>
      <w:r>
        <w:t xml:space="preserve">390</w:t>
      </w:r>
      <w:r>
        <w:t xml:space="preserve"> - </w:t>
      </w:r>
      <w:r>
        <w:t xml:space="preserve">Directed Study in Environmental Studies</w:t>
      </w:r>
      <w:r>
        <w:t xml:space="preserve"> (</w:t>
      </w:r>
      <w:r>
        <w:t xml:space="preserve">1-4</w:t>
      </w:r>
      <w:r>
        <w:t xml:space="preserve">)</w:t>
      </w:r>
    </w:p>
    <w:p>
      <w:pPr>
        <w:pStyle w:val="sc-BodyText"/>
      </w:pPr>
      <w:r>
        <w:t xml:space="preserve">Designed to be a substitute for a traditional course under the instruction of a faculty member. This course may be repeated with a change in topic.</w:t>
      </w:r>
    </w:p>
    <w:p>
      <w:pPr>
        <w:pStyle w:val="sc-BodyText"/>
      </w:pPr>
      <w:r>
        <w:t xml:space="preserve">Prerequisite: </w:t>
      </w:r>
      <w:r>
        <w:t xml:space="preserve">Completion of at least 60 college credits, ENST 200, at least four (4) additional foundational courses in the major and consent of program chair and instructor.</w:t>
      </w:r>
    </w:p>
    <w:p>
      <w:pPr>
        <w:pStyle w:val="sc-BodyText"/>
      </w:pPr>
      <w:r>
        <w:t xml:space="preserve">Offered: </w:t>
      </w:r>
      <w:r>
        <w:t xml:space="preserve">As needed.</w:t>
      </w:r>
    </w:p>
    <w:p>
      <w:pPr>
        <w:pStyle w:val="sc-CourseTitle"/>
      </w:pPr>
      <w:bookmarkStart w:name="198781C00D5D4E9682DA0A7F7E37B34B" w:id="821"/>
      <w:bookmarkEnd w:id="821"/>
      <w:r>
        <w:t xml:space="preserve">ENST</w:t>
      </w:r>
      <w:r>
        <w:t xml:space="preserve"> </w:t>
      </w:r>
      <w:r>
        <w:t xml:space="preserve">461</w:t>
      </w:r>
      <w:r>
        <w:t xml:space="preserve"> - </w:t>
      </w:r>
      <w:r>
        <w:t xml:space="preserve">Environmental Studies Capstone Seminar</w:t>
      </w:r>
      <w:r>
        <w:t xml:space="preserve"> (</w:t>
      </w:r>
      <w:r>
        <w:t xml:space="preserve">4</w:t>
      </w:r>
      <w:r>
        <w:t xml:space="preserve">)</w:t>
      </w:r>
    </w:p>
    <w:p>
      <w:pPr>
        <w:pStyle w:val="sc-BodyText"/>
      </w:pPr>
      <w:r>
        <w:t xml:space="preserve">Senior environmental studies majors collaborate with campus and community organizations to lend their creativity, knowledge and research skills to addressing environmental issues in Rhode Island.</w:t>
      </w:r>
    </w:p>
    <w:p>
      <w:pPr>
        <w:pStyle w:val="sc-BodyText"/>
      </w:pPr>
      <w:r>
        <w:t xml:space="preserve">Prerequisite: </w:t>
      </w:r>
      <w:r>
        <w:t xml:space="preserve">ENST 200, at least 6 courses in the ENST major, 90 credit hours.</w:t>
      </w:r>
    </w:p>
    <w:p>
      <w:pPr>
        <w:pStyle w:val="sc-BodyText"/>
      </w:pPr>
      <w:r>
        <w:t xml:space="preserve">Offered: </w:t>
      </w:r>
      <w:r>
        <w:t xml:space="preserve">As needed.</w:t>
      </w:r>
    </w:p>
    <w:p>
      <w:pPr>
        <w:pStyle w:val="sc-CourseTitle"/>
      </w:pPr>
      <w:bookmarkStart w:name="CB0C1429307D4E07B253BC7CB7E47319" w:id="822"/>
      <w:bookmarkEnd w:id="822"/>
      <w:r>
        <w:t xml:space="preserve">ENST</w:t>
      </w:r>
      <w:r>
        <w:t xml:space="preserve"> </w:t>
      </w:r>
      <w:r>
        <w:t xml:space="preserve">462</w:t>
      </w:r>
      <w:r>
        <w:t xml:space="preserve"> - </w:t>
      </w:r>
      <w:r>
        <w:t xml:space="preserve">Internship in Environmental Studies</w:t>
      </w:r>
      <w:r>
        <w:t xml:space="preserve"> (</w:t>
      </w:r>
      <w:r>
        <w:t xml:space="preserve">4</w:t>
      </w:r>
      <w:r>
        <w:t xml:space="preserve">)</w:t>
      </w:r>
    </w:p>
    <w:p>
      <w:pPr>
        <w:pStyle w:val="sc-BodyText"/>
      </w:pPr>
      <w:r>
        <w:t xml:space="preserve">This internship, normally taken during the senior year, provides students with field experience in local, state, or national agencies or private agencies. Assignments relate field experiences to academic concepts.</w:t>
      </w:r>
    </w:p>
    <w:p>
      <w:pPr>
        <w:pStyle w:val="sc-BodyText"/>
      </w:pPr>
      <w:r>
        <w:t xml:space="preserve">Prerequisite: </w:t>
      </w:r>
      <w:r>
        <w:t xml:space="preserve">ENST 200, at least 6 courses in the ENST major, 90 credit hours.</w:t>
      </w:r>
    </w:p>
    <w:p>
      <w:pPr>
        <w:pStyle w:val="sc-BodyText"/>
      </w:pPr>
      <w:r>
        <w:t xml:space="preserve">Offered: </w:t>
      </w:r>
      <w:r>
        <w:t xml:space="preserve">Fall, Spring, Summer.</w:t>
      </w:r>
    </w:p>
    <w:p>
      <w:pPr>
        <w:pStyle w:val="sc-CourseTitle"/>
      </w:pPr>
      <w:bookmarkStart w:name="DA94AD4FFE664BFB9995CF98020E1227" w:id="823"/>
      <w:bookmarkEnd w:id="823"/>
      <w:r>
        <w:t xml:space="preserve">ENST</w:t>
      </w:r>
      <w:r>
        <w:t xml:space="preserve"> </w:t>
      </w:r>
      <w:r>
        <w:t xml:space="preserve">490</w:t>
      </w:r>
      <w:r>
        <w:t xml:space="preserve"> - </w:t>
      </w:r>
      <w:r>
        <w:t xml:space="preserve">Independent Study in Environmental Studies</w:t>
      </w:r>
      <w:r>
        <w:t xml:space="preserve"> (</w:t>
      </w:r>
      <w:r>
        <w:t xml:space="preserve">1-4</w:t>
      </w:r>
      <w:r>
        <w:t xml:space="preserve">)</w:t>
      </w:r>
    </w:p>
    <w:p>
      <w:pPr>
        <w:pStyle w:val="sc-BodyText"/>
      </w:pPr>
      <w:r>
        <w:t xml:space="preserve">Students select a topic and undertake concentrated research or creative activity under the mentorship of a faculty member. May be repeated with a change in topic or continuation of a non-honors project.</w:t>
      </w:r>
    </w:p>
    <w:p>
      <w:pPr>
        <w:pStyle w:val="sc-BodyText"/>
      </w:pPr>
      <w:r>
        <w:t xml:space="preserve">Prerequisite: </w:t>
      </w:r>
      <w:r>
        <w:t xml:space="preserve">Completion of at least 90 college credits and consent of dean, program chair and instructor with whom student plans to study.</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01CA6390AAA4B05BDA9B5C5E2106341" w:id="824"/>
      <w:r>
        <w:t>FILM - Film Studies</w:t>
      </w:r>
      <w:bookmarkEnd w:id="824"/>
      <w:r>
        <w:fldChar w:fldCharType="begin"/>
      </w:r>
      <w:r>
        <w:instrText xml:space="preserve"> XE "FILM - Film Studies" </w:instrText>
      </w:r>
      <w:r>
        <w:fldChar w:fldCharType="end"/>
      </w:r>
    </w:p>
    <w:p>
      <w:pPr>
        <w:pStyle w:val="sc-CourseTitle"/>
      </w:pPr>
      <w:bookmarkStart w:name="FBD79E141EB44E698623FBD8C4417B31" w:id="825"/>
      <w:bookmarkEnd w:id="825"/>
      <w:r>
        <w:t xml:space="preserve">FILM</w:t>
      </w:r>
      <w:r>
        <w:t xml:space="preserve"> </w:t>
      </w:r>
      <w:r>
        <w:t xml:space="preserve">116</w:t>
      </w:r>
      <w:r>
        <w:t xml:space="preserve"> - </w:t>
      </w:r>
      <w:r>
        <w:t xml:space="preserve">Introduction to Film</w:t>
      </w:r>
      <w:r>
        <w:t xml:space="preserve"> (</w:t>
      </w:r>
      <w:r>
        <w:t xml:space="preserve">4</w:t>
      </w:r>
      <w:r>
        <w:t xml:space="preserve">)</w:t>
      </w:r>
    </w:p>
    <w:p>
      <w:pPr>
        <w:pStyle w:val="sc-BodyText"/>
      </w:pPr>
      <w:r>
        <w:t xml:space="preserve">Film as an art form is studied through viewing and analyzing representative films and by reading and writing essays on the aesthetics of film.</w:t>
      </w:r>
    </w:p>
    <w:p>
      <w:pPr>
        <w:pStyle w:val="sc-BodyText"/>
      </w:pPr>
      <w:r>
        <w:t xml:space="preserve">General Education Category: </w:t>
      </w:r>
      <w:r>
        <w:t xml:space="preserve">Arts - Visual and Performing.</w:t>
      </w:r>
    </w:p>
    <w:p>
      <w:pPr>
        <w:pStyle w:val="sc-BodyText"/>
      </w:pPr>
      <w:r>
        <w:t xml:space="preserve">Offered: </w:t>
      </w:r>
      <w:r>
        <w:t xml:space="preserve"> Fall, Spring, Summer.</w:t>
      </w:r>
    </w:p>
    <w:p>
      <w:pPr>
        <w:pStyle w:val="sc-CourseTitle"/>
      </w:pPr>
      <w:bookmarkStart w:name="6F6BD4CCA42046358E827245FC4A3CD1" w:id="826"/>
      <w:bookmarkEnd w:id="826"/>
      <w:r>
        <w:t xml:space="preserve">FILM</w:t>
      </w:r>
      <w:r>
        <w:t xml:space="preserve"> </w:t>
      </w:r>
      <w:r>
        <w:t xml:space="preserve">218</w:t>
      </w:r>
      <w:r>
        <w:t xml:space="preserve"> - </w:t>
      </w:r>
      <w:r>
        <w:t xml:space="preserve">Foundations in Film Production</w:t>
      </w:r>
      <w:r>
        <w:t xml:space="preserve"> (</w:t>
      </w:r>
      <w:r>
        <w:t xml:space="preserve">4</w:t>
      </w:r>
      <w:r>
        <w:t xml:space="preserve">)</w:t>
      </w:r>
    </w:p>
    <w:p>
      <w:pPr>
        <w:pStyle w:val="sc-BodyText"/>
        <w:pStyle w:val="sc-CourseTitle"/>
      </w:pPr>
      <w:r>
        <w:t xml:space="preserve">Students explore basic film production techniques via shooting and editing exercises based upon the grammar and aesthetics of film. Production projects provide experience with a workflow approach.</w:t>
      </w:r>
    </w:p>
    <w:p>
      <w:pPr>
        <w:pStyle w:val="sc-BodyText"/>
      </w:pPr>
      <w:r>
        <w:t xml:space="preserve">Prerequisite: </w:t>
      </w:r>
      <w:r>
        <w:t xml:space="preserve">FILM 116 or consent of program director.</w:t>
      </w:r>
    </w:p>
    <w:p>
      <w:pPr>
        <w:pStyle w:val="sc-BodyText"/>
      </w:pPr>
      <w:r>
        <w:t xml:space="preserve">Offered: </w:t>
      </w:r>
      <w:r>
        <w:t xml:space="preserve">Spring</w:t>
      </w:r>
    </w:p>
    <w:p>
      <w:pPr>
        <w:pStyle w:val="sc-CourseTitle"/>
      </w:pPr>
      <w:bookmarkStart w:name="E1F666FD1AA04462800F3CEE40E2419F" w:id="827"/>
      <w:bookmarkEnd w:id="827"/>
      <w:r>
        <w:t xml:space="preserve">FILM</w:t>
      </w:r>
      <w:r>
        <w:t xml:space="preserve"> </w:t>
      </w:r>
      <w:r>
        <w:t xml:space="preserve">219W</w:t>
      </w:r>
      <w:r>
        <w:t xml:space="preserve"> - </w:t>
      </w:r>
      <w:r>
        <w:t xml:space="preserve">Foundations in Film Theory and Analysis</w:t>
      </w:r>
      <w:r>
        <w:t xml:space="preserve"> (</w:t>
      </w:r>
      <w:r>
        <w:t xml:space="preserve">4</w:t>
      </w:r>
      <w:r>
        <w:t xml:space="preserve">)</w:t>
      </w:r>
    </w:p>
    <w:p>
      <w:pPr>
        <w:pStyle w:val="sc-BodyText"/>
      </w:pPr>
      <w:r>
        <w:t xml:space="preserve">Major concepts and methodologies in film studies are introduced. Emphasis is on critical readings and writings of film. </w:t>
      </w:r>
      <w:r>
        <w:t xml:space="preserve">This is a Writing in the Discipline (WID) course.</w:t>
      </w:r>
    </w:p>
    <w:p>
      <w:pPr>
        <w:pStyle w:val="sc-BodyText"/>
      </w:pPr>
      <w:r>
        <w:t xml:space="preserve">Prerequisite: </w:t>
      </w:r>
      <w:r>
        <w:t xml:space="preserve">FILM 116 or consent of program director.</w:t>
      </w:r>
    </w:p>
    <w:p>
      <w:pPr>
        <w:pStyle w:val="sc-BodyText"/>
      </w:pPr>
      <w:r>
        <w:t xml:space="preserve">Offered: </w:t>
      </w:r>
      <w:r>
        <w:t xml:space="preserve">Spring.</w:t>
      </w:r>
    </w:p>
    <w:p>
      <w:pPr>
        <w:pStyle w:val="sc-CourseTitle"/>
      </w:pPr>
      <w:bookmarkStart w:name="32AF0DE6A08B48C1B606E62AD4DB414F" w:id="828"/>
      <w:bookmarkEnd w:id="828"/>
      <w:r>
        <w:t xml:space="preserve">FILM</w:t>
      </w:r>
      <w:r>
        <w:t xml:space="preserve"> </w:t>
      </w:r>
      <w:r>
        <w:t xml:space="preserve">220</w:t>
      </w:r>
      <w:r>
        <w:t xml:space="preserve"> - </w:t>
      </w:r>
      <w:r>
        <w:t xml:space="preserve">History of Film I</w:t>
      </w:r>
      <w:r>
        <w:t xml:space="preserve"> (</w:t>
      </w:r>
      <w:r>
        <w:t xml:space="preserve">4</w:t>
      </w:r>
      <w:r>
        <w:t xml:space="preserve">)</w:t>
      </w:r>
    </w:p>
    <w:p>
      <w:pPr>
        <w:pStyle w:val="sc-BodyText"/>
      </w:pPr>
      <w:r>
        <w:t xml:space="preserve">The history of film is traced from its origins to World War II. Major theoretical statements from the period are also considered.</w:t>
      </w:r>
    </w:p>
    <w:p>
      <w:pPr>
        <w:pStyle w:val="sc-BodyText"/>
      </w:pPr>
      <w:r>
        <w:t xml:space="preserve">Offered: </w:t>
      </w:r>
      <w:r>
        <w:t xml:space="preserve">Alternate years.</w:t>
      </w:r>
    </w:p>
    <w:p>
      <w:pPr>
        <w:pStyle w:val="sc-CourseTitle"/>
      </w:pPr>
      <w:bookmarkStart w:name="B280AD675BEF4806BB11CE3B7372E8F6" w:id="829"/>
      <w:bookmarkEnd w:id="829"/>
      <w:r>
        <w:t xml:space="preserve">FILM</w:t>
      </w:r>
      <w:r>
        <w:t xml:space="preserve"> </w:t>
      </w:r>
      <w:r>
        <w:t xml:space="preserve">221</w:t>
      </w:r>
      <w:r>
        <w:t xml:space="preserve"> - </w:t>
      </w:r>
      <w:r>
        <w:t xml:space="preserve">History of Film II</w:t>
      </w:r>
      <w:r>
        <w:t xml:space="preserve"> (</w:t>
      </w:r>
      <w:r>
        <w:t xml:space="preserve">4</w:t>
      </w:r>
      <w:r>
        <w:t xml:space="preserve">)</w:t>
      </w:r>
    </w:p>
    <w:p>
      <w:pPr>
        <w:pStyle w:val="sc-BodyText"/>
        <w:pStyle w:val="sc-BodyText"/>
      </w:pPr>
      <w:r>
        <w:t xml:space="preserve">Focus is on international developments in film from World War II to the present. Students are encouraged to take FILM 220 before enrolling in this course.</w:t>
      </w:r>
    </w:p>
    <w:p>
      <w:pPr>
        <w:pStyle w:val="sc-BodyText"/>
      </w:pPr>
      <w:r>
        <w:t xml:space="preserve">Offered: </w:t>
      </w:r>
      <w:r>
        <w:t xml:space="preserve">Alternate years.</w:t>
      </w:r>
    </w:p>
    <w:p>
      <w:pPr>
        <w:pStyle w:val="sc-CourseTitle"/>
      </w:pPr>
      <w:bookmarkStart w:name="E20F41E093C2438AB3A583F497C37240" w:id="830"/>
      <w:bookmarkEnd w:id="830"/>
      <w:r>
        <w:t xml:space="preserve">FILM</w:t>
      </w:r>
      <w:r>
        <w:t xml:space="preserve"> </w:t>
      </w:r>
      <w:r>
        <w:t xml:space="preserve">262</w:t>
      </w:r>
      <w:r>
        <w:t xml:space="preserve"> - </w:t>
      </w:r>
      <w:r>
        <w:t xml:space="preserve">Cross-Cultural Projections: Exploring Cinematic Representation</w:t>
      </w:r>
      <w:r>
        <w:t xml:space="preserve"> (</w:t>
      </w:r>
      <w:r>
        <w:t xml:space="preserve">4</w:t>
      </w:r>
      <w:r>
        <w:t xml:space="preserve">)</w:t>
      </w:r>
    </w:p>
    <w:p>
      <w:pPr>
        <w:pStyle w:val="sc-BodyText"/>
      </w:pPr>
      <w:r>
        <w:t xml:space="preserve">Focus is on cross-cultural representation in film. Students analyze how American cinema has represented other cultures and how other cultures have represented themselves and/or the United States. Topic varies.</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As needed.</w:t>
      </w:r>
    </w:p>
    <w:p>
      <w:pPr>
        <w:pStyle w:val="sc-CourseTitle"/>
      </w:pPr>
      <w:bookmarkStart w:name="B574632EBEF84CB684735D59791B115C" w:id="831"/>
      <w:bookmarkEnd w:id="831"/>
      <w:r>
        <w:t xml:space="preserve">FILM</w:t>
      </w:r>
      <w:r>
        <w:t xml:space="preserve"> </w:t>
      </w:r>
      <w:r>
        <w:t xml:space="preserve">270</w:t>
      </w:r>
      <w:r>
        <w:t xml:space="preserve"> - </w:t>
      </w:r>
      <w:r>
        <w:t xml:space="preserve">Screenwriting</w:t>
      </w:r>
      <w:r>
        <w:t xml:space="preserve"> (</w:t>
      </w:r>
      <w:r>
        <w:t xml:space="preserve">4</w:t>
      </w:r>
      <w:r>
        <w:t xml:space="preserve">)</w:t>
      </w:r>
    </w:p>
    <w:p>
      <w:pPr>
        <w:pStyle w:val="sc-BodyText"/>
        <w:pStyle w:val="sc-CourseTitle"/>
      </w:pPr>
      <w:r>
        <w:rPr>
          <w:color w:val="000000"/>
        </w:rPr>
        <w:t xml:space="preserve">Basic techniques of screenwriting are introduced. Emphasis is on narrative film form and development of plot lines, character, and film treatments. The workshop approach allows students to write, discuss, and revise screenplays and treatments.</w:t>
      </w:r>
    </w:p>
    <w:p>
      <w:pPr>
        <w:pStyle w:val="sc-BodyText"/>
      </w:pPr>
      <w:r>
        <w:t xml:space="preserve">Prerequisite: </w:t>
      </w:r>
      <w:r>
        <w:t xml:space="preserve">FILM 116 or consent of program director.</w:t>
      </w:r>
    </w:p>
    <w:p>
      <w:pPr>
        <w:pStyle w:val="sc-BodyText"/>
      </w:pPr>
      <w:r>
        <w:t xml:space="preserve">Offered: </w:t>
      </w:r>
      <w:r>
        <w:t xml:space="preserve">Alternate years.</w:t>
      </w:r>
    </w:p>
    <w:p>
      <w:pPr>
        <w:pStyle w:val="sc-CourseTitle"/>
      </w:pPr>
      <w:bookmarkStart w:name="0B1C58F7B7944212BB740CB07D6253C7" w:id="832"/>
      <w:bookmarkEnd w:id="832"/>
      <w:r>
        <w:t xml:space="preserve">FILM</w:t>
      </w:r>
      <w:r>
        <w:t xml:space="preserve"> </w:t>
      </w:r>
      <w:r>
        <w:t xml:space="preserve">271</w:t>
      </w:r>
      <w:r>
        <w:t xml:space="preserve"> - </w:t>
      </w:r>
      <w:r>
        <w:t xml:space="preserve">Screenwriting II</w:t>
      </w:r>
      <w:r>
        <w:t xml:space="preserve"> (</w:t>
      </w:r>
      <w:r>
        <w:t xml:space="preserve">4</w:t>
      </w:r>
      <w:r>
        <w:t xml:space="preserve">)</w:t>
      </w:r>
    </w:p>
    <w:p>
      <w:pPr>
        <w:pStyle w:val="sc-BodyText"/>
        <w:pStyle w:val="sc-CourseTitle"/>
      </w:pPr>
      <w:r>
        <w:rPr>
          <w:color w:val="000000"/>
        </w:rPr>
        <w:t xml:space="preserve">Advanced techniques for screenwriting are presented. Emphasis is on the development of characters, dialogue, and direction. The workshop approach allows students to write, discuss, and revise an original screenplay using a treatment from FILM 270.</w:t>
      </w:r>
    </w:p>
    <w:p>
      <w:pPr>
        <w:pStyle w:val="sc-BodyText"/>
      </w:pPr>
      <w:r>
        <w:t xml:space="preserve">Prerequisite: </w:t>
      </w:r>
      <w:r>
        <w:t xml:space="preserve">FILM 270 or consent of program director.</w:t>
      </w:r>
    </w:p>
    <w:p>
      <w:pPr>
        <w:pStyle w:val="sc-BodyText"/>
      </w:pPr>
      <w:r>
        <w:t xml:space="preserve">Offered: </w:t>
      </w:r>
      <w:r>
        <w:t xml:space="preserve">Alternate years.</w:t>
      </w:r>
    </w:p>
    <w:p>
      <w:pPr>
        <w:pStyle w:val="sc-CourseTitle"/>
      </w:pPr>
      <w:bookmarkStart w:name="4B0B4DEC0751445380EF6CE6643D27AB" w:id="833"/>
      <w:bookmarkEnd w:id="833"/>
      <w:r>
        <w:t xml:space="preserve">FILM</w:t>
      </w:r>
      <w:r>
        <w:t xml:space="preserve"> </w:t>
      </w:r>
      <w:r>
        <w:t xml:space="preserve">349</w:t>
      </w:r>
      <w:r>
        <w:t xml:space="preserve"> - </w:t>
      </w:r>
      <w:r>
        <w:t xml:space="preserve">Visual Anthropology </w:t>
      </w:r>
      <w:r>
        <w:t xml:space="preserve"> (</w:t>
      </w:r>
      <w:r>
        <w:t xml:space="preserve">4</w:t>
      </w:r>
      <w:r>
        <w:t xml:space="preserve">)</w:t>
      </w:r>
    </w:p>
    <w:p>
      <w:pPr>
        <w:pStyle w:val="sc-BodyText"/>
      </w:pPr>
      <w:r>
        <w:t xml:space="preserve">Visual techniques for data collection, production and interpretation are explored within an anthropological framework. Students will learn how photography, film and other media can represent the self and other. Students cannot receive credit for both FILM 349 and ANTH 349.</w:t>
      </w:r>
    </w:p>
    <w:p>
      <w:pPr>
        <w:pStyle w:val="sc-BodyText"/>
      </w:pPr>
      <w:r>
        <w:t xml:space="preserve">Prerequisite: </w:t>
      </w:r>
      <w:r>
        <w:t xml:space="preserve">One of the following courses: ANTH 101, ANTH 102, ANTH 103, ANTH 104, FILM 116 or consent of department chair or program director.</w:t>
      </w:r>
    </w:p>
    <w:p>
      <w:pPr>
        <w:pStyle w:val="sc-BodyText"/>
      </w:pPr>
      <w:r>
        <w:t xml:space="preserve">Offered: </w:t>
      </w:r>
      <w:r>
        <w:t xml:space="preserve">Alternate years.</w:t>
      </w:r>
    </w:p>
    <w:p>
      <w:pPr>
        <w:pStyle w:val="sc-CourseTitle"/>
      </w:pPr>
      <w:bookmarkStart w:name="583D14749D2347B6B8407F33C5FB37C4" w:id="834"/>
      <w:bookmarkEnd w:id="834"/>
      <w:r>
        <w:t xml:space="preserve">FILM</w:t>
      </w:r>
      <w:r>
        <w:t xml:space="preserve"> </w:t>
      </w:r>
      <w:r>
        <w:t xml:space="preserve">351</w:t>
      </w:r>
      <w:r>
        <w:t xml:space="preserve"> - </w:t>
      </w:r>
      <w:r>
        <w:t xml:space="preserve">Major Directors</w:t>
      </w:r>
      <w:r>
        <w:t xml:space="preserve"> (</w:t>
      </w:r>
      <w:r>
        <w:t xml:space="preserve">4</w:t>
      </w:r>
      <w:r>
        <w:t xml:space="preserve">)</w:t>
      </w:r>
    </w:p>
    <w:p>
      <w:pPr>
        <w:pStyle w:val="sc-BodyText"/>
      </w:pPr>
      <w:r>
        <w:t xml:space="preserve">The work of directors who have made major contributions to film is examined. Focus is limited to one or two directors. This course may be repeated for credit with a change in content.</w:t>
      </w:r>
    </w:p>
    <w:p>
      <w:pPr>
        <w:pStyle w:val="sc-BodyText"/>
      </w:pPr>
      <w:r>
        <w:t xml:space="preserve">Prerequisite: </w:t>
      </w:r>
      <w:r>
        <w:t xml:space="preserve">FILM 116 or consent of program director.</w:t>
      </w:r>
    </w:p>
    <w:p>
      <w:pPr>
        <w:pStyle w:val="sc-BodyText"/>
      </w:pPr>
      <w:r>
        <w:t xml:space="preserve">Offered: </w:t>
      </w:r>
      <w:r>
        <w:t xml:space="preserve">Alternate years.</w:t>
      </w:r>
    </w:p>
    <w:p>
      <w:pPr>
        <w:pStyle w:val="sc-CourseTitle"/>
      </w:pPr>
      <w:bookmarkStart w:name="28AA202CFD96451FA64F4D946E66D0C9" w:id="835"/>
      <w:bookmarkEnd w:id="835"/>
      <w:r>
        <w:t xml:space="preserve">FILM</w:t>
      </w:r>
      <w:r>
        <w:t xml:space="preserve"> </w:t>
      </w:r>
      <w:r>
        <w:t xml:space="preserve">352</w:t>
      </w:r>
      <w:r>
        <w:t xml:space="preserve"> - </w:t>
      </w:r>
      <w:r>
        <w:t xml:space="preserve">Film Genres</w:t>
      </w:r>
      <w:r>
        <w:t xml:space="preserve"> (</w:t>
      </w:r>
      <w:r>
        <w:t xml:space="preserve">4</w:t>
      </w:r>
      <w:r>
        <w:t xml:space="preserve">)</w:t>
      </w:r>
    </w:p>
    <w:p>
      <w:pPr>
        <w:pStyle w:val="sc-BodyText"/>
      </w:pPr>
      <w:r>
        <w:t xml:space="preserve">An important film genre is traced. Topic varies. This course may be repeated for credit with a change in content.</w:t>
      </w:r>
    </w:p>
    <w:p>
      <w:pPr>
        <w:pStyle w:val="sc-BodyText"/>
      </w:pPr>
      <w:r>
        <w:t xml:space="preserve">Prerequisite: </w:t>
      </w:r>
      <w:r>
        <w:t xml:space="preserve">FILM 116 or consent of program director.</w:t>
      </w:r>
    </w:p>
    <w:p>
      <w:pPr>
        <w:pStyle w:val="sc-BodyText"/>
      </w:pPr>
      <w:r>
        <w:t xml:space="preserve">Offered: </w:t>
      </w:r>
      <w:r>
        <w:t xml:space="preserve">Alternate years.</w:t>
      </w:r>
    </w:p>
    <w:p>
      <w:pPr>
        <w:pStyle w:val="sc-CourseTitle"/>
      </w:pPr>
      <w:bookmarkStart w:name="D22ACC79AAFF4F74B0AB065BFFCC54DD" w:id="836"/>
      <w:bookmarkEnd w:id="836"/>
      <w:r>
        <w:t xml:space="preserve">FILM</w:t>
      </w:r>
      <w:r>
        <w:t xml:space="preserve"> </w:t>
      </w:r>
      <w:r>
        <w:t xml:space="preserve">353</w:t>
      </w:r>
      <w:r>
        <w:t xml:space="preserve"> - </w:t>
      </w:r>
      <w:r>
        <w:t xml:space="preserve">National Cinemas</w:t>
      </w:r>
      <w:r>
        <w:t xml:space="preserve"> (</w:t>
      </w:r>
      <w:r>
        <w:t xml:space="preserve">4</w:t>
      </w:r>
      <w:r>
        <w:t xml:space="preserve">)</w:t>
      </w:r>
    </w:p>
    <w:p>
      <w:pPr>
        <w:pStyle w:val="sc-BodyText"/>
      </w:pPr>
      <w:r>
        <w:t xml:space="preserve">Movements in national cinemas are analyzed. Topics vary. This course may be repeated for credit with a change in content.</w:t>
      </w:r>
    </w:p>
    <w:p>
      <w:pPr>
        <w:pStyle w:val="sc-BodyText"/>
      </w:pPr>
      <w:r>
        <w:t xml:space="preserve">Prerequisite: </w:t>
      </w:r>
      <w:r>
        <w:t xml:space="preserve">FILM 116 or consent of program director.</w:t>
      </w:r>
    </w:p>
    <w:p>
      <w:pPr>
        <w:pStyle w:val="sc-BodyText"/>
      </w:pPr>
      <w:r>
        <w:t xml:space="preserve">Offered: </w:t>
      </w:r>
      <w:r>
        <w:t xml:space="preserve">Alternate years.</w:t>
      </w:r>
    </w:p>
    <w:p>
      <w:pPr>
        <w:pStyle w:val="sc-CourseTitle"/>
      </w:pPr>
      <w:bookmarkStart w:name="961496F47E5049E9A89DDB8B2B6FB106" w:id="837"/>
      <w:bookmarkEnd w:id="837"/>
      <w:r>
        <w:t xml:space="preserve">FILM</w:t>
      </w:r>
      <w:r>
        <w:t xml:space="preserve"> </w:t>
      </w:r>
      <w:r>
        <w:t xml:space="preserve">354</w:t>
      </w:r>
      <w:r>
        <w:t xml:space="preserve"> - </w:t>
      </w:r>
      <w:r>
        <w:t xml:space="preserve">Television Genres</w:t>
      </w:r>
      <w:r>
        <w:t xml:space="preserve"> (</w:t>
      </w:r>
      <w:r>
        <w:t xml:space="preserve">4</w:t>
      </w:r>
      <w:r>
        <w:t xml:space="preserve">)</w:t>
      </w:r>
    </w:p>
    <w:p>
      <w:pPr>
        <w:pStyle w:val="sc-BodyText"/>
        <w:pStyle w:val="sc-CourseTitle"/>
      </w:pPr>
      <w:r>
        <w:t xml:space="preserve">Aspects or issues related to the intersection of television and film are studied. Topic varies. This course may be repeated for credit with a change in content.</w:t>
      </w:r>
    </w:p>
    <w:p>
      <w:pPr>
        <w:pStyle w:val="sc-BodyText"/>
      </w:pPr>
      <w:r>
        <w:t xml:space="preserve">Prerequisite: </w:t>
      </w:r>
      <w:r>
        <w:t xml:space="preserve">FILM 116 or consent of program director.</w:t>
      </w:r>
    </w:p>
    <w:p>
      <w:pPr>
        <w:pStyle w:val="sc-BodyText"/>
      </w:pPr>
      <w:r>
        <w:t xml:space="preserve">Offered: </w:t>
      </w:r>
      <w:r>
        <w:t xml:space="preserve">Alternate years.</w:t>
      </w:r>
    </w:p>
    <w:p>
      <w:pPr>
        <w:pStyle w:val="sc-CourseTitle"/>
      </w:pPr>
      <w:bookmarkStart w:name="977A24F7A47F4E3F8D5BF6E95971A695" w:id="838"/>
      <w:bookmarkEnd w:id="838"/>
      <w:r>
        <w:t xml:space="preserve">FILM</w:t>
      </w:r>
      <w:r>
        <w:t xml:space="preserve"> </w:t>
      </w:r>
      <w:r>
        <w:t xml:space="preserve">355</w:t>
      </w:r>
      <w:r>
        <w:t xml:space="preserve"> - </w:t>
      </w:r>
      <w:r>
        <w:t xml:space="preserve">New Media</w:t>
      </w:r>
      <w:r>
        <w:t xml:space="preserve"> (</w:t>
      </w:r>
      <w:r>
        <w:t xml:space="preserve">4</w:t>
      </w:r>
      <w:r>
        <w:t xml:space="preserve">)</w:t>
      </w:r>
    </w:p>
    <w:p>
      <w:pPr>
        <w:pStyle w:val="sc-BodyText"/>
      </w:pPr>
      <w:r>
        <w:t xml:space="preserve">Aspects or issues related to the intersection of new media and film are studied. Topic varies. This course may be repeated for credit with a change in content.</w:t>
      </w:r>
    </w:p>
    <w:p>
      <w:pPr>
        <w:pStyle w:val="sc-BodyText"/>
      </w:pPr>
      <w:r>
        <w:t xml:space="preserve">Prerequisite: </w:t>
      </w:r>
      <w:r>
        <w:t xml:space="preserve">FILM 116 or consent of program director.</w:t>
      </w:r>
    </w:p>
    <w:p>
      <w:pPr>
        <w:pStyle w:val="sc-BodyText"/>
      </w:pPr>
      <w:r>
        <w:t xml:space="preserve">Offered: </w:t>
      </w:r>
      <w:r>
        <w:t xml:space="preserve">Alternate years.</w:t>
      </w:r>
    </w:p>
    <w:p>
      <w:pPr>
        <w:pStyle w:val="sc-CourseTitle"/>
      </w:pPr>
      <w:bookmarkStart w:name="CAE2B5FBF4F5446EA8FF75513AD2A62C" w:id="839"/>
      <w:bookmarkEnd w:id="839"/>
      <w:r>
        <w:t xml:space="preserve">FILM</w:t>
      </w:r>
      <w:r>
        <w:t xml:space="preserve"> </w:t>
      </w:r>
      <w:r>
        <w:t xml:space="preserve">372</w:t>
      </w:r>
      <w:r>
        <w:t xml:space="preserve"> - </w:t>
      </w:r>
      <w:r>
        <w:t xml:space="preserve">Preproduction</w:t>
      </w:r>
      <w:r>
        <w:t xml:space="preserve"> (</w:t>
      </w:r>
      <w:r>
        <w:t xml:space="preserve">4</w:t>
      </w:r>
      <w:r>
        <w:t xml:space="preserve">)</w:t>
      </w:r>
    </w:p>
    <w:p>
      <w:pPr>
        <w:pStyle w:val="sc-BodyText"/>
      </w:pPr>
      <w:r>
        <w:t xml:space="preserve">Basic techniques of planning a film production are introduced. Narrative and documentary forms are introduced. Emphasis is on storyboarding, script writing, location scouting, casting, equipment planning, and shooting schedules. </w:t>
      </w:r>
      <w:r>
        <w:rPr>
          <w:color w:val="000000"/>
        </w:rPr>
        <w:t xml:space="preserve">Students may repeat this course for credit.</w:t>
      </w:r>
    </w:p>
    <w:p>
      <w:pPr>
        <w:pStyle w:val="sc-BodyText"/>
      </w:pPr>
      <w:r>
        <w:t xml:space="preserve">Prerequisite: </w:t>
      </w:r>
      <w:r>
        <w:t xml:space="preserve">FILM 218</w:t>
      </w:r>
    </w:p>
    <w:p>
      <w:pPr>
        <w:pStyle w:val="sc-BodyText"/>
      </w:pPr>
      <w:r>
        <w:t xml:space="preserve">Offered: </w:t>
      </w:r>
      <w:r>
        <w:t xml:space="preserve">As needed.</w:t>
      </w:r>
    </w:p>
    <w:p>
      <w:pPr>
        <w:pStyle w:val="sc-CourseTitle"/>
      </w:pPr>
      <w:bookmarkStart w:name="CE1E6088DCBC45C598315743EF5CD45B" w:id="840"/>
      <w:bookmarkEnd w:id="840"/>
      <w:r>
        <w:t xml:space="preserve">FILM</w:t>
      </w:r>
      <w:r>
        <w:t xml:space="preserve"> </w:t>
      </w:r>
      <w:r>
        <w:t xml:space="preserve">373</w:t>
      </w:r>
      <w:r>
        <w:t xml:space="preserve"> - </w:t>
      </w:r>
      <w:r>
        <w:t xml:space="preserve">Topics in Film Production</w:t>
      </w:r>
      <w:r>
        <w:t xml:space="preserve"> (</w:t>
      </w:r>
      <w:r>
        <w:t xml:space="preserve">4</w:t>
      </w:r>
      <w:r>
        <w:t xml:space="preserve">)</w:t>
      </w:r>
    </w:p>
    <w:p>
      <w:pPr>
        <w:pStyle w:val="sc-BodyText"/>
        <w:pStyle w:val="sc-BodyText"/>
      </w:pPr>
      <w:r>
        <w:rPr>
          <w:color w:val="000000"/>
        </w:rPr>
        <w:t xml:space="preserve">Students gain experience working in one or more key aspects of film production, such as cinematography, lighting, or editing.</w:t>
      </w:r>
      <w:r>
        <w:t xml:space="preserve"> </w:t>
      </w:r>
      <w:r>
        <w:rPr>
          <w:color w:val="000000"/>
        </w:rPr>
        <w:t xml:space="preserve">Students may repeat this course for credit.</w:t>
      </w:r>
    </w:p>
    <w:p>
      <w:pPr>
        <w:pStyle w:val="sc-BodyText"/>
      </w:pPr>
      <w:r>
        <w:t xml:space="preserve">Prerequisite: </w:t>
      </w:r>
      <w:r>
        <w:t xml:space="preserve">FILM 218.</w:t>
      </w:r>
    </w:p>
    <w:p>
      <w:pPr>
        <w:pStyle w:val="sc-BodyText"/>
      </w:pPr>
      <w:r>
        <w:t xml:space="preserve">Offered: </w:t>
      </w:r>
      <w:r>
        <w:t xml:space="preserve">As needed.</w:t>
      </w:r>
    </w:p>
    <w:p>
      <w:pPr>
        <w:pStyle w:val="sc-CourseTitle"/>
      </w:pPr>
      <w:bookmarkStart w:name="7052DC3338954953A2FA7AB59FB4A891" w:id="841"/>
      <w:bookmarkEnd w:id="841"/>
      <w:r>
        <w:t xml:space="preserve">FILM</w:t>
      </w:r>
      <w:r>
        <w:t xml:space="preserve"> </w:t>
      </w:r>
      <w:r>
        <w:t xml:space="preserve">374</w:t>
      </w:r>
      <w:r>
        <w:t xml:space="preserve"> - </w:t>
      </w:r>
      <w:r>
        <w:t xml:space="preserve">Advanced Narrative Film Production</w:t>
      </w:r>
      <w:r>
        <w:t xml:space="preserve"> (</w:t>
      </w:r>
      <w:r>
        <w:t xml:space="preserve">4</w:t>
      </w:r>
      <w:r>
        <w:t xml:space="preserve">)</w:t>
      </w:r>
    </w:p>
    <w:p>
      <w:pPr>
        <w:pStyle w:val="sc-BodyText"/>
      </w:pPr>
      <w:r>
        <w:t xml:space="preserve">Building on an understanding of the techniques of narrative film form, students conceptualize, script, cast, shoot, and edit multiple narrative short films. Students may repeat this course for credit.</w:t>
      </w:r>
    </w:p>
    <w:p>
      <w:pPr>
        <w:pStyle w:val="sc-BodyText"/>
      </w:pPr>
      <w:r>
        <w:t xml:space="preserve">Prerequisite: </w:t>
      </w:r>
      <w:r>
        <w:t xml:space="preserve">FILM 372.</w:t>
      </w:r>
    </w:p>
    <w:p>
      <w:pPr>
        <w:pStyle w:val="sc-BodyText"/>
      </w:pPr>
      <w:r>
        <w:t xml:space="preserve">Offered: </w:t>
      </w:r>
      <w:r>
        <w:t xml:space="preserve">Alternate years.</w:t>
      </w:r>
    </w:p>
    <w:p>
      <w:pPr>
        <w:pStyle w:val="sc-CourseTitle"/>
      </w:pPr>
      <w:bookmarkStart w:name="E6B99B68F0D0424E920B1A77BC87D474" w:id="842"/>
      <w:bookmarkEnd w:id="842"/>
      <w:r>
        <w:t xml:space="preserve">FILM</w:t>
      </w:r>
      <w:r>
        <w:t xml:space="preserve"> </w:t>
      </w:r>
      <w:r>
        <w:t xml:space="preserve">375</w:t>
      </w:r>
      <w:r>
        <w:t xml:space="preserve"> - </w:t>
      </w:r>
      <w:r>
        <w:t xml:space="preserve">Advanced Documentary Film Production</w:t>
      </w:r>
      <w:r>
        <w:t xml:space="preserve"> (</w:t>
      </w:r>
      <w:r>
        <w:t xml:space="preserve">4</w:t>
      </w:r>
      <w:r>
        <w:t xml:space="preserve">)</w:t>
      </w:r>
    </w:p>
    <w:p>
      <w:pPr>
        <w:pStyle w:val="sc-BodyText"/>
      </w:pPr>
      <w:r>
        <w:t xml:space="preserve">Building on an understanding of the documentary film form, students research and write a documentary film proposal. Upon approval, students produce a documentary short film.</w:t>
      </w:r>
    </w:p>
    <w:p>
      <w:pPr>
        <w:pStyle w:val="sc-BodyText"/>
      </w:pPr>
      <w:r>
        <w:t xml:space="preserve">Prerequisite: </w:t>
      </w:r>
      <w:r>
        <w:t xml:space="preserve">FILM 372 or FILM 373.</w:t>
      </w:r>
    </w:p>
    <w:p>
      <w:pPr>
        <w:pStyle w:val="sc-BodyText"/>
      </w:pPr>
      <w:r>
        <w:t xml:space="preserve">Offered: </w:t>
      </w:r>
      <w:r>
        <w:t xml:space="preserve">Alternate years.</w:t>
      </w:r>
    </w:p>
    <w:p>
      <w:pPr>
        <w:pStyle w:val="sc-CourseTitle"/>
      </w:pPr>
      <w:bookmarkStart w:name="F5CB493E3CD843B68EE20C08F0115775" w:id="843"/>
      <w:bookmarkEnd w:id="843"/>
      <w:r>
        <w:t xml:space="preserve">FILM</w:t>
      </w:r>
      <w:r>
        <w:t xml:space="preserve"> </w:t>
      </w:r>
      <w:r>
        <w:t xml:space="preserve">377</w:t>
      </w:r>
      <w:r>
        <w:t xml:space="preserve"> - </w:t>
      </w:r>
      <w:r>
        <w:t xml:space="preserve">Film Production: Animation</w:t>
      </w:r>
      <w:r>
        <w:t xml:space="preserve"> (</w:t>
      </w:r>
      <w:r>
        <w:t xml:space="preserve">4</w:t>
      </w:r>
      <w:r>
        <w:t xml:space="preserve">)</w:t>
      </w:r>
    </w:p>
    <w:p>
      <w:pPr>
        <w:pStyle w:val="sc-BodyText"/>
      </w:pPr>
      <w:r>
        <w:t xml:space="preserve">Students are introduced to 2D and/or 3D digital animation tools, emphasizing techniques (movement, character design, walk cycles, lip sync, motion graphics, modeling, and scene design). Short projects are created.</w:t>
      </w:r>
    </w:p>
    <w:p>
      <w:pPr>
        <w:pStyle w:val="sc-BodyText"/>
      </w:pPr>
      <w:r>
        <w:t xml:space="preserve">Prerequisite: </w:t>
      </w:r>
      <w:r>
        <w:t xml:space="preserve">FILM 372 or FILM 373.</w:t>
      </w:r>
    </w:p>
    <w:p>
      <w:pPr>
        <w:pStyle w:val="sc-BodyText"/>
      </w:pPr>
      <w:r>
        <w:t xml:space="preserve">Offered: </w:t>
      </w:r>
      <w:r>
        <w:t xml:space="preserve"> As needed.</w:t>
      </w:r>
    </w:p>
    <w:p>
      <w:pPr>
        <w:pStyle w:val="sc-CourseTitle"/>
      </w:pPr>
      <w:bookmarkStart w:name="150811518EBA41CD9C00B69101B1238B" w:id="844"/>
      <w:bookmarkEnd w:id="844"/>
      <w:r>
        <w:t xml:space="preserve">FILM</w:t>
      </w:r>
      <w:r>
        <w:t xml:space="preserve"> </w:t>
      </w:r>
      <w:r>
        <w:t xml:space="preserve">454W</w:t>
      </w:r>
      <w:r>
        <w:t xml:space="preserve"> - </w:t>
      </w:r>
      <w:r>
        <w:t xml:space="preserve">Contemporary Film and Theory</w:t>
      </w:r>
      <w:r>
        <w:t xml:space="preserve"> (</w:t>
      </w:r>
      <w:r>
        <w:t xml:space="preserve">4</w:t>
      </w:r>
      <w:r>
        <w:t xml:space="preserve">)</w:t>
      </w:r>
    </w:p>
    <w:p>
      <w:pPr>
        <w:pStyle w:val="sc-BodyText"/>
      </w:pPr>
      <w:r>
        <w:t xml:space="preserve">Through extensive readings, students examine issues in contemporary film theory, particularly the language and concepts of semiotics, models of psychoanalytic and feminist film theory, and the relationship between textuality and ideology. </w:t>
      </w:r>
      <w:r>
        <w:t xml:space="preserve">This is a Writing in the Discipline (WID) course.</w:t>
      </w:r>
    </w:p>
    <w:p>
      <w:pPr>
        <w:pStyle w:val="sc-BodyText"/>
      </w:pPr>
      <w:r>
        <w:t xml:space="preserve">Prerequisite: </w:t>
      </w:r>
      <w:r>
        <w:t xml:space="preserve">FILM 220, FILM 221; at least two 300-level film courses; or consent of program director.</w:t>
      </w:r>
    </w:p>
    <w:p>
      <w:pPr>
        <w:pStyle w:val="sc-BodyText"/>
      </w:pPr>
      <w:r>
        <w:t xml:space="preserve">Offered: </w:t>
      </w:r>
      <w:r>
        <w:t xml:space="preserve">Spring.</w:t>
      </w:r>
    </w:p>
    <w:p>
      <w:pPr>
        <w:pStyle w:val="sc-CourseTitle"/>
      </w:pPr>
      <w:bookmarkStart w:name="B44D9AB7001B4283A6D6EA5BCC78ADCA" w:id="845"/>
      <w:bookmarkEnd w:id="845"/>
      <w:r>
        <w:t xml:space="preserve">FILM</w:t>
      </w:r>
      <w:r>
        <w:t xml:space="preserve"> </w:t>
      </w:r>
      <w:r>
        <w:t xml:space="preserve">479</w:t>
      </w:r>
      <w:r>
        <w:t xml:space="preserve"> - </w:t>
      </w:r>
      <w:r>
        <w:t xml:space="preserve">Film Studies Internship</w:t>
      </w:r>
      <w:r>
        <w:t xml:space="preserve"> (</w:t>
      </w:r>
      <w:r>
        <w:t xml:space="preserve">1</w:t>
      </w:r>
      <w:r>
        <w:t xml:space="preserve">)</w:t>
      </w:r>
    </w:p>
    <w:p>
      <w:pPr>
        <w:pStyle w:val="sc-BodyText"/>
      </w:pPr>
      <w:r>
        <w:t xml:space="preserve">Students gain professional experience in a range of opportunities related to the discipline of film studies. Higher credit loads are intended for off-campus residency-based semester-long internship programs. This course may be repeated for credit.</w:t>
      </w:r>
    </w:p>
    <w:p>
      <w:pPr>
        <w:pStyle w:val="sc-BodyText"/>
      </w:pPr>
      <w:r>
        <w:t xml:space="preserve">Prerequisite: </w:t>
      </w:r>
      <w:r>
        <w:t xml:space="preserve">A major in film studies; completion of at least 55 college credits, 18 of which are in film studies; and a 3.0 GPA in the major.</w:t>
      </w:r>
    </w:p>
    <w:p>
      <w:pPr>
        <w:pStyle w:val="sc-BodyText"/>
      </w:pPr>
      <w:r>
        <w:t xml:space="preserve">Offered: </w:t>
      </w:r>
      <w:r>
        <w:t xml:space="preserve"> Fall, Spring, Summer.</w:t>
      </w:r>
    </w:p>
    <w:p>
      <w:pPr>
        <w:pStyle w:val="sc-CourseTitle"/>
      </w:pPr>
      <w:bookmarkStart w:name="97E3B7CBDBAD40439F559ECCAC8931C2" w:id="846"/>
      <w:bookmarkEnd w:id="846"/>
      <w:r>
        <w:t xml:space="preserve">FILM</w:t>
      </w:r>
      <w:r>
        <w:t xml:space="preserve"> </w:t>
      </w:r>
      <w:r>
        <w:t xml:space="preserve">490</w:t>
      </w:r>
      <w:r>
        <w:t xml:space="preserve"> - </w:t>
      </w:r>
      <w:r>
        <w:t xml:space="preserve">Directed Study</w:t>
      </w:r>
      <w:r>
        <w:t xml:space="preserve"> (</w:t>
      </w:r>
      <w:r>
        <w:t xml:space="preserve">4</w:t>
      </w:r>
      <w:r>
        <w:t xml:space="preserve">)</w:t>
      </w:r>
    </w:p>
    <w:p>
      <w:pPr>
        <w:pStyle w:val="sc-BodyText"/>
      </w:pPr>
      <w:r>
        <w:t xml:space="preserve">Students select a topic and undertake concentrated research under the supervision of a faculty advisor.</w:t>
      </w:r>
    </w:p>
    <w:p>
      <w:pPr>
        <w:pStyle w:val="sc-BodyText"/>
      </w:pPr>
      <w:r>
        <w:t xml:space="preserve">Prerequisite: </w:t>
      </w:r>
      <w:r>
        <w:t xml:space="preserve">Consent of program director.</w:t>
      </w:r>
    </w:p>
    <w:p>
      <w:pPr>
        <w:pStyle w:val="sc-BodyText"/>
      </w:pPr>
      <w:r>
        <w:t xml:space="preserve">Offered: </w:t>
      </w:r>
      <w:r>
        <w:t xml:space="preserve"> As needed.</w:t>
      </w:r>
    </w:p>
    <w:p>
      <w:pPr>
        <w:pStyle w:val="sc-CourseTitle"/>
      </w:pPr>
      <w:bookmarkStart w:name="B1BD25799C284A7886CBB0768CF6E68E" w:id="847"/>
      <w:bookmarkEnd w:id="847"/>
      <w:r>
        <w:t xml:space="preserve">FILM</w:t>
      </w:r>
      <w:r>
        <w:t xml:space="preserve"> </w:t>
      </w:r>
      <w:r>
        <w:t xml:space="preserve">491</w:t>
      </w:r>
      <w:r>
        <w:t xml:space="preserve"> - </w:t>
      </w:r>
      <w:r>
        <w:t xml:space="preserve">Independent Study I</w:t>
      </w:r>
      <w:r>
        <w:t xml:space="preserve"> (</w:t>
      </w:r>
      <w:r>
        <w:t xml:space="preserve">4</w:t>
      </w:r>
      <w:r>
        <w:t xml:space="preserve">)</w:t>
      </w:r>
    </w:p>
    <w:p>
      <w:pPr>
        <w:pStyle w:val="sc-BodyText"/>
        <w:pStyle w:val="sc-BodyText"/>
      </w:pPr>
      <w:r>
        <w:t xml:space="preserve">Students select a topic and undertake concentrated research or creative activity under the mentorship of a faculty member.</w:t>
      </w:r>
    </w:p>
    <w:p>
      <w:pPr>
        <w:pStyle w:val="sc-BodyText"/>
      </w:pPr>
      <w:r>
        <w:t xml:space="preserve">Prerequisite: </w:t>
      </w:r>
      <w:r>
        <w:t xml:space="preserve">Consent of instructor, program director and dean, and admission to the film studies honors program.</w:t>
      </w:r>
    </w:p>
    <w:p>
      <w:pPr>
        <w:pStyle w:val="sc-BodyText"/>
      </w:pPr>
      <w:r>
        <w:t xml:space="preserve">Offered: </w:t>
      </w:r>
      <w:r>
        <w:t xml:space="preserve"> As needed.</w:t>
      </w:r>
    </w:p>
    <w:p>
      <w:pPr>
        <w:pStyle w:val="sc-CourseTitle"/>
      </w:pPr>
      <w:bookmarkStart w:name="4C5A2B2124594703B13D785F1B55A2AB" w:id="848"/>
      <w:bookmarkEnd w:id="848"/>
      <w:r>
        <w:t xml:space="preserve">FILM</w:t>
      </w:r>
      <w:r>
        <w:t xml:space="preserve"> </w:t>
      </w:r>
      <w:r>
        <w:t xml:space="preserve">492</w:t>
      </w:r>
      <w:r>
        <w:t xml:space="preserve"> - </w:t>
      </w:r>
      <w:r>
        <w:t xml:space="preserve">Independent Study II </w:t>
      </w:r>
      <w:r>
        <w:t xml:space="preserve"> (</w:t>
      </w:r>
      <w:r>
        <w:t xml:space="preserve">4</w:t>
      </w:r>
      <w:r>
        <w:t xml:space="preserve">)</w:t>
      </w:r>
    </w:p>
    <w:p>
      <w:pPr>
        <w:pStyle w:val="sc-BodyText"/>
      </w:pPr>
      <w:r>
        <w:t xml:space="preserve">This course continues the development of research or creative activity begun in FILM 491. For departmental honors, the project requires final assessment by the department.</w:t>
      </w:r>
    </w:p>
    <w:p>
      <w:pPr>
        <w:pStyle w:val="sc-BodyText"/>
      </w:pPr>
      <w:r>
        <w:t xml:space="preserve">Prerequisite: </w:t>
      </w:r>
      <w:r>
        <w:t xml:space="preserve">FILM 491; and consent of instructor, program director and dean.</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042A53623FA40E188029A1E3E180334" w:id="849"/>
      <w:r>
        <w:t>FIN - Finance</w:t>
      </w:r>
      <w:bookmarkEnd w:id="849"/>
      <w:r>
        <w:fldChar w:fldCharType="begin"/>
      </w:r>
      <w:r>
        <w:instrText xml:space="preserve"> XE "FIN - Finance" </w:instrText>
      </w:r>
      <w:r>
        <w:fldChar w:fldCharType="end"/>
      </w:r>
    </w:p>
    <w:p>
      <w:pPr>
        <w:pStyle w:val="sc-CourseTitle"/>
      </w:pPr>
      <w:bookmarkStart w:name="D97A8FCAAE734906BDA0E84141C4FDE6" w:id="850"/>
      <w:bookmarkEnd w:id="850"/>
      <w:r>
        <w:t xml:space="preserve">FIN</w:t>
      </w:r>
      <w:r>
        <w:t xml:space="preserve"> </w:t>
      </w:r>
      <w:r>
        <w:t xml:space="preserve">230</w:t>
      </w:r>
      <w:r>
        <w:t xml:space="preserve"> - </w:t>
      </w:r>
      <w:r>
        <w:t xml:space="preserve">Personal Finance</w:t>
      </w:r>
      <w:r>
        <w:t xml:space="preserve"> (</w:t>
      </w:r>
      <w:r>
        <w:t xml:space="preserve">3</w:t>
      </w:r>
      <w:r>
        <w:t xml:space="preserve">)</w:t>
      </w:r>
    </w:p>
    <w:p>
      <w:pPr>
        <w:pStyle w:val="sc-BodyText"/>
      </w:pPr>
      <w:r>
        <w:t xml:space="preserve">Students examine the markets and institutions they will deal with throughout their financial lives. Topics include borrowing money, real estate, banking, insurance, investing, and retirement planning.</w:t>
      </w:r>
    </w:p>
    <w:p>
      <w:pPr>
        <w:pStyle w:val="sc-BodyText"/>
      </w:pPr>
      <w:r>
        <w:t xml:space="preserve">Offered: </w:t>
      </w:r>
      <w:r>
        <w:t xml:space="preserve"> As needed.</w:t>
      </w:r>
    </w:p>
    <w:p>
      <w:pPr>
        <w:pStyle w:val="sc-CourseTitle"/>
      </w:pPr>
      <w:bookmarkStart w:name="170B5D960A87423E98DA444FA05B96C2" w:id="851"/>
      <w:bookmarkEnd w:id="851"/>
      <w:r>
        <w:t xml:space="preserve">FIN</w:t>
      </w:r>
      <w:r>
        <w:t xml:space="preserve"> </w:t>
      </w:r>
      <w:r>
        <w:t xml:space="preserve">301</w:t>
      </w:r>
      <w:r>
        <w:t xml:space="preserve"> - </w:t>
      </w:r>
      <w:r>
        <w:t xml:space="preserve">Financial Management </w:t>
      </w:r>
      <w:r>
        <w:t xml:space="preserve"> (</w:t>
      </w:r>
      <w:r>
        <w:t xml:space="preserve">4</w:t>
      </w:r>
      <w:r>
        <w:t xml:space="preserve">)</w:t>
      </w:r>
    </w:p>
    <w:p>
      <w:pPr>
        <w:pStyle w:val="sc-BodyText"/>
      </w:pPr>
      <w:r>
        <w:t xml:space="preserve">Financial management concepts are introduced.  Topics include the time value of money, risk and return, capital budgeting, cost of capital, and capital structure.  Bloomberg certification is incorporated as  lab component.</w:t>
      </w:r>
    </w:p>
    <w:p>
      <w:pPr>
        <w:pStyle w:val="sc-BodyText"/>
      </w:pPr>
      <w:r>
        <w:t xml:space="preserve">Prerequisite: </w:t>
      </w:r>
      <w:r>
        <w:t xml:space="preserve">ACCT 201; and MATH 120, MATH 139, MATTH 177, MATH 209, MATH 212, MATH 240 or MATH 248.</w:t>
      </w:r>
    </w:p>
    <w:p>
      <w:pPr>
        <w:pStyle w:val="sc-BodyText"/>
      </w:pPr>
      <w:r>
        <w:t xml:space="preserve">Offered: </w:t>
      </w:r>
      <w:r>
        <w:t xml:space="preserve"> Fall, Spring, Summer.</w:t>
      </w:r>
    </w:p>
    <w:p>
      <w:pPr>
        <w:pStyle w:val="sc-CourseTitle"/>
      </w:pPr>
      <w:bookmarkStart w:name="9BE2EBEE247F4FF3817573BC685429F2" w:id="852"/>
      <w:bookmarkEnd w:id="852"/>
      <w:r>
        <w:t xml:space="preserve">FIN</w:t>
      </w:r>
      <w:r>
        <w:t xml:space="preserve"> </w:t>
      </w:r>
      <w:r>
        <w:t xml:space="preserve">390</w:t>
      </w:r>
      <w:r>
        <w:t xml:space="preserve"> - </w:t>
      </w:r>
      <w:r>
        <w:t xml:space="preserve">Directed Study </w:t>
      </w:r>
      <w:r>
        <w:t xml:space="preserve"> (</w:t>
      </w:r>
      <w:r>
        <w:t xml:space="preserve">4</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40F6CFCBCD2F41758990AC0021FB2922" w:id="853"/>
      <w:bookmarkEnd w:id="853"/>
      <w:r>
        <w:t xml:space="preserve">FIN</w:t>
      </w:r>
      <w:r>
        <w:t xml:space="preserve"> </w:t>
      </w:r>
      <w:r>
        <w:t xml:space="preserve">423W</w:t>
      </w:r>
      <w:r>
        <w:t xml:space="preserve"> - </w:t>
      </w:r>
      <w:r>
        <w:t xml:space="preserve">Financial Markets and Institutions</w:t>
      </w:r>
      <w:r>
        <w:t xml:space="preserve"> (</w:t>
      </w:r>
      <w:r>
        <w:t xml:space="preserve">4</w:t>
      </w:r>
      <w:r>
        <w:t xml:space="preserve">)</w:t>
      </w:r>
    </w:p>
    <w:p>
      <w:pPr>
        <w:pStyle w:val="sc-BodyText"/>
      </w:pPr>
      <w:pPr>
        <w:pStyle w:val="sc-BodyText"/>
      </w:pPr>
      <w:r>
        <w:t xml:space="preserve">Students examine securities markets and the institutions participating in them. Emphasis is on the Federal Reserve System, the regulation surrounding financial institutions and the lessons learned from past financial crises. </w:t>
      </w:r>
      <w:r>
        <w:t xml:space="preserve">This is a Writing in the Discipline (WID) course.</w:t>
      </w:r>
    </w:p>
    <w:p>
      <w:pPr>
        <w:pStyle w:val="sc-BodyText"/>
      </w:pPr>
      <w:r>
        <w:t xml:space="preserve">Prerequisite: </w:t>
      </w:r>
      <w:r>
        <w:t xml:space="preserve">ECON 215; FIN 301.</w:t>
      </w:r>
    </w:p>
    <w:p>
      <w:pPr>
        <w:pStyle w:val="sc-BodyText"/>
      </w:pPr>
      <w:r>
        <w:t xml:space="preserve">Offered: </w:t>
      </w:r>
      <w:r>
        <w:t xml:space="preserve">Spring.</w:t>
      </w:r>
    </w:p>
    <w:p>
      <w:pPr>
        <w:pStyle w:val="sc-CourseTitle"/>
      </w:pPr>
      <w:bookmarkStart w:name="62B730B404D447EBAB2975EA9B8C46BA" w:id="854"/>
      <w:bookmarkEnd w:id="854"/>
      <w:r>
        <w:t xml:space="preserve">FIN</w:t>
      </w:r>
      <w:r>
        <w:t xml:space="preserve"> </w:t>
      </w:r>
      <w:r>
        <w:t xml:space="preserve">464</w:t>
      </w:r>
      <w:r>
        <w:t xml:space="preserve"> - </w:t>
      </w:r>
      <w:r>
        <w:t xml:space="preserve">Fundamentals for CFA Level 1 Exam</w:t>
      </w:r>
      <w:r>
        <w:t xml:space="preserve"> (</w:t>
      </w:r>
      <w:r>
        <w:t xml:space="preserve">4</w:t>
      </w:r>
      <w:r>
        <w:t xml:space="preserve">)</w:t>
      </w:r>
    </w:p>
    <w:p>
      <w:pPr>
        <w:pStyle w:val="sc-BodyText"/>
      </w:pPr>
      <w:pPr>
        <w:pStyle w:val="sc-BodyText"/>
      </w:pPr>
      <w:r>
        <w:t xml:space="preserve">Students undertake a thorough review of the CFA Level 1 Exam topics, with emphasis on quantitative methods, economics, financial statement analysis, corporate finance, equity, fixed income, derivatives, and portfolio management.</w:t>
      </w:r>
    </w:p>
    <w:p>
      <w:pPr>
        <w:pStyle w:val="sc-BodyText"/>
      </w:pPr>
      <w:r>
        <w:t xml:space="preserve">Prerequisite: </w:t>
      </w:r>
      <w:r>
        <w:t xml:space="preserve">FIN 431; FIN 432.</w:t>
      </w:r>
    </w:p>
    <w:p>
      <w:pPr>
        <w:pStyle w:val="sc-BodyText"/>
      </w:pPr>
      <w:r>
        <w:t xml:space="preserve">Offered: </w:t>
      </w:r>
      <w:r>
        <w:t xml:space="preserve">Fall.</w:t>
      </w:r>
    </w:p>
    <w:p>
      <w:pPr>
        <w:pStyle w:val="sc-CourseTitle"/>
      </w:pPr>
      <w:bookmarkStart w:name="F37C8B51C75E43FA869043EC81E1B54B" w:id="855"/>
      <w:bookmarkEnd w:id="855"/>
      <w:r>
        <w:t xml:space="preserve">FIN</w:t>
      </w:r>
      <w:r>
        <w:t xml:space="preserve"> </w:t>
      </w:r>
      <w:r>
        <w:t xml:space="preserve">431</w:t>
      </w:r>
      <w:r>
        <w:t xml:space="preserve"> - </w:t>
      </w:r>
      <w:r>
        <w:t xml:space="preserve">Advanced Corporate Finance </w:t>
      </w:r>
      <w:r>
        <w:t xml:space="preserve"> (</w:t>
      </w:r>
      <w:r>
        <w:t xml:space="preserve">4</w:t>
      </w:r>
      <w:r>
        <w:t xml:space="preserve">)</w:t>
      </w:r>
    </w:p>
    <w:p>
      <w:pPr>
        <w:pStyle w:val="sc-BodyText"/>
      </w:pPr>
      <w:r>
        <w:t xml:space="preserve">This course focuses on in-depth analysis of corporate finance issues related to risk management, cost of capital, capital budgeting, capital structure and dividend policy. Cases are used as learning tools.</w:t>
      </w:r>
    </w:p>
    <w:p>
      <w:pPr>
        <w:pStyle w:val="sc-BodyText"/>
      </w:pPr>
      <w:r>
        <w:t xml:space="preserve">Prerequisite: </w:t>
      </w:r>
      <w:r>
        <w:t xml:space="preserve">ECON 214; FIN 301; MATH 248.</w:t>
      </w:r>
    </w:p>
    <w:p>
      <w:pPr>
        <w:pStyle w:val="sc-BodyText"/>
      </w:pPr>
      <w:r>
        <w:t xml:space="preserve">Offered: </w:t>
      </w:r>
      <w:r>
        <w:t xml:space="preserve">Spring.</w:t>
      </w:r>
    </w:p>
    <w:p>
      <w:pPr>
        <w:pStyle w:val="sc-CourseTitle"/>
      </w:pPr>
      <w:bookmarkStart w:name="4093F6E3E7614E23AC0CA8C88543B2CA" w:id="856"/>
      <w:bookmarkEnd w:id="856"/>
      <w:r>
        <w:t xml:space="preserve">FIN</w:t>
      </w:r>
      <w:r>
        <w:t xml:space="preserve"> </w:t>
      </w:r>
      <w:r>
        <w:t xml:space="preserve">432</w:t>
      </w:r>
      <w:r>
        <w:t xml:space="preserve"> - </w:t>
      </w:r>
      <w:r>
        <w:t xml:space="preserve">Investments</w:t>
      </w:r>
      <w:r>
        <w:t xml:space="preserve"> (</w:t>
      </w:r>
      <w:r>
        <w:t xml:space="preserve">4</w:t>
      </w:r>
      <w:r>
        <w:t xml:space="preserve">)</w:t>
      </w:r>
    </w:p>
    <w:p>
      <w:pPr>
        <w:pStyle w:val="sc-BodyText"/>
      </w:pPr>
      <w:pPr>
        <w:pStyle w:val="sc-BodyText"/>
      </w:pPr>
      <w:r>
        <w:t xml:space="preserve">This course explores the investment decision making process. Topics covered include different asset classes, trading mechanisms, market efficiency, modern portfolio theory, asset pricing models, derivatives and ethical issues.</w:t>
      </w:r>
    </w:p>
    <w:p>
      <w:pPr>
        <w:pStyle w:val="sc-BodyText"/>
      </w:pPr>
      <w:r>
        <w:t xml:space="preserve">Prerequisite: </w:t>
      </w:r>
      <w:r>
        <w:t xml:space="preserve">FIN 301; and MATH 240 or MATH 248.</w:t>
      </w:r>
    </w:p>
    <w:p>
      <w:pPr>
        <w:pStyle w:val="sc-BodyText"/>
      </w:pPr>
      <w:r>
        <w:t xml:space="preserve">Offered: </w:t>
      </w:r>
      <w:r>
        <w:t xml:space="preserve"> Fall, Spring.</w:t>
      </w:r>
    </w:p>
    <w:p>
      <w:pPr>
        <w:pStyle w:val="sc-CourseTitle"/>
      </w:pPr>
      <w:bookmarkStart w:name="21AE2CD0614A499D9E451A9ED887669F" w:id="857"/>
      <w:bookmarkEnd w:id="857"/>
      <w:r>
        <w:t xml:space="preserve">FIN</w:t>
      </w:r>
      <w:r>
        <w:t xml:space="preserve"> </w:t>
      </w:r>
      <w:r>
        <w:t xml:space="preserve">434</w:t>
      </w:r>
      <w:r>
        <w:t xml:space="preserve"> - </w:t>
      </w:r>
      <w:r>
        <w:t xml:space="preserve">International Financial Management</w:t>
      </w:r>
      <w:r>
        <w:t xml:space="preserve"> (</w:t>
      </w:r>
      <w:r>
        <w:t xml:space="preserve">4</w:t>
      </w:r>
      <w:r>
        <w:t xml:space="preserve">)</w:t>
      </w:r>
    </w:p>
    <w:p>
      <w:pPr>
        <w:pStyle w:val="sc-BodyText"/>
      </w:pPr>
      <w:r>
        <w:t xml:space="preserve">Corporate finance issues faced by multinational firms are studied. Topics include foreign exchange exposure, currency risk management, international financial markets, currency derivatives, and capital budgeting.</w:t>
      </w:r>
    </w:p>
    <w:p>
      <w:pPr>
        <w:pStyle w:val="sc-BodyText"/>
      </w:pPr>
      <w:r>
        <w:t xml:space="preserve">Prerequisite: </w:t>
      </w:r>
      <w:r>
        <w:t xml:space="preserve">ECON 215; FIN 301; and MATH 240 or MATH 248.</w:t>
      </w:r>
    </w:p>
    <w:p>
      <w:pPr>
        <w:pStyle w:val="sc-BodyText"/>
      </w:pPr>
      <w:r>
        <w:t xml:space="preserve">Offered: </w:t>
      </w:r>
      <w:r>
        <w:t xml:space="preserve">Spring.</w:t>
      </w:r>
    </w:p>
    <w:p>
      <w:pPr>
        <w:pStyle w:val="sc-CourseTitle"/>
      </w:pPr>
      <w:bookmarkStart w:name="46B0EE0CA5034CECA7C92DBE88ADA676" w:id="858"/>
      <w:bookmarkEnd w:id="858"/>
      <w:r>
        <w:t xml:space="preserve">FIN</w:t>
      </w:r>
      <w:r>
        <w:t xml:space="preserve"> </w:t>
      </w:r>
      <w:r>
        <w:t xml:space="preserve">435</w:t>
      </w:r>
      <w:r>
        <w:t xml:space="preserve"> - </w:t>
      </w:r>
      <w:r>
        <w:t xml:space="preserve">Financial Statement Analysis</w:t>
      </w:r>
      <w:r>
        <w:t xml:space="preserve"> (</w:t>
      </w:r>
      <w:r>
        <w:t xml:space="preserve">4</w:t>
      </w:r>
      <w:r>
        <w:t xml:space="preserve">)</w:t>
      </w:r>
    </w:p>
    <w:p>
      <w:pPr>
        <w:pStyle w:val="sc-BodyText"/>
        <w:pStyle w:val="sc-BodyText"/>
      </w:pPr>
      <w:r>
        <w:t xml:space="preserve">Financial statements and their use in assessing the value of a company's stock are analyzed. Students learn how different accounting methods can alter a company's financial disclosures. (Formerly FIN 335). Students cannot receive credit for both FIN 335 and FIN 435.</w:t>
      </w:r>
    </w:p>
    <w:p>
      <w:pPr>
        <w:pStyle w:val="sc-BodyText"/>
      </w:pPr>
      <w:r>
        <w:t xml:space="preserve">Prerequisite: </w:t>
      </w:r>
      <w:r>
        <w:t xml:space="preserve">FIN 301.</w:t>
      </w:r>
    </w:p>
    <w:p>
      <w:pPr>
        <w:pStyle w:val="sc-BodyText"/>
      </w:pPr>
      <w:r>
        <w:t xml:space="preserve">Offered: </w:t>
      </w:r>
      <w:r>
        <w:t xml:space="preserve"> Fall.</w:t>
      </w:r>
    </w:p>
    <w:p>
      <w:pPr>
        <w:pStyle w:val="sc-CourseTitle"/>
      </w:pPr>
      <w:bookmarkStart w:name="FE98D6ABEA7A450E99786251DF7D5C97" w:id="859"/>
      <w:bookmarkEnd w:id="859"/>
      <w:r>
        <w:t xml:space="preserve">FIN</w:t>
      </w:r>
      <w:r>
        <w:t xml:space="preserve"> </w:t>
      </w:r>
      <w:r>
        <w:t xml:space="preserve">436</w:t>
      </w:r>
      <w:r>
        <w:t xml:space="preserve"> - </w:t>
      </w:r>
      <w:r>
        <w:t xml:space="preserve">Fixed Income Analysis</w:t>
      </w:r>
      <w:r>
        <w:t xml:space="preserve"> (</w:t>
      </w:r>
      <w:r>
        <w:t xml:space="preserve">4</w:t>
      </w:r>
      <w:r>
        <w:t xml:space="preserve">)</w:t>
      </w:r>
    </w:p>
    <w:p>
      <w:pPr>
        <w:pStyle w:val="sc-BodyText"/>
      </w:pPr>
      <w:r>
        <w:t xml:space="preserve">Focus is on the valuation of fixed income securities. Risk analysis and management of bonds and structural products, such as mortgage-backed and asset-backed securities, are introduced.</w:t>
      </w:r>
    </w:p>
    <w:p>
      <w:pPr>
        <w:pStyle w:val="sc-BodyText"/>
      </w:pPr>
      <w:r>
        <w:t xml:space="preserve">Prerequisite: </w:t>
      </w:r>
      <w:r>
        <w:t xml:space="preserve">FIN 301.</w:t>
      </w:r>
    </w:p>
    <w:p>
      <w:pPr>
        <w:pStyle w:val="sc-BodyText"/>
      </w:pPr>
      <w:r>
        <w:t xml:space="preserve">Offered: </w:t>
      </w:r>
      <w:r>
        <w:t xml:space="preserve">Spring.</w:t>
      </w:r>
    </w:p>
    <w:p>
      <w:pPr>
        <w:pStyle w:val="sc-CourseTitle"/>
      </w:pPr>
      <w:bookmarkStart w:name="3E1B1C97A71049318572451B2C84A9A8" w:id="860"/>
      <w:bookmarkEnd w:id="860"/>
      <w:r>
        <w:t xml:space="preserve">FIN</w:t>
      </w:r>
      <w:r>
        <w:t xml:space="preserve"> </w:t>
      </w:r>
      <w:r>
        <w:t xml:space="preserve">441</w:t>
      </w:r>
      <w:r>
        <w:t xml:space="preserve"> - </w:t>
      </w:r>
      <w:r>
        <w:t xml:space="preserve">Financial Derivatives and Risk Management</w:t>
      </w:r>
      <w:r>
        <w:t xml:space="preserve"> (</w:t>
      </w:r>
      <w:r>
        <w:t xml:space="preserve">4</w:t>
      </w:r>
      <w:r>
        <w:t xml:space="preserve">)</w:t>
      </w:r>
    </w:p>
    <w:p>
      <w:pPr>
        <w:pStyle w:val="sc-BodyText"/>
      </w:pPr>
      <w:r>
        <w:t xml:space="preserve">Students understand how financial derivative contracts, such as options, forwards, futures, and swaps, work. Emphasis is on the use of derivatives for risk management. Derivative pricing models are also introduced.</w:t>
      </w:r>
    </w:p>
    <w:p>
      <w:pPr>
        <w:pStyle w:val="sc-BodyText"/>
      </w:pPr>
      <w:r>
        <w:t xml:space="preserve">Prerequisite: </w:t>
      </w:r>
      <w:r>
        <w:t xml:space="preserve">FIN 432.</w:t>
      </w:r>
    </w:p>
    <w:p>
      <w:pPr>
        <w:pStyle w:val="sc-BodyText"/>
      </w:pPr>
      <w:r>
        <w:t xml:space="preserve">Offered: </w:t>
      </w:r>
      <w:r>
        <w:t xml:space="preserve">Fall.</w:t>
      </w:r>
    </w:p>
    <w:p>
      <w:pPr>
        <w:pStyle w:val="sc-CourseTitle"/>
      </w:pPr>
      <w:bookmarkStart w:name="36B02C8C3BF14612A820E0EAD4710FF5" w:id="861"/>
      <w:bookmarkEnd w:id="861"/>
      <w:r>
        <w:t xml:space="preserve">FIN</w:t>
      </w:r>
      <w:r>
        <w:t xml:space="preserve"> </w:t>
      </w:r>
      <w:r>
        <w:t xml:space="preserve">447</w:t>
      </w:r>
      <w:r>
        <w:t xml:space="preserve"> - </w:t>
      </w:r>
      <w:r>
        <w:t xml:space="preserve">Financial Modeling</w:t>
      </w:r>
      <w:r>
        <w:t xml:space="preserve"> (</w:t>
      </w:r>
      <w:r>
        <w:t xml:space="preserve">4</w:t>
      </w:r>
      <w:r>
        <w:t xml:space="preserve">)</w:t>
      </w:r>
    </w:p>
    <w:p>
      <w:pPr>
        <w:pStyle w:val="sc-BodyText"/>
      </w:pPr>
      <w:r>
        <w:t xml:space="preserve">This is a hands-on course in which students build models that come from different subfields of finance, from time value of money to derivatives.</w:t>
      </w:r>
    </w:p>
    <w:p>
      <w:pPr>
        <w:pStyle w:val="sc-BodyText"/>
      </w:pPr>
      <w:r>
        <w:t xml:space="preserve">Prerequisite: </w:t>
      </w:r>
      <w:r>
        <w:t xml:space="preserve">FIN 432.</w:t>
      </w:r>
    </w:p>
    <w:p>
      <w:pPr>
        <w:pStyle w:val="sc-BodyText"/>
      </w:pPr>
      <w:r>
        <w:t xml:space="preserve">Offered: </w:t>
      </w:r>
      <w:r>
        <w:t xml:space="preserve">Spring.</w:t>
      </w:r>
    </w:p>
    <w:p>
      <w:pPr>
        <w:pStyle w:val="sc-CourseTitle"/>
      </w:pPr>
      <w:bookmarkStart w:name="859602675AD142C7A9D51F11AAF0D98B" w:id="862"/>
      <w:bookmarkEnd w:id="862"/>
      <w:r>
        <w:t xml:space="preserve">FIN</w:t>
      </w:r>
      <w:r>
        <w:t xml:space="preserve"> </w:t>
      </w:r>
      <w:r>
        <w:t xml:space="preserve">461W</w:t>
      </w:r>
      <w:r>
        <w:t xml:space="preserve"> - </w:t>
      </w:r>
      <w:r>
        <w:t xml:space="preserve">Seminar in Finance</w:t>
      </w:r>
      <w:r>
        <w:t xml:space="preserve"> (</w:t>
      </w:r>
      <w:r>
        <w:t xml:space="preserve">4</w:t>
      </w:r>
      <w:r>
        <w:t xml:space="preserve">)</w:t>
      </w:r>
    </w:p>
    <w:p>
      <w:pPr>
        <w:pStyle w:val="sc-BodyText"/>
        <w:pStyle w:val="sc-BodyText"/>
      </w:pPr>
      <w:r>
        <w:t xml:space="preserve">This capstone course integrates theoretical and practical aspects of investments and corporate finance with emphasis on strategic decision making. It is a writing-intensive, critical thinking-oriented course that uses cases. </w:t>
      </w:r>
      <w:r>
        <w:t xml:space="preserve">This is a Writing in the Discipline (WID) course.</w:t>
      </w:r>
    </w:p>
    <w:p>
      <w:pPr>
        <w:pStyle w:val="sc-BodyText"/>
      </w:pPr>
      <w:r>
        <w:t xml:space="preserve">Prerequisite: </w:t>
      </w:r>
      <w:r>
        <w:t xml:space="preserve">FIN 431; FIN 432.</w:t>
      </w:r>
    </w:p>
    <w:p>
      <w:pPr>
        <w:pStyle w:val="sc-BodyText"/>
      </w:pPr>
      <w:r>
        <w:t xml:space="preserve">Offered: </w:t>
      </w:r>
      <w:r>
        <w:t xml:space="preserve"> Fall, Spring.</w:t>
      </w:r>
    </w:p>
    <w:p>
      <w:pPr>
        <w:pStyle w:val="sc-CourseTitle"/>
      </w:pPr>
      <w:bookmarkStart w:name="7320535050184033A2F4D8C2C727DDA3" w:id="863"/>
      <w:bookmarkEnd w:id="863"/>
      <w:r>
        <w:t xml:space="preserve">FIN</w:t>
      </w:r>
      <w:r>
        <w:t xml:space="preserve"> </w:t>
      </w:r>
      <w:r>
        <w:t xml:space="preserve">463W</w:t>
      </w:r>
      <w:r>
        <w:t xml:space="preserve"> - </w:t>
      </w:r>
      <w:r>
        <w:t xml:space="preserve">Seminar in Portfolio Management</w:t>
      </w:r>
      <w:r>
        <w:t xml:space="preserve"> (</w:t>
      </w:r>
      <w:r>
        <w:t xml:space="preserve">4</w:t>
      </w:r>
      <w:r>
        <w:t xml:space="preserve">)</w:t>
      </w:r>
    </w:p>
    <w:p>
      <w:pPr>
        <w:pStyle w:val="sc-BodyText"/>
      </w:pPr>
      <w:r>
        <w:t xml:space="preserve">The portfolio management process is examined. Topics include investment policy statement, asset allocation, and rebalancing portfolios. Use of a student-managed fund blends theory with practice of money management. </w:t>
      </w:r>
      <w:r>
        <w:t xml:space="preserve">This is a Writing in the Discipline (WID) course.</w:t>
      </w:r>
    </w:p>
    <w:p>
      <w:pPr>
        <w:pStyle w:val="sc-BodyText"/>
      </w:pPr>
      <w:r>
        <w:t xml:space="preserve">Prerequisite: </w:t>
      </w:r>
      <w:r>
        <w:t xml:space="preserve">FIN 432 and approval by a faculty selection committee.</w:t>
      </w:r>
    </w:p>
    <w:p>
      <w:pPr>
        <w:pStyle w:val="sc-BodyText"/>
      </w:pPr>
      <w:r>
        <w:t xml:space="preserve">Offered: </w:t>
      </w:r>
      <w:r>
        <w:t xml:space="preserve">Fall, Spring.</w:t>
      </w:r>
    </w:p>
    <w:p>
      <w:pPr>
        <w:pStyle w:val="sc-CourseTitle"/>
      </w:pPr>
      <w:bookmarkStart w:name="915444CF4119426B8E1E96CBC97D6D6F" w:id="864"/>
      <w:bookmarkEnd w:id="864"/>
      <w:r>
        <w:t xml:space="preserve">FIN</w:t>
      </w:r>
      <w:r>
        <w:t xml:space="preserve"> </w:t>
      </w:r>
      <w:r>
        <w:t xml:space="preserve">467</w:t>
      </w:r>
      <w:r>
        <w:t xml:space="preserve"> - </w:t>
      </w:r>
      <w:r>
        <w:t xml:space="preserve">Directed Internship</w:t>
      </w:r>
      <w:r>
        <w:t xml:space="preserve"> (</w:t>
      </w:r>
      <w:r>
        <w:t xml:space="preserve">4</w:t>
      </w:r>
      <w:r>
        <w:t xml:space="preserve">)</w:t>
      </w:r>
    </w:p>
    <w:p>
      <w:pPr>
        <w:pStyle w:val="sc-BodyText"/>
      </w:pPr>
      <w:r>
        <w:t xml:space="preserve">Students are assigned to a business, an industrial organization, or a not-for-profit organization and supervised by a mentor. Students receive 1 credit hour for every four hours of work. A two-hour biweekly seminar is included.</w:t>
      </w:r>
    </w:p>
    <w:p>
      <w:pPr>
        <w:pStyle w:val="sc-BodyText"/>
      </w:pPr>
      <w:r>
        <w:t xml:space="preserve">Prerequisite: </w:t>
      </w:r>
      <w:r>
        <w:t xml:space="preserve">Junior standing, a major or minor in a School of Business program, and consent of internship director and appropriate faculty member.</w:t>
      </w:r>
    </w:p>
    <w:p>
      <w:pPr>
        <w:pStyle w:val="sc-BodyText"/>
      </w:pPr>
      <w:r>
        <w:t xml:space="preserve">Offered: </w:t>
      </w:r>
      <w:r>
        <w:t xml:space="preserve">Fall, Spring, Summer.</w:t>
      </w:r>
    </w:p>
    <w:p>
      <w:pPr>
        <w:pStyle w:val="sc-CourseTitle"/>
      </w:pPr>
      <w:bookmarkStart w:name="C9AB0DE6544E49ED94495A74A26EAC70" w:id="865"/>
      <w:bookmarkEnd w:id="865"/>
      <w:r>
        <w:t xml:space="preserve">FIN</w:t>
      </w:r>
      <w:r>
        <w:t xml:space="preserve"> </w:t>
      </w:r>
      <w:r>
        <w:t xml:space="preserve">490</w:t>
      </w:r>
      <w:r>
        <w:t xml:space="preserve"> - </w:t>
      </w:r>
      <w:r>
        <w:t xml:space="preserve">Directed Study in Finance</w:t>
      </w:r>
      <w:r>
        <w:t xml:space="preserve"> (</w:t>
      </w:r>
      <w:r>
        <w:t xml:space="preserve">4</w:t>
      </w:r>
      <w:r>
        <w:t xml:space="preserve">)</w:t>
      </w:r>
    </w:p>
    <w:p>
      <w:pPr>
        <w:pStyle w:val="sc-BodyText"/>
      </w:pPr>
      <w:r>
        <w:t xml:space="preserve">Students select a topic and undertake concentrated research or creative activity under the mentorship of a faculty member. May be repeated with a different topic or continuation of a non-honors project.</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4552288FA193486E9643ADE25FB29852" w:id="866"/>
      <w:bookmarkEnd w:id="866"/>
      <w:r>
        <w:t xml:space="preserve">FIN</w:t>
      </w:r>
      <w:r>
        <w:t xml:space="preserve"> </w:t>
      </w:r>
      <w:r>
        <w:t xml:space="preserve">491</w:t>
      </w:r>
      <w:r>
        <w:t xml:space="preserve"> - </w:t>
      </w:r>
      <w:r>
        <w:t xml:space="preserve">Independent Study I</w:t>
      </w:r>
      <w:r>
        <w:t xml:space="preserve"> (</w:t>
      </w:r>
      <w:r>
        <w:t xml:space="preserve">4</w:t>
      </w:r>
      <w:r>
        <w:t xml:space="preserve">)</w:t>
      </w:r>
    </w:p>
    <w:p>
      <w:pPr>
        <w:pStyle w:val="sc-BodyText"/>
        <w:pStyle w:val="sc-BodyText"/>
      </w:pPr>
      <w:r>
        <w:t xml:space="preserve">This course emphasizes the development of research for students admitted to the finance honors program. The research topic is selected and conducted under the mentorship of a faculty advisor.</w:t>
      </w:r>
    </w:p>
    <w:p>
      <w:pPr>
        <w:pStyle w:val="sc-BodyText"/>
      </w:pPr>
      <w:r>
        <w:t xml:space="preserve">Prerequisite: </w:t>
      </w:r>
      <w:r>
        <w:t xml:space="preserve">Completion of 12 credits of 300/400 level FIN courses, admission to the finance honors program, and consent of instruction, department chair and dean.</w:t>
      </w:r>
    </w:p>
    <w:p>
      <w:pPr>
        <w:pStyle w:val="sc-BodyText"/>
      </w:pPr>
      <w:r>
        <w:t xml:space="preserve">Offered: </w:t>
      </w:r>
      <w:r>
        <w:t xml:space="preserve">As needed</w:t>
      </w:r>
    </w:p>
    <w:p>
      <w:pPr>
        <w:pStyle w:val="sc-CourseTitle"/>
      </w:pPr>
      <w:bookmarkStart w:name="FDF77B1BC9B248F4BC208F96E8114B78" w:id="867"/>
      <w:bookmarkEnd w:id="867"/>
      <w:r>
        <w:t xml:space="preserve">FIN</w:t>
      </w:r>
      <w:r>
        <w:t xml:space="preserve"> </w:t>
      </w:r>
      <w:r>
        <w:t xml:space="preserve">492</w:t>
      </w:r>
      <w:r>
        <w:t xml:space="preserve"> - </w:t>
      </w:r>
      <w:r>
        <w:t xml:space="preserve">Independent Study II </w:t>
      </w:r>
      <w:r>
        <w:t xml:space="preserve"> (</w:t>
      </w:r>
      <w:r>
        <w:t xml:space="preserve">4</w:t>
      </w:r>
      <w:r>
        <w:t xml:space="preserve">)</w:t>
      </w:r>
    </w:p>
    <w:p>
      <w:pPr>
        <w:pStyle w:val="sc-BodyText"/>
        <w:pStyle w:val="sc-BodyText"/>
      </w:pPr>
      <w:r>
        <w:t xml:space="preserve">This course continues the development of research begun in FIN 491. The honors research is completed under the consultation of a faculty advisor. A research paper and presentation are required.</w:t>
      </w:r>
    </w:p>
    <w:p>
      <w:pPr>
        <w:pStyle w:val="sc-BodyText"/>
      </w:pPr>
      <w:r>
        <w:t xml:space="preserve">Prerequisite: </w:t>
      </w:r>
      <w:r>
        <w:t xml:space="preserve">FIN 491 and consent of instructor, department chair and dean.</w:t>
      </w:r>
    </w:p>
    <w:p>
      <w:pPr>
        <w:pStyle w:val="sc-BodyText"/>
      </w:pPr>
      <w:r>
        <w:t xml:space="preserve">Offered: </w:t>
      </w:r>
      <w:r>
        <w:t xml:space="preserve">As needed.</w:t>
      </w:r>
    </w:p>
    <w:p>
      <w:pPr>
        <w:pStyle w:val="sc-CourseTitle"/>
      </w:pPr>
      <w:bookmarkStart w:name="F59BCECA42A244458844FE8591E111A6" w:id="868"/>
      <w:bookmarkEnd w:id="868"/>
      <w:r>
        <w:t xml:space="preserve">FIN</w:t>
      </w:r>
      <w:r>
        <w:t xml:space="preserve"> </w:t>
      </w:r>
      <w:r>
        <w:t xml:space="preserve">556</w:t>
      </w:r>
      <w:r>
        <w:t xml:space="preserve"> - </w:t>
      </w:r>
      <w:r>
        <w:t xml:space="preserve">Mutual Funds for Income and Retirement</w:t>
      </w:r>
      <w:r>
        <w:t xml:space="preserve"> (</w:t>
      </w:r>
      <w:r>
        <w:t xml:space="preserve">3</w:t>
      </w:r>
      <w:r>
        <w:t xml:space="preserve">)</w:t>
      </w:r>
    </w:p>
    <w:p>
      <w:pPr>
        <w:pStyle w:val="sc-BodyText"/>
      </w:pPr>
      <w:r>
        <w:t xml:space="preserve">The role of mutual fund investing for the achievement of the goals of the client is reviewed. Focus is on the need for ongoing portfolio realignment and risk management. Various funds and reporting services are also explored.</w:t>
      </w:r>
    </w:p>
    <w:p>
      <w:pPr>
        <w:pStyle w:val="sc-BodyText"/>
      </w:pPr>
      <w:r>
        <w:t xml:space="preserve">Prerequisite: </w:t>
      </w:r>
      <w:r>
        <w:t xml:space="preserve">Graduate status and ACCT 533 or consent of instructor.</w:t>
      </w:r>
    </w:p>
    <w:p>
      <w:pPr>
        <w:pStyle w:val="sc-BodyText"/>
      </w:pPr>
      <w:r>
        <w:t xml:space="preserve">Offered: </w:t>
      </w:r>
      <w:r>
        <w:t xml:space="preserve"> As needed.</w:t>
      </w:r>
    </w:p>
    <w:p>
      <w:pPr>
        <w:pStyle w:val="sc-CourseTitle"/>
      </w:pPr>
      <w:bookmarkStart w:name="79C5B7F782734FD5B8367A9802DA272F" w:id="869"/>
      <w:bookmarkEnd w:id="869"/>
      <w:r>
        <w:t xml:space="preserve">FIN</w:t>
      </w:r>
      <w:r>
        <w:t xml:space="preserve"> </w:t>
      </w:r>
      <w:r>
        <w:t xml:space="preserve">558</w:t>
      </w:r>
      <w:r>
        <w:t xml:space="preserve"> - </w:t>
      </w:r>
      <w:r>
        <w:t xml:space="preserve">Asset Allocation</w:t>
      </w:r>
      <w:r>
        <w:t xml:space="preserve"> (</w:t>
      </w:r>
      <w:r>
        <w:t xml:space="preserve">3</w:t>
      </w:r>
      <w:r>
        <w:t xml:space="preserve">)</w:t>
      </w:r>
    </w:p>
    <w:p>
      <w:pPr>
        <w:pStyle w:val="sc-BodyText"/>
      </w:pPr>
      <w:r>
        <w:t xml:space="preserve">Determination of the optimum portfolio to meet the needs of specific clients is examined. Focus is on risk considerations, diversification, and strategy development within the context of client expectations and goals.</w:t>
      </w:r>
    </w:p>
    <w:p>
      <w:pPr>
        <w:pStyle w:val="sc-BodyText"/>
      </w:pPr>
      <w:r>
        <w:t xml:space="preserve">Prerequisite: </w:t>
      </w:r>
      <w:r>
        <w:t xml:space="preserve">Graduate status and consent of chair.</w:t>
      </w:r>
    </w:p>
    <w:p>
      <w:pPr>
        <w:pStyle w:val="sc-BodyText"/>
      </w:pPr>
      <w:r>
        <w:t xml:space="preserve">Offered: </w:t>
      </w:r>
      <w:r>
        <w:t xml:space="preserve"> As needed.</w:t>
      </w:r>
    </w:p>
    <w:p>
      <w:pPr>
        <w:pStyle w:val="sc-CourseTitle"/>
      </w:pPr>
      <w:bookmarkStart w:name="4E7FE09C46904DD3BD6A62AB246B915C" w:id="870"/>
      <w:bookmarkEnd w:id="870"/>
      <w:r>
        <w:t xml:space="preserve">FIN</w:t>
      </w:r>
      <w:r>
        <w:t xml:space="preserve"> </w:t>
      </w:r>
      <w:r>
        <w:t xml:space="preserve">559</w:t>
      </w:r>
      <w:r>
        <w:t xml:space="preserve"> - </w:t>
      </w:r>
      <w:r>
        <w:t xml:space="preserve">Insurance Planning and Risk Management</w:t>
      </w:r>
      <w:r>
        <w:t xml:space="preserve"> (</w:t>
      </w:r>
      <w:r>
        <w:t xml:space="preserve">3</w:t>
      </w:r>
      <w:r>
        <w:t xml:space="preserve">)</w:t>
      </w:r>
    </w:p>
    <w:p>
      <w:pPr>
        <w:pStyle w:val="sc-BodyText"/>
      </w:pPr>
      <w:r>
        <w:t xml:space="preserve">Topics include the best insurance products available, risks to being insured, policy provisions, and adequacy of insurance coverage.</w:t>
      </w:r>
    </w:p>
    <w:p>
      <w:pPr>
        <w:pStyle w:val="sc-BodyText"/>
      </w:pPr>
      <w:r>
        <w:t xml:space="preserve">Prerequisite: </w:t>
      </w:r>
      <w:r>
        <w:t xml:space="preserve">Graduate status and ACCT 533 or consent of chair.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C8717AD57F534D54A5951C6CFE0D8D30" w:id="871"/>
      <w:r>
        <w:t>FYS - First Year Seminar</w:t>
      </w:r>
      <w:bookmarkEnd w:id="871"/>
      <w:r>
        <w:fldChar w:fldCharType="begin"/>
      </w:r>
      <w:r>
        <w:instrText xml:space="preserve"> XE "FYS - First Year Seminar" </w:instrText>
      </w:r>
      <w:r>
        <w:fldChar w:fldCharType="end"/>
      </w:r>
    </w:p>
    <w:p>
      <w:pPr>
        <w:pStyle w:val="sc-CourseTitle"/>
      </w:pPr>
      <w:bookmarkStart w:name="1988495A97564E1A93D49642BC311B90" w:id="872"/>
      <w:bookmarkEnd w:id="872"/>
      <w:r>
        <w:t xml:space="preserve">FYS</w:t>
      </w:r>
      <w:r>
        <w:t xml:space="preserve"> </w:t>
      </w:r>
      <w:r>
        <w:t xml:space="preserve">100</w:t>
      </w:r>
      <w:r>
        <w:t xml:space="preserve"> - </w:t>
      </w:r>
      <w:r>
        <w:t xml:space="preserve">First Year Seminar</w:t>
      </w:r>
      <w:r>
        <w:t xml:space="preserve"> (</w:t>
      </w:r>
      <w:r>
        <w:t xml:space="preserve">4</w:t>
      </w:r>
      <w:r>
        <w:t xml:space="preserve">)</w:t>
      </w:r>
    </w:p>
    <w:p>
      <w:pPr>
        <w:pStyle w:val="sc-BodyText"/>
      </w:pPr>
      <w:r>
        <w:t xml:space="preserve">Students choose from a wide variety of topics rooted in various disciplines. Each section is discussion-based, focused on developing critical thinking, oral communication, research fluency, and written communication.</w:t>
      </w:r>
    </w:p>
    <w:p>
      <w:pPr>
        <w:pStyle w:val="sc-BodyText"/>
      </w:pPr>
      <w:r>
        <w:t xml:space="preserve">General Education Category: </w:t>
      </w:r>
      <w:r>
        <w:t xml:space="preserve">First Year Seminar.</w:t>
      </w:r>
    </w:p>
    <w:p>
      <w:pPr>
        <w:pStyle w:val="sc-BodyText"/>
      </w:pPr>
      <w:r>
        <w:t xml:space="preserve">Offered: </w:t>
      </w:r>
      <w:r>
        <w:t xml:space="preserve"> 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C11219C73E52483A9FB74C44C8534BC1" w:id="873"/>
      <w:r>
        <w:t>FYW - First Year Writing</w:t>
      </w:r>
      <w:bookmarkEnd w:id="873"/>
      <w:r>
        <w:fldChar w:fldCharType="begin"/>
      </w:r>
      <w:r>
        <w:instrText xml:space="preserve"> XE "FYW - First Year Writing" </w:instrText>
      </w:r>
      <w:r>
        <w:fldChar w:fldCharType="end"/>
      </w:r>
    </w:p>
    <w:p>
      <w:pPr>
        <w:pStyle w:val="sc-CourseTitle"/>
      </w:pPr>
      <w:bookmarkStart w:name="03A153DAA2D442DABDD883DE05D4BBA2" w:id="874"/>
      <w:bookmarkEnd w:id="874"/>
      <w:r>
        <w:t xml:space="preserve">FYW</w:t>
      </w:r>
      <w:r>
        <w:t xml:space="preserve"> </w:t>
      </w:r>
      <w:r>
        <w:t xml:space="preserve">100</w:t>
      </w:r>
      <w:r>
        <w:t xml:space="preserve"> - </w:t>
      </w:r>
      <w:r>
        <w:t xml:space="preserve">Introduction to Academic Writing</w:t>
      </w:r>
      <w:r>
        <w:t xml:space="preserve"> (</w:t>
      </w:r>
      <w:r>
        <w:t xml:space="preserve">4</w:t>
      </w:r>
      <w:r>
        <w:t xml:space="preserve">)</w:t>
      </w:r>
    </w:p>
    <w:p>
      <w:pPr>
        <w:pStyle w:val="sc-BodyText"/>
      </w:pPr>
      <w:r>
        <w:t xml:space="preserve">Students are introduced to some of the genres of academic writing and to the writing process. Writing assignments present a progressively more complex sequence of rhetorical situations and purposes.</w:t>
      </w:r>
    </w:p>
    <w:p>
      <w:pPr>
        <w:pStyle w:val="sc-BodyText"/>
      </w:pPr>
      <w:r>
        <w:t xml:space="preserve">General Education Category: </w:t>
      </w:r>
      <w:r>
        <w:t xml:space="preserve">First Year Writing.</w:t>
      </w:r>
    </w:p>
    <w:p>
      <w:pPr>
        <w:pStyle w:val="sc-BodyText"/>
      </w:pPr>
      <w:r>
        <w:t xml:space="preserve">Offered: </w:t>
      </w:r>
      <w:r>
        <w:t xml:space="preserve"> Fall, Spring, Summer.</w:t>
      </w:r>
    </w:p>
    <w:p>
      <w:pPr>
        <w:pStyle w:val="sc-CourseTitle"/>
      </w:pPr>
      <w:bookmarkStart w:name="E701EA84C3974E91A7E31850924DF604" w:id="875"/>
      <w:bookmarkEnd w:id="875"/>
      <w:r>
        <w:t xml:space="preserve">FYW</w:t>
      </w:r>
      <w:r>
        <w:t xml:space="preserve"> </w:t>
      </w:r>
      <w:r>
        <w:t xml:space="preserve">100H</w:t>
      </w:r>
      <w:r>
        <w:t xml:space="preserve"> - </w:t>
      </w:r>
      <w:r>
        <w:t xml:space="preserve">Introduction to Academic Writing</w:t>
      </w:r>
      <w:r>
        <w:t xml:space="preserve"> (</w:t>
      </w:r>
      <w:r>
        <w:t xml:space="preserve">4</w:t>
      </w:r>
      <w:r>
        <w:t xml:space="preserve">)</w:t>
      </w:r>
    </w:p>
    <w:p>
      <w:pPr>
        <w:pStyle w:val="sc-BodyText"/>
      </w:pPr>
      <w:r>
        <w:t xml:space="preserve">Offered: </w:t>
      </w:r>
      <w:r>
        <w:t xml:space="preserve">Fall, Spring.</w:t>
      </w:r>
    </w:p>
    <w:p>
      <w:pPr>
        <w:pStyle w:val="sc-CourseTitle"/>
      </w:pPr>
      <w:bookmarkStart w:name="1B552E3D96F04D84A3B83421D35221E0" w:id="876"/>
      <w:bookmarkEnd w:id="876"/>
      <w:r>
        <w:t xml:space="preserve">FYW</w:t>
      </w:r>
      <w:r>
        <w:t xml:space="preserve"> </w:t>
      </w:r>
      <w:r>
        <w:t xml:space="preserve">100P</w:t>
      </w:r>
      <w:r>
        <w:t xml:space="preserve"> - </w:t>
      </w:r>
      <w:r>
        <w:t xml:space="preserve">Introduction to Academic Writing PLUS</w:t>
      </w:r>
      <w:r>
        <w:t xml:space="preserve"> (</w:t>
      </w:r>
      <w:r>
        <w:t xml:space="preserve">6</w:t>
      </w:r>
      <w:r>
        <w:t xml:space="preserve">)</w:t>
      </w:r>
    </w:p>
    <w:p>
      <w:pPr>
        <w:pStyle w:val="sc-BodyText"/>
      </w:pPr>
      <w:pPr>
        <w:pStyle w:val="sc-BodyText"/>
      </w:pPr>
      <w:r>
        <w:t xml:space="preserve">FYW 100P has the same outcomes and goals as FYW 100; however, FYW 100P is six credit hours, meets weekly in a computer classroom, and engages a Writing Center tutor.</w:t>
      </w:r>
    </w:p>
    <w:p>
      <w:pPr>
        <w:pStyle w:val="sc-BodyText"/>
      </w:pPr>
      <w:r>
        <w:t xml:space="preserve">General Education Category: </w:t>
      </w:r>
      <w:r>
        <w:t xml:space="preserve">First Year Writing</w:t>
      </w:r>
    </w:p>
    <w:p>
      <w:pPr>
        <w:pStyle w:val="sc-BodyText"/>
      </w:pPr>
      <w:r>
        <w:t xml:space="preserve">Offered: </w:t>
      </w:r>
      <w:r>
        <w:t xml:space="preserve">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578F711F37404A9EB44A6D96C4470BF3" w:id="877"/>
      <w:r>
        <w:t>FNED - Foundations of Education</w:t>
      </w:r>
      <w:bookmarkEnd w:id="877"/>
      <w:r>
        <w:fldChar w:fldCharType="begin"/>
      </w:r>
      <w:r>
        <w:instrText xml:space="preserve"> XE "FNED - Foundations of Education" </w:instrText>
      </w:r>
      <w:r>
        <w:fldChar w:fldCharType="end"/>
      </w:r>
    </w:p>
    <w:p>
      <w:pPr>
        <w:pStyle w:val="sc-CourseTitle"/>
      </w:pPr>
      <w:bookmarkStart w:name="445B470DA45B49EA9FF0521AFB1BE85B" w:id="878"/>
      <w:bookmarkEnd w:id="878"/>
      <w:r>
        <w:t xml:space="preserve">FNED</w:t>
      </w:r>
      <w:r>
        <w:t xml:space="preserve"> </w:t>
      </w:r>
      <w:r>
        <w:t xml:space="preserve">100</w:t>
      </w:r>
      <w:r>
        <w:t xml:space="preserve"> - </w:t>
      </w:r>
      <w:r>
        <w:t xml:space="preserve">Education in a Democratic Society</w:t>
      </w:r>
      <w:r>
        <w:t xml:space="preserve"> (</w:t>
      </w:r>
      <w:r>
        <w:t xml:space="preserve">3</w:t>
      </w:r>
      <w:r>
        <w:t xml:space="preserve">)</w:t>
      </w:r>
    </w:p>
    <w:p>
      <w:pPr>
        <w:pStyle w:val="sc-BodyText"/>
        <w:pStyle w:val="sc-BodyText"/>
      </w:pPr>
      <w:r>
        <w:t xml:space="preserve">Students examine the social and cultural forces that affect schools, and the teacher’s role in supporting and advancing equity and aspects of diversity in a democratic society.</w:t>
      </w:r>
    </w:p>
    <w:p>
      <w:pPr>
        <w:pStyle w:val="sc-BodyText"/>
      </w:pPr>
      <w:r>
        <w:t xml:space="preserve">Offered: </w:t>
      </w:r>
      <w:r>
        <w:t xml:space="preserve">Summer.</w:t>
      </w:r>
    </w:p>
    <w:p>
      <w:pPr>
        <w:pStyle w:val="sc-CourseTitle"/>
      </w:pPr>
      <w:bookmarkStart w:name="3EF248F568FD42D782960B78BDCAD43F" w:id="879"/>
      <w:bookmarkEnd w:id="879"/>
      <w:r>
        <w:t xml:space="preserve">FNED</w:t>
      </w:r>
      <w:r>
        <w:t xml:space="preserve"> </w:t>
      </w:r>
      <w:r>
        <w:t xml:space="preserve">101</w:t>
      </w:r>
      <w:r>
        <w:t xml:space="preserve"> - </w:t>
      </w:r>
      <w:r>
        <w:t xml:space="preserve">Introduction to Teaching and Learning </w:t>
      </w:r>
      <w:r>
        <w:t xml:space="preserve"> (</w:t>
      </w:r>
      <w:r>
        <w:t xml:space="preserve">2</w:t>
      </w:r>
      <w:r>
        <w:t xml:space="preserve">)</w:t>
      </w:r>
    </w:p>
    <w:p>
      <w:pPr>
        <w:pStyle w:val="sc-BodyText"/>
        <w:pStyle w:val="sc-BodyText"/>
      </w:pPr>
      <w:r>
        <w:t xml:space="preserve">Students construct a map for their journey of developing a professional educator identity. Students explore essential questions of social justice education through academic and field experiences.</w:t>
      </w:r>
    </w:p>
    <w:p>
      <w:pPr>
        <w:pStyle w:val="sc-BodyText"/>
      </w:pPr>
      <w:r>
        <w:t xml:space="preserve">Graded S, U.</w:t>
      </w:r>
    </w:p>
    <w:p>
      <w:pPr>
        <w:pStyle w:val="sc-BodyText"/>
      </w:pPr>
      <w:r>
        <w:t xml:space="preserve">Offered: </w:t>
      </w:r>
      <w:r>
        <w:t xml:space="preserve">Fall, Spring, Summer.</w:t>
      </w:r>
    </w:p>
    <w:p>
      <w:pPr>
        <w:pStyle w:val="sc-CourseTitle"/>
      </w:pPr>
      <w:bookmarkStart w:name="DB45C75FDD5D46C698E16C4EF6A47F4C" w:id="880"/>
      <w:bookmarkEnd w:id="880"/>
      <w:r>
        <w:t xml:space="preserve">FNED</w:t>
      </w:r>
      <w:r>
        <w:t xml:space="preserve"> </w:t>
      </w:r>
      <w:r>
        <w:t xml:space="preserve">246</w:t>
      </w:r>
      <w:r>
        <w:t xml:space="preserve"> - </w:t>
      </w:r>
      <w:r>
        <w:t xml:space="preserve">Schooling for Social Justice</w:t>
      </w:r>
      <w:r>
        <w:t xml:space="preserve"> (</w:t>
      </w:r>
      <w:r>
        <w:t xml:space="preserve">4</w:t>
      </w:r>
      <w:r>
        <w:t xml:space="preserve">)</w:t>
      </w:r>
    </w:p>
    <w:p>
      <w:pPr>
        <w:pStyle w:val="sc-BodyText"/>
      </w:pPr>
      <w:r>
        <w:t xml:space="preserve">Students critically examine the purposes of schooling as a tool of oppression or liberation and the sociocultural forces that affect learning. Eighteen hours of clinical practice are required. (Formerly FNED 346.)</w:t>
      </w:r>
    </w:p>
    <w:p>
      <w:pPr>
        <w:pStyle w:val="sc-BodyText"/>
      </w:pPr>
      <w:r>
        <w:t xml:space="preserve">Prerequisite: </w:t>
      </w:r>
      <w:r>
        <w:t xml:space="preserve">12 credits; a minimum grade of C in FYW 100, FYW 100H or FYW 100P; a grade of S in FNED 101 (or YDEV Major); or consent of department chair.</w:t>
      </w:r>
    </w:p>
    <w:p>
      <w:pPr>
        <w:pStyle w:val="sc-BodyText"/>
      </w:pPr>
      <w:r>
        <w:t xml:space="preserve">Offered: </w:t>
      </w:r>
      <w:r>
        <w:t xml:space="preserve"> Fall, Spring, Summer.</w:t>
      </w:r>
    </w:p>
    <w:p>
      <w:pPr>
        <w:pStyle w:val="sc-CourseTitle"/>
      </w:pPr>
      <w:bookmarkStart w:name="9361125CC98B4EF6A8568F704DF3D92C" w:id="881"/>
      <w:bookmarkEnd w:id="881"/>
      <w:r>
        <w:t xml:space="preserve">FNED</w:t>
      </w:r>
      <w:r>
        <w:t xml:space="preserve"> </w:t>
      </w:r>
      <w:r>
        <w:t xml:space="preserve">461</w:t>
      </w:r>
      <w:r>
        <w:t xml:space="preserve"> - </w:t>
      </w:r>
      <w:r>
        <w:t xml:space="preserve">LatinX in the United States</w:t>
      </w:r>
      <w:r>
        <w:t xml:space="preserve"> (</w:t>
      </w:r>
      <w:r>
        <w:t xml:space="preserve">4</w:t>
      </w:r>
      <w:r>
        <w:t xml:space="preserve">)</w:t>
      </w:r>
    </w:p>
    <w:p>
      <w:pPr>
        <w:pStyle w:val="sc-BodyText"/>
        <w:pStyle w:val="sc-BodyText"/>
      </w:pPr>
      <w:r>
        <w:t xml:space="preserve">Students examine recent scholarship on LatinX in the United States and undertake research projects that focus on LatinX issues. Students cannot receive credit for both ANTH 461 and FNED 461.</w:t>
      </w:r>
    </w:p>
    <w:p>
      <w:pPr>
        <w:pStyle w:val="sc-BodyText"/>
      </w:pPr>
      <w:r>
        <w:t xml:space="preserve">Prerequisite: </w:t>
      </w:r>
      <w:r>
        <w:t xml:space="preserve">Completion of at least 60 college credits and any course in a social or behavioral science, or consent of department chair.</w:t>
      </w:r>
    </w:p>
    <w:p>
      <w:pPr>
        <w:pStyle w:val="sc-BodyText"/>
      </w:pPr>
      <w:r>
        <w:t xml:space="preserve">Cross-Listed as: </w:t>
      </w:r>
      <w:r>
        <w:t xml:space="preserve">ANTH 461.</w:t>
      </w:r>
    </w:p>
    <w:p>
      <w:pPr>
        <w:pStyle w:val="sc-BodyText"/>
      </w:pPr>
      <w:r>
        <w:t xml:space="preserve">Offered: </w:t>
      </w:r>
      <w:r>
        <w:t xml:space="preserve">Annually.</w:t>
      </w:r>
    </w:p>
    <w:p>
      <w:pPr>
        <w:pStyle w:val="sc-CourseTitle"/>
      </w:pPr>
      <w:bookmarkStart w:name="0DCD9A5D29F347DABD4FEB4F01E35ABA" w:id="882"/>
      <w:bookmarkEnd w:id="882"/>
      <w:r>
        <w:t xml:space="preserve">FNED</w:t>
      </w:r>
      <w:r>
        <w:t xml:space="preserve"> </w:t>
      </w:r>
      <w:r>
        <w:t xml:space="preserve">502</w:t>
      </w:r>
      <w:r>
        <w:t xml:space="preserve"> - </w:t>
      </w:r>
      <w:r>
        <w:t xml:space="preserve">Social Issues in Education</w:t>
      </w:r>
      <w:r>
        <w:t xml:space="preserve"> (</w:t>
      </w:r>
      <w:r>
        <w:t xml:space="preserve">3</w:t>
      </w:r>
      <w:r>
        <w:t xml:space="preserve">)</w:t>
      </w:r>
    </w:p>
    <w:p>
      <w:pPr>
        <w:pStyle w:val="sc-BodyText"/>
        <w:pStyle w:val="sc-BodyText"/>
      </w:pPr>
      <w:r>
        <w:t xml:space="preserve">The social and cultural foundations of education are explored. Topics include historical, political, global and legal perspectives on contemporary schooling.</w:t>
      </w:r>
    </w:p>
    <w:p>
      <w:pPr>
        <w:pStyle w:val="sc-BodyText"/>
      </w:pPr>
      <w:r>
        <w:t xml:space="preserve">Prerequisite: </w:t>
      </w:r>
      <w:r>
        <w:t xml:space="preserve">Graduate status or consent of department chair.</w:t>
      </w:r>
    </w:p>
    <w:p>
      <w:pPr>
        <w:pStyle w:val="sc-BodyText"/>
      </w:pPr>
      <w:r>
        <w:t xml:space="preserve">Offered: </w:t>
      </w:r>
      <w:r>
        <w:t xml:space="preserve">Fall, Spring, Summer.</w:t>
      </w:r>
    </w:p>
    <w:p>
      <w:pPr>
        <w:pStyle w:val="sc-CourseTitle"/>
      </w:pPr>
      <w:bookmarkStart w:name="B52F96EA829B43709C2CD551142630F4" w:id="883"/>
      <w:bookmarkEnd w:id="883"/>
      <w:r>
        <w:t xml:space="preserve">FNED</w:t>
      </w:r>
      <w:r>
        <w:t xml:space="preserve"> </w:t>
      </w:r>
      <w:r>
        <w:t xml:space="preserve">546</w:t>
      </w:r>
      <w:r>
        <w:t xml:space="preserve"> - </w:t>
      </w:r>
      <w:r>
        <w:t xml:space="preserve">Contexts of Schooling</w:t>
      </w:r>
      <w:r>
        <w:t xml:space="preserve"> (</w:t>
      </w:r>
      <w:r>
        <w:t xml:space="preserve">4</w:t>
      </w:r>
      <w:r>
        <w:t xml:space="preserve">)</w:t>
      </w:r>
    </w:p>
    <w:p>
      <w:pPr>
        <w:pStyle w:val="sc-BodyText"/>
        <w:pStyle w:val="sc-BodyText"/>
      </w:pPr>
      <w:r>
        <w:t xml:space="preserve">Integrating class work and a fifteen-hour field component, students examine the social and cultural forces that affect schools.</w:t>
      </w:r>
    </w:p>
    <w:p>
      <w:pPr>
        <w:pStyle w:val="sc-BodyText"/>
      </w:pPr>
      <w:r>
        <w:t xml:space="preserve">Prerequisite: </w:t>
      </w:r>
      <w:r>
        <w:t xml:space="preserve">Graduate status or consent of department chair.</w:t>
      </w:r>
    </w:p>
    <w:p>
      <w:pPr>
        <w:pStyle w:val="sc-BodyText"/>
      </w:pPr>
      <w:r>
        <w:t xml:space="preserve">Offered: </w:t>
      </w:r>
      <w:r>
        <w:t xml:space="preserve">Fall, Spring.</w:t>
      </w:r>
    </w:p>
    <w:p>
      <w:pPr>
        <w:pStyle w:val="sc-CourseTitle"/>
      </w:pPr>
      <w:bookmarkStart w:name="634D820F6F1941A6B9930022AAFD35BA" w:id="884"/>
      <w:bookmarkEnd w:id="884"/>
      <w:r>
        <w:t xml:space="preserve">FNED</w:t>
      </w:r>
      <w:r>
        <w:t xml:space="preserve"> </w:t>
      </w:r>
      <w:r>
        <w:t xml:space="preserve">547</w:t>
      </w:r>
      <w:r>
        <w:t xml:space="preserve"> - </w:t>
      </w:r>
      <w:r>
        <w:t xml:space="preserve">Introduction to Practitioner Action Research</w:t>
      </w:r>
      <w:r>
        <w:t xml:space="preserve"> (</w:t>
      </w:r>
      <w:r>
        <w:t xml:space="preserve">3</w:t>
      </w:r>
      <w:r>
        <w:t xml:space="preserve">)</w:t>
      </w:r>
    </w:p>
    <w:p>
      <w:pPr>
        <w:pStyle w:val="sc-BodyText"/>
        <w:pStyle w:val="sc-BodyText"/>
      </w:pPr>
      <w:r>
        <w:t xml:space="preserve">This course provides theoretical and practical foundations for implementing reflective, critical, and systemic inquiry in an educational setting.  By examining practices, and developing relevant questions, participants interrogate educational praxis.</w:t>
      </w:r>
    </w:p>
    <w:p>
      <w:pPr>
        <w:pStyle w:val="sc-BodyText"/>
      </w:pPr>
      <w:r>
        <w:t xml:space="preserve">Prerequisite: </w:t>
      </w:r>
      <w:r>
        <w:t xml:space="preserve">Graduate status or consent of department chair.</w:t>
      </w:r>
    </w:p>
    <w:p>
      <w:pPr>
        <w:pStyle w:val="sc-BodyText"/>
      </w:pPr>
      <w:r>
        <w:t xml:space="preserve">Offered: </w:t>
      </w:r>
      <w:r>
        <w:t xml:space="preserve">Fall, Spring, Summer.</w:t>
      </w:r>
    </w:p>
    <w:p>
      <w:pPr>
        <w:pStyle w:val="sc-CourseTitle"/>
      </w:pPr>
      <w:bookmarkStart w:name="833C536CEA2349EFBE0A19AFE8394AF4" w:id="885"/>
      <w:bookmarkEnd w:id="885"/>
      <w:r>
        <w:t xml:space="preserve">FNED</w:t>
      </w:r>
      <w:r>
        <w:t xml:space="preserve"> </w:t>
      </w:r>
      <w:r>
        <w:t xml:space="preserve">561</w:t>
      </w:r>
      <w:r>
        <w:t xml:space="preserve"> - </w:t>
      </w:r>
      <w:r>
        <w:t xml:space="preserve">LatinX in the United States</w:t>
      </w:r>
      <w:r>
        <w:t xml:space="preserve"> (</w:t>
      </w:r>
      <w:r>
        <w:t xml:space="preserve">4</w:t>
      </w:r>
      <w:r>
        <w:t xml:space="preserve">)</w:t>
      </w:r>
    </w:p>
    <w:p>
      <w:pPr>
        <w:pStyle w:val="sc-BodyText"/>
        <w:pStyle w:val="sc-BodyText"/>
      </w:pPr>
      <w:r>
        <w:t xml:space="preserve">Students examine recent scholarship on LatinX in the United States and undertake research projects that focus on LatinX educational issues.  </w:t>
      </w:r>
      <w:r>
        <w:t xml:space="preserve">Students cannot receive credit for both ANTH 561 and FNED 561.</w:t>
      </w:r>
    </w:p>
    <w:p>
      <w:pPr>
        <w:pStyle w:val="sc-BodyText"/>
      </w:pPr>
      <w:r>
        <w:t xml:space="preserve">Prerequisite: </w:t>
      </w:r>
      <w:r>
        <w:t xml:space="preserve">Completion of at least 60 college credits and any course in a social or behavioral science, or consent of department chair.</w:t>
      </w:r>
    </w:p>
    <w:p>
      <w:pPr>
        <w:pStyle w:val="sc-BodyText"/>
      </w:pPr>
      <w:r>
        <w:t xml:space="preserve">Cross-Listed as: </w:t>
      </w:r>
      <w:r>
        <w:t xml:space="preserve">ANTH 561.</w:t>
      </w:r>
    </w:p>
    <w:p>
      <w:pPr>
        <w:pStyle w:val="sc-BodyText"/>
      </w:pPr>
      <w:r>
        <w:t xml:space="preserve">Offered: </w:t>
      </w:r>
      <w:r>
        <w:t xml:space="preserve">Annually.</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D9CF8CFE907429188BD0CD394C892A4" w:id="886"/>
      <w:r>
        <w:t>FREN - French</w:t>
      </w:r>
      <w:bookmarkEnd w:id="886"/>
      <w:r>
        <w:fldChar w:fldCharType="begin"/>
      </w:r>
      <w:r>
        <w:instrText xml:space="preserve"> XE "FREN - French" </w:instrText>
      </w:r>
      <w:r>
        <w:fldChar w:fldCharType="end"/>
      </w:r>
    </w:p>
    <w:p>
      <w:pPr>
        <w:pStyle w:val="sc-CourseTitle"/>
      </w:pPr>
      <w:bookmarkStart w:name="CC4A3BFDD7CC4F33A125A87DEAAA92D1" w:id="887"/>
      <w:bookmarkEnd w:id="887"/>
      <w:r>
        <w:t xml:space="preserve">FREN</w:t>
      </w:r>
      <w:r>
        <w:t xml:space="preserve"> </w:t>
      </w:r>
      <w:r>
        <w:t xml:space="preserve">101</w:t>
      </w:r>
      <w:r>
        <w:t xml:space="preserve"> - </w:t>
      </w:r>
      <w:r>
        <w:t xml:space="preserve">Elementary French I</w:t>
      </w:r>
      <w:r>
        <w:t xml:space="preserve"> (</w:t>
      </w:r>
      <w:r>
        <w:t xml:space="preserve">4</w:t>
      </w:r>
      <w:r>
        <w:t xml:space="preserve">)</w:t>
      </w:r>
    </w:p>
    <w:p>
      <w:pPr>
        <w:pStyle w:val="sc-BodyText"/>
      </w:pPr>
      <w:r>
        <w:t xml:space="preserve">Students learn to understand, speak, read, and write in French and gain an understanding of French life and character. Online work is required. Not open to students who have admission credit in French.</w:t>
      </w:r>
    </w:p>
    <w:p>
      <w:pPr>
        <w:pStyle w:val="sc-BodyText"/>
      </w:pPr>
      <w:r>
        <w:t xml:space="preserve">General Education Category: </w:t>
      </w:r>
      <w:r>
        <w:t xml:space="preserve">Elective (E).</w:t>
      </w:r>
    </w:p>
    <w:p>
      <w:pPr>
        <w:pStyle w:val="sc-BodyText"/>
      </w:pPr>
      <w:r>
        <w:t xml:space="preserve">Offered: </w:t>
      </w:r>
      <w:r>
        <w:t xml:space="preserve"> Fall, Spring.</w:t>
      </w:r>
    </w:p>
    <w:p>
      <w:pPr>
        <w:pStyle w:val="sc-CourseTitle"/>
      </w:pPr>
      <w:bookmarkStart w:name="30946D0C392940BFB8D8C89FD830D813" w:id="888"/>
      <w:bookmarkEnd w:id="888"/>
      <w:r>
        <w:t xml:space="preserve">FREN</w:t>
      </w:r>
      <w:r>
        <w:t xml:space="preserve"> </w:t>
      </w:r>
      <w:r>
        <w:t xml:space="preserve">102</w:t>
      </w:r>
      <w:r>
        <w:t xml:space="preserve"> - </w:t>
      </w:r>
      <w:r>
        <w:t xml:space="preserve">Elementary French II</w:t>
      </w:r>
      <w:r>
        <w:t xml:space="preserve"> (</w:t>
      </w:r>
      <w:r>
        <w:t xml:space="preserve">4</w:t>
      </w:r>
      <w:r>
        <w:t xml:space="preserve">)</w:t>
      </w:r>
    </w:p>
    <w:p>
      <w:pPr>
        <w:pStyle w:val="sc-BodyText"/>
      </w:pPr>
      <w:r>
        <w:t xml:space="preserve">Four skills in elementary French—listening, speaking, reading, and writing—are further developed within the context of French culture. Online work is required.</w:t>
      </w:r>
    </w:p>
    <w:p>
      <w:pPr>
        <w:pStyle w:val="sc-BodyText"/>
      </w:pPr>
      <w:r>
        <w:t xml:space="preserve">General Education Category: </w:t>
      </w:r>
      <w:r>
        <w:t xml:space="preserve">Literature/Language (LL).</w:t>
      </w:r>
    </w:p>
    <w:p>
      <w:pPr>
        <w:pStyle w:val="sc-BodyText"/>
      </w:pPr>
      <w:r>
        <w:t xml:space="preserve">Prerequisite: </w:t>
      </w:r>
      <w:r>
        <w:t xml:space="preserve">FREN 101 or one year of secondary school French, or consent of department chair.</w:t>
      </w:r>
    </w:p>
    <w:p>
      <w:pPr>
        <w:pStyle w:val="sc-BodyText"/>
      </w:pPr>
      <w:r>
        <w:t xml:space="preserve">Offered: </w:t>
      </w:r>
      <w:r>
        <w:t xml:space="preserve"> Fall, Spring.</w:t>
      </w:r>
    </w:p>
    <w:p>
      <w:pPr>
        <w:pStyle w:val="sc-CourseTitle"/>
      </w:pPr>
      <w:bookmarkStart w:name="E313D75C4E8944D998F2068F2D815795" w:id="889"/>
      <w:bookmarkEnd w:id="889"/>
      <w:r>
        <w:t xml:space="preserve">FREN</w:t>
      </w:r>
      <w:r>
        <w:t xml:space="preserve"> </w:t>
      </w:r>
      <w:r>
        <w:t xml:space="preserve">113</w:t>
      </w:r>
      <w:r>
        <w:t xml:space="preserve"> - </w:t>
      </w:r>
      <w:r>
        <w:t xml:space="preserve">Intermediate French I</w:t>
      </w:r>
      <w:r>
        <w:t xml:space="preserve"> (</w:t>
      </w:r>
      <w:r>
        <w:t xml:space="preserve">4</w:t>
      </w:r>
      <w:r>
        <w:t xml:space="preserve">)</w:t>
      </w:r>
    </w:p>
    <w:p>
      <w:pPr>
        <w:pStyle w:val="sc-BodyText"/>
      </w:pPr>
      <w:r>
        <w:t xml:space="preserve">The cultural heritage of the French-speaking world is examined through selected cultural readings. Grammar and vocabulary are reviewed through a communicative approach.  Online work is required.</w:t>
      </w:r>
    </w:p>
    <w:p>
      <w:pPr>
        <w:pStyle w:val="sc-BodyText"/>
      </w:pPr>
      <w:r>
        <w:t xml:space="preserve">General Education Category: </w:t>
      </w:r>
      <w:r>
        <w:t xml:space="preserve">Literature/Language (LL).</w:t>
      </w:r>
    </w:p>
    <w:p>
      <w:pPr>
        <w:pStyle w:val="sc-BodyText"/>
      </w:pPr>
      <w:r>
        <w:t xml:space="preserve">Prerequisite: </w:t>
      </w:r>
      <w:r>
        <w:t xml:space="preserve">FREN 102, or three years of secondary school French, or a score of 500-549 on the CEEB Achievement Test in French.</w:t>
      </w:r>
    </w:p>
    <w:p>
      <w:pPr>
        <w:pStyle w:val="sc-BodyText"/>
      </w:pPr>
      <w:r>
        <w:t xml:space="preserve">Offered: </w:t>
      </w:r>
      <w:r>
        <w:t xml:space="preserve">Fall, Spring.</w:t>
      </w:r>
    </w:p>
    <w:p>
      <w:pPr>
        <w:pStyle w:val="sc-CourseTitle"/>
      </w:pPr>
      <w:bookmarkStart w:name="FE6CBED48BB14229AC8DD92CD3127A8F" w:id="890"/>
      <w:bookmarkEnd w:id="890"/>
      <w:r>
        <w:t xml:space="preserve">FREN</w:t>
      </w:r>
      <w:r>
        <w:t xml:space="preserve"> </w:t>
      </w:r>
      <w:r>
        <w:t xml:space="preserve">115</w:t>
      </w:r>
      <w:r>
        <w:t xml:space="preserve"> - </w:t>
      </w:r>
      <w:r>
        <w:t xml:space="preserve">Literature of the French-Speaking World</w:t>
      </w:r>
      <w:r>
        <w:t xml:space="preserve"> (</w:t>
      </w:r>
      <w:r>
        <w:t xml:space="preserve">4</w:t>
      </w:r>
      <w:r>
        <w:t xml:space="preserve">)</w:t>
      </w:r>
    </w:p>
    <w:p>
      <w:pPr>
        <w:pStyle w:val="sc-BodyText"/>
      </w:pPr>
      <w:r>
        <w:t xml:space="preserve">Students are introduced to techniques of literary analysis through readings from France and the Francophone World as they continue to develop speaking, reading, and writing skills in French.</w:t>
      </w:r>
    </w:p>
    <w:p>
      <w:pPr>
        <w:pStyle w:val="sc-BodyText"/>
      </w:pPr>
      <w:r>
        <w:t xml:space="preserve">General Education Category: </w:t>
      </w:r>
      <w:r>
        <w:t xml:space="preserve">Literature/Language (LL).</w:t>
      </w:r>
    </w:p>
    <w:p>
      <w:pPr>
        <w:pStyle w:val="sc-BodyText"/>
      </w:pPr>
      <w:r>
        <w:t xml:space="preserve">Prerequisite: </w:t>
      </w:r>
      <w:r>
        <w:t xml:space="preserve">FREN 113 or equivalent, or consent of department chair.</w:t>
      </w:r>
    </w:p>
    <w:p>
      <w:pPr>
        <w:pStyle w:val="sc-BodyText"/>
      </w:pPr>
      <w:r>
        <w:t xml:space="preserve">Offered: </w:t>
      </w:r>
      <w:r>
        <w:t xml:space="preserve"> Fall, Spring.</w:t>
      </w:r>
    </w:p>
    <w:p>
      <w:pPr>
        <w:pStyle w:val="sc-CourseTitle"/>
      </w:pPr>
      <w:bookmarkStart w:name="B4123BB1E64644D7910B6EA99F509666" w:id="891"/>
      <w:bookmarkEnd w:id="891"/>
      <w:r>
        <w:t xml:space="preserve">FREN</w:t>
      </w:r>
      <w:r>
        <w:t xml:space="preserve"> </w:t>
      </w:r>
      <w:r>
        <w:t xml:space="preserve">201W</w:t>
      </w:r>
      <w:r>
        <w:t xml:space="preserve"> - </w:t>
      </w:r>
      <w:r>
        <w:t xml:space="preserve">Advanced French: Conversation and Composition</w:t>
      </w:r>
      <w:r>
        <w:t xml:space="preserve"> (</w:t>
      </w:r>
      <w:r>
        <w:t xml:space="preserve">4</w:t>
      </w:r>
      <w:r>
        <w:t xml:space="preserve">)</w:t>
      </w:r>
    </w:p>
    <w:p>
      <w:pPr>
        <w:pStyle w:val="sc-BodyText"/>
      </w:pPr>
      <w:r>
        <w:t xml:space="preserve">Through contextualized activities, idiomatic spoken French and the structures required for written communication are studied. Modern France is discussed.  Online work is required. This is a Writing in the Discipline (WID) course.</w:t>
      </w:r>
    </w:p>
    <w:p>
      <w:pPr>
        <w:pStyle w:val="sc-BodyText"/>
      </w:pPr>
      <w:r>
        <w:t xml:space="preserve">Prerequisite: </w:t>
      </w:r>
      <w:r>
        <w:t xml:space="preserve">FREN 114 or equivalent, or a score of 600 or above on the CEEB Achievement Test in French, or consent of department chair.</w:t>
      </w:r>
    </w:p>
    <w:p>
      <w:pPr>
        <w:pStyle w:val="sc-BodyText"/>
      </w:pPr>
      <w:r>
        <w:t xml:space="preserve">Offered: </w:t>
      </w:r>
      <w:r>
        <w:t xml:space="preserve"> Fall.</w:t>
      </w:r>
    </w:p>
    <w:p>
      <w:pPr>
        <w:pStyle w:val="sc-CourseTitle"/>
      </w:pPr>
      <w:bookmarkStart w:name="22C8027F13D2417EAD2D86B9132B37DD" w:id="892"/>
      <w:bookmarkEnd w:id="892"/>
      <w:r>
        <w:t xml:space="preserve">FREN</w:t>
      </w:r>
      <w:r>
        <w:t xml:space="preserve"> </w:t>
      </w:r>
      <w:r>
        <w:t xml:space="preserve">202W</w:t>
      </w:r>
      <w:r>
        <w:t xml:space="preserve"> - </w:t>
      </w:r>
      <w:r>
        <w:t xml:space="preserve">Advanced French: Composition and Conversation</w:t>
      </w:r>
      <w:r>
        <w:t xml:space="preserve"> (</w:t>
      </w:r>
      <w:r>
        <w:t xml:space="preserve">4</w:t>
      </w:r>
      <w:r>
        <w:t xml:space="preserve">)</w:t>
      </w:r>
    </w:p>
    <w:p>
      <w:pPr>
        <w:pStyle w:val="sc-BodyText"/>
      </w:pPr>
      <w:r>
        <w:t xml:space="preserve">Writing skills, style, and content are developed. Current issues in France and the Francophone world are discussed. Online work is required. </w:t>
      </w:r>
      <w:r>
        <w:rPr>
          <w:color w:val="000000"/>
        </w:rPr>
        <w:t xml:space="preserve">This is a Writing in the Discipline (WID) course.</w:t>
      </w:r>
    </w:p>
    <w:p>
      <w:pPr>
        <w:pStyle w:val="sc-BodyText"/>
      </w:pPr>
      <w:r>
        <w:t xml:space="preserve">Prerequisite: </w:t>
      </w:r>
      <w:r>
        <w:t xml:space="preserve">FRENC 201 or FREN 201W or consent of department chair.</w:t>
      </w:r>
    </w:p>
    <w:p>
      <w:pPr>
        <w:pStyle w:val="sc-BodyText"/>
      </w:pPr>
      <w:r>
        <w:t xml:space="preserve">Offered: </w:t>
      </w:r>
      <w:r>
        <w:t xml:space="preserve"> Spring.</w:t>
      </w:r>
    </w:p>
    <w:p>
      <w:pPr>
        <w:pStyle w:val="sc-CourseTitle"/>
      </w:pPr>
      <w:bookmarkStart w:name="7EB6ED71833043CBA519E69E67A773E7" w:id="893"/>
      <w:bookmarkEnd w:id="893"/>
      <w:r>
        <w:t xml:space="preserve">FREN</w:t>
      </w:r>
      <w:r>
        <w:t xml:space="preserve"> </w:t>
      </w:r>
      <w:r>
        <w:t xml:space="preserve">313</w:t>
      </w:r>
      <w:r>
        <w:t xml:space="preserve"> - </w:t>
      </w:r>
      <w:r>
        <w:t xml:space="preserve">Modern France and the Francophone World</w:t>
      </w:r>
      <w:r>
        <w:t xml:space="preserve"> (</w:t>
      </w:r>
      <w:r>
        <w:t xml:space="preserve">4</w:t>
      </w:r>
      <w:r>
        <w:t xml:space="preserve">)</w:t>
      </w:r>
    </w:p>
    <w:p>
      <w:pPr>
        <w:pStyle w:val="sc-BodyText"/>
      </w:pPr>
      <w:r>
        <w:t xml:space="preserve">The major political, social, cultural, and economic forces at work in France today are examined, as well as France's role in the European Union and the Francophone world.</w:t>
      </w:r>
    </w:p>
    <w:p>
      <w:pPr>
        <w:pStyle w:val="sc-BodyText"/>
      </w:pPr>
      <w:r>
        <w:t xml:space="preserve">Prerequisite: </w:t>
      </w:r>
      <w:r>
        <w:t xml:space="preserve">FREN 202 or FREN 202W or consent of department chair.</w:t>
      </w:r>
    </w:p>
    <w:p>
      <w:pPr>
        <w:pStyle w:val="sc-BodyText"/>
      </w:pPr>
      <w:r>
        <w:t xml:space="preserve">Offered: </w:t>
      </w:r>
      <w:r>
        <w:t xml:space="preserve"> Alternate years.</w:t>
      </w:r>
    </w:p>
    <w:p>
      <w:pPr>
        <w:pStyle w:val="sc-CourseTitle"/>
      </w:pPr>
      <w:bookmarkStart w:name="68B849D1612F4F90B7718636BAA155ED" w:id="894"/>
      <w:bookmarkEnd w:id="894"/>
      <w:r>
        <w:t xml:space="preserve">FREN</w:t>
      </w:r>
      <w:r>
        <w:t xml:space="preserve"> </w:t>
      </w:r>
      <w:r>
        <w:t xml:space="preserve">323</w:t>
      </w:r>
      <w:r>
        <w:t xml:space="preserve"> - </w:t>
      </w:r>
      <w:r>
        <w:t xml:space="preserve">Survey of French Literature from the Middle Ages to 1789</w:t>
      </w:r>
      <w:r>
        <w:t xml:space="preserve"> (</w:t>
      </w:r>
      <w:r>
        <w:t xml:space="preserve">4</w:t>
      </w:r>
      <w:r>
        <w:t xml:space="preserve">)</w:t>
      </w:r>
    </w:p>
    <w:p>
      <w:pPr>
        <w:pStyle w:val="sc-BodyText"/>
      </w:pPr>
      <w:r>
        <w:t xml:space="preserve">Major writers and literary movements are studied in their historical and social context. Course activities include explications de texte, short papers, and discussion in French.</w:t>
      </w:r>
    </w:p>
    <w:p>
      <w:pPr>
        <w:pStyle w:val="sc-BodyText"/>
      </w:pPr>
      <w:r>
        <w:t xml:space="preserve">Prerequisite: </w:t>
      </w:r>
      <w:r>
        <w:t xml:space="preserve">Prior or concurrent enrollment in FREN 202 or FREN 202W or consent of department chair.</w:t>
      </w:r>
    </w:p>
    <w:p>
      <w:pPr>
        <w:pStyle w:val="sc-BodyText"/>
      </w:pPr>
      <w:r>
        <w:t xml:space="preserve">Offered: </w:t>
      </w:r>
      <w:r>
        <w:t xml:space="preserve"> Alternate years.</w:t>
      </w:r>
    </w:p>
    <w:p>
      <w:pPr>
        <w:pStyle w:val="sc-CourseTitle"/>
      </w:pPr>
      <w:bookmarkStart w:name="0451960EE7EC4F17A24BF0A9DA0CB3A6" w:id="895"/>
      <w:bookmarkEnd w:id="895"/>
      <w:r>
        <w:t xml:space="preserve">FREN</w:t>
      </w:r>
      <w:r>
        <w:t xml:space="preserve"> </w:t>
      </w:r>
      <w:r>
        <w:t xml:space="preserve">324</w:t>
      </w:r>
      <w:r>
        <w:t xml:space="preserve"> - </w:t>
      </w:r>
      <w:r>
        <w:t xml:space="preserve">Survey of French Literature from 1789 to the Present</w:t>
      </w:r>
      <w:r>
        <w:t xml:space="preserve"> (</w:t>
      </w:r>
      <w:r>
        <w:t xml:space="preserve">4</w:t>
      </w:r>
      <w:r>
        <w:t xml:space="preserve">)</w:t>
      </w:r>
    </w:p>
    <w:p>
      <w:pPr>
        <w:pStyle w:val="sc-BodyText"/>
      </w:pPr>
      <w:r>
        <w:t xml:space="preserve">This is a continuation of FREN 323. Major French and Francophone writers are studied and the technique of close reading is presented. This course is conducted in French.</w:t>
      </w:r>
    </w:p>
    <w:p>
      <w:pPr>
        <w:pStyle w:val="sc-BodyText"/>
      </w:pPr>
      <w:r>
        <w:t xml:space="preserve">Prerequisite: </w:t>
      </w:r>
      <w:r>
        <w:t xml:space="preserve">Prior or concurrent enrollment in FREN 202 or FREN 202W or consent of the department chair.</w:t>
      </w:r>
    </w:p>
    <w:p>
      <w:pPr>
        <w:pStyle w:val="sc-BodyText"/>
      </w:pPr>
      <w:r>
        <w:t xml:space="preserve">Offered: </w:t>
      </w:r>
      <w:r>
        <w:t xml:space="preserve"> Alternate years.</w:t>
      </w:r>
    </w:p>
    <w:p>
      <w:pPr>
        <w:pStyle w:val="sc-CourseTitle"/>
      </w:pPr>
      <w:bookmarkStart w:name="2B6434C29A15417289B00ECD8EABED26" w:id="896"/>
      <w:bookmarkEnd w:id="896"/>
      <w:r>
        <w:t xml:space="preserve">FREN</w:t>
      </w:r>
      <w:r>
        <w:t xml:space="preserve"> </w:t>
      </w:r>
      <w:r>
        <w:t xml:space="preserve">390</w:t>
      </w:r>
      <w:r>
        <w:t xml:space="preserve"> - </w:t>
      </w:r>
      <w:r>
        <w:t xml:space="preserve">Directed Study</w:t>
      </w:r>
      <w:r>
        <w:t xml:space="preserve"> (</w:t>
      </w:r>
      <w:r>
        <w:t xml:space="preserve">3</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 As needed.</w:t>
      </w:r>
    </w:p>
    <w:p>
      <w:pPr>
        <w:pStyle w:val="sc-CourseTitle"/>
      </w:pPr>
      <w:bookmarkStart w:name="137D26A79EDD40858489A6A376F0BA9F" w:id="897"/>
      <w:bookmarkEnd w:id="897"/>
      <w:r>
        <w:t xml:space="preserve">FREN</w:t>
      </w:r>
      <w:r>
        <w:t xml:space="preserve"> </w:t>
      </w:r>
      <w:r>
        <w:t xml:space="preserve">417</w:t>
      </w:r>
      <w:r>
        <w:t xml:space="preserve"> - </w:t>
      </w:r>
      <w:r>
        <w:t xml:space="preserve">Studies in the Eighteenth Century</w:t>
      </w:r>
      <w:r>
        <w:t xml:space="preserve"> (</w:t>
      </w:r>
      <w:r>
        <w:t xml:space="preserve">3</w:t>
      </w:r>
      <w:r>
        <w:t xml:space="preserve">)</w:t>
      </w:r>
    </w:p>
    <w:p>
      <w:pPr>
        <w:pStyle w:val="sc-BodyText"/>
      </w:pPr>
      <w:r>
        <w:t xml:space="preserve">Representative works of the eighteenth century are studied against the historical and social background of the period.</w:t>
      </w:r>
    </w:p>
    <w:p>
      <w:pPr>
        <w:pStyle w:val="sc-BodyText"/>
      </w:pPr>
      <w:r>
        <w:t xml:space="preserve">Prerequisite: </w:t>
      </w:r>
      <w:r>
        <w:t xml:space="preserve">FREN 323 and FREN 324, or consent of department chair.</w:t>
      </w:r>
    </w:p>
    <w:p>
      <w:pPr>
        <w:pStyle w:val="sc-BodyText"/>
      </w:pPr>
      <w:r>
        <w:t xml:space="preserve">Offered: </w:t>
      </w:r>
      <w:r>
        <w:t xml:space="preserve"> As needed.</w:t>
      </w:r>
    </w:p>
    <w:p>
      <w:pPr>
        <w:pStyle w:val="sc-CourseTitle"/>
      </w:pPr>
      <w:bookmarkStart w:name="DC8FDD3C50F34FA68D9B02045847201E" w:id="898"/>
      <w:bookmarkEnd w:id="898"/>
      <w:r>
        <w:t xml:space="preserve">FREN</w:t>
      </w:r>
      <w:r>
        <w:t xml:space="preserve"> </w:t>
      </w:r>
      <w:r>
        <w:t xml:space="preserve">418</w:t>
      </w:r>
      <w:r>
        <w:t xml:space="preserve"> - </w:t>
      </w:r>
      <w:r>
        <w:t xml:space="preserve">Studies in the Nineteenth Century</w:t>
      </w:r>
      <w:r>
        <w:t xml:space="preserve"> (</w:t>
      </w:r>
      <w:r>
        <w:t xml:space="preserve">3</w:t>
      </w:r>
      <w:r>
        <w:t xml:space="preserve">)</w:t>
      </w:r>
    </w:p>
    <w:p>
      <w:pPr>
        <w:pStyle w:val="sc-BodyText"/>
      </w:pPr>
      <w:r>
        <w:t xml:space="preserve">Representative works of the nineteenth century are studied against the historical and social background of the period.</w:t>
      </w:r>
    </w:p>
    <w:p>
      <w:pPr>
        <w:pStyle w:val="sc-BodyText"/>
      </w:pPr>
      <w:r>
        <w:t xml:space="preserve">Prerequisite: </w:t>
      </w:r>
      <w:r>
        <w:t xml:space="preserve">FREN 323 and FREN 324, or consent of department chair.</w:t>
      </w:r>
    </w:p>
    <w:p>
      <w:pPr>
        <w:pStyle w:val="sc-BodyText"/>
      </w:pPr>
      <w:r>
        <w:t xml:space="preserve">Offered: </w:t>
      </w:r>
      <w:r>
        <w:t xml:space="preserve"> As needed.</w:t>
      </w:r>
    </w:p>
    <w:p>
      <w:pPr>
        <w:pStyle w:val="sc-CourseTitle"/>
      </w:pPr>
      <w:bookmarkStart w:name="8DEB4A93FC9E41B18D1829096C57B5E6" w:id="899"/>
      <w:bookmarkEnd w:id="899"/>
      <w:r>
        <w:t xml:space="preserve">FREN</w:t>
      </w:r>
      <w:r>
        <w:t xml:space="preserve"> </w:t>
      </w:r>
      <w:r>
        <w:t xml:space="preserve">419</w:t>
      </w:r>
      <w:r>
        <w:t xml:space="preserve"> - </w:t>
      </w:r>
      <w:r>
        <w:t xml:space="preserve">Studies in the Twentieth Century</w:t>
      </w:r>
      <w:r>
        <w:t xml:space="preserve"> (</w:t>
      </w:r>
      <w:r>
        <w:t xml:space="preserve">3</w:t>
      </w:r>
      <w:r>
        <w:t xml:space="preserve">)</w:t>
      </w:r>
    </w:p>
    <w:p>
      <w:pPr>
        <w:pStyle w:val="sc-BodyText"/>
      </w:pPr>
      <w:r>
        <w:t xml:space="preserve">Representative works of the twentieth century are studied against the historical and social background of the period.</w:t>
      </w:r>
    </w:p>
    <w:p>
      <w:pPr>
        <w:pStyle w:val="sc-BodyText"/>
      </w:pPr>
      <w:r>
        <w:t xml:space="preserve">Prerequisite: </w:t>
      </w:r>
      <w:r>
        <w:t xml:space="preserve">FREN 323 and FREN 324, or consent of department chair.</w:t>
      </w:r>
    </w:p>
    <w:p>
      <w:pPr>
        <w:pStyle w:val="sc-BodyText"/>
      </w:pPr>
      <w:r>
        <w:t xml:space="preserve">Offered: </w:t>
      </w:r>
      <w:r>
        <w:t xml:space="preserve"> As needed.</w:t>
      </w:r>
    </w:p>
    <w:p>
      <w:pPr>
        <w:pStyle w:val="sc-CourseTitle"/>
      </w:pPr>
      <w:bookmarkStart w:name="2B59A8E90BDA49B5B27E0ADDE4A7BD9D" w:id="900"/>
      <w:bookmarkEnd w:id="900"/>
      <w:r>
        <w:t xml:space="preserve">FREN</w:t>
      </w:r>
      <w:r>
        <w:t xml:space="preserve"> </w:t>
      </w:r>
      <w:r>
        <w:t xml:space="preserve">420W</w:t>
      </w:r>
      <w:r>
        <w:t xml:space="preserve"> - </w:t>
      </w:r>
      <w:r>
        <w:t xml:space="preserve">Applied Grammar</w:t>
      </w:r>
      <w:r>
        <w:t xml:space="preserve"> (</w:t>
      </w:r>
      <w:r>
        <w:t xml:space="preserve">3</w:t>
      </w:r>
      <w:r>
        <w:t xml:space="preserve">)</w:t>
      </w:r>
    </w:p>
    <w:p>
      <w:pPr>
        <w:pStyle w:val="sc-BodyText"/>
      </w:pPr>
      <w:r>
        <w:t xml:space="preserve">The practical application of grammar in both oral and written forms is exercised. Included is an intensive study of construction and idiomatic expressions.  </w:t>
      </w:r>
      <w:r>
        <w:rPr>
          <w:color w:val="000000"/>
        </w:rPr>
        <w:t xml:space="preserve">This is a Writing in the Discipline (WID) course.</w:t>
      </w:r>
    </w:p>
    <w:p>
      <w:pPr>
        <w:pStyle w:val="sc-BodyText"/>
      </w:pPr>
      <w:r>
        <w:t xml:space="preserve">Prerequisite: </w:t>
      </w:r>
      <w:r>
        <w:t xml:space="preserve">FREN 202 or FREN 202W or equivalent.</w:t>
      </w:r>
    </w:p>
    <w:p>
      <w:pPr>
        <w:pStyle w:val="sc-BodyText"/>
      </w:pPr>
      <w:r>
        <w:t xml:space="preserve">Offered: </w:t>
      </w:r>
      <w:r>
        <w:t xml:space="preserve"> Alternate years.</w:t>
      </w:r>
    </w:p>
    <w:p>
      <w:pPr>
        <w:pStyle w:val="sc-CourseTitle"/>
      </w:pPr>
      <w:bookmarkStart w:name="6A4329D6074E486CBC82062B4257B44A" w:id="901"/>
      <w:bookmarkEnd w:id="901"/>
      <w:r>
        <w:t xml:space="preserve">FREN</w:t>
      </w:r>
      <w:r>
        <w:t xml:space="preserve"> </w:t>
      </w:r>
      <w:r>
        <w:t xml:space="preserve">460W</w:t>
      </w:r>
      <w:r>
        <w:t xml:space="preserve"> - </w:t>
      </w:r>
      <w:r>
        <w:t xml:space="preserve">Seminar in French</w:t>
      </w:r>
      <w:r>
        <w:t xml:space="preserve"> (</w:t>
      </w:r>
      <w:r>
        <w:t xml:space="preserve">3</w:t>
      </w:r>
      <w:r>
        <w:t xml:space="preserve">)</w:t>
      </w:r>
    </w:p>
    <w:p>
      <w:pPr>
        <w:pStyle w:val="sc-BodyText"/>
      </w:pPr>
      <w:r>
        <w:t xml:space="preserve">This course involves individual and group study of a major author, movement, or period in French literature. A major paper is required. Topics are announced in advance. This course may be repeated for credit with a change in content. </w:t>
      </w:r>
      <w:r>
        <w:rPr>
          <w:color w:val="000000"/>
        </w:rPr>
        <w:t xml:space="preserve">This is a Writing in the Discipline (WID) course.</w:t>
      </w:r>
    </w:p>
    <w:p>
      <w:pPr>
        <w:pStyle w:val="sc-BodyText"/>
      </w:pPr>
      <w:r>
        <w:t xml:space="preserve">Prerequisite: </w:t>
      </w:r>
      <w:r>
        <w:t xml:space="preserve">Open to seniors majoring in French.</w:t>
      </w:r>
    </w:p>
    <w:p>
      <w:pPr>
        <w:pStyle w:val="sc-BodyText"/>
      </w:pPr>
      <w:r>
        <w:t xml:space="preserve">Offered: </w:t>
      </w:r>
      <w:r>
        <w:t xml:space="preserve">Annually.</w:t>
      </w:r>
    </w:p>
    <w:p>
      <w:pPr>
        <w:pStyle w:val="sc-CourseTitle"/>
      </w:pPr>
      <w:bookmarkStart w:name="4EB9D53BE2AE491883B81C76DA023AEE" w:id="902"/>
      <w:bookmarkEnd w:id="902"/>
      <w:r>
        <w:t xml:space="preserve">FREN</w:t>
      </w:r>
      <w:r>
        <w:t xml:space="preserve"> </w:t>
      </w:r>
      <w:r>
        <w:t xml:space="preserve">491</w:t>
      </w:r>
      <w:r>
        <w:t xml:space="preserve"> - </w:t>
      </w:r>
      <w:r>
        <w:t xml:space="preserve">Independent Study I </w:t>
      </w:r>
      <w:r>
        <w:t xml:space="preserve"> (</w:t>
      </w:r>
      <w:r>
        <w:t xml:space="preserve">3</w:t>
      </w:r>
      <w:r>
        <w:t xml:space="preserve">)</w:t>
      </w:r>
    </w:p>
    <w:p>
      <w:pPr>
        <w:pStyle w:val="sc-BodyText"/>
        <w:pStyle w:val="sc-BodyText"/>
      </w:pPr>
      <w:r>
        <w:t xml:space="preserve">Students select a topic and undertake concentrated research or creative activity under the mentorship of a faculty advisor.</w:t>
      </w:r>
    </w:p>
    <w:p>
      <w:pPr>
        <w:pStyle w:val="sc-BodyText"/>
      </w:pPr>
      <w:r>
        <w:t xml:space="preserve">Prerequisite: </w:t>
      </w:r>
      <w:r>
        <w:t xml:space="preserve">Consent of instructor, program director and dean, and admission to the French honors program.</w:t>
      </w:r>
    </w:p>
    <w:p>
      <w:pPr>
        <w:pStyle w:val="sc-BodyText"/>
      </w:pPr>
      <w:r>
        <w:t xml:space="preserve">Offered: </w:t>
      </w:r>
      <w:r>
        <w:t xml:space="preserve">As needed.</w:t>
      </w:r>
    </w:p>
    <w:p>
      <w:pPr>
        <w:pStyle w:val="sc-CourseTitle"/>
      </w:pPr>
      <w:bookmarkStart w:name="1B8213C606C04E609FDC98B029C5CB96" w:id="903"/>
      <w:bookmarkEnd w:id="903"/>
      <w:r>
        <w:t xml:space="preserve">FREN</w:t>
      </w:r>
      <w:r>
        <w:t xml:space="preserve"> </w:t>
      </w:r>
      <w:r>
        <w:t xml:space="preserve">492</w:t>
      </w:r>
      <w:r>
        <w:t xml:space="preserve"> - </w:t>
      </w:r>
      <w:r>
        <w:t xml:space="preserve">Independent Study II </w:t>
      </w:r>
      <w:r>
        <w:t xml:space="preserve"> (</w:t>
      </w:r>
      <w:r>
        <w:t xml:space="preserve">3</w:t>
      </w:r>
      <w:r>
        <w:t xml:space="preserve">)</w:t>
      </w:r>
    </w:p>
    <w:p>
      <w:pPr>
        <w:pStyle w:val="sc-BodyText"/>
        <w:pStyle w:val="sc-BodyText"/>
      </w:pPr>
      <w:r>
        <w:t xml:space="preserve">This course continues the development of research or creative activity begun in FREN 491. For departmental honors, the project requires final assessment by the department.</w:t>
      </w:r>
    </w:p>
    <w:p>
      <w:pPr>
        <w:pStyle w:val="sc-BodyText"/>
      </w:pPr>
      <w:r>
        <w:t xml:space="preserve">Prerequisite: </w:t>
      </w:r>
      <w:r>
        <w:t xml:space="preserve">FREN 491 and consent of instructor, program director and dean.</w:t>
      </w:r>
    </w:p>
    <w:p>
      <w:pPr>
        <w:pStyle w:val="sc-BodyText"/>
      </w:pPr>
      <w:r>
        <w:t xml:space="preserve">Offered: </w:t>
      </w:r>
      <w:r>
        <w:t xml:space="preserve">As needed.</w:t>
      </w:r>
    </w:p>
    <w:p>
      <w:pPr>
        <w:pStyle w:val="sc-CourseTitle"/>
      </w:pPr>
      <w:bookmarkStart w:name="7D0D2CF33DC247A48E48DE8C8A5E3880" w:id="904"/>
      <w:bookmarkEnd w:id="904"/>
      <w:r>
        <w:t xml:space="preserve">FREN</w:t>
      </w:r>
      <w:r>
        <w:t xml:space="preserve"> </w:t>
      </w:r>
      <w:r>
        <w:t xml:space="preserve">520</w:t>
      </w:r>
      <w:r>
        <w:t xml:space="preserve"> - </w:t>
      </w:r>
      <w:r>
        <w:t xml:space="preserve">Grammar, Composition, and Stylistics</w:t>
      </w:r>
      <w:r>
        <w:t xml:space="preserve"> (</w:t>
      </w:r>
      <w:r>
        <w:t xml:space="preserve">3</w:t>
      </w:r>
      <w:r>
        <w:t xml:space="preserve">)</w:t>
      </w:r>
    </w:p>
    <w:p>
      <w:pPr>
        <w:pStyle w:val="sc-BodyText"/>
      </w:pPr>
      <w:r>
        <w:t xml:space="preserve">Precision of diction and accuracy and clarity of expression are the goals of this course. Oral and written exercises are used extensively and grammar is studied pragmatically.</w:t>
      </w:r>
    </w:p>
    <w:p>
      <w:pPr>
        <w:pStyle w:val="sc-BodyText"/>
      </w:pPr>
      <w:r>
        <w:t xml:space="preserve">Prerequisite: </w:t>
      </w:r>
      <w:r>
        <w:t xml:space="preserve">Graduate status.</w:t>
      </w:r>
    </w:p>
    <w:p>
      <w:pPr>
        <w:pStyle w:val="sc-BodyText"/>
      </w:pPr>
      <w:r>
        <w:t xml:space="preserve">Offered: </w:t>
      </w:r>
      <w:r>
        <w:t xml:space="preserve"> As needed.</w:t>
      </w:r>
    </w:p>
    <w:p>
      <w:pPr>
        <w:pStyle w:val="sc-CourseTitle"/>
      </w:pPr>
      <w:bookmarkStart w:name="37A4E85C059D4B9086BC240A1B865201" w:id="905"/>
      <w:bookmarkEnd w:id="905"/>
      <w:r>
        <w:t xml:space="preserve">FREN</w:t>
      </w:r>
      <w:r>
        <w:t xml:space="preserve"> </w:t>
      </w:r>
      <w:r>
        <w:t xml:space="preserve">560</w:t>
      </w:r>
      <w:r>
        <w:t xml:space="preserve"> - </w:t>
      </w:r>
      <w:r>
        <w:t xml:space="preserve">Graduate Seminar in French</w:t>
      </w:r>
      <w:r>
        <w:t xml:space="preserve"> (</w:t>
      </w:r>
      <w:r>
        <w:t xml:space="preserve">3</w:t>
      </w:r>
      <w:r>
        <w:t xml:space="preserve">)</w:t>
      </w:r>
    </w:p>
    <w:p>
      <w:pPr>
        <w:pStyle w:val="sc-BodyText"/>
      </w:pPr>
      <w:r>
        <w:t xml:space="preserve">Individual and group study is made of a major author or an important period in French literature and is directed toward the writing of a major paper in thesis form. This course may be repeated for credit with a change in content.</w:t>
      </w:r>
    </w:p>
    <w:p>
      <w:pPr>
        <w:pStyle w:val="sc-BodyText"/>
      </w:pPr>
      <w:r>
        <w:t xml:space="preserve">Prerequisite: </w:t>
      </w:r>
      <w:r>
        <w:t xml:space="preserve">Graduate status.</w:t>
      </w:r>
    </w:p>
    <w:p>
      <w:pPr>
        <w:pStyle w:val="sc-BodyText"/>
      </w:pPr>
      <w:r>
        <w:t xml:space="preserve">Offered: </w:t>
      </w:r>
      <w:r>
        <w:t xml:space="preserve"> Spring.</w:t>
      </w:r>
    </w:p>
    <w:p>
      <w:pPr>
        <w:pStyle w:val="sc-CourseTitle"/>
      </w:pPr>
      <w:bookmarkStart w:name="AB777EADA1F8426F9D2C20C16D99CD29" w:id="906"/>
      <w:bookmarkEnd w:id="906"/>
      <w:r>
        <w:t xml:space="preserve">FREN</w:t>
      </w:r>
      <w:r>
        <w:t xml:space="preserve"> </w:t>
      </w:r>
      <w:r>
        <w:t xml:space="preserve">590</w:t>
      </w:r>
      <w:r>
        <w:t xml:space="preserve"> - </w:t>
      </w:r>
      <w:r>
        <w:t xml:space="preserve">Directed Study</w:t>
      </w:r>
      <w:r>
        <w:t xml:space="preserve"> (</w:t>
      </w:r>
      <w:r>
        <w:t xml:space="preserve">3</w:t>
      </w:r>
      <w:r>
        <w:t xml:space="preserve">)</w:t>
      </w:r>
    </w:p>
    <w:p>
      <w:pPr>
        <w:pStyle w:val="sc-BodyText"/>
      </w:pPr>
      <w:r>
        <w:t xml:space="preserve">Students select a topic and undertake concentrated research under the supervision of a faculty advisor. A major paper in thesis form is required. This course may be repeated for credit with a change in content.</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72FBF34FC77341E2B6FD06C51169E25E" w:id="907"/>
      <w:bookmarkEnd w:id="907"/>
      <w:r>
        <w:t xml:space="preserve">FREN</w:t>
      </w:r>
      <w:r>
        <w:t xml:space="preserve"> </w:t>
      </w:r>
      <w:r>
        <w:t xml:space="preserve">595</w:t>
      </w:r>
      <w:r>
        <w:t xml:space="preserve"> - </w:t>
      </w:r>
      <w:r>
        <w:t xml:space="preserve">Master's Thesis</w:t>
      </w:r>
      <w:r>
        <w:t xml:space="preserve"> (</w:t>
      </w:r>
      <w:r>
        <w:t xml:space="preserve">6</w:t>
      </w:r>
      <w:r>
        <w:t xml:space="preserve">)</w:t>
      </w:r>
    </w:p>
    <w:p>
      <w:pPr>
        <w:pStyle w:val="sc-BodyText"/>
      </w:pPr>
      <w:r>
        <w:t xml:space="preserve">Credit is assigned in the semester that the thesis is completed and approved. No grade is given in this course. Graded H, S, U.</w:t>
      </w:r>
    </w:p>
    <w:p>
      <w:pPr>
        <w:pStyle w:val="sc-BodyText"/>
      </w:pPr>
      <w:r>
        <w:t xml:space="preserve">Prerequisite: </w:t>
      </w:r>
      <w:r>
        <w:t xml:space="preserve">Open only to students enrolled in the M.A. program in French.</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F1B483513834A43AEC3B317DA11C938" w:id="908"/>
      <w:r>
        <w:t>GEND - Gender and Women's Studies</w:t>
      </w:r>
      <w:bookmarkEnd w:id="908"/>
      <w:r>
        <w:fldChar w:fldCharType="begin"/>
      </w:r>
      <w:r>
        <w:instrText xml:space="preserve"> XE "GEND - Gender and Women's Studies" </w:instrText>
      </w:r>
      <w:r>
        <w:fldChar w:fldCharType="end"/>
      </w:r>
    </w:p>
    <w:p>
      <w:pPr>
        <w:pStyle w:val="sc-CourseTitle"/>
      </w:pPr>
      <w:bookmarkStart w:name="3FE49E179A434E67A3D6AAE80566D3CF" w:id="909"/>
      <w:bookmarkEnd w:id="909"/>
      <w:r>
        <w:t xml:space="preserve">GEND</w:t>
      </w:r>
      <w:r>
        <w:t xml:space="preserve"> </w:t>
      </w:r>
      <w:r>
        <w:t xml:space="preserve">100W</w:t>
      </w:r>
      <w:r>
        <w:t xml:space="preserve"> - </w:t>
      </w:r>
      <w:r>
        <w:t xml:space="preserve">Gender and Society</w:t>
      </w:r>
      <w:r>
        <w:t xml:space="preserve"> (</w:t>
      </w:r>
      <w:r>
        <w:t xml:space="preserve">4</w:t>
      </w:r>
      <w:r>
        <w:t xml:space="preserve">)</w:t>
      </w:r>
    </w:p>
    <w:p>
      <w:pPr>
        <w:pStyle w:val="sc-BodyText"/>
      </w:pPr>
      <w:r>
        <w:t xml:space="preserve">Students analyze the lives of women and men, using the lenses of feminism and emphasizing the legal, economic, political, and social constructions of race, class, gender, and sexuality. </w:t>
      </w:r>
      <w:r>
        <w:t xml:space="preserve">This is a Writing in the Discipline (WID) course.</w:t>
      </w:r>
    </w:p>
    <w:p>
      <w:pPr>
        <w:pStyle w:val="sc-BodyText"/>
      </w:pPr>
      <w:r>
        <w:t xml:space="preserve">General Education Category: </w:t>
      </w:r>
      <w:r>
        <w:t xml:space="preserve">Social and Behavioral Sciences.</w:t>
      </w:r>
    </w:p>
    <w:p>
      <w:pPr>
        <w:pStyle w:val="sc-BodyText"/>
      </w:pPr>
      <w:r>
        <w:t xml:space="preserve">Offered: </w:t>
      </w:r>
      <w:r>
        <w:t xml:space="preserve"> Fall, Spring, Summer.</w:t>
      </w:r>
    </w:p>
    <w:p>
      <w:pPr>
        <w:pStyle w:val="sc-CourseTitle"/>
      </w:pPr>
      <w:bookmarkStart w:name="58A82DDD85914493A1B3FF41C1351DB2" w:id="910"/>
      <w:bookmarkEnd w:id="910"/>
      <w:r>
        <w:t xml:space="preserve">GEND</w:t>
      </w:r>
      <w:r>
        <w:t xml:space="preserve"> </w:t>
      </w:r>
      <w:r>
        <w:t xml:space="preserve">201W</w:t>
      </w:r>
      <w:r>
        <w:t xml:space="preserve"> - </w:t>
      </w:r>
      <w:r>
        <w:t xml:space="preserve">Introduction to Feminist Inquiry</w:t>
      </w:r>
      <w:r>
        <w:t xml:space="preserve"> (</w:t>
      </w:r>
      <w:r>
        <w:t xml:space="preserve">4</w:t>
      </w:r>
      <w:r>
        <w:t xml:space="preserve">)</w:t>
      </w:r>
    </w:p>
    <w:p>
      <w:pPr>
        <w:pStyle w:val="sc-BodyText"/>
      </w:pPr>
      <w:r>
        <w:t xml:space="preserve">Students explore central concerns of feminist research and analysis, including epistemologies, methodologies, and pedagogy as they relate to the body, language, labor, sexuality, race, and nation. </w:t>
      </w:r>
      <w:r>
        <w:t xml:space="preserve">This is a Writing in the Discipline (WID) course.</w:t>
      </w:r>
    </w:p>
    <w:p>
      <w:pPr>
        <w:pStyle w:val="sc-BodyText"/>
      </w:pPr>
      <w:r>
        <w:t xml:space="preserve">Prerequisite: </w:t>
      </w:r>
      <w:r>
        <w:t xml:space="preserve">GEND 100W, GEND 200 or GEND 200W with a minimum grade of C for the major or minor.</w:t>
      </w:r>
    </w:p>
    <w:p>
      <w:pPr>
        <w:pStyle w:val="sc-BodyText"/>
      </w:pPr>
      <w:r>
        <w:t xml:space="preserve">Offered: </w:t>
      </w:r>
      <w:r>
        <w:t xml:space="preserve"> Fall.</w:t>
      </w:r>
    </w:p>
    <w:p>
      <w:pPr>
        <w:pStyle w:val="sc-CourseTitle"/>
      </w:pPr>
      <w:bookmarkStart w:name="569D9E9E5CFE479EB62908379921E8BB" w:id="911"/>
      <w:bookmarkEnd w:id="911"/>
      <w:r>
        <w:t xml:space="preserve">GEND</w:t>
      </w:r>
      <w:r>
        <w:t xml:space="preserve"> </w:t>
      </w:r>
      <w:r>
        <w:t xml:space="preserve">205</w:t>
      </w:r>
      <w:r>
        <w:t xml:space="preserve"> - </w:t>
      </w:r>
      <w:r>
        <w:t xml:space="preserve">Introduction to Queer Theory</w:t>
      </w:r>
      <w:r>
        <w:t xml:space="preserve"> (</w:t>
      </w:r>
      <w:r>
        <w:t xml:space="preserve">4</w:t>
      </w:r>
      <w:r>
        <w:t xml:space="preserve">)</w:t>
      </w:r>
    </w:p>
    <w:p>
      <w:pPr>
        <w:pStyle w:val="sc-BodyText"/>
        <w:pStyle w:val="sc-BodyText"/>
      </w:pPr>
      <w:r>
        <w:t xml:space="preserve">Students are introduced to the field of queer studies through the lens of intersectionality, examining interdisciplinary perspectives in topics including:  the history of sexuality, representations, identities, and social movements. </w:t>
      </w:r>
    </w:p>
    <w:p>
      <w:pPr>
        <w:pStyle w:val="sc-BodyText"/>
      </w:pPr>
      <w:r>
        <w:t xml:space="preserve">Offered: </w:t>
      </w:r>
      <w:r>
        <w:t xml:space="preserve">Fall.</w:t>
      </w:r>
    </w:p>
    <w:p>
      <w:pPr>
        <w:pStyle w:val="sc-CourseTitle"/>
      </w:pPr>
      <w:bookmarkStart w:name="B2BDD1F05C714552AA7AD52B1DFBC11F" w:id="912"/>
      <w:bookmarkEnd w:id="912"/>
      <w:r>
        <w:t xml:space="preserve">POL</w:t>
      </w:r>
      <w:r>
        <w:t xml:space="preserve"> </w:t>
      </w:r>
      <w:r>
        <w:t xml:space="preserve">245</w:t>
      </w:r>
      <w:r>
        <w:t xml:space="preserve"> - </w:t>
      </w:r>
      <w:r>
        <w:t xml:space="preserve">Gender and Global Politics</w:t>
      </w:r>
      <w:r>
        <w:t xml:space="preserve"> (</w:t>
      </w:r>
      <w:r>
        <w:t xml:space="preserve">4</w:t>
      </w:r>
      <w:r>
        <w:t xml:space="preserve">)</w:t>
      </w:r>
    </w:p>
    <w:p>
      <w:pPr>
        <w:pStyle w:val="sc-BodyText"/>
      </w:pPr>
      <w:pPr>
        <w:pStyle w:val="sc-BodyText"/>
      </w:pPr>
      <w:r>
        <w:t xml:space="preserve">Students explore gender and politics by learning about global trends and building knowledge about specific regions/countries. Topics include women’s political and economic participation, social movements, and gender and war. Students cannot get credit for both GEND 245 and POL 245.</w:t>
      </w:r>
    </w:p>
    <w:p>
      <w:pPr>
        <w:pStyle w:val="sc-BodyText"/>
      </w:pPr>
      <w:r>
        <w:t xml:space="preserve">Offered: </w:t>
      </w:r>
      <w:r>
        <w:t xml:space="preserve">Spring (odd years).</w:t>
      </w:r>
    </w:p>
    <w:p>
      <w:pPr>
        <w:pStyle w:val="sc-CourseTitle"/>
      </w:pPr>
      <w:bookmarkStart w:name="E91E23C2068F4BEA9B988BDD123BFA46" w:id="913"/>
      <w:bookmarkEnd w:id="913"/>
      <w:r>
        <w:t xml:space="preserve">GEND</w:t>
      </w:r>
      <w:r>
        <w:t xml:space="preserve"> </w:t>
      </w:r>
      <w:r>
        <w:t xml:space="preserve">261</w:t>
      </w:r>
      <w:r>
        <w:t xml:space="preserve"> - </w:t>
      </w:r>
      <w:r>
        <w:t xml:space="preserve">Resisting Authority: Girls of Fictional Futures</w:t>
      </w:r>
      <w:r>
        <w:t xml:space="preserve"> (</w:t>
      </w:r>
      <w:r>
        <w:t xml:space="preserve">4</w:t>
      </w:r>
      <w:r>
        <w:t xml:space="preserve">)</w:t>
      </w:r>
    </w:p>
    <w:p>
      <w:pPr>
        <w:pStyle w:val="sc-BodyText"/>
      </w:pPr>
      <w:r>
        <w:t xml:space="preserve">Young adult dystopian novels examine adolescent angst across the backdrop of authoritarian oppression, often featuring a female hero.  Students will analyze classic and contemporary texts through a gender perspective.</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Spring (alternate years).</w:t>
      </w:r>
    </w:p>
    <w:p>
      <w:pPr>
        <w:pStyle w:val="sc-CourseTitle"/>
      </w:pPr>
      <w:bookmarkStart w:name="E1E99E1517544A7795E1F619D753BF19" w:id="914"/>
      <w:bookmarkEnd w:id="914"/>
      <w:r>
        <w:t xml:space="preserve">GEND</w:t>
      </w:r>
      <w:r>
        <w:t xml:space="preserve"> </w:t>
      </w:r>
      <w:r>
        <w:t xml:space="preserve">262</w:t>
      </w:r>
      <w:r>
        <w:t xml:space="preserve"> - </w:t>
      </w:r>
      <w:r>
        <w:t xml:space="preserve">Lights, Camera, Gender!: Gender in Film </w:t>
      </w:r>
      <w:r>
        <w:t xml:space="preserve"> (</w:t>
      </w:r>
      <w:r>
        <w:t xml:space="preserve">4</w:t>
      </w:r>
      <w:r>
        <w:t xml:space="preserve">)</w:t>
      </w:r>
    </w:p>
    <w:p>
      <w:pPr>
        <w:pStyle w:val="sc-BodyText"/>
        <w:pStyle w:val="sc-BodyText"/>
      </w:pPr>
      <w:r>
        <w:t xml:space="preserve">Students explore how American movies represent and construct femininities and masculinities, by looking at representations of gender in films from various genres and decades.</w:t>
      </w:r>
    </w:p>
    <w:p>
      <w:pPr>
        <w:pStyle w:val="sc-BodyText"/>
      </w:pPr>
      <w:r>
        <w:t xml:space="preserve">General Education Category: </w:t>
      </w:r>
      <w:r>
        <w:t xml:space="preserve">Connections (C)</w:t>
      </w:r>
    </w:p>
    <w:p>
      <w:pPr>
        <w:pStyle w:val="sc-BodyText"/>
      </w:pPr>
      <w:r>
        <w:t xml:space="preserve">Prerequisite: </w:t>
      </w:r>
      <w:r>
        <w:t xml:space="preserve">FYS 100 and FYW 100/FYW 100P/FYW 100H.</w:t>
      </w:r>
    </w:p>
    <w:p>
      <w:pPr>
        <w:pStyle w:val="sc-BodyText"/>
      </w:pPr>
      <w:r>
        <w:t xml:space="preserve">Offered: </w:t>
      </w:r>
      <w:r>
        <w:t xml:space="preserve">Fall.</w:t>
      </w:r>
    </w:p>
    <w:p>
      <w:pPr>
        <w:pStyle w:val="sc-CourseTitle"/>
      </w:pPr>
      <w:bookmarkStart w:name="40537E2F95604F2EBBDD03CF6BE40764" w:id="915"/>
      <w:bookmarkEnd w:id="915"/>
      <w:r>
        <w:t xml:space="preserve">GEND</w:t>
      </w:r>
      <w:r>
        <w:t xml:space="preserve"> </w:t>
      </w:r>
      <w:r>
        <w:t xml:space="preserve">351</w:t>
      </w:r>
      <w:r>
        <w:t xml:space="preserve"> - </w:t>
      </w:r>
      <w:r>
        <w:t xml:space="preserve">Men and Masculinities</w:t>
      </w:r>
      <w:r>
        <w:t xml:space="preserve"> (</w:t>
      </w:r>
      <w:r>
        <w:t xml:space="preserve">4</w:t>
      </w:r>
      <w:r>
        <w:t xml:space="preserve">)</w:t>
      </w:r>
    </w:p>
    <w:p>
      <w:pPr>
        <w:pStyle w:val="sc-BodyText"/>
        <w:pStyle w:val="sc-BodyText"/>
      </w:pPr>
      <w:r>
        <w:t xml:space="preserve">Students examine how patriarchy helps and harms men, replacing a “singular masculinity” with “multiple masculinities” informed by class, race, ethnicity, sexuality, ability, nation, religion and gender identity.</w:t>
      </w:r>
    </w:p>
    <w:p>
      <w:pPr>
        <w:pStyle w:val="sc-BodyText"/>
      </w:pPr>
      <w:r>
        <w:t xml:space="preserve">Prerequisite: </w:t>
      </w:r>
      <w:r>
        <w:t xml:space="preserve">GEND 100W, GEND 200 or GEND 200W, or consent of director.</w:t>
      </w:r>
    </w:p>
    <w:p>
      <w:pPr>
        <w:pStyle w:val="sc-BodyText"/>
      </w:pPr>
      <w:r>
        <w:t xml:space="preserve">Offered: </w:t>
      </w:r>
      <w:r>
        <w:t xml:space="preserve">As needed.</w:t>
      </w:r>
    </w:p>
    <w:p>
      <w:pPr>
        <w:pStyle w:val="sc-CourseTitle"/>
      </w:pPr>
      <w:bookmarkStart w:name="3328AA4879D24400B49FEADA360E4BAA" w:id="916"/>
      <w:bookmarkEnd w:id="916"/>
      <w:r>
        <w:t xml:space="preserve">GEND</w:t>
      </w:r>
      <w:r>
        <w:t xml:space="preserve"> </w:t>
      </w:r>
      <w:r>
        <w:t xml:space="preserve">352W</w:t>
      </w:r>
      <w:r>
        <w:t xml:space="preserve"> - </w:t>
      </w:r>
      <w:r>
        <w:t xml:space="preserve">Feminist Theory</w:t>
      </w:r>
      <w:r>
        <w:t xml:space="preserve"> (</w:t>
      </w:r>
      <w:r>
        <w:t xml:space="preserve">4</w:t>
      </w:r>
      <w:r>
        <w:t xml:space="preserve">)</w:t>
      </w:r>
    </w:p>
    <w:p>
      <w:pPr>
        <w:pStyle w:val="sc-BodyText"/>
      </w:pPr>
      <w:r>
        <w:t xml:space="preserve">Building on the concepts introduced in GEND 100W, students study contemporary feminist theory in depth and explore a range of interdisciplinary approaches. This is a Writing in the Discipline (WID) course.</w:t>
      </w:r>
    </w:p>
    <w:p>
      <w:pPr>
        <w:pStyle w:val="sc-BodyText"/>
      </w:pPr>
      <w:r>
        <w:t xml:space="preserve">Prerequisite: </w:t>
      </w:r>
      <w:r>
        <w:t xml:space="preserve">GEND 201 or GEND 201W or consent of director.</w:t>
      </w:r>
    </w:p>
    <w:p>
      <w:pPr>
        <w:pStyle w:val="sc-BodyText"/>
      </w:pPr>
      <w:r>
        <w:t xml:space="preserve">Offered: </w:t>
      </w:r>
      <w:r>
        <w:t xml:space="preserve">Fall.</w:t>
      </w:r>
    </w:p>
    <w:p>
      <w:pPr>
        <w:pStyle w:val="sc-CourseTitle"/>
      </w:pPr>
      <w:bookmarkStart w:name="46E12EB6B12C4E3DAD0A792EE70259AD" w:id="917"/>
      <w:bookmarkEnd w:id="917"/>
      <w:r>
        <w:t xml:space="preserve">GEND</w:t>
      </w:r>
      <w:r>
        <w:t xml:space="preserve"> </w:t>
      </w:r>
      <w:r>
        <w:t xml:space="preserve">353</w:t>
      </w:r>
      <w:r>
        <w:t xml:space="preserve"> - </w:t>
      </w:r>
      <w:r>
        <w:t xml:space="preserve">The Holocaust: Women and Resistance</w:t>
      </w:r>
      <w:r>
        <w:t xml:space="preserve"> (</w:t>
      </w:r>
      <w:r>
        <w:t xml:space="preserve">4</w:t>
      </w:r>
      <w:r>
        <w:t xml:space="preserve">)</w:t>
      </w:r>
    </w:p>
    <w:p>
      <w:pPr>
        <w:pStyle w:val="sc-BodyText"/>
      </w:pPr>
      <w:r>
        <w:t xml:space="preserve">Using an interdisciplinary approach, students expand on traditional academic approaches to the Holocaust and explore gender differences in the experiences, responses, and forms of resistance.</w:t>
      </w:r>
    </w:p>
    <w:p>
      <w:pPr>
        <w:pStyle w:val="sc-BodyText"/>
      </w:pPr>
      <w:r>
        <w:t xml:space="preserve">Prerequisite: </w:t>
      </w:r>
      <w:r>
        <w:t xml:space="preserve">Completion of at least 45 college credits or consent of director.</w:t>
      </w:r>
    </w:p>
    <w:p>
      <w:pPr>
        <w:pStyle w:val="sc-BodyText"/>
      </w:pPr>
      <w:r>
        <w:t xml:space="preserve">Offered: </w:t>
      </w:r>
      <w:r>
        <w:t xml:space="preserve">As needed.</w:t>
      </w:r>
    </w:p>
    <w:p>
      <w:pPr>
        <w:pStyle w:val="sc-CourseTitle"/>
      </w:pPr>
      <w:bookmarkStart w:name="E4E9A72DFE4443FAAE3E834BACE9C378" w:id="918"/>
      <w:bookmarkEnd w:id="918"/>
      <w:r>
        <w:t xml:space="preserve">GEND</w:t>
      </w:r>
      <w:r>
        <w:t xml:space="preserve"> </w:t>
      </w:r>
      <w:r>
        <w:t xml:space="preserve">355</w:t>
      </w:r>
      <w:r>
        <w:t xml:space="preserve"> - </w:t>
      </w:r>
      <w:r>
        <w:t xml:space="preserve">Women and Madness</w:t>
      </w:r>
      <w:r>
        <w:t xml:space="preserve"> (</w:t>
      </w:r>
      <w:r>
        <w:t xml:space="preserve">4</w:t>
      </w:r>
      <w:r>
        <w:t xml:space="preserve">)</w:t>
      </w:r>
    </w:p>
    <w:p>
      <w:pPr>
        <w:pStyle w:val="sc-BodyText"/>
        <w:pStyle w:val="sc-BodyText"/>
      </w:pPr>
      <w:r>
        <w:t xml:space="preserve">Students consider patriarchal power, race, class and sexual identity in the development of the concept of women’s ‘madness,’ and examine it from historical, psychological, literary, social and feminist perspectives.</w:t>
      </w:r>
    </w:p>
    <w:p>
      <w:pPr>
        <w:pStyle w:val="sc-BodyText"/>
      </w:pPr>
      <w:r>
        <w:t xml:space="preserve">Prerequisite: </w:t>
      </w:r>
      <w:r>
        <w:t xml:space="preserve">GEND 100W, GEND 200 or GEND 200W, or consent of director.</w:t>
      </w:r>
    </w:p>
    <w:p>
      <w:pPr>
        <w:pStyle w:val="sc-BodyText"/>
      </w:pPr>
      <w:r>
        <w:t xml:space="preserve">Offered: </w:t>
      </w:r>
      <w:r>
        <w:t xml:space="preserve">Alternate years.</w:t>
      </w:r>
    </w:p>
    <w:p>
      <w:pPr>
        <w:pStyle w:val="sc-CourseTitle"/>
      </w:pPr>
      <w:bookmarkStart w:name="035DD9A06E4B461FAA91EC0DD6C0F7DC" w:id="919"/>
      <w:bookmarkEnd w:id="919"/>
      <w:r>
        <w:t xml:space="preserve">GEND</w:t>
      </w:r>
      <w:r>
        <w:t xml:space="preserve"> </w:t>
      </w:r>
      <w:r>
        <w:t xml:space="preserve">357</w:t>
      </w:r>
      <w:r>
        <w:t xml:space="preserve"> - </w:t>
      </w:r>
      <w:r>
        <w:t xml:space="preserve">Gender and Sexuality</w:t>
      </w:r>
      <w:r>
        <w:t xml:space="preserve"> (</w:t>
      </w:r>
      <w:r>
        <w:t xml:space="preserve">4</w:t>
      </w:r>
      <w:r>
        <w:t xml:space="preserve">)</w:t>
      </w:r>
    </w:p>
    <w:p>
      <w:pPr>
        <w:pStyle w:val="sc-BodyText"/>
      </w:pPr>
      <w:r>
        <w:t xml:space="preserve">Students examine how the social construction of gender and issues of power, dominance, and resistance affect the practice and regulation of sexuality.</w:t>
      </w:r>
    </w:p>
    <w:p>
      <w:pPr>
        <w:pStyle w:val="sc-BodyText"/>
      </w:pPr>
      <w:r>
        <w:t xml:space="preserve">Prerequisite: </w:t>
      </w:r>
      <w:r>
        <w:t xml:space="preserve">GEND 100W, GEND 200 or GEND 200W, or consent of director.</w:t>
      </w:r>
    </w:p>
    <w:p>
      <w:pPr>
        <w:pStyle w:val="sc-BodyText"/>
      </w:pPr>
      <w:r>
        <w:t xml:space="preserve">Offered: </w:t>
      </w:r>
      <w:r>
        <w:t xml:space="preserve"> Fall.</w:t>
      </w:r>
    </w:p>
    <w:p>
      <w:pPr>
        <w:pStyle w:val="sc-CourseTitle"/>
      </w:pPr>
      <w:bookmarkStart w:name="D9AC97AEF4FC41C082EC3B37CD223AF9" w:id="920"/>
      <w:bookmarkEnd w:id="920"/>
      <w:r>
        <w:t xml:space="preserve">GEND</w:t>
      </w:r>
      <w:r>
        <w:t xml:space="preserve"> </w:t>
      </w:r>
      <w:r>
        <w:t xml:space="preserve">358</w:t>
      </w:r>
      <w:r>
        <w:t xml:space="preserve"> - </w:t>
      </w:r>
      <w:r>
        <w:t xml:space="preserve">Gender-Based Violence</w:t>
      </w:r>
      <w:r>
        <w:t xml:space="preserve"> (</w:t>
      </w:r>
      <w:r>
        <w:t xml:space="preserve">4</w:t>
      </w:r>
      <w:r>
        <w:t xml:space="preserve">)</w:t>
      </w:r>
    </w:p>
    <w:p>
      <w:pPr>
        <w:pStyle w:val="sc-BodyText"/>
        <w:pStyle w:val="sc-BodyText"/>
      </w:pPr>
      <w:r>
        <w:t xml:space="preserve">Students examine forms and types of gender-based violence, including sexual assault and intimate partner, socio-cultural, economic and political violence in the United States with a secondary discussion of global violence.</w:t>
      </w:r>
    </w:p>
    <w:p>
      <w:pPr>
        <w:pStyle w:val="sc-BodyText"/>
      </w:pPr>
      <w:r>
        <w:t xml:space="preserve">Prerequisite: </w:t>
      </w:r>
      <w:r>
        <w:t xml:space="preserve">GEND 100W, GEND 200 or GEND 200W, or consent of director.</w:t>
      </w:r>
    </w:p>
    <w:p>
      <w:pPr>
        <w:pStyle w:val="sc-BodyText"/>
      </w:pPr>
      <w:r>
        <w:t xml:space="preserve">Offered: </w:t>
      </w:r>
      <w:r>
        <w:t xml:space="preserve">Alternate years.</w:t>
      </w:r>
    </w:p>
    <w:p>
      <w:pPr>
        <w:pStyle w:val="sc-CourseTitle"/>
      </w:pPr>
      <w:bookmarkStart w:name="B6E8694C4BAA4856A6AB6DBD76E388C3" w:id="921"/>
      <w:bookmarkEnd w:id="921"/>
      <w:r>
        <w:t xml:space="preserve">GEND</w:t>
      </w:r>
      <w:r>
        <w:t xml:space="preserve"> </w:t>
      </w:r>
      <w:r>
        <w:t xml:space="preserve">400</w:t>
      </w:r>
      <w:r>
        <w:t xml:space="preserve"> - </w:t>
      </w:r>
      <w:r>
        <w:t xml:space="preserve">Internship in Gender and Women’s Studies</w:t>
      </w:r>
      <w:r>
        <w:t xml:space="preserve"> (</w:t>
      </w:r>
      <w:r>
        <w:t xml:space="preserve">4</w:t>
      </w:r>
      <w:r>
        <w:t xml:space="preserve">)</w:t>
      </w:r>
    </w:p>
    <w:p>
      <w:pPr>
        <w:pStyle w:val="sc-BodyText"/>
      </w:pPr>
      <w:r>
        <w:t xml:space="preserve">Students engage in experiential learning and participate in a selected public or private agency/organization. Each student formulates specific learning objectives under the direction of an instructor.</w:t>
      </w:r>
    </w:p>
    <w:p>
      <w:pPr>
        <w:pStyle w:val="sc-BodyText"/>
      </w:pPr>
      <w:r>
        <w:t xml:space="preserve">Prerequisite: </w:t>
      </w:r>
      <w:r>
        <w:t xml:space="preserve">GEND 100W, GEND 200 or GEND 200W, junior or senior standing and consent of program director following an interview. </w:t>
      </w:r>
    </w:p>
    <w:p>
      <w:pPr>
        <w:pStyle w:val="sc-BodyText"/>
      </w:pPr>
      <w:r>
        <w:t xml:space="preserve">Offered: </w:t>
      </w:r>
      <w:r>
        <w:t xml:space="preserve">As needed.</w:t>
      </w:r>
    </w:p>
    <w:p>
      <w:pPr>
        <w:pStyle w:val="sc-CourseTitle"/>
      </w:pPr>
      <w:bookmarkStart w:name="950455DEC1CD465FA15E605523B0A40C" w:id="922"/>
      <w:bookmarkEnd w:id="922"/>
      <w:r>
        <w:t xml:space="preserve">GEND</w:t>
      </w:r>
      <w:r>
        <w:t xml:space="preserve"> </w:t>
      </w:r>
      <w:r>
        <w:t xml:space="preserve">416</w:t>
      </w:r>
      <w:r>
        <w:t xml:space="preserve"> - </w:t>
      </w:r>
      <w:r>
        <w:t xml:space="preserve">Women’s Health</w:t>
      </w:r>
      <w:r>
        <w:t xml:space="preserve"> (</w:t>
      </w:r>
      <w:r>
        <w:t xml:space="preserve">4</w:t>
      </w:r>
      <w:r>
        <w:t xml:space="preserve">)</w:t>
      </w:r>
    </w:p>
    <w:p>
      <w:pPr>
        <w:pStyle w:val="sc-BodyText"/>
        <w:pStyle w:val="sc-BodyText"/>
      </w:pPr>
      <w:r>
        <w:rPr>
          <w:color w:val="000000"/>
        </w:rPr>
        <w:t xml:space="preserve">Students examine women’s health from a holistic, and interdisciplinary perspective. Personal</w:t>
      </w:r>
      <w:r>
        <w:rPr>
          <w:color w:val="222222"/>
        </w:rPr>
        <w:t xml:space="preserve">, social, cultural, and societal influences on the health of women, health disparities and effective health promotion efforts are explored. Students cannot receive credit for both HPE 416 and GEND 416.</w:t>
      </w:r>
    </w:p>
    <w:p>
      <w:pPr>
        <w:pStyle w:val="sc-BodyText"/>
      </w:pPr>
      <w:r>
        <w:t xml:space="preserve">Prerequisite: </w:t>
      </w:r>
      <w:r>
        <w:t xml:space="preserve">45 credit hours or consent of department chair.</w:t>
      </w:r>
    </w:p>
    <w:p>
      <w:pPr>
        <w:pStyle w:val="sc-BodyText"/>
      </w:pPr>
      <w:r>
        <w:t xml:space="preserve">Cross-Listed as: </w:t>
      </w:r>
      <w:r>
        <w:t xml:space="preserve">HPE 416.</w:t>
      </w:r>
    </w:p>
    <w:p>
      <w:pPr>
        <w:pStyle w:val="sc-BodyText"/>
      </w:pPr>
      <w:r>
        <w:t xml:space="preserve">Offered: </w:t>
      </w:r>
      <w:r>
        <w:t xml:space="preserve">Annually.</w:t>
      </w:r>
    </w:p>
    <w:p>
      <w:pPr>
        <w:pStyle w:val="sc-CourseTitle"/>
      </w:pPr>
      <w:bookmarkStart w:name="D903B13C4761467CAE8555E9F580FBCD" w:id="923"/>
      <w:bookmarkEnd w:id="923"/>
      <w:r>
        <w:t xml:space="preserve">GEND</w:t>
      </w:r>
      <w:r>
        <w:t xml:space="preserve"> </w:t>
      </w:r>
      <w:r>
        <w:t xml:space="preserve">461W</w:t>
      </w:r>
      <w:r>
        <w:t xml:space="preserve"> - </w:t>
      </w:r>
      <w:r>
        <w:t xml:space="preserve">Seminar in Race, Gender, and Class</w:t>
      </w:r>
      <w:r>
        <w:t xml:space="preserve"> (</w:t>
      </w:r>
      <w:r>
        <w:t xml:space="preserve">4</w:t>
      </w:r>
      <w:r>
        <w:t xml:space="preserve">)</w:t>
      </w:r>
    </w:p>
    <w:p>
      <w:pPr>
        <w:pStyle w:val="sc-BodyText"/>
      </w:pPr>
      <w:r>
        <w:t xml:space="preserve">Students examine how race, gender, and class—interconnected systems that shape individual and collective social experiences—are constructed, experienced, and negotiated within specific historical eras and locations.This is a Writing in the Discipline (WID) course.</w:t>
      </w:r>
    </w:p>
    <w:p>
      <w:pPr>
        <w:pStyle w:val="sc-BodyText"/>
      </w:pPr>
      <w:r>
        <w:t xml:space="preserve">Prerequisite: </w:t>
      </w:r>
      <w:r>
        <w:t xml:space="preserve">60 credit hours; major in Africana studies or gender and women's studies; or consent of program director.</w:t>
      </w:r>
    </w:p>
    <w:p>
      <w:pPr>
        <w:pStyle w:val="sc-BodyText"/>
      </w:pPr>
      <w:r>
        <w:t xml:space="preserve">Offered: </w:t>
      </w:r>
      <w:r>
        <w:t xml:space="preserve">Spring.</w:t>
      </w:r>
    </w:p>
    <w:p>
      <w:pPr>
        <w:pStyle w:val="sc-CourseTitle"/>
      </w:pPr>
      <w:bookmarkStart w:name="C151517B26CA43A3BD9257215221FA6E" w:id="924"/>
      <w:bookmarkEnd w:id="924"/>
      <w:r>
        <w:t xml:space="preserve">GEND</w:t>
      </w:r>
      <w:r>
        <w:t xml:space="preserve"> </w:t>
      </w:r>
      <w:r>
        <w:t xml:space="preserve">491</w:t>
      </w:r>
      <w:r>
        <w:t xml:space="preserve"> - </w:t>
      </w:r>
      <w:r>
        <w:t xml:space="preserve">Independent Study I </w:t>
      </w:r>
      <w:r>
        <w:t xml:space="preserve"> (</w:t>
      </w:r>
      <w:r>
        <w:t xml:space="preserve">4</w:t>
      </w:r>
      <w:r>
        <w:t xml:space="preserve">)</w:t>
      </w:r>
    </w:p>
    <w:p>
      <w:pPr>
        <w:pStyle w:val="sc-BodyText"/>
        <w:pStyle w:val="sc-BodyText"/>
      </w:pPr>
      <w:r>
        <w:t xml:space="preserve">In the first semester of their senior year, students undertake concentrated research or creative activity under the mentorship of a faculty member.</w:t>
      </w:r>
    </w:p>
    <w:p>
      <w:pPr>
        <w:pStyle w:val="sc-BodyText"/>
      </w:pPr>
      <w:r>
        <w:t xml:space="preserve">Prerequisite: </w:t>
      </w:r>
      <w:r>
        <w:t xml:space="preserve">Admission into the gender and women’s studies honors program and consent of instructor, program director and dean.</w:t>
      </w:r>
    </w:p>
    <w:p>
      <w:pPr>
        <w:pStyle w:val="sc-BodyText"/>
      </w:pPr>
      <w:r>
        <w:t xml:space="preserve">Offered: </w:t>
      </w:r>
      <w:r>
        <w:t xml:space="preserve"> As needed.</w:t>
      </w:r>
    </w:p>
    <w:p>
      <w:pPr>
        <w:pStyle w:val="sc-CourseTitle"/>
      </w:pPr>
      <w:bookmarkStart w:name="76BABC0A47B04EC9932287899EE93519" w:id="925"/>
      <w:bookmarkEnd w:id="925"/>
      <w:r>
        <w:t xml:space="preserve">GEND</w:t>
      </w:r>
      <w:r>
        <w:t xml:space="preserve"> </w:t>
      </w:r>
      <w:r>
        <w:t xml:space="preserve">492</w:t>
      </w:r>
      <w:r>
        <w:t xml:space="preserve"> - </w:t>
      </w:r>
      <w:r>
        <w:t xml:space="preserve">Independent Study II </w:t>
      </w:r>
      <w:r>
        <w:t xml:space="preserve"> (</w:t>
      </w:r>
      <w:r>
        <w:t xml:space="preserve">4</w:t>
      </w:r>
      <w:r>
        <w:t xml:space="preserve">)</w:t>
      </w:r>
    </w:p>
    <w:p>
      <w:pPr>
        <w:pStyle w:val="sc-BodyText"/>
        <w:pStyle w:val="sc-BodyText"/>
      </w:pPr>
      <w:r>
        <w:t xml:space="preserve">In the second semester of their senior year, students prepare a final draft of their honors essay and submit it to the department for acceptance.</w:t>
      </w:r>
    </w:p>
    <w:p>
      <w:pPr>
        <w:pStyle w:val="sc-BodyText"/>
      </w:pPr>
      <w:r>
        <w:t xml:space="preserve">Prerequisite: </w:t>
      </w:r>
      <w:r>
        <w:t xml:space="preserve">GEND 491 and consent of instructor, program director and dean.</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71F6498F4D5640C4B95A9CAFD53ADEA2" w:id="926"/>
      <w:r>
        <w:t>GED - General Education</w:t>
      </w:r>
      <w:bookmarkEnd w:id="926"/>
      <w:r>
        <w:fldChar w:fldCharType="begin"/>
      </w:r>
      <w:r>
        <w:instrText xml:space="preserve"> XE "GED - General Education" </w:instrText>
      </w:r>
      <w:r>
        <w:fldChar w:fldCharType="end"/>
      </w:r>
    </w:p>
    <w:p>
      <w:pPr>
        <w:pStyle w:val="sc-CourseTitle"/>
      </w:pPr>
      <w:bookmarkStart w:name="C2A4A326EADA498DA5AAF06F013E5923" w:id="927"/>
      <w:bookmarkEnd w:id="927"/>
      <w:r>
        <w:t xml:space="preserve">GED</w:t>
      </w:r>
      <w:r>
        <w:t xml:space="preserve"> </w:t>
      </w:r>
      <w:r>
        <w:t xml:space="preserve">262</w:t>
      </w:r>
      <w:r>
        <w:t xml:space="preserve"> - </w:t>
      </w:r>
      <w:r>
        <w:t xml:space="preserve">Native American Narratives</w:t>
      </w:r>
      <w:r>
        <w:t xml:space="preserve"> (</w:t>
      </w:r>
      <w:r>
        <w:t xml:space="preserve">4</w:t>
      </w:r>
      <w:r>
        <w:t xml:space="preserve">)</w:t>
      </w:r>
    </w:p>
    <w:p>
      <w:pPr>
        <w:pStyle w:val="sc-BodyText"/>
      </w:pPr>
      <w:pPr>
        <w:pStyle w:val="sc-BodyText"/>
      </w:pPr>
      <w:r>
        <w:t xml:space="preserve">Contemporary Native American literary genres by indigenous authors/artists in the United States and Canada are introduced and analyzed using narrative theory.</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5C1A97B924B3409C84E1A0DCEA3CF633" w:id="928"/>
      <w:r>
        <w:t>GEOG - Geography</w:t>
      </w:r>
      <w:bookmarkEnd w:id="928"/>
      <w:r>
        <w:fldChar w:fldCharType="begin"/>
      </w:r>
      <w:r>
        <w:instrText xml:space="preserve"> XE "GEOG - Geography" </w:instrText>
      </w:r>
      <w:r>
        <w:fldChar w:fldCharType="end"/>
      </w:r>
    </w:p>
    <w:p>
      <w:pPr>
        <w:pStyle w:val="sc-CourseTitle"/>
      </w:pPr>
      <w:bookmarkStart w:name="70408A6869484D92B53CCD9272E72C7D" w:id="929"/>
      <w:bookmarkEnd w:id="929"/>
      <w:r>
        <w:t xml:space="preserve">GEOG</w:t>
      </w:r>
      <w:r>
        <w:t xml:space="preserve"> </w:t>
      </w:r>
      <w:r>
        <w:t xml:space="preserve">100W</w:t>
      </w:r>
      <w:r>
        <w:t xml:space="preserve"> - </w:t>
      </w:r>
      <w:r>
        <w:t xml:space="preserve">Introduction to Environmental Geography</w:t>
      </w:r>
      <w:r>
        <w:t xml:space="preserve"> (</w:t>
      </w:r>
      <w:r>
        <w:t xml:space="preserve">4</w:t>
      </w:r>
      <w:r>
        <w:t xml:space="preserve">)</w:t>
      </w:r>
    </w:p>
    <w:p>
      <w:pPr>
        <w:pStyle w:val="sc-BodyText"/>
      </w:pPr>
      <w:r>
        <w:t xml:space="preserve">Focus is on the nature and extent of human modification of the earth's natural environments.</w:t>
      </w:r>
    </w:p>
    <w:p>
      <w:pPr>
        <w:pStyle w:val="sc-BodyText"/>
      </w:pPr>
      <w:r>
        <w:t xml:space="preserve">General Education Category: </w:t>
      </w:r>
      <w:r>
        <w:t xml:space="preserve">Social and Behavioral Sciences.</w:t>
      </w:r>
    </w:p>
    <w:p>
      <w:pPr>
        <w:pStyle w:val="sc-BodyText"/>
      </w:pPr>
      <w:r>
        <w:t xml:space="preserve">Offered: </w:t>
      </w:r>
      <w:r>
        <w:t xml:space="preserve"> Fall, Spring, Summer.</w:t>
      </w:r>
    </w:p>
    <w:p>
      <w:pPr>
        <w:pStyle w:val="sc-CourseTitle"/>
      </w:pPr>
      <w:bookmarkStart w:name="3AB7CDDBCB9549FBA0D06376288F4400" w:id="930"/>
      <w:bookmarkEnd w:id="930"/>
      <w:r>
        <w:t xml:space="preserve">GEOG</w:t>
      </w:r>
      <w:r>
        <w:t xml:space="preserve"> </w:t>
      </w:r>
      <w:r>
        <w:t xml:space="preserve">101</w:t>
      </w:r>
      <w:r>
        <w:t xml:space="preserve"> - </w:t>
      </w:r>
      <w:r>
        <w:t xml:space="preserve">Introduction to Geography</w:t>
      </w:r>
      <w:r>
        <w:t xml:space="preserve"> (</w:t>
      </w:r>
      <w:r>
        <w:t xml:space="preserve">4</w:t>
      </w:r>
      <w:r>
        <w:t xml:space="preserve">)</w:t>
      </w:r>
    </w:p>
    <w:p>
      <w:pPr>
        <w:pStyle w:val="sc-BodyText"/>
      </w:pPr>
      <w:r>
        <w:t xml:space="preserve">Cultural and physical elements of geography are considered individually, in interrelationship, and as these elements are found in real patterns of political, cultural, and economic associations.</w:t>
      </w:r>
    </w:p>
    <w:p>
      <w:pPr>
        <w:pStyle w:val="sc-BodyText"/>
      </w:pPr>
      <w:r>
        <w:t xml:space="preserve">General Education Category: </w:t>
      </w:r>
      <w:r>
        <w:t xml:space="preserve">Social and Behavioral Sciences.</w:t>
      </w:r>
    </w:p>
    <w:p>
      <w:pPr>
        <w:pStyle w:val="sc-BodyText"/>
      </w:pPr>
      <w:r>
        <w:t xml:space="preserve">Offered: </w:t>
      </w:r>
      <w:r>
        <w:t xml:space="preserve"> Fall, Spring, Summer.</w:t>
      </w:r>
    </w:p>
    <w:p>
      <w:pPr>
        <w:pStyle w:val="sc-CourseTitle"/>
      </w:pPr>
      <w:bookmarkStart w:name="B6C8EE0466F64DD3A32D2A50DE94B3CB" w:id="931"/>
      <w:bookmarkEnd w:id="931"/>
      <w:r>
        <w:t xml:space="preserve">GEOG</w:t>
      </w:r>
      <w:r>
        <w:t xml:space="preserve"> </w:t>
      </w:r>
      <w:r>
        <w:t xml:space="preserve">200</w:t>
      </w:r>
      <w:r>
        <w:t xml:space="preserve"> - </w:t>
      </w:r>
      <w:r>
        <w:t xml:space="preserve">World Regional Geography</w:t>
      </w:r>
      <w:r>
        <w:t xml:space="preserve"> (</w:t>
      </w:r>
      <w:r>
        <w:t xml:space="preserve">4</w:t>
      </w:r>
      <w:r>
        <w:t xml:space="preserve">)</w:t>
      </w:r>
    </w:p>
    <w:p>
      <w:pPr>
        <w:pStyle w:val="sc-BodyText"/>
      </w:pPr>
      <w:r>
        <w:t xml:space="preserve">The geographic elements of major world areas are assessed. Focus is on physical and cultural elements in a comparative context</w:t>
      </w:r>
      <w:r>
        <w:t xml:space="preserve">. </w:t>
      </w:r>
      <w:r>
        <w:t xml:space="preserve">(Formerly GEOG 400: Regional Geography.)</w:t>
      </w:r>
    </w:p>
    <w:p>
      <w:pPr>
        <w:pStyle w:val="sc-BodyText"/>
      </w:pPr>
      <w:r>
        <w:t xml:space="preserve">General Education Category: </w:t>
      </w:r>
      <w:r>
        <w:t xml:space="preserve">Social and Behavioral Sciences.</w:t>
      </w:r>
    </w:p>
    <w:p>
      <w:pPr>
        <w:pStyle w:val="sc-BodyText"/>
      </w:pPr>
      <w:r>
        <w:t xml:space="preserve">Offered: </w:t>
      </w:r>
      <w:r>
        <w:t xml:space="preserve"> Fall, Spring.</w:t>
      </w:r>
    </w:p>
    <w:p>
      <w:pPr>
        <w:pStyle w:val="sc-CourseTitle"/>
      </w:pPr>
      <w:bookmarkStart w:name="854888637CE044AA8F6B488A3C6E8C73" w:id="932"/>
      <w:bookmarkEnd w:id="932"/>
      <w:r>
        <w:t xml:space="preserve">GEOG</w:t>
      </w:r>
      <w:r>
        <w:t xml:space="preserve"> </w:t>
      </w:r>
      <w:r>
        <w:t xml:space="preserve">201</w:t>
      </w:r>
      <w:r>
        <w:t xml:space="preserve"> - </w:t>
      </w:r>
      <w:r>
        <w:t xml:space="preserve">Mapping Our Changing World</w:t>
      </w:r>
      <w:r>
        <w:t xml:space="preserve"> (</w:t>
      </w:r>
      <w:r>
        <w:t xml:space="preserve">4</w:t>
      </w:r>
      <w:r>
        <w:t xml:space="preserve">)</w:t>
      </w:r>
    </w:p>
    <w:p>
      <w:pPr>
        <w:pStyle w:val="sc-BodyText"/>
      </w:pPr>
      <w:r>
        <w:t xml:space="preserve">Basic mapping theories, models, and techniques enable students to become knowledgeable, critical consumers of the geographic data that is promulgated by government, industry, and the popular media.</w:t>
      </w:r>
    </w:p>
    <w:p>
      <w:pPr>
        <w:pStyle w:val="sc-BodyText"/>
      </w:pPr>
      <w:r>
        <w:t xml:space="preserve">General Education Category: </w:t>
      </w:r>
      <w:r>
        <w:t xml:space="preserve">Elective (E).</w:t>
      </w:r>
    </w:p>
    <w:p>
      <w:pPr>
        <w:pStyle w:val="sc-BodyText"/>
      </w:pPr>
      <w:r>
        <w:t xml:space="preserve">Prerequisite: </w:t>
      </w:r>
      <w:r>
        <w:t xml:space="preserve">Gen. Ed. Mathematics.</w:t>
      </w:r>
    </w:p>
    <w:p>
      <w:pPr>
        <w:pStyle w:val="sc-BodyText"/>
      </w:pPr>
      <w:r>
        <w:t xml:space="preserve">Offered: </w:t>
      </w:r>
      <w:r>
        <w:t xml:space="preserve"> Fall, Spring.</w:t>
      </w:r>
    </w:p>
    <w:p>
      <w:pPr>
        <w:pStyle w:val="sc-CourseTitle"/>
      </w:pPr>
      <w:bookmarkStart w:name="0858677D22874EF3AC7BC1559AA62448" w:id="933"/>
      <w:bookmarkEnd w:id="933"/>
      <w:r>
        <w:t xml:space="preserve">GEOG</w:t>
      </w:r>
      <w:r>
        <w:t xml:space="preserve"> </w:t>
      </w:r>
      <w:r>
        <w:t xml:space="preserve">202</w:t>
      </w:r>
      <w:r>
        <w:t xml:space="preserve"> - </w:t>
      </w:r>
      <w:r>
        <w:t xml:space="preserve">Geographic Information Systems I</w:t>
      </w:r>
      <w:r>
        <w:t xml:space="preserve"> (</w:t>
      </w:r>
      <w:r>
        <w:t xml:space="preserve">4</w:t>
      </w:r>
      <w:r>
        <w:t xml:space="preserve">)</w:t>
      </w:r>
    </w:p>
    <w:p>
      <w:pPr>
        <w:pStyle w:val="sc-BodyText"/>
      </w:pPr>
      <w:r>
        <w:t xml:space="preserve">Introductory concepts and techniques, with hands-on laboratory experience, enable students to produce their own GIS maps of human and environmental phenomena. Students cannot receive credit for both GEOG 202 and PBAD 202.</w:t>
      </w:r>
    </w:p>
    <w:p>
      <w:pPr>
        <w:pStyle w:val="sc-BodyText"/>
      </w:pPr>
      <w:r>
        <w:t xml:space="preserve">Cross-Listed as: </w:t>
      </w:r>
      <w:r>
        <w:t xml:space="preserve">PBAD 202</w:t>
      </w:r>
    </w:p>
    <w:p>
      <w:pPr>
        <w:pStyle w:val="sc-BodyText"/>
      </w:pPr>
      <w:r>
        <w:t xml:space="preserve">Offered: </w:t>
      </w:r>
      <w:r>
        <w:t xml:space="preserve">Fall, Spring.</w:t>
      </w:r>
    </w:p>
    <w:p>
      <w:pPr>
        <w:pStyle w:val="sc-CourseTitle"/>
      </w:pPr>
      <w:bookmarkStart w:name="D3FB70064F464113A035C229BCBF2E5D" w:id="934"/>
      <w:bookmarkEnd w:id="934"/>
      <w:r>
        <w:t xml:space="preserve">GEOG</w:t>
      </w:r>
      <w:r>
        <w:t xml:space="preserve"> </w:t>
      </w:r>
      <w:r>
        <w:t xml:space="preserve">205</w:t>
      </w:r>
      <w:r>
        <w:t xml:space="preserve"> - </w:t>
      </w:r>
      <w:r>
        <w:t xml:space="preserve">Earth's Physical Environments</w:t>
      </w:r>
      <w:r>
        <w:t xml:space="preserve"> (</w:t>
      </w:r>
      <w:r>
        <w:t xml:space="preserve">4</w:t>
      </w:r>
      <w:r>
        <w:t xml:space="preserve">)</w:t>
      </w:r>
    </w:p>
    <w:p>
      <w:pPr>
        <w:pStyle w:val="sc-BodyText"/>
      </w:pPr>
      <w:r>
        <w:t xml:space="preserve">Atmospheric, oceanic, and landform processes are studied as they shape and give character to the surface of the earth.</w:t>
      </w:r>
    </w:p>
    <w:p>
      <w:pPr>
        <w:pStyle w:val="sc-BodyText"/>
      </w:pPr>
      <w:r>
        <w:t xml:space="preserve">General Education Category: </w:t>
      </w:r>
      <w:r>
        <w:t xml:space="preserve">Elective (E).</w:t>
      </w:r>
    </w:p>
    <w:p>
      <w:pPr>
        <w:pStyle w:val="sc-BodyText"/>
      </w:pPr>
      <w:r>
        <w:t xml:space="preserve">Prerequisite: </w:t>
      </w:r>
      <w:r>
        <w:t xml:space="preserve">Gen. Ed. Mathematics.</w:t>
      </w:r>
    </w:p>
    <w:p>
      <w:pPr>
        <w:pStyle w:val="sc-BodyText"/>
      </w:pPr>
      <w:r>
        <w:t xml:space="preserve">Offered: </w:t>
      </w:r>
      <w:r>
        <w:t xml:space="preserve"> Fall, Spring.</w:t>
      </w:r>
    </w:p>
    <w:p>
      <w:pPr>
        <w:pStyle w:val="sc-CourseTitle"/>
      </w:pPr>
      <w:bookmarkStart w:name="E5C6E9D384E64049A4030CE07CA01E26" w:id="935"/>
      <w:bookmarkEnd w:id="935"/>
      <w:r>
        <w:t xml:space="preserve">GEOG</w:t>
      </w:r>
      <w:r>
        <w:t xml:space="preserve"> </w:t>
      </w:r>
      <w:r>
        <w:t xml:space="preserve">206</w:t>
      </w:r>
      <w:r>
        <w:t xml:space="preserve"> - </w:t>
      </w:r>
      <w:r>
        <w:t xml:space="preserve">Disaster Management</w:t>
      </w:r>
      <w:r>
        <w:t xml:space="preserve"> (</w:t>
      </w:r>
      <w:r>
        <w:t xml:space="preserve">4</w:t>
      </w:r>
      <w:r>
        <w:t xml:space="preserve">)</w:t>
      </w:r>
    </w:p>
    <w:p>
      <w:pPr>
        <w:pStyle w:val="sc-BodyText"/>
      </w:pPr>
      <w:r>
        <w:t xml:space="preserve">Focus is on societal responses to disasters and the systems created to deal with such phenomena. Included are causes of disasters and plans formulated to cope with them. (Formerly GEOG 300.)</w:t>
      </w:r>
    </w:p>
    <w:p>
      <w:pPr>
        <w:pStyle w:val="sc-BodyText"/>
      </w:pPr>
      <w:r>
        <w:t xml:space="preserve">General Education Category: </w:t>
      </w:r>
      <w:r>
        <w:t xml:space="preserve">Social and Behavioral Sciences.</w:t>
      </w:r>
    </w:p>
    <w:p>
      <w:pPr>
        <w:pStyle w:val="sc-BodyText"/>
      </w:pPr>
      <w:r>
        <w:t xml:space="preserve">Offered: </w:t>
      </w:r>
      <w:r>
        <w:t xml:space="preserve"> Fall, Spring.</w:t>
      </w:r>
    </w:p>
    <w:p>
      <w:pPr>
        <w:pStyle w:val="sc-CourseTitle"/>
      </w:pPr>
      <w:bookmarkStart w:name="8C664DF1B0664FE281CFF5D1DDF1CFDB" w:id="936"/>
      <w:bookmarkEnd w:id="936"/>
      <w:r>
        <w:t xml:space="preserve">GEOG</w:t>
      </w:r>
      <w:r>
        <w:t xml:space="preserve"> </w:t>
      </w:r>
      <w:r>
        <w:t xml:space="preserve">209</w:t>
      </w:r>
      <w:r>
        <w:t xml:space="preserve"> - </w:t>
      </w:r>
      <w:r>
        <w:t xml:space="preserve">Political Geography of Rhode Island</w:t>
      </w:r>
      <w:r>
        <w:t xml:space="preserve"> (</w:t>
      </w:r>
      <w:r>
        <w:t xml:space="preserve">4</w:t>
      </w:r>
      <w:r>
        <w:t xml:space="preserve">)</w:t>
      </w:r>
    </w:p>
    <w:p>
      <w:pPr>
        <w:pStyle w:val="sc-BodyText"/>
      </w:pPr>
      <w:pPr>
        <w:pStyle w:val="sc-BodyText"/>
      </w:pPr>
      <w:r>
        <w:t xml:space="preserve">Discussion centers on the geographic elements in the history and development of Rhode Island, Rhode Island's place in the New England, national and world scenes is accessed. Students cannot receive credit for both GEOG 209 and POL 209.</w:t>
      </w:r>
    </w:p>
    <w:p>
      <w:pPr>
        <w:pStyle w:val="sc-BodyText"/>
      </w:pPr>
      <w:r>
        <w:t xml:space="preserve">Cross-Listed as: </w:t>
      </w:r>
      <w:r>
        <w:t xml:space="preserve">POL 209.</w:t>
      </w:r>
    </w:p>
    <w:p>
      <w:pPr>
        <w:pStyle w:val="sc-BodyText"/>
      </w:pPr>
      <w:r>
        <w:t xml:space="preserve">Offered: </w:t>
      </w:r>
      <w:r>
        <w:t xml:space="preserve">Alternate years.</w:t>
      </w:r>
    </w:p>
    <w:p>
      <w:pPr>
        <w:pStyle w:val="sc-CourseTitle"/>
      </w:pPr>
      <w:bookmarkStart w:name="90FECD355B3F40069E654813136854F9" w:id="937"/>
      <w:bookmarkEnd w:id="937"/>
      <w:r>
        <w:t xml:space="preserve">GEOG</w:t>
      </w:r>
      <w:r>
        <w:t xml:space="preserve"> </w:t>
      </w:r>
      <w:r>
        <w:t xml:space="preserve">308</w:t>
      </w:r>
      <w:r>
        <w:t xml:space="preserve"> - </w:t>
      </w:r>
      <w:r>
        <w:t xml:space="preserve">Geographic Information 
Systems II</w:t>
      </w:r>
      <w:r>
        <w:t xml:space="preserve"> (</w:t>
      </w:r>
      <w:r>
        <w:t xml:space="preserve">4</w:t>
      </w:r>
      <w:r>
        <w:t xml:space="preserve">)</w:t>
      </w:r>
    </w:p>
    <w:p>
      <w:pPr>
        <w:pStyle w:val="sc-BodyText"/>
      </w:pPr>
      <w:r>
        <w:t xml:space="preserve">GIS is used by students in the computer laboratory to produce complex, multi-layered maps of various spatial phenomena at a level designed to promote proficiency with the latest analytical software. </w:t>
      </w:r>
      <w:r>
        <w:rPr>
          <w:color w:val="000000"/>
        </w:rPr>
        <w:t xml:space="preserve">Students cannot receive credit for both </w:t>
      </w:r>
      <w:r>
        <w:rPr>
          <w:color w:val="000000"/>
        </w:rPr>
        <w:t xml:space="preserve">GEOG </w:t>
      </w:r>
      <w:r>
        <w:rPr>
          <w:color w:val="000000"/>
        </w:rPr>
        <w:t xml:space="preserve">308</w:t>
      </w:r>
      <w:r>
        <w:rPr>
          <w:color w:val="000000"/>
        </w:rPr>
        <w:t xml:space="preserve"> and </w:t>
      </w:r>
      <w:r>
        <w:rPr>
          <w:color w:val="000000"/>
        </w:rPr>
        <w:t xml:space="preserve">PBAD 308.</w:t>
      </w:r>
    </w:p>
    <w:p>
      <w:pPr>
        <w:pStyle w:val="sc-BodyText"/>
      </w:pPr>
      <w:r>
        <w:t xml:space="preserve">Prerequisite: </w:t>
      </w:r>
      <w:r>
        <w:t xml:space="preserve">GEOG 202/PBAD 202.</w:t>
      </w:r>
    </w:p>
    <w:p>
      <w:pPr>
        <w:pStyle w:val="sc-BodyText"/>
      </w:pPr>
      <w:r>
        <w:t xml:space="preserve">Cross-Listed as: </w:t>
      </w:r>
      <w:r>
        <w:t xml:space="preserve">PBAD 308.</w:t>
      </w:r>
    </w:p>
    <w:p>
      <w:pPr>
        <w:pStyle w:val="sc-BodyText"/>
      </w:pPr>
      <w:r>
        <w:t xml:space="preserve">Offered: </w:t>
      </w:r>
      <w:r>
        <w:t xml:space="preserve"> As needed.</w:t>
      </w:r>
    </w:p>
    <w:p>
      <w:pPr>
        <w:pStyle w:val="sc-CourseTitle"/>
      </w:pPr>
      <w:bookmarkStart w:name="749DBE98C34B41878A187434BAF9AA66" w:id="938"/>
      <w:bookmarkEnd w:id="938"/>
      <w:r>
        <w:t xml:space="preserve">GEOG</w:t>
      </w:r>
      <w:r>
        <w:t xml:space="preserve"> </w:t>
      </w:r>
      <w:r>
        <w:t xml:space="preserve">337</w:t>
      </w:r>
      <w:r>
        <w:t xml:space="preserve"> - </w:t>
      </w:r>
      <w:r>
        <w:t xml:space="preserve">Urban Political Geography</w:t>
      </w:r>
      <w:r>
        <w:t xml:space="preserve"> (</w:t>
      </w:r>
      <w:r>
        <w:t xml:space="preserve">4</w:t>
      </w:r>
      <w:r>
        <w:t xml:space="preserve">)</w:t>
      </w:r>
    </w:p>
    <w:p>
      <w:pPr>
        <w:pStyle w:val="sc-BodyText"/>
      </w:pPr>
      <w:r>
        <w:t xml:space="preserve">Geographic and political analyses are used to study the growth of cities. Discussion includes the role of cities on local, national, and world scales. Students cannot receive credit for both GEOG 337 and POL 337.</w:t>
      </w:r>
    </w:p>
    <w:p>
      <w:pPr>
        <w:pStyle w:val="sc-BodyText"/>
      </w:pPr>
      <w:r>
        <w:t xml:space="preserve">Prerequisite: </w:t>
      </w:r>
      <w:r>
        <w:t xml:space="preserve">Completion of any 100- or 200-level geography or political science course, or consent of department chair.</w:t>
      </w:r>
    </w:p>
    <w:p>
      <w:pPr>
        <w:pStyle w:val="sc-BodyText"/>
      </w:pPr>
      <w:r>
        <w:t xml:space="preserve">Cross-Listed as: </w:t>
      </w:r>
      <w:r>
        <w:t xml:space="preserve">POL 337.</w:t>
      </w:r>
    </w:p>
    <w:p>
      <w:pPr>
        <w:pStyle w:val="sc-BodyText"/>
      </w:pPr>
      <w:r>
        <w:t xml:space="preserve">Offered: </w:t>
      </w:r>
      <w:r>
        <w:t xml:space="preserve"> As needed.</w:t>
      </w:r>
    </w:p>
    <w:p>
      <w:pPr>
        <w:pStyle w:val="sc-CourseTitle"/>
      </w:pPr>
      <w:bookmarkStart w:name="28E904C38AD64CC79AB1C13AA0CB21C3" w:id="939"/>
      <w:bookmarkEnd w:id="939"/>
      <w:r>
        <w:t xml:space="preserve">GEOG</w:t>
      </w:r>
      <w:r>
        <w:t xml:space="preserve"> </w:t>
      </w:r>
      <w:r>
        <w:t xml:space="preserve">338</w:t>
      </w:r>
      <w:r>
        <w:t xml:space="preserve"> - </w:t>
      </w:r>
      <w:r>
        <w:t xml:space="preserve">People, Houses, Neighborhoods, and Cities</w:t>
      </w:r>
      <w:r>
        <w:t xml:space="preserve"> (</w:t>
      </w:r>
      <w:r>
        <w:t xml:space="preserve">4</w:t>
      </w:r>
      <w:r>
        <w:t xml:space="preserve">)</w:t>
      </w:r>
    </w:p>
    <w:p>
      <w:pPr>
        <w:pStyle w:val="sc-BodyText"/>
      </w:pPr>
      <w:r>
        <w:t xml:space="preserve">City planning and housing development are studied within the context of how and why neighborhoods change over time. Attention is given to land use plans, zoning maps, and the city building process. </w:t>
      </w:r>
      <w:r>
        <w:rPr>
          <w:color w:val="000000"/>
        </w:rPr>
        <w:t xml:space="preserve">Students cannot receive credit for both GEOG 338 and POL 338.</w:t>
      </w:r>
    </w:p>
    <w:p>
      <w:pPr>
        <w:pStyle w:val="sc-BodyText"/>
      </w:pPr>
      <w:r>
        <w:t xml:space="preserve">Prerequisite: </w:t>
      </w:r>
      <w:r>
        <w:t xml:space="preserve">Any 100- or 200-level geography course or consent of program director.</w:t>
      </w:r>
    </w:p>
    <w:p>
      <w:pPr>
        <w:pStyle w:val="sc-BodyText"/>
      </w:pPr>
      <w:r>
        <w:t xml:space="preserve">Cross-Listed as: </w:t>
      </w:r>
      <w:r>
        <w:t xml:space="preserve">POL 338.</w:t>
      </w:r>
    </w:p>
    <w:p>
      <w:pPr>
        <w:pStyle w:val="sc-BodyText"/>
      </w:pPr>
      <w:r>
        <w:t xml:space="preserve">Offered: </w:t>
      </w:r>
      <w:r>
        <w:t xml:space="preserve"> As needed.</w:t>
      </w:r>
    </w:p>
    <w:p>
      <w:pPr>
        <w:pStyle w:val="sc-CourseTitle"/>
      </w:pPr>
      <w:bookmarkStart w:name="FBE1B48FFBC3475CBB91C7DBC55A13FC" w:id="940"/>
      <w:bookmarkEnd w:id="940"/>
      <w:r>
        <w:t xml:space="preserve">GEOG</w:t>
      </w:r>
      <w:r>
        <w:t xml:space="preserve"> </w:t>
      </w:r>
      <w:r>
        <w:t xml:space="preserve">401</w:t>
      </w:r>
      <w:r>
        <w:t xml:space="preserve"> - </w:t>
      </w:r>
      <w:r>
        <w:t xml:space="preserve">Geography for Social Studies Educators</w:t>
      </w:r>
      <w:r>
        <w:t xml:space="preserve"> (</w:t>
      </w:r>
      <w:r>
        <w:t xml:space="preserve">4</w:t>
      </w:r>
      <w:r>
        <w:t xml:space="preserve">)</w:t>
      </w:r>
    </w:p>
    <w:p>
      <w:pPr>
        <w:pStyle w:val="sc-BodyText"/>
        <w:pStyle w:val="sc-BodyText"/>
      </w:pPr>
      <w:r>
        <w:t xml:space="preserve">An introduction to teaching human geography and the spatial aspects of social studies.</w:t>
      </w:r>
    </w:p>
    <w:p>
      <w:pPr>
        <w:pStyle w:val="sc-BodyText"/>
      </w:pPr>
      <w:r>
        <w:t xml:space="preserve">Prerequisite: </w:t>
      </w:r>
      <w:r>
        <w:t xml:space="preserve">Admission to a secondary education teacher preparation program or consent of department chair.</w:t>
      </w:r>
    </w:p>
    <w:p>
      <w:pPr>
        <w:pStyle w:val="sc-BodyText"/>
      </w:pPr>
      <w:r>
        <w:t xml:space="preserve">Offered: </w:t>
      </w:r>
      <w:r>
        <w:t xml:space="preserve">Spring.</w:t>
      </w:r>
    </w:p>
    <w:p>
      <w:pPr>
        <w:pStyle w:val="sc-CourseTitle"/>
      </w:pPr>
      <w:bookmarkStart w:name="F2B591675DA048D4B4AF54352F4E86DC" w:id="941"/>
      <w:bookmarkEnd w:id="941"/>
      <w:r>
        <w:t xml:space="preserve">GEOG</w:t>
      </w:r>
      <w:r>
        <w:t xml:space="preserve"> </w:t>
      </w:r>
      <w:r>
        <w:t xml:space="preserve">463</w:t>
      </w:r>
      <w:r>
        <w:t xml:space="preserve"> - </w:t>
      </w:r>
      <w:r>
        <w:t xml:space="preserve">Internship in Geography</w:t>
      </w:r>
      <w:r>
        <w:t xml:space="preserve"> (</w:t>
      </w:r>
      <w:r>
        <w:t xml:space="preserve">4-6</w:t>
      </w:r>
      <w:r>
        <w:t xml:space="preserve">)</w:t>
      </w:r>
    </w:p>
    <w:p>
      <w:pPr>
        <w:pStyle w:val="sc-BodyText"/>
      </w:pPr>
      <w:r>
        <w:t xml:space="preserve">This internship, normally taken in the senior year, provides on-the-job experience in applied professional geography. Normally this involves a negotiated number of hours per week working in either a private firm or public agency.</w:t>
      </w:r>
    </w:p>
    <w:p>
      <w:pPr>
        <w:pStyle w:val="sc-BodyText"/>
      </w:pPr>
      <w:r>
        <w:t xml:space="preserve">Prerequisite: </w:t>
      </w:r>
      <w:r>
        <w:t xml:space="preserve">Consent of instructor.</w:t>
      </w:r>
    </w:p>
    <w:p>
      <w:pPr>
        <w:pStyle w:val="sc-BodyText"/>
      </w:pPr>
      <w:r>
        <w:t xml:space="preserve">Offered: </w:t>
      </w:r>
      <w:r>
        <w:t xml:space="preserve"> Fall, Spring, Summer.</w:t>
      </w:r>
    </w:p>
    <w:p>
      <w:pPr>
        <w:pStyle w:val="sc-CourseTitle"/>
      </w:pPr>
      <w:bookmarkStart w:name="DAB1989CD85743ECAFE758CE10BB6C0F" w:id="942"/>
      <w:bookmarkEnd w:id="942"/>
      <w:r>
        <w:t xml:space="preserve">GEOG</w:t>
      </w:r>
      <w:r>
        <w:t xml:space="preserve"> </w:t>
      </w:r>
      <w:r>
        <w:t xml:space="preserve">470</w:t>
      </w:r>
      <w:r>
        <w:t xml:space="preserve"> - </w:t>
      </w:r>
      <w:r>
        <w:t xml:space="preserve">Reading Course in Geography</w:t>
      </w:r>
      <w:r>
        <w:t xml:space="preserve"> (</w:t>
      </w:r>
      <w:r>
        <w:t xml:space="preserve">1-4</w:t>
      </w:r>
      <w:r>
        <w:t xml:space="preserve">)</w:t>
      </w:r>
    </w:p>
    <w:p>
      <w:pPr>
        <w:pStyle w:val="sc-BodyText"/>
      </w:pPr>
      <w:r>
        <w:t xml:space="preserve">Directed reading under the guidance of a geographer is determined on the basis of the student's and the instructor's interests.</w:t>
      </w:r>
    </w:p>
    <w:p>
      <w:pPr>
        <w:pStyle w:val="sc-BodyText"/>
      </w:pPr>
      <w:r>
        <w:t xml:space="preserve">Prerequisite: </w:t>
      </w:r>
      <w:r>
        <w:t xml:space="preserve">Consent of program director.</w:t>
      </w:r>
    </w:p>
    <w:p>
      <w:pPr>
        <w:pStyle w:val="sc-BodyText"/>
      </w:pPr>
      <w:r>
        <w:t xml:space="preserve">Offered: </w:t>
      </w:r>
      <w:r>
        <w:t xml:space="preserve"> Fall, Spring, Summer.</w:t>
      </w:r>
    </w:p>
    <w:p>
      <w:pPr>
        <w:pStyle w:val="sc-CourseTitle"/>
      </w:pPr>
      <w:bookmarkStart w:name="31E3BCED8BD94B499B62EB9F24DACB66" w:id="943"/>
      <w:bookmarkEnd w:id="943"/>
      <w:r>
        <w:t xml:space="preserve">GEOG</w:t>
      </w:r>
      <w:r>
        <w:t xml:space="preserve"> </w:t>
      </w:r>
      <w:r>
        <w:t xml:space="preserve">490</w:t>
      </w:r>
      <w:r>
        <w:t xml:space="preserve"> - </w:t>
      </w:r>
      <w:r>
        <w:t xml:space="preserve">Directed Study in Geography</w:t>
      </w:r>
      <w:r>
        <w:t xml:space="preserve"> (</w:t>
      </w:r>
      <w:r>
        <w:t xml:space="preserve">1-4</w:t>
      </w:r>
      <w:r>
        <w:t xml:space="preserve">)</w:t>
      </w:r>
    </w:p>
    <w:p>
      <w:pPr>
        <w:pStyle w:val="sc-BodyText"/>
      </w:pPr>
      <w:r>
        <w:t xml:space="preserve">Students select a topic and undertake concentrated research under the supervision of a faculty advisor.</w:t>
      </w:r>
    </w:p>
    <w:p>
      <w:pPr>
        <w:pStyle w:val="sc-BodyText"/>
      </w:pPr>
      <w:r>
        <w:t xml:space="preserve">Prerequisite: </w:t>
      </w:r>
      <w:r>
        <w:t xml:space="preserve">Consent of department chair, instructor with whom student wishes to work, and dean.</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373FA2533BA4A5C9CFD27442FC5544A" w:id="944"/>
      <w:r>
        <w:t>GRMN - German</w:t>
      </w:r>
      <w:bookmarkEnd w:id="944"/>
      <w:r>
        <w:fldChar w:fldCharType="begin"/>
      </w:r>
      <w:r>
        <w:instrText xml:space="preserve"> XE "GRMN - German" </w:instrText>
      </w:r>
      <w:r>
        <w:fldChar w:fldCharType="end"/>
      </w:r>
    </w:p>
    <w:p>
      <w:pPr>
        <w:pStyle w:val="sc-CourseTitle"/>
      </w:pPr>
      <w:bookmarkStart w:name="29946DA7A06B43108E26AF6EED9989FE" w:id="945"/>
      <w:bookmarkEnd w:id="945"/>
      <w:r>
        <w:t xml:space="preserve">GRMN</w:t>
      </w:r>
      <w:r>
        <w:t xml:space="preserve"> </w:t>
      </w:r>
      <w:r>
        <w:t xml:space="preserve">101</w:t>
      </w:r>
      <w:r>
        <w:t xml:space="preserve"> - </w:t>
      </w:r>
      <w:r>
        <w:t xml:space="preserve">Elementary German I</w:t>
      </w:r>
      <w:r>
        <w:t xml:space="preserve"> (</w:t>
      </w:r>
      <w:r>
        <w:t xml:space="preserve">4</w:t>
      </w:r>
      <w:r>
        <w:t xml:space="preserve">)</w:t>
      </w:r>
    </w:p>
    <w:p>
      <w:pPr>
        <w:pStyle w:val="sc-BodyText"/>
      </w:pPr>
      <w:r>
        <w:t xml:space="preserve">Students learn to understand, speak, read, and write in German and gain an understanding of German life and character. Online work is required. Not open to students who have admission credit in German.</w:t>
      </w:r>
    </w:p>
    <w:p>
      <w:pPr>
        <w:pStyle w:val="sc-BodyText"/>
      </w:pPr>
      <w:r>
        <w:t xml:space="preserve">Offered: </w:t>
      </w:r>
      <w:r>
        <w:t xml:space="preserve"> Fall.</w:t>
      </w:r>
    </w:p>
    <w:p>
      <w:pPr>
        <w:pStyle w:val="sc-CourseTitle"/>
      </w:pPr>
      <w:bookmarkStart w:name="528B8FE817E347C4995E56AC05863E2B" w:id="946"/>
      <w:bookmarkEnd w:id="946"/>
      <w:r>
        <w:t xml:space="preserve">GRMN</w:t>
      </w:r>
      <w:r>
        <w:t xml:space="preserve"> </w:t>
      </w:r>
      <w:r>
        <w:t xml:space="preserve">102</w:t>
      </w:r>
      <w:r>
        <w:t xml:space="preserve"> - </w:t>
      </w:r>
      <w:r>
        <w:t xml:space="preserve">Elementary German II</w:t>
      </w:r>
      <w:r>
        <w:t xml:space="preserve"> (</w:t>
      </w:r>
      <w:r>
        <w:t xml:space="preserve">4</w:t>
      </w:r>
      <w:r>
        <w:t xml:space="preserve">)</w:t>
      </w:r>
    </w:p>
    <w:p>
      <w:pPr>
        <w:pStyle w:val="sc-BodyText"/>
      </w:pPr>
      <w:r>
        <w:t xml:space="preserve">Four skills in elementary German—listening, speaking, reading, and writing—are further developed within the context of German culture. Online work is required.</w:t>
      </w:r>
    </w:p>
    <w:p>
      <w:pPr>
        <w:pStyle w:val="sc-BodyText"/>
      </w:pPr>
      <w:r>
        <w:t xml:space="preserve">General Education Category: </w:t>
      </w:r>
      <w:r>
        <w:t xml:space="preserve">Satisfies Gen, Ed, language requirement</w:t>
      </w:r>
    </w:p>
    <w:p>
      <w:pPr>
        <w:pStyle w:val="sc-BodyText"/>
      </w:pPr>
      <w:r>
        <w:t xml:space="preserve">Prerequisite: </w:t>
      </w:r>
      <w:r>
        <w:t xml:space="preserve">GRMN 101 or one year of secondary school German, or consent of department chair.</w:t>
      </w:r>
    </w:p>
    <w:p>
      <w:pPr>
        <w:pStyle w:val="sc-BodyText"/>
      </w:pPr>
      <w:r>
        <w:t xml:space="preserve">Offered: </w:t>
      </w:r>
      <w:r>
        <w:t xml:space="preserve">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E751BFD857E419F89A1AAD59F20493E" w:id="947"/>
      <w:r>
        <w:t>GRTL - Gerontology</w:t>
      </w:r>
      <w:bookmarkEnd w:id="947"/>
      <w:r>
        <w:fldChar w:fldCharType="begin"/>
      </w:r>
      <w:r>
        <w:instrText xml:space="preserve"> XE "GRTL - Gerontology" </w:instrText>
      </w:r>
      <w:r>
        <w:fldChar w:fldCharType="end"/>
      </w:r>
    </w:p>
    <w:p>
      <w:pPr>
        <w:pStyle w:val="sc-CourseTitle"/>
      </w:pPr>
      <w:bookmarkStart w:name="AEC993CA2523491DAD5CE19CF4BAD170" w:id="948"/>
      <w:bookmarkEnd w:id="948"/>
      <w:r>
        <w:t xml:space="preserve">GRTL</w:t>
      </w:r>
      <w:r>
        <w:t xml:space="preserve"> </w:t>
      </w:r>
      <w:r>
        <w:t xml:space="preserve">303</w:t>
      </w:r>
      <w:r>
        <w:t xml:space="preserve"> - </w:t>
      </w:r>
      <w:r>
        <w:t xml:space="preserve">Fountain of Age </w:t>
      </w:r>
      <w:r>
        <w:t xml:space="preserve"> (</w:t>
      </w:r>
      <w:r>
        <w:t xml:space="preserve">4</w:t>
      </w:r>
      <w:r>
        <w:t xml:space="preserve">)</w:t>
      </w:r>
    </w:p>
    <w:p>
      <w:pPr>
        <w:pStyle w:val="sc-BodyText"/>
      </w:pPr>
      <w:r>
        <w:t xml:space="preserve">The impacts of aging at the individual, interactional, and societal level are examined, with ethical, public policy and economic challenges considered. Historical, cross-cultural and gender variations in aging are explored. Students cannot receive credit for both GRTL 303 and SOC 303 or SOC 261.</w:t>
      </w:r>
    </w:p>
    <w:p>
      <w:pPr>
        <w:pStyle w:val="sc-BodyText"/>
      </w:pPr>
      <w:r>
        <w:t xml:space="preserve">Prerequisite: </w:t>
      </w:r>
      <w:r>
        <w:t xml:space="preserve">Any 200-level sociology course or consent of department chair.</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C7A1BA65BB9649C79A52429AB0CE40D0" w:id="949"/>
      <w:r>
        <w:t>GLOB - Global Studies</w:t>
      </w:r>
      <w:bookmarkEnd w:id="949"/>
      <w:r>
        <w:fldChar w:fldCharType="begin"/>
      </w:r>
      <w:r>
        <w:instrText xml:space="preserve"> XE "GLOB - Global Studies" </w:instrText>
      </w:r>
      <w:r>
        <w:fldChar w:fldCharType="end"/>
      </w:r>
    </w:p>
    <w:p>
      <w:pPr>
        <w:pStyle w:val="sc-CourseTitle"/>
      </w:pPr>
      <w:bookmarkStart w:name="311CD6E5C8D2483C84F372B2CBAB21FA" w:id="950"/>
      <w:bookmarkEnd w:id="950"/>
      <w:r>
        <w:t xml:space="preserve">GLOB</w:t>
      </w:r>
      <w:r>
        <w:t xml:space="preserve"> </w:t>
      </w:r>
      <w:r>
        <w:t xml:space="preserve">200W</w:t>
      </w:r>
      <w:r>
        <w:t xml:space="preserve"> - </w:t>
      </w:r>
      <w:r>
        <w:t xml:space="preserve">Global Studies and the World</w:t>
      </w:r>
      <w:r>
        <w:t xml:space="preserve"> (</w:t>
      </w:r>
      <w:r>
        <w:t xml:space="preserve">4</w:t>
      </w:r>
      <w:r>
        <w:t xml:space="preserve">)</w:t>
      </w:r>
    </w:p>
    <w:p>
      <w:pPr>
        <w:pStyle w:val="sc-BodyText"/>
      </w:pPr>
      <w:r>
        <w:t xml:space="preserve">Students examine the global studies field, current global issues, and the historical, social, cultural, religious, and political nature of particular geographic regions or countries of their interest. </w:t>
      </w:r>
      <w:r>
        <w:t xml:space="preserve">This is a Writing in the Discipline (WID) course.</w:t>
      </w:r>
    </w:p>
    <w:p>
      <w:pPr>
        <w:pStyle w:val="sc-BodyText"/>
      </w:pPr>
      <w:r>
        <w:t xml:space="preserve">Offered: </w:t>
      </w:r>
      <w:r>
        <w:t xml:space="preserve">Fall, Spring.</w:t>
      </w:r>
    </w:p>
    <w:p>
      <w:pPr>
        <w:pStyle w:val="sc-CourseTitle"/>
      </w:pPr>
      <w:bookmarkStart w:name="CD3E106CD7894BF29F501363FA8C0F37" w:id="951"/>
      <w:bookmarkEnd w:id="951"/>
      <w:r>
        <w:t xml:space="preserve">GLOB</w:t>
      </w:r>
      <w:r>
        <w:t xml:space="preserve"> </w:t>
      </w:r>
      <w:r>
        <w:t xml:space="preserve">461W</w:t>
      </w:r>
      <w:r>
        <w:t xml:space="preserve"> - </w:t>
      </w:r>
      <w:r>
        <w:t xml:space="preserve">Seminar in Global Studies</w:t>
      </w:r>
      <w:r>
        <w:t xml:space="preserve"> (</w:t>
      </w:r>
      <w:r>
        <w:t xml:space="preserve">4</w:t>
      </w:r>
      <w:r>
        <w:t xml:space="preserve">)</w:t>
      </w:r>
    </w:p>
    <w:p>
      <w:pPr>
        <w:pStyle w:val="sc-BodyText"/>
        <w:pStyle w:val="sc-BodyText"/>
      </w:pPr>
      <w:r>
        <w:t xml:space="preserve">Building on methods from GLOB 200W, emphasis is on global issues, the identification and definition of global problems, the research and writing of a substantial paper and global studies criticism. Students cannot receive credit for both GLOB 461 or GLOB 461W and HIST 361. This is a Writing in the Discipline (WID) course.</w:t>
      </w:r>
    </w:p>
    <w:p>
      <w:pPr>
        <w:pStyle w:val="sc-BodyText"/>
      </w:pPr>
      <w:r>
        <w:t xml:space="preserve">Prerequisite: </w:t>
      </w:r>
      <w:r>
        <w:t xml:space="preserve">60 credits, and at least four of the Global Studies 300 level or above distribution courses, or consent of program director.</w:t>
      </w:r>
    </w:p>
    <w:p>
      <w:pPr>
        <w:pStyle w:val="sc-BodyText"/>
      </w:pPr>
      <w:r>
        <w:t xml:space="preserve">Offered: </w:t>
      </w:r>
      <w:r>
        <w:t xml:space="preserve">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39DE79D2B674378B8D3744296B01028" w:id="952"/>
      <w:r>
        <w:t>HCA - Health Care Administration</w:t>
      </w:r>
      <w:bookmarkEnd w:id="952"/>
      <w:r>
        <w:fldChar w:fldCharType="begin"/>
      </w:r>
      <w:r>
        <w:instrText xml:space="preserve"> XE "HCA - Health Care Administration" </w:instrText>
      </w:r>
      <w:r>
        <w:fldChar w:fldCharType="end"/>
      </w:r>
    </w:p>
    <w:p>
      <w:pPr>
        <w:pStyle w:val="sc-CourseTitle"/>
      </w:pPr>
      <w:bookmarkStart w:name="273F0C51F69041C993C5F77B8F9F2864" w:id="953"/>
      <w:bookmarkEnd w:id="953"/>
      <w:r>
        <w:t xml:space="preserve">HCA</w:t>
      </w:r>
      <w:r>
        <w:t xml:space="preserve"> </w:t>
      </w:r>
      <w:r>
        <w:t xml:space="preserve">201W</w:t>
      </w:r>
      <w:r>
        <w:t xml:space="preserve"> - </w:t>
      </w:r>
      <w:r>
        <w:t xml:space="preserve">Introduction to Health Care Systems</w:t>
      </w:r>
      <w:r>
        <w:t xml:space="preserve"> (</w:t>
      </w:r>
      <w:r>
        <w:t xml:space="preserve">3</w:t>
      </w:r>
      <w:r>
        <w:t xml:space="preserve">)</w:t>
      </w:r>
    </w:p>
    <w:p>
      <w:pPr>
        <w:pStyle w:val="sc-BodyText"/>
      </w:pPr>
      <w:r>
        <w:t xml:space="preserve">Students analyze organizational structure, resources, current technology, informational systems, outcome measures, safety initiatives, health care policy and ethics. The consumer's central role in health care decision making is examined. Students cannot receive credit for HCA 201 and NURS 201. </w:t>
      </w:r>
      <w:r>
        <w:t xml:space="preserve">This is a Writing in the Discipline (WID) course.</w:t>
      </w:r>
    </w:p>
    <w:p>
      <w:pPr>
        <w:pStyle w:val="sc-BodyText"/>
      </w:pPr>
      <w:r>
        <w:t xml:space="preserve">Prerequisite: </w:t>
      </w:r>
      <w:r>
        <w:t xml:space="preserve">A major in health care administration or consent of department chair.</w:t>
      </w:r>
    </w:p>
    <w:p>
      <w:pPr>
        <w:pStyle w:val="sc-BodyText"/>
      </w:pPr>
      <w:r>
        <w:t xml:space="preserve">Offered: </w:t>
      </w:r>
      <w:r>
        <w:t xml:space="preserve">Fall, Spring, Summer.</w:t>
      </w:r>
    </w:p>
    <w:p>
      <w:pPr>
        <w:pStyle w:val="sc-CourseTitle"/>
      </w:pPr>
      <w:bookmarkStart w:name="DDA27519F3B746E78F59D33435186C53" w:id="954"/>
      <w:bookmarkEnd w:id="954"/>
      <w:r>
        <w:t xml:space="preserve">HCA</w:t>
      </w:r>
      <w:r>
        <w:t xml:space="preserve"> </w:t>
      </w:r>
      <w:r>
        <w:t xml:space="preserve">302</w:t>
      </w:r>
      <w:r>
        <w:t xml:space="preserve"> - </w:t>
      </w:r>
      <w:r>
        <w:t xml:space="preserve">Health Care Organizations</w:t>
      </w:r>
      <w:r>
        <w:t xml:space="preserve"> (</w:t>
      </w:r>
      <w:r>
        <w:t xml:space="preserve">3</w:t>
      </w:r>
      <w:r>
        <w:t xml:space="preserve">)</w:t>
      </w:r>
    </w:p>
    <w:p>
      <w:pPr>
        <w:pStyle w:val="sc-BodyText"/>
      </w:pPr>
      <w:r>
        <w:t xml:space="preserve">The unique aspects of health care organizations are examined. Topics include governance, leadership challenges, performance improvement, finance, ethics and regulation. Comparisons are made to traditional business organizations. Students cannot receive credit for HCA 302 and NURS 302.</w:t>
      </w:r>
    </w:p>
    <w:p>
      <w:pPr>
        <w:pStyle w:val="sc-BodyText"/>
      </w:pPr>
      <w:r>
        <w:t xml:space="preserve">Prerequisite: </w:t>
      </w:r>
      <w:r>
        <w:t xml:space="preserve">HCA 201 or HCA 201W or NURS 201, or consent of department chair.</w:t>
      </w:r>
    </w:p>
    <w:p>
      <w:pPr>
        <w:pStyle w:val="sc-BodyText"/>
      </w:pPr>
      <w:r>
        <w:t xml:space="preserve">Offered: </w:t>
      </w:r>
      <w:r>
        <w:t xml:space="preserve">Fall, Spring.</w:t>
      </w:r>
    </w:p>
    <w:p>
      <w:pPr>
        <w:pStyle w:val="sc-CourseTitle"/>
      </w:pPr>
      <w:bookmarkStart w:name="012384F01E7F4C04AB25E4952C78095E" w:id="955"/>
      <w:bookmarkEnd w:id="955"/>
      <w:r>
        <w:t xml:space="preserve">HCA</w:t>
      </w:r>
      <w:r>
        <w:t xml:space="preserve"> </w:t>
      </w:r>
      <w:r>
        <w:t xml:space="preserve">303W</w:t>
      </w:r>
      <w:r>
        <w:t xml:space="preserve"> - </w:t>
      </w:r>
      <w:r>
        <w:t xml:space="preserve">Health Policy and Contemporary Issues</w:t>
      </w:r>
      <w:r>
        <w:t xml:space="preserve"> (</w:t>
      </w:r>
      <w:r>
        <w:t xml:space="preserve">3</w:t>
      </w:r>
      <w:r>
        <w:t xml:space="preserve">)</w:t>
      </w:r>
    </w:p>
    <w:p>
      <w:pPr>
        <w:pStyle w:val="sc-BodyText"/>
        <w:pStyle w:val="sc-BodyText"/>
      </w:pPr>
      <w:r>
        <w:t xml:space="preserve">Policymaking processes and current policies affecting delivery of health care for individuals and populations are examined. Effectiveness, impact on cost, accessibility and quality of care are analyzed. Students </w:t>
      </w:r>
      <w:r>
        <w:t xml:space="preserve">cannot receive credit for HCA 303W or HCA 303 and NURS 303</w:t>
      </w:r>
      <w:r>
        <w:t xml:space="preserve">.  This is a Writing in the Discipline (WID) course.</w:t>
      </w:r>
    </w:p>
    <w:p>
      <w:pPr>
        <w:pStyle w:val="sc-BodyText"/>
      </w:pPr>
      <w:r>
        <w:t xml:space="preserve">Prerequisite: </w:t>
      </w:r>
      <w:r>
        <w:t xml:space="preserve">HCA 201 or HCA 201W or NURS 201, or consent of department chair.</w:t>
      </w:r>
    </w:p>
    <w:p>
      <w:pPr>
        <w:pStyle w:val="sc-BodyText"/>
      </w:pPr>
      <w:r>
        <w:t xml:space="preserve">Offered: </w:t>
      </w:r>
      <w:r>
        <w:t xml:space="preserve">Fall, Spring.</w:t>
      </w:r>
    </w:p>
    <w:p>
      <w:pPr>
        <w:pStyle w:val="sc-CourseTitle"/>
      </w:pPr>
      <w:bookmarkStart w:name="FBE936E9455F4D7987E29E30E7FF49FD" w:id="956"/>
      <w:bookmarkEnd w:id="956"/>
      <w:r>
        <w:t xml:space="preserve">HCA</w:t>
      </w:r>
      <w:r>
        <w:t xml:space="preserve"> </w:t>
      </w:r>
      <w:r>
        <w:t xml:space="preserve">330</w:t>
      </w:r>
      <w:r>
        <w:t xml:space="preserve"> - </w:t>
      </w:r>
      <w:r>
        <w:t xml:space="preserve">Health Care Finance</w:t>
      </w:r>
      <w:r>
        <w:t xml:space="preserve"> (</w:t>
      </w:r>
      <w:r>
        <w:t xml:space="preserve">3</w:t>
      </w:r>
      <w:r>
        <w:t xml:space="preserve">)</w:t>
      </w:r>
    </w:p>
    <w:p>
      <w:pPr>
        <w:pStyle w:val="sc-BodyText"/>
        <w:pStyle w:val="sc-BodyText"/>
      </w:pPr>
      <w:r>
        <w:t xml:space="preserve">Fundamental principles of the financial management of healthcare organizations are presented. Topics include financial and managerial accounting, managerial finance and the unique features of healthcare financing and reimbursement.</w:t>
      </w:r>
    </w:p>
    <w:p>
      <w:pPr>
        <w:pStyle w:val="sc-BodyText"/>
      </w:pPr>
      <w:r>
        <w:t xml:space="preserve">Prerequisite: </w:t>
      </w:r>
      <w:r>
        <w:t xml:space="preserve">MGT 201 or MGT 301.</w:t>
      </w:r>
    </w:p>
    <w:p>
      <w:pPr>
        <w:pStyle w:val="sc-BodyText"/>
      </w:pPr>
      <w:r>
        <w:t xml:space="preserve">Offered: </w:t>
      </w:r>
      <w:r>
        <w:t xml:space="preserve">Annually.</w:t>
      </w:r>
    </w:p>
    <w:p>
      <w:pPr>
        <w:pStyle w:val="sc-CourseTitle"/>
      </w:pPr>
      <w:bookmarkStart w:name="4C3F8AFBEE1542E1AB51C0759F6859C5" w:id="957"/>
      <w:bookmarkEnd w:id="957"/>
      <w:r>
        <w:t xml:space="preserve">HCA</w:t>
      </w:r>
      <w:r>
        <w:t xml:space="preserve"> </w:t>
      </w:r>
      <w:r>
        <w:t xml:space="preserve">355</w:t>
      </w:r>
      <w:r>
        <w:t xml:space="preserve"> - </w:t>
      </w:r>
      <w:r>
        <w:t xml:space="preserve">Quality Management/Improvement in Health Care</w:t>
      </w:r>
      <w:r>
        <w:t xml:space="preserve"> (</w:t>
      </w:r>
      <w:r>
        <w:t xml:space="preserve">3</w:t>
      </w:r>
      <w:r>
        <w:t xml:space="preserve">)</w:t>
      </w:r>
    </w:p>
    <w:p>
      <w:pPr>
        <w:pStyle w:val="sc-BodyText"/>
      </w:pPr>
      <w:r>
        <w:t xml:space="preserve">This course provides an overview of quality improvement in health care organizations. Quality management models, approaches, tools and techniques are presented in the context or organizational leadership and culture. Students cannot receive credit for both MGT 355 and HCA 355.</w:t>
      </w:r>
    </w:p>
    <w:p>
      <w:pPr>
        <w:pStyle w:val="sc-BodyText"/>
      </w:pPr>
      <w:r>
        <w:t xml:space="preserve">Prerequisite: </w:t>
      </w:r>
      <w:r>
        <w:t xml:space="preserve">HCA 302 or NURS 302, MGT 201 or MGT 301 and MATH 240.</w:t>
      </w:r>
    </w:p>
    <w:p>
      <w:pPr>
        <w:pStyle w:val="sc-BodyText"/>
      </w:pPr>
      <w:r>
        <w:t xml:space="preserve">Offered: </w:t>
      </w:r>
      <w:r>
        <w:t xml:space="preserve">Fall, Spring.</w:t>
      </w:r>
    </w:p>
    <w:p>
      <w:pPr>
        <w:pStyle w:val="sc-CourseTitle"/>
      </w:pPr>
      <w:bookmarkStart w:name="1FF8C080D96A4539A7D8B53BEBF83B20" w:id="958"/>
      <w:bookmarkEnd w:id="958"/>
      <w:r>
        <w:t xml:space="preserve">HCA</w:t>
      </w:r>
      <w:r>
        <w:t xml:space="preserve"> </w:t>
      </w:r>
      <w:r>
        <w:t xml:space="preserve">401W</w:t>
      </w:r>
      <w:r>
        <w:t xml:space="preserve"> - </w:t>
      </w:r>
      <w:r>
        <w:t xml:space="preserve">Ethical and Legal Issues in Health Care Management</w:t>
      </w:r>
      <w:r>
        <w:t xml:space="preserve"> (</w:t>
      </w:r>
      <w:r>
        <w:t xml:space="preserve">3</w:t>
      </w:r>
      <w:r>
        <w:t xml:space="preserve">)</w:t>
      </w:r>
    </w:p>
    <w:p>
      <w:pPr>
        <w:pStyle w:val="sc-BodyText"/>
      </w:pPr>
      <w:r>
        <w:t xml:space="preserve">Ethical and legal issues in health care are examined. Topics include ethical theories and bioethics, legal and regulatory systems, and patients' rights and responsibilities. Students cannot receive credit for both HCA 401 and HCA 501. Students cannot receive credit for both NURS 401 and HCA 401 or HCA 501.</w:t>
      </w:r>
    </w:p>
    <w:p>
      <w:pPr>
        <w:pStyle w:val="sc-BodyText"/>
      </w:pPr>
      <w:r>
        <w:t xml:space="preserve">Prerequisite: </w:t>
      </w:r>
      <w:r>
        <w:t xml:space="preserve">HCA 201 or HCA 201W or NURS 201, or consent of instructor.</w:t>
      </w:r>
    </w:p>
    <w:p>
      <w:pPr>
        <w:pStyle w:val="sc-BodyText"/>
      </w:pPr>
      <w:r>
        <w:t xml:space="preserve">Cross-Listed as: </w:t>
      </w:r>
      <w:r>
        <w:t xml:space="preserve">HCA 501.</w:t>
      </w:r>
    </w:p>
    <w:p>
      <w:pPr>
        <w:pStyle w:val="sc-BodyText"/>
      </w:pPr>
      <w:r>
        <w:t xml:space="preserve">Offered: </w:t>
      </w:r>
      <w:r>
        <w:t xml:space="preserve">Fall, Spring, Summer.</w:t>
      </w:r>
    </w:p>
    <w:p>
      <w:pPr>
        <w:pStyle w:val="sc-CourseTitle"/>
      </w:pPr>
      <w:bookmarkStart w:name="ACA721ED703243BEBBF481C2F9C522AF" w:id="959"/>
      <w:bookmarkEnd w:id="959"/>
      <w:r>
        <w:t xml:space="preserve">HCA</w:t>
      </w:r>
      <w:r>
        <w:t xml:space="preserve"> </w:t>
      </w:r>
      <w:r>
        <w:t xml:space="preserve">402</w:t>
      </w:r>
      <w:r>
        <w:t xml:space="preserve"> - </w:t>
      </w:r>
      <w:r>
        <w:t xml:space="preserve">Health Care Informatics</w:t>
      </w:r>
      <w:r>
        <w:t xml:space="preserve"> (</w:t>
      </w:r>
      <w:r>
        <w:t xml:space="preserve">3</w:t>
      </w:r>
      <w:r>
        <w:t xml:space="preserve">)</w:t>
      </w:r>
    </w:p>
    <w:p>
      <w:pPr>
        <w:pStyle w:val="sc-BodyText"/>
      </w:pPr>
      <w:r>
        <w:t xml:space="preserve">Informatics in health care are examined. Topics include essential computer components and internet structure, electronic medical records, clinical decision support and user/computer interfaces. Students cannot receive credit for HCA 402 and NURS 402.</w:t>
      </w:r>
    </w:p>
    <w:p>
      <w:pPr>
        <w:pStyle w:val="sc-BodyText"/>
      </w:pPr>
      <w:r>
        <w:t xml:space="preserve">Prerequisite: </w:t>
      </w:r>
      <w:r>
        <w:t xml:space="preserve">CIS 252 or consent of instructor.</w:t>
      </w:r>
    </w:p>
    <w:p>
      <w:pPr>
        <w:pStyle w:val="sc-BodyText"/>
      </w:pPr>
      <w:r>
        <w:t xml:space="preserve">Offered: </w:t>
      </w:r>
      <w:r>
        <w:t xml:space="preserve"> As needed.</w:t>
      </w:r>
    </w:p>
    <w:p>
      <w:pPr>
        <w:pStyle w:val="sc-CourseTitle"/>
      </w:pPr>
      <w:bookmarkStart w:name="51D51630FF4D4D4B9C7DDFE1375599FB" w:id="960"/>
      <w:bookmarkEnd w:id="960"/>
      <w:r>
        <w:t xml:space="preserve">HCA</w:t>
      </w:r>
      <w:r>
        <w:t xml:space="preserve"> </w:t>
      </w:r>
      <w:r>
        <w:t xml:space="preserve">403</w:t>
      </w:r>
      <w:r>
        <w:t xml:space="preserve"> - </w:t>
      </w:r>
      <w:r>
        <w:t xml:space="preserve">Long-Term Care Administration</w:t>
      </w:r>
      <w:r>
        <w:t xml:space="preserve"> (</w:t>
      </w:r>
      <w:r>
        <w:t xml:space="preserve">3</w:t>
      </w:r>
      <w:r>
        <w:t xml:space="preserve">)</w:t>
      </w:r>
    </w:p>
    <w:p>
      <w:pPr>
        <w:pStyle w:val="sc-BodyText"/>
      </w:pPr>
      <w:r>
        <w:t xml:space="preserve">Theories and principles of management and leadership in nursing homes are explored. This course explores the needs of residents and their families and the role of the nursing home administrator in meeting those needs.</w:t>
      </w:r>
    </w:p>
    <w:p>
      <w:pPr>
        <w:pStyle w:val="sc-BodyText"/>
      </w:pPr>
      <w:r>
        <w:t xml:space="preserve">Prerequisite: </w:t>
      </w:r>
      <w:r>
        <w:t xml:space="preserve">MGT 201 or MGT 301.</w:t>
      </w:r>
    </w:p>
    <w:p>
      <w:pPr>
        <w:pStyle w:val="sc-BodyText"/>
      </w:pPr>
      <w:r>
        <w:t xml:space="preserve">Offered: </w:t>
      </w:r>
      <w:r>
        <w:t xml:space="preserve">Annually.</w:t>
      </w:r>
    </w:p>
    <w:p>
      <w:pPr>
        <w:pStyle w:val="sc-CourseTitle"/>
      </w:pPr>
      <w:bookmarkStart w:name="F7555860DF284677BE4478E00CFC1FA9" w:id="961"/>
      <w:bookmarkEnd w:id="961"/>
      <w:r>
        <w:t xml:space="preserve">HCA</w:t>
      </w:r>
      <w:r>
        <w:t xml:space="preserve"> </w:t>
      </w:r>
      <w:r>
        <w:t xml:space="preserve">404</w:t>
      </w:r>
      <w:r>
        <w:t xml:space="preserve"> - </w:t>
      </w:r>
      <w:r>
        <w:t xml:space="preserve">Long-Term Care Laws and Regulations </w:t>
      </w:r>
      <w:r>
        <w:t xml:space="preserve"> (</w:t>
      </w:r>
      <w:r>
        <w:t xml:space="preserve">2</w:t>
      </w:r>
      <w:r>
        <w:t xml:space="preserve">)</w:t>
      </w:r>
    </w:p>
    <w:p>
      <w:pPr>
        <w:pStyle w:val="sc-BodyText"/>
      </w:pPr>
      <w:r>
        <w:t xml:space="preserve">Long-term care laws and regulations are studied. This course focuses on retrieval and understanding of laws and regulations, as well as practical methods and tools for successful compliance.</w:t>
      </w:r>
    </w:p>
    <w:p>
      <w:pPr>
        <w:pStyle w:val="sc-BodyText"/>
      </w:pPr>
      <w:r>
        <w:t xml:space="preserve">Prerequisite: </w:t>
      </w:r>
      <w:r>
        <w:t xml:space="preserve">MGT 201 or MGT 301.</w:t>
      </w:r>
    </w:p>
    <w:p>
      <w:pPr>
        <w:pStyle w:val="sc-BodyText"/>
      </w:pPr>
      <w:r>
        <w:t xml:space="preserve">Offered: </w:t>
      </w:r>
      <w:r>
        <w:t xml:space="preserve">Annually.</w:t>
      </w:r>
    </w:p>
    <w:p>
      <w:pPr>
        <w:pStyle w:val="sc-CourseTitle"/>
      </w:pPr>
      <w:bookmarkStart w:name="C16BC130631840288D2AB42126461984" w:id="962"/>
      <w:bookmarkEnd w:id="962"/>
      <w:r>
        <w:t xml:space="preserve">HCA</w:t>
      </w:r>
      <w:r>
        <w:t xml:space="preserve"> </w:t>
      </w:r>
      <w:r>
        <w:t xml:space="preserve">461W</w:t>
      </w:r>
      <w:r>
        <w:t xml:space="preserve"> - </w:t>
      </w:r>
      <w:r>
        <w:t xml:space="preserve">Seminar in Strategic Health Care Management</w:t>
      </w:r>
      <w:r>
        <w:t xml:space="preserve"> (</w:t>
      </w:r>
      <w:r>
        <w:t xml:space="preserve">3</w:t>
      </w:r>
      <w:r>
        <w:t xml:space="preserve">)</w:t>
      </w:r>
    </w:p>
    <w:p>
      <w:pPr>
        <w:pStyle w:val="sc-BodyText"/>
      </w:pPr>
      <w:r>
        <w:t xml:space="preserve">In this capstone course, students integrate concepts and apply theories learned in previous courses to develop strategic perspectives and skills critical to the administration of health care organizations. </w:t>
      </w:r>
      <w:r>
        <w:t xml:space="preserve">This is a Writing in the Discipline (WID) course.</w:t>
      </w:r>
    </w:p>
    <w:p>
      <w:pPr>
        <w:pStyle w:val="sc-BodyText"/>
      </w:pPr>
      <w:r>
        <w:t xml:space="preserve">Prerequisite: </w:t>
      </w:r>
      <w:r>
        <w:t xml:space="preserve">Completion of all required and cognate courses in the health care administration major, except for electives and HCA 467.</w:t>
      </w:r>
    </w:p>
    <w:p>
      <w:pPr>
        <w:pStyle w:val="sc-BodyText"/>
      </w:pPr>
      <w:r>
        <w:t xml:space="preserve">Offered: </w:t>
      </w:r>
      <w:r>
        <w:t xml:space="preserve"> As needed.</w:t>
      </w:r>
    </w:p>
    <w:p>
      <w:pPr>
        <w:pStyle w:val="sc-CourseTitle"/>
      </w:pPr>
      <w:bookmarkStart w:name="1CF03FDF38124496BE79C5DCBABD3387" w:id="963"/>
      <w:bookmarkEnd w:id="963"/>
      <w:r>
        <w:t xml:space="preserve">HCA</w:t>
      </w:r>
      <w:r>
        <w:t xml:space="preserve"> </w:t>
      </w:r>
      <w:r>
        <w:t xml:space="preserve">467</w:t>
      </w:r>
      <w:r>
        <w:t xml:space="preserve"> - </w:t>
      </w:r>
      <w:r>
        <w:t xml:space="preserve">Internship in Health Care Administration</w:t>
      </w:r>
      <w:r>
        <w:t xml:space="preserve"> (</w:t>
      </w:r>
      <w:r>
        <w:t xml:space="preserve">4</w:t>
      </w:r>
      <w:r>
        <w:t xml:space="preserve">)</w:t>
      </w:r>
    </w:p>
    <w:p>
      <w:pPr>
        <w:pStyle w:val="sc-BodyText"/>
      </w:pPr>
      <w:r>
        <w:t xml:space="preserve">Students receive on-the-job training, applying concepts learned in the health care administration program to a real-world health care environment.</w:t>
      </w:r>
    </w:p>
    <w:p>
      <w:pPr>
        <w:pStyle w:val="sc-BodyText"/>
      </w:pPr>
      <w:r>
        <w:t xml:space="preserve">Prerequisite: </w:t>
      </w:r>
      <w:r>
        <w:t xml:space="preserve">Completion of all major and cognate courses (except for electives and HCA 461 or HCA 461W) or be concurrently enrolled in any outstanding courses; or consent of program director.</w:t>
      </w:r>
    </w:p>
    <w:p>
      <w:pPr>
        <w:pStyle w:val="sc-BodyText"/>
      </w:pPr>
      <w:r>
        <w:t xml:space="preserve">Offered: </w:t>
      </w:r>
      <w:r>
        <w:t xml:space="preserve"> Fall, Spring, Summer.</w:t>
      </w:r>
    </w:p>
    <w:p>
      <w:pPr>
        <w:pStyle w:val="sc-CourseTitle"/>
      </w:pPr>
      <w:bookmarkStart w:name="375C1452C7CA482D9CADEDD139BE145D" w:id="964"/>
      <w:bookmarkEnd w:id="964"/>
      <w:r>
        <w:t xml:space="preserve">HCA</w:t>
      </w:r>
      <w:r>
        <w:t xml:space="preserve"> </w:t>
      </w:r>
      <w:r>
        <w:t xml:space="preserve">490</w:t>
      </w:r>
      <w:r>
        <w:t xml:space="preserve"> - </w:t>
      </w:r>
      <w:r>
        <w:t xml:space="preserve">Directed Study</w:t>
      </w:r>
      <w:r>
        <w:t xml:space="preserve"> (</w:t>
      </w:r>
      <w:r>
        <w:t xml:space="preserve">3</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Admission into the HCA honors program and consent of instructor, program director and dean.</w:t>
      </w:r>
    </w:p>
    <w:p>
      <w:pPr>
        <w:pStyle w:val="sc-BodyText"/>
      </w:pPr>
      <w:r>
        <w:t xml:space="preserve">Offered: </w:t>
      </w:r>
      <w:r>
        <w:t xml:space="preserve">As needed.</w:t>
      </w:r>
    </w:p>
    <w:p>
      <w:pPr>
        <w:pStyle w:val="sc-CourseTitle"/>
      </w:pPr>
      <w:bookmarkStart w:name="8010D8CD1289491A9FC17686B53CF2DB" w:id="965"/>
      <w:bookmarkEnd w:id="965"/>
      <w:r>
        <w:t xml:space="preserve">HCA</w:t>
      </w:r>
      <w:r>
        <w:t xml:space="preserve"> </w:t>
      </w:r>
      <w:r>
        <w:t xml:space="preserve">491</w:t>
      </w:r>
      <w:r>
        <w:t xml:space="preserve"> - </w:t>
      </w:r>
      <w:r>
        <w:t xml:space="preserve">Independent Study I</w:t>
      </w:r>
      <w:r>
        <w:t xml:space="preserve"> (</w:t>
      </w:r>
      <w:r>
        <w:t xml:space="preserve">3</w:t>
      </w:r>
      <w:r>
        <w:t xml:space="preserve">)</w:t>
      </w:r>
    </w:p>
    <w:p>
      <w:pPr>
        <w:pStyle w:val="sc-BodyText"/>
        <w:pStyle w:val="sc-BodyText"/>
      </w:pPr>
      <w:r>
        <w:t xml:space="preserve">This course emphasizes the development of research for students admitted to the HCA honors program. The research topic is selected and research conducted under the mentorship of a faculty advisor.</w:t>
      </w:r>
    </w:p>
    <w:p>
      <w:pPr>
        <w:pStyle w:val="sc-BodyText"/>
      </w:pPr>
      <w:r>
        <w:t xml:space="preserve">Prerequisite: </w:t>
      </w:r>
      <w:r>
        <w:t xml:space="preserve">Admission into the HCA honors program and consent of instructor, program director and dean.</w:t>
      </w:r>
    </w:p>
    <w:p>
      <w:pPr>
        <w:pStyle w:val="sc-BodyText"/>
      </w:pPr>
      <w:r>
        <w:t xml:space="preserve">Offered: </w:t>
      </w:r>
      <w:r>
        <w:t xml:space="preserve">As needed.</w:t>
      </w:r>
    </w:p>
    <w:p>
      <w:pPr>
        <w:pStyle w:val="sc-CourseTitle"/>
      </w:pPr>
      <w:bookmarkStart w:name="687459511D4F4BB6BB5D68727FCB28E2" w:id="966"/>
      <w:bookmarkEnd w:id="966"/>
      <w:r>
        <w:t xml:space="preserve">HCA</w:t>
      </w:r>
      <w:r>
        <w:t xml:space="preserve"> </w:t>
      </w:r>
      <w:r>
        <w:t xml:space="preserve">492</w:t>
      </w:r>
      <w:r>
        <w:t xml:space="preserve"> - </w:t>
      </w:r>
      <w:r>
        <w:t xml:space="preserve">Independent Study II </w:t>
      </w:r>
      <w:r>
        <w:t xml:space="preserve"> (</w:t>
      </w:r>
      <w:r>
        <w:t xml:space="preserve">3</w:t>
      </w:r>
      <w:r>
        <w:t xml:space="preserve">)</w:t>
      </w:r>
    </w:p>
    <w:p>
      <w:pPr>
        <w:pStyle w:val="sc-BodyText"/>
        <w:pStyle w:val="sc-BodyText"/>
      </w:pPr>
      <w:r>
        <w:t xml:space="preserve">This course continues the development of research begun in HCA 491. The honors research is completed under the consultation of a faculty advisor. A research paper and presentation are required.</w:t>
      </w:r>
    </w:p>
    <w:p>
      <w:pPr>
        <w:pStyle w:val="sc-BodyText"/>
      </w:pPr>
      <w:r>
        <w:t xml:space="preserve">Prerequisite: </w:t>
      </w:r>
      <w:r>
        <w:t xml:space="preserve">HCA 491 and consent of instructor, program director and dean.</w:t>
      </w:r>
    </w:p>
    <w:p>
      <w:pPr>
        <w:pStyle w:val="sc-BodyText"/>
      </w:pPr>
      <w:r>
        <w:t xml:space="preserve">Offered: </w:t>
      </w:r>
      <w:r>
        <w:t xml:space="preserve">As needed.</w:t>
      </w:r>
    </w:p>
    <w:p>
      <w:pPr>
        <w:pStyle w:val="sc-CourseTitle"/>
      </w:pPr>
      <w:bookmarkStart w:name="727CF7BC0846454C92320A39EABEDA52" w:id="967"/>
      <w:bookmarkEnd w:id="967"/>
      <w:r>
        <w:t xml:space="preserve">HCA</w:t>
      </w:r>
      <w:r>
        <w:t xml:space="preserve"> </w:t>
      </w:r>
      <w:r>
        <w:t xml:space="preserve">501</w:t>
      </w:r>
      <w:r>
        <w:t xml:space="preserve"> - </w:t>
      </w:r>
      <w:r>
        <w:t xml:space="preserve">Health Law and Ethics</w:t>
      </w:r>
      <w:r>
        <w:t xml:space="preserve"> (</w:t>
      </w:r>
      <w:r>
        <w:t xml:space="preserve">3</w:t>
      </w:r>
      <w:r>
        <w:t xml:space="preserve">)</w:t>
      </w:r>
    </w:p>
    <w:p>
      <w:pPr>
        <w:pStyle w:val="sc-BodyText"/>
      </w:pPr>
      <w:r>
        <w:t xml:space="preserve">Health Law and Ethics examines the legal aspects of health services management. Topics include consumer protection, the patient/physician relationship, patient information management, professional liability, medical malpractice and public duties. Students cannot receive credit for both HCA 401 and HCA 501, or NURS 401.</w:t>
      </w:r>
    </w:p>
    <w:p>
      <w:pPr>
        <w:pStyle w:val="sc-BodyText"/>
      </w:pPr>
      <w:r>
        <w:t xml:space="preserve">Prerequisite: </w:t>
      </w:r>
      <w:r>
        <w:t xml:space="preserve">Acceptance into the HCA graduate program and HCA 502 or permission of program director.</w:t>
      </w:r>
    </w:p>
    <w:p>
      <w:pPr>
        <w:pStyle w:val="sc-BodyText"/>
      </w:pPr>
      <w:r>
        <w:t xml:space="preserve">Cross-Listed as: </w:t>
      </w:r>
      <w:r>
        <w:t xml:space="preserve">HCA 401.</w:t>
      </w:r>
    </w:p>
    <w:p>
      <w:pPr>
        <w:pStyle w:val="sc-BodyText"/>
      </w:pPr>
      <w:r>
        <w:t xml:space="preserve">Offered: </w:t>
      </w:r>
      <w:r>
        <w:t xml:space="preserve">Fall, Spring, Summer.</w:t>
      </w:r>
    </w:p>
    <w:p>
      <w:pPr>
        <w:pStyle w:val="sc-CourseTitle"/>
      </w:pPr>
      <w:bookmarkStart w:name="0538830AA72F4D14B329E73504D91E7B" w:id="968"/>
      <w:bookmarkEnd w:id="968"/>
      <w:r>
        <w:t xml:space="preserve">HCA</w:t>
      </w:r>
      <w:r>
        <w:t xml:space="preserve"> </w:t>
      </w:r>
      <w:r>
        <w:t xml:space="preserve">502</w:t>
      </w:r>
      <w:r>
        <w:t xml:space="preserve"> - </w:t>
      </w:r>
      <w:r>
        <w:t xml:space="preserve">Health Care Systems</w:t>
      </w:r>
      <w:r>
        <w:t xml:space="preserve"> (</w:t>
      </w:r>
      <w:r>
        <w:t xml:space="preserve">3</w:t>
      </w:r>
      <w:r>
        <w:t xml:space="preserve">)</w:t>
      </w:r>
    </w:p>
    <w:p>
      <w:pPr>
        <w:pStyle w:val="sc-BodyText"/>
      </w:pPr>
      <w:r>
        <w:t xml:space="preserve">This course will provide an overview of the U.S. health care system and explore organization, financing, management, resources and performance of the U.S. health system, making comparisons to other developed nations.</w:t>
      </w:r>
    </w:p>
    <w:p>
      <w:pPr>
        <w:pStyle w:val="sc-BodyText"/>
      </w:pPr>
      <w:r>
        <w:t xml:space="preserve">Prerequisite: </w:t>
      </w:r>
      <w:r>
        <w:t xml:space="preserve">Acceptance into the HCA graduate program or permission of program director.</w:t>
      </w:r>
    </w:p>
    <w:p>
      <w:pPr>
        <w:pStyle w:val="sc-BodyText"/>
      </w:pPr>
      <w:r>
        <w:t xml:space="preserve">Cross-Listed as: </w:t>
      </w:r>
      <w:r>
        <w:t xml:space="preserve">NURS 502</w:t>
      </w:r>
    </w:p>
    <w:p>
      <w:pPr>
        <w:pStyle w:val="sc-BodyText"/>
      </w:pPr>
      <w:r>
        <w:t xml:space="preserve">Offered: </w:t>
      </w:r>
      <w:r>
        <w:t xml:space="preserve">Fall, Spring.</w:t>
      </w:r>
    </w:p>
    <w:p>
      <w:pPr>
        <w:pStyle w:val="sc-CourseTitle"/>
      </w:pPr>
      <w:bookmarkStart w:name="375C7A26E19543D5B88D9494A251BEB1" w:id="969"/>
      <w:bookmarkEnd w:id="969"/>
      <w:r>
        <w:t xml:space="preserve">HCA</w:t>
      </w:r>
      <w:r>
        <w:t xml:space="preserve"> </w:t>
      </w:r>
      <w:r>
        <w:t xml:space="preserve">503</w:t>
      </w:r>
      <w:r>
        <w:t xml:space="preserve"> - </w:t>
      </w:r>
      <w:r>
        <w:t xml:space="preserve">Health Care Policy</w:t>
      </w:r>
      <w:r>
        <w:t xml:space="preserve"> (</w:t>
      </w:r>
      <w:r>
        <w:t xml:space="preserve">3</w:t>
      </w:r>
      <w:r>
        <w:t xml:space="preserve">)</w:t>
      </w:r>
    </w:p>
    <w:p>
      <w:pPr>
        <w:pStyle w:val="sc-BodyText"/>
      </w:pPr>
      <w:r>
        <w:t xml:space="preserve">Health Care Policy provides an overview of U.S. health policies and their implications with study of the policy making process and analytical approaches to decision making. Critical issues in health policy are analyzed.</w:t>
      </w:r>
    </w:p>
    <w:p>
      <w:pPr>
        <w:pStyle w:val="sc-BodyText"/>
      </w:pPr>
      <w:r>
        <w:t xml:space="preserve">Prerequisite: </w:t>
      </w:r>
      <w:r>
        <w:t xml:space="preserve">Acceptance into the HCA graduate program and HCA 502 or permission of program director.</w:t>
      </w:r>
    </w:p>
    <w:p>
      <w:pPr>
        <w:pStyle w:val="sc-BodyText"/>
      </w:pPr>
      <w:r>
        <w:t xml:space="preserve">Cross-Listed as: </w:t>
      </w:r>
      <w:r>
        <w:t xml:space="preserve">NURS 705</w:t>
      </w:r>
    </w:p>
    <w:p>
      <w:pPr>
        <w:pStyle w:val="sc-BodyText"/>
      </w:pPr>
      <w:r>
        <w:t xml:space="preserve">Offered: </w:t>
      </w:r>
      <w:r>
        <w:t xml:space="preserve">Fall, Spring.</w:t>
      </w:r>
    </w:p>
    <w:p>
      <w:pPr>
        <w:pStyle w:val="sc-CourseTitle"/>
      </w:pPr>
      <w:bookmarkStart w:name="FAB51C83EF374264946FE04350F7DD55" w:id="970"/>
      <w:bookmarkEnd w:id="970"/>
      <w:r>
        <w:t xml:space="preserve">HCA</w:t>
      </w:r>
      <w:r>
        <w:t xml:space="preserve"> </w:t>
      </w:r>
      <w:r>
        <w:t xml:space="preserve">514</w:t>
      </w:r>
      <w:r>
        <w:t xml:space="preserve"> - </w:t>
      </w:r>
      <w:r>
        <w:t xml:space="preserve">Economics of Health Care</w:t>
      </w:r>
      <w:r>
        <w:t xml:space="preserve"> (</w:t>
      </w:r>
      <w:r>
        <w:t xml:space="preserve">3</w:t>
      </w:r>
      <w:r>
        <w:t xml:space="preserve">)</w:t>
      </w:r>
    </w:p>
    <w:p>
      <w:pPr>
        <w:pStyle w:val="sc-BodyText"/>
      </w:pPr>
      <w:r>
        <w:t xml:space="preserve">Health policy is examined from an economic perspective in this offering. Basic economic theories and their relationships to the structure and function of the U.S. health care system are explored.</w:t>
      </w:r>
    </w:p>
    <w:p>
      <w:pPr>
        <w:pStyle w:val="sc-BodyText"/>
      </w:pPr>
      <w:r>
        <w:t xml:space="preserve">Prerequisite: </w:t>
      </w:r>
      <w:r>
        <w:t xml:space="preserve">Acceptance into the HCA graduate program and HCA 502 or permission of program director.</w:t>
      </w:r>
    </w:p>
    <w:p>
      <w:pPr>
        <w:pStyle w:val="sc-BodyText"/>
      </w:pPr>
      <w:r>
        <w:t xml:space="preserve">Offered: </w:t>
      </w:r>
      <w:r>
        <w:t xml:space="preserve">Fall.</w:t>
      </w:r>
    </w:p>
    <w:p>
      <w:pPr>
        <w:pStyle w:val="sc-CourseTitle"/>
      </w:pPr>
      <w:bookmarkStart w:name="AFFF9A11AE27435CB289528DF92D086C" w:id="971"/>
      <w:bookmarkEnd w:id="971"/>
      <w:r>
        <w:t xml:space="preserve">HCA</w:t>
      </w:r>
      <w:r>
        <w:t xml:space="preserve"> </w:t>
      </w:r>
      <w:r>
        <w:t xml:space="preserve">520</w:t>
      </w:r>
      <w:r>
        <w:t xml:space="preserve"> - </w:t>
      </w:r>
      <w:r>
        <w:t xml:space="preserve">Health Care Human Resource Management </w:t>
      </w:r>
      <w:r>
        <w:t xml:space="preserve"> (</w:t>
      </w:r>
      <w:r>
        <w:t xml:space="preserve">3</w:t>
      </w:r>
      <w:r>
        <w:t xml:space="preserve">)</w:t>
      </w:r>
    </w:p>
    <w:p>
      <w:pPr>
        <w:pStyle w:val="sc-BodyText"/>
      </w:pPr>
      <w:pPr>
        <w:pStyle w:val="sc-BodyText"/>
      </w:pPr>
      <w:r>
        <w:t xml:space="preserve">This course overviews the HR issues, programs and systems used to balance organizational and employee goals. Special attention will be paid to application of HRM in health care settings.</w:t>
      </w:r>
    </w:p>
    <w:p>
      <w:pPr>
        <w:pStyle w:val="sc-BodyText"/>
      </w:pPr>
      <w:r>
        <w:t xml:space="preserve">Prerequisite: </w:t>
      </w:r>
      <w:r>
        <w:t xml:space="preserve">Acceptance into the HCA graduate program and HCA 502 or permission of program director.</w:t>
      </w:r>
    </w:p>
    <w:p>
      <w:pPr>
        <w:pStyle w:val="sc-BodyText"/>
      </w:pPr>
      <w:r>
        <w:t xml:space="preserve">Offered: </w:t>
      </w:r>
      <w:r>
        <w:t xml:space="preserve">Fall.</w:t>
      </w:r>
    </w:p>
    <w:p>
      <w:pPr>
        <w:pStyle w:val="sc-CourseTitle"/>
      </w:pPr>
      <w:bookmarkStart w:name="7B8F3AEAD19748618B2CD39959231C0B" w:id="972"/>
      <w:bookmarkEnd w:id="972"/>
      <w:r>
        <w:t xml:space="preserve">HCA</w:t>
      </w:r>
      <w:r>
        <w:t xml:space="preserve"> </w:t>
      </w:r>
      <w:r>
        <w:t xml:space="preserve">530</w:t>
      </w:r>
      <w:r>
        <w:t xml:space="preserve"> - </w:t>
      </w:r>
      <w:r>
        <w:t xml:space="preserve">Health Care Finance </w:t>
      </w:r>
      <w:r>
        <w:t xml:space="preserve"> (</w:t>
      </w:r>
      <w:r>
        <w:t xml:space="preserve">3</w:t>
      </w:r>
      <w:r>
        <w:t xml:space="preserve">)</w:t>
      </w:r>
    </w:p>
    <w:p>
      <w:pPr>
        <w:pStyle w:val="sc-BodyText"/>
      </w:pPr>
      <w:r>
        <w:t xml:space="preserve">Students will apply financial theory to healthcare organizations. Students will understand profit/loss, managing resources, break-even analysis, accounts receivable, labor, supplies, reimbursement systems and financial incentives.</w:t>
      </w:r>
    </w:p>
    <w:p>
      <w:pPr>
        <w:pStyle w:val="sc-BodyText"/>
      </w:pPr>
      <w:r>
        <w:t xml:space="preserve">Prerequisite: </w:t>
      </w:r>
      <w:r>
        <w:t xml:space="preserve">Acceptance into the HCA graduate program and HCA 502 or permission of program director.</w:t>
      </w:r>
    </w:p>
    <w:p>
      <w:pPr>
        <w:pStyle w:val="sc-BodyText"/>
      </w:pPr>
      <w:r>
        <w:t xml:space="preserve">Offered: </w:t>
      </w:r>
      <w:r>
        <w:t xml:space="preserve">Fall.</w:t>
      </w:r>
    </w:p>
    <w:p>
      <w:pPr>
        <w:pStyle w:val="sc-CourseTitle"/>
      </w:pPr>
      <w:bookmarkStart w:name="D950E7C25F284FF19395388EB41E57D2" w:id="973"/>
      <w:bookmarkEnd w:id="973"/>
      <w:r>
        <w:t xml:space="preserve">HCA</w:t>
      </w:r>
      <w:r>
        <w:t xml:space="preserve"> </w:t>
      </w:r>
      <w:r>
        <w:t xml:space="preserve">537</w:t>
      </w:r>
      <w:r>
        <w:t xml:space="preserve"> - </w:t>
      </w:r>
      <w:r>
        <w:t xml:space="preserve">Performance Improvement in Health Care </w:t>
      </w:r>
      <w:r>
        <w:t xml:space="preserve"> (</w:t>
      </w:r>
      <w:r>
        <w:t xml:space="preserve">3</w:t>
      </w:r>
      <w:r>
        <w:t xml:space="preserve">)</w:t>
      </w:r>
    </w:p>
    <w:p>
      <w:pPr>
        <w:pStyle w:val="sc-BodyText"/>
      </w:pPr>
      <w:r>
        <w:t xml:space="preserve">This course provides an overview of quality improvement for health care leaders. Quality management models, approaches, tools, and techniques are presented in the context of organizational culture and leadership.</w:t>
      </w:r>
    </w:p>
    <w:p>
      <w:pPr>
        <w:pStyle w:val="sc-BodyText"/>
      </w:pPr>
      <w:r>
        <w:t xml:space="preserve">Prerequisite: </w:t>
      </w:r>
      <w:r>
        <w:t xml:space="preserve">Acceptance into the HCA graduate program and HCA 502 or persmission of program director.</w:t>
      </w:r>
    </w:p>
    <w:p>
      <w:pPr>
        <w:pStyle w:val="sc-BodyText"/>
      </w:pPr>
      <w:r>
        <w:t xml:space="preserve">Offered: </w:t>
      </w:r>
      <w:r>
        <w:t xml:space="preserve">Fall, Spring.</w:t>
      </w:r>
    </w:p>
    <w:p>
      <w:pPr>
        <w:pStyle w:val="sc-CourseTitle"/>
      </w:pPr>
      <w:bookmarkStart w:name="CF12A348FF724B799D7813825FDC20D5" w:id="974"/>
      <w:bookmarkEnd w:id="974"/>
      <w:r>
        <w:t xml:space="preserve">HCA</w:t>
      </w:r>
      <w:r>
        <w:t xml:space="preserve"> </w:t>
      </w:r>
      <w:r>
        <w:t xml:space="preserve">539</w:t>
      </w:r>
      <w:r>
        <w:t xml:space="preserve"> - </w:t>
      </w:r>
      <w:r>
        <w:t xml:space="preserve">Biostatistics</w:t>
      </w:r>
      <w:r>
        <w:t xml:space="preserve"> (</w:t>
      </w:r>
      <w:r>
        <w:t xml:space="preserve">3</w:t>
      </w:r>
      <w:r>
        <w:t xml:space="preserve">)</w:t>
      </w:r>
    </w:p>
    <w:p>
      <w:pPr>
        <w:pStyle w:val="sc-BodyText"/>
        <w:pStyle w:val="sc-BodyText"/>
      </w:pPr>
      <w:r>
        <w:t xml:space="preserve">This course objective is to introduce bio-statistical methods and its underlying principles of “how to perform” and “how to interpret” the statistical analysis in decision making of public health problems.</w:t>
      </w:r>
    </w:p>
    <w:p>
      <w:pPr>
        <w:pStyle w:val="sc-BodyText"/>
      </w:pPr>
      <w:r>
        <w:t xml:space="preserve">Prerequisite: </w:t>
      </w:r>
      <w:r>
        <w:t xml:space="preserve">Graduate status or consent of program director.</w:t>
      </w:r>
    </w:p>
    <w:p>
      <w:pPr>
        <w:pStyle w:val="sc-BodyText"/>
      </w:pPr>
      <w:r>
        <w:t xml:space="preserve">Offered: </w:t>
      </w:r>
      <w:r>
        <w:t xml:space="preserve">Fall, Spring.</w:t>
      </w:r>
    </w:p>
    <w:p>
      <w:pPr>
        <w:pStyle w:val="sc-CourseTitle"/>
      </w:pPr>
      <w:bookmarkStart w:name="5669B34F9FDD421498893C09D6AEF1EB" w:id="975"/>
      <w:bookmarkEnd w:id="975"/>
      <w:r>
        <w:t xml:space="preserve">HCA</w:t>
      </w:r>
      <w:r>
        <w:t xml:space="preserve"> </w:t>
      </w:r>
      <w:r>
        <w:t xml:space="preserve">540</w:t>
      </w:r>
      <w:r>
        <w:t xml:space="preserve"> - </w:t>
      </w:r>
      <w:r>
        <w:t xml:space="preserve">Research Methods and Statistical Analysis</w:t>
      </w:r>
      <w:r>
        <w:t xml:space="preserve"> (</w:t>
      </w:r>
      <w:r>
        <w:t xml:space="preserve">3</w:t>
      </w:r>
      <w:r>
        <w:t xml:space="preserve">)</w:t>
      </w:r>
    </w:p>
    <w:p>
      <w:pPr>
        <w:pStyle w:val="sc-BodyText"/>
      </w:pPr>
      <w:r>
        <w:t xml:space="preserve">Research methods and statistical analysis develops statistical reasoning through the application of statistical techniques to managerial and health related problems. Statistical and analytical techniques used in public health/health care management are covered.</w:t>
      </w:r>
    </w:p>
    <w:p>
      <w:pPr>
        <w:pStyle w:val="sc-BodyText"/>
      </w:pPr>
      <w:r>
        <w:t xml:space="preserve">Prerequisite: </w:t>
      </w:r>
      <w:r>
        <w:t xml:space="preserve">HCA 539 or equivalent course and basic knowledge of algebra.</w:t>
      </w:r>
    </w:p>
    <w:p>
      <w:pPr>
        <w:pStyle w:val="sc-BodyText"/>
      </w:pPr>
      <w:r>
        <w:t xml:space="preserve">Offered: </w:t>
      </w:r>
      <w:r>
        <w:t xml:space="preserve">Fall.</w:t>
      </w:r>
    </w:p>
    <w:p>
      <w:pPr>
        <w:pStyle w:val="sc-CourseTitle"/>
      </w:pPr>
      <w:bookmarkStart w:name="40E7AC54912E4077979E8DEA4FA1C2E7" w:id="976"/>
      <w:bookmarkEnd w:id="976"/>
      <w:r>
        <w:t xml:space="preserve">HCA</w:t>
      </w:r>
      <w:r>
        <w:t xml:space="preserve"> </w:t>
      </w:r>
      <w:r>
        <w:t xml:space="preserve">545</w:t>
      </w:r>
      <w:r>
        <w:t xml:space="preserve"> - </w:t>
      </w:r>
      <w:r>
        <w:t xml:space="preserve">Managing Health Care Organizations</w:t>
      </w:r>
      <w:r>
        <w:t xml:space="preserve"> (</w:t>
      </w:r>
      <w:r>
        <w:t xml:space="preserve">3</w:t>
      </w:r>
      <w:r>
        <w:t xml:space="preserve">)</w:t>
      </w:r>
    </w:p>
    <w:p>
      <w:pPr>
        <w:pStyle w:val="sc-BodyText"/>
      </w:pPr>
      <w:r>
        <w:t xml:space="preserve">Student explore the principles and processes that inform health care management. Service delivery, program design, strategic positioning, service marketing, cultural acuity, collaboration and competition will be used to understand some of the unique challenges in the ever-changing health care sector.</w:t>
      </w:r>
    </w:p>
    <w:p>
      <w:pPr>
        <w:pStyle w:val="sc-BodyText"/>
      </w:pPr>
      <w:r>
        <w:t xml:space="preserve">Prerequisite: </w:t>
      </w:r>
      <w:r>
        <w:t xml:space="preserve">Acceptance into the HCA graduate program or permission of HCA program director.</w:t>
      </w:r>
    </w:p>
    <w:p>
      <w:pPr>
        <w:pStyle w:val="sc-BodyText"/>
      </w:pPr>
      <w:r>
        <w:t xml:space="preserve">Offered: </w:t>
      </w:r>
      <w:r>
        <w:t xml:space="preserve">Spring.</w:t>
      </w:r>
    </w:p>
    <w:p>
      <w:pPr>
        <w:pStyle w:val="sc-CourseTitle"/>
      </w:pPr>
      <w:bookmarkStart w:name="C32D8C55E885417AB7C31D7BAA253183" w:id="977"/>
      <w:bookmarkEnd w:id="977"/>
      <w:r>
        <w:t xml:space="preserve">HCA</w:t>
      </w:r>
      <w:r>
        <w:t xml:space="preserve"> </w:t>
      </w:r>
      <w:r>
        <w:t xml:space="preserve">547</w:t>
      </w:r>
      <w:r>
        <w:t xml:space="preserve"> - </w:t>
      </w:r>
      <w:r>
        <w:t xml:space="preserve">Transformational Leadership in Health Care Organizations</w:t>
      </w:r>
      <w:r>
        <w:t xml:space="preserve"> (</w:t>
      </w:r>
      <w:r>
        <w:t xml:space="preserve">3</w:t>
      </w:r>
      <w:r>
        <w:t xml:space="preserve">)</w:t>
      </w:r>
    </w:p>
    <w:p>
      <w:pPr>
        <w:pStyle w:val="sc-BodyText"/>
      </w:pPr>
      <w:r>
        <w:t xml:space="preserve">Current leadership ideas focusing on leadership styles, motivation, teamwork, change management, innovation, creativity, emotional intelligence, organizational learning and culture will be studied in this course.</w:t>
      </w:r>
    </w:p>
    <w:p>
      <w:pPr>
        <w:pStyle w:val="sc-BodyText"/>
      </w:pPr>
      <w:r>
        <w:t xml:space="preserve">Prerequisite: </w:t>
      </w:r>
      <w:r>
        <w:t xml:space="preserve">Acceptance into the HCA graduate program and HCA 502 or permission of program director.</w:t>
      </w:r>
    </w:p>
    <w:p>
      <w:pPr>
        <w:pStyle w:val="sc-BodyText"/>
      </w:pPr>
      <w:r>
        <w:t xml:space="preserve">Offered: </w:t>
      </w:r>
      <w:r>
        <w:t xml:space="preserve">Spring.</w:t>
      </w:r>
    </w:p>
    <w:p>
      <w:pPr>
        <w:pStyle w:val="sc-CourseTitle"/>
      </w:pPr>
      <w:bookmarkStart w:name="FA3CDAEEF0FC44829579747BCCF098A6" w:id="978"/>
      <w:bookmarkEnd w:id="978"/>
      <w:r>
        <w:t xml:space="preserve">HCA</w:t>
      </w:r>
      <w:r>
        <w:t xml:space="preserve"> </w:t>
      </w:r>
      <w:r>
        <w:t xml:space="preserve">552</w:t>
      </w:r>
      <w:r>
        <w:t xml:space="preserve"> - </w:t>
      </w:r>
      <w:r>
        <w:t xml:space="preserve">Introduction to Heath Care Information Systems</w:t>
      </w:r>
      <w:r>
        <w:t xml:space="preserve"> (</w:t>
      </w:r>
      <w:r>
        <w:t xml:space="preserve">3</w:t>
      </w:r>
      <w:r>
        <w:t xml:space="preserve">)</w:t>
      </w:r>
    </w:p>
    <w:p>
      <w:pPr>
        <w:pStyle w:val="sc-BodyText"/>
      </w:pPr>
      <w:pPr>
        <w:pStyle w:val="sc-BodyText"/>
      </w:pPr>
      <w:r>
        <w:rPr>
          <w:color w:val="000000"/>
        </w:rPr>
        <w:t xml:space="preserve">Students will be introduced to information systems and data sets used by health care organizations, various coding systems for medical diagnoses/conditions, services, supplies, testing, and procedures will be presented.</w:t>
      </w:r>
    </w:p>
    <w:p>
      <w:pPr>
        <w:pStyle w:val="sc-BodyText"/>
      </w:pPr>
      <w:r>
        <w:t xml:space="preserve">Prerequisite: </w:t>
      </w:r>
      <w:r>
        <w:t xml:space="preserve">Acceptance into the HCA graduate certificate program or permission of the program director.</w:t>
      </w:r>
    </w:p>
    <w:p>
      <w:pPr>
        <w:pStyle w:val="sc-BodyText"/>
      </w:pPr>
      <w:r>
        <w:t xml:space="preserve">Offered: </w:t>
      </w:r>
      <w:r>
        <w:t xml:space="preserve">Fall.</w:t>
      </w:r>
    </w:p>
    <w:p>
      <w:pPr>
        <w:pStyle w:val="sc-CourseTitle"/>
      </w:pPr>
      <w:bookmarkStart w:name="10D84EAF28954C3489BA7B6B066B7EE7" w:id="979"/>
      <w:bookmarkEnd w:id="979"/>
      <w:r>
        <w:t xml:space="preserve">HCA</w:t>
      </w:r>
      <w:r>
        <w:t xml:space="preserve"> </w:t>
      </w:r>
      <w:r>
        <w:t xml:space="preserve">560</w:t>
      </w:r>
      <w:r>
        <w:t xml:space="preserve"> - </w:t>
      </w:r>
      <w:r>
        <w:t xml:space="preserve">Contemporary Topics in Health Care </w:t>
      </w:r>
      <w:r>
        <w:t xml:space="preserve"> (</w:t>
      </w:r>
      <w:r>
        <w:t xml:space="preserve">2</w:t>
      </w:r>
      <w:r>
        <w:t xml:space="preserve">)</w:t>
      </w:r>
    </w:p>
    <w:p>
      <w:pPr>
        <w:pStyle w:val="sc-BodyText"/>
      </w:pPr>
      <w:r>
        <w:t xml:space="preserve">Students will be exposed to relevant seminars, speakers and contemporary issues in health care that present current and innovative approaches to health care delivery and management.</w:t>
      </w:r>
    </w:p>
    <w:p>
      <w:pPr>
        <w:pStyle w:val="sc-BodyText"/>
      </w:pPr>
      <w:r>
        <w:t xml:space="preserve">Prerequisite: </w:t>
      </w:r>
      <w:r>
        <w:t xml:space="preserve">All courses in the HCA program must be completed except HCA 591 or permission of program director.</w:t>
      </w:r>
    </w:p>
    <w:p>
      <w:pPr>
        <w:pStyle w:val="sc-BodyText"/>
      </w:pPr>
      <w:r>
        <w:t xml:space="preserve">Offered: </w:t>
      </w:r>
      <w:r>
        <w:t xml:space="preserve">Fall, Spring.</w:t>
      </w:r>
    </w:p>
    <w:p>
      <w:pPr>
        <w:pStyle w:val="sc-CourseTitle"/>
      </w:pPr>
      <w:bookmarkStart w:name="C31DACAE8B944489850330E296BA020C" w:id="980"/>
      <w:bookmarkEnd w:id="980"/>
      <w:r>
        <w:t xml:space="preserve">HCA</w:t>
      </w:r>
      <w:r>
        <w:t xml:space="preserve"> </w:t>
      </w:r>
      <w:r>
        <w:t xml:space="preserve">567</w:t>
      </w:r>
      <w:r>
        <w:t xml:space="preserve"> - </w:t>
      </w:r>
      <w:r>
        <w:t xml:space="preserve">Health Care Internship</w:t>
      </w:r>
      <w:r>
        <w:t xml:space="preserve"> (</w:t>
      </w:r>
      <w:r>
        <w:t xml:space="preserve">3</w:t>
      </w:r>
      <w:r>
        <w:t xml:space="preserve">)</w:t>
      </w:r>
    </w:p>
    <w:p>
      <w:pPr>
        <w:pStyle w:val="sc-BodyText"/>
      </w:pPr>
      <w:r>
        <w:t xml:space="preserve">This course will enable HCA students to apply health care competencies acquired in the classroom setting to real-world health care environments. By working in health care organizations, students will learn to integrate health care theory with practice.</w:t>
      </w:r>
    </w:p>
    <w:p>
      <w:pPr>
        <w:pStyle w:val="sc-BodyText"/>
      </w:pPr>
      <w:r>
        <w:t xml:space="preserve">Prerequisite: </w:t>
      </w:r>
      <w:r>
        <w:t xml:space="preserve">Graduate status, HCA 501, HCA 502, HCA 503, HCA 530, HCA 537, and HPE 507 or permission of program director.</w:t>
      </w:r>
    </w:p>
    <w:p>
      <w:pPr>
        <w:pStyle w:val="sc-BodyText"/>
      </w:pPr>
      <w:r>
        <w:t xml:space="preserve">Offered: </w:t>
      </w:r>
      <w:r>
        <w:t xml:space="preserve">Fall, Summer.</w:t>
      </w:r>
    </w:p>
    <w:p>
      <w:pPr>
        <w:pStyle w:val="sc-CourseTitle"/>
      </w:pPr>
      <w:bookmarkStart w:name="EE994D864379408F919EAA542206F5A5" w:id="981"/>
      <w:bookmarkEnd w:id="981"/>
      <w:r>
        <w:t xml:space="preserve">HCA</w:t>
      </w:r>
      <w:r>
        <w:t xml:space="preserve"> </w:t>
      </w:r>
      <w:r>
        <w:t xml:space="preserve">570</w:t>
      </w:r>
      <w:r>
        <w:t xml:space="preserve"> - </w:t>
      </w:r>
      <w:r>
        <w:t xml:space="preserve">Managing Behavioral Health Organizations</w:t>
      </w:r>
      <w:r>
        <w:t xml:space="preserve"> (</w:t>
      </w:r>
      <w:r>
        <w:t xml:space="preserve">3</w:t>
      </w:r>
      <w:r>
        <w:t xml:space="preserve">)</w:t>
      </w:r>
    </w:p>
    <w:p>
      <w:pPr>
        <w:pStyle w:val="sc-BodyText"/>
        <w:pStyle w:val="sc-BodyText"/>
      </w:pPr>
      <w:r>
        <w:t xml:space="preserve">This course will address management of behavioral health organizations. The scope of behavioral health services from prevention to inpatient and residential care will be presented including structure, financing and system delivery.</w:t>
      </w:r>
    </w:p>
    <w:p>
      <w:pPr>
        <w:pStyle w:val="sc-BodyText"/>
      </w:pPr>
      <w:r>
        <w:t xml:space="preserve">Prerequisite: </w:t>
      </w:r>
      <w:r>
        <w:t xml:space="preserve">HCA 502.</w:t>
      </w:r>
    </w:p>
    <w:p>
      <w:pPr>
        <w:pStyle w:val="sc-BodyText"/>
      </w:pPr>
      <w:r>
        <w:t xml:space="preserve">Offered: </w:t>
      </w:r>
      <w:r>
        <w:t xml:space="preserve">Fall.</w:t>
      </w:r>
    </w:p>
    <w:p>
      <w:pPr>
        <w:pStyle w:val="sc-CourseTitle"/>
      </w:pPr>
      <w:bookmarkStart w:name="98BD966365974244AA73AA6D25CE4882" w:id="982"/>
      <w:bookmarkEnd w:id="982"/>
      <w:r>
        <w:t xml:space="preserve">HCA</w:t>
      </w:r>
      <w:r>
        <w:t xml:space="preserve"> </w:t>
      </w:r>
      <w:r>
        <w:t xml:space="preserve">572</w:t>
      </w:r>
      <w:r>
        <w:t xml:space="preserve"> - </w:t>
      </w:r>
      <w:r>
        <w:t xml:space="preserve">Health Care Data Visualization</w:t>
      </w:r>
      <w:r>
        <w:t xml:space="preserve"> (</w:t>
      </w:r>
      <w:r>
        <w:t xml:space="preserve">3</w:t>
      </w:r>
      <w:r>
        <w:t xml:space="preserve">)</w:t>
      </w:r>
    </w:p>
    <w:p>
      <w:pPr>
        <w:pStyle w:val="sc-BodyText"/>
      </w:pPr>
      <w:pPr>
        <w:pStyle w:val="sc-BodyText"/>
      </w:pPr>
      <w:r>
        <w:rPr>
          <w:color w:val="000000"/>
        </w:rPr>
        <w:t xml:space="preserve">Course covers best practices in storytelling using popular visualization tools and health care datasets. Graphical excellence, Interactivity, dashboards, color theory, perception, and ethical aspects of visualization are also covered. </w:t>
      </w:r>
    </w:p>
    <w:p>
      <w:pPr>
        <w:pStyle w:val="sc-BodyText"/>
      </w:pPr>
      <w:r>
        <w:t xml:space="preserve">Prerequisite: </w:t>
      </w:r>
      <w:r>
        <w:t xml:space="preserve">HCA 552 or permission of program director.</w:t>
      </w:r>
    </w:p>
    <w:p>
      <w:pPr>
        <w:pStyle w:val="sc-BodyText"/>
      </w:pPr>
      <w:r>
        <w:t xml:space="preserve">Offered: </w:t>
      </w:r>
      <w:r>
        <w:t xml:space="preserve">Spring.</w:t>
      </w:r>
    </w:p>
    <w:p>
      <w:pPr>
        <w:pStyle w:val="sc-CourseTitle"/>
      </w:pPr>
      <w:bookmarkStart w:name="504D7C8886784B64AF5C6C12F9B7D6B8" w:id="983"/>
      <w:bookmarkEnd w:id="983"/>
      <w:r>
        <w:t xml:space="preserve">HCA</w:t>
      </w:r>
      <w:r>
        <w:t xml:space="preserve"> </w:t>
      </w:r>
      <w:r>
        <w:t xml:space="preserve">580</w:t>
      </w:r>
      <w:r>
        <w:t xml:space="preserve"> - </w:t>
      </w:r>
      <w:r>
        <w:t xml:space="preserve">Health Care Data Analytics</w:t>
      </w:r>
      <w:r>
        <w:t xml:space="preserve"> (</w:t>
      </w:r>
      <w:r>
        <w:t xml:space="preserve">3</w:t>
      </w:r>
      <w:r>
        <w:t xml:space="preserve">)</w:t>
      </w:r>
    </w:p>
    <w:p>
      <w:pPr>
        <w:pStyle w:val="sc-BodyText"/>
      </w:pPr>
      <w:pPr>
        <w:pStyle w:val="sc-BodyText"/>
      </w:pPr>
      <w:r>
        <w:rPr>
          <w:color w:val="000000"/>
        </w:rPr>
        <w:t xml:space="preserve">This course introduces healthcare data analytics fundamentals, emphasizing their importance in the industry. Students learn data collection, analysis, and interpretation techniques for clinical, operational, and financial data.</w:t>
      </w:r>
    </w:p>
    <w:p>
      <w:pPr>
        <w:pStyle w:val="sc-BodyText"/>
      </w:pPr>
      <w:r>
        <w:t xml:space="preserve">Prerequisite: </w:t>
      </w:r>
      <w:r>
        <w:t xml:space="preserve">Acceptance into the HCA graduate certificate program or permission of program director.</w:t>
      </w:r>
    </w:p>
    <w:p>
      <w:pPr>
        <w:pStyle w:val="sc-BodyText"/>
      </w:pPr>
      <w:r>
        <w:t xml:space="preserve">Offered: </w:t>
      </w:r>
      <w:r>
        <w:t xml:space="preserve">Fall.</w:t>
      </w:r>
    </w:p>
    <w:p>
      <w:pPr>
        <w:pStyle w:val="sc-CourseTitle"/>
      </w:pPr>
      <w:bookmarkStart w:name="07389459DF484555BEF00950E0CFB729" w:id="984"/>
      <w:bookmarkEnd w:id="984"/>
      <w:r>
        <w:t xml:space="preserve">HCA</w:t>
      </w:r>
      <w:r>
        <w:t xml:space="preserve"> </w:t>
      </w:r>
      <w:r>
        <w:t xml:space="preserve">585</w:t>
      </w:r>
      <w:r>
        <w:t xml:space="preserve"> - </w:t>
      </w:r>
      <w:r>
        <w:t xml:space="preserve">Data Mining &amp; Predictive Analytics</w:t>
      </w:r>
      <w:r>
        <w:t xml:space="preserve"> (</w:t>
      </w:r>
      <w:r>
        <w:t xml:space="preserve">3</w:t>
      </w:r>
      <w:r>
        <w:t xml:space="preserve">)</w:t>
      </w:r>
    </w:p>
    <w:p>
      <w:pPr>
        <w:pStyle w:val="sc-BodyText"/>
      </w:pPr>
      <w:pPr>
        <w:pStyle w:val="sc-BodyText"/>
      </w:pPr>
      <w:r>
        <w:t xml:space="preserve">Course will explore descriptive data mining and predictive analytic techniques including supervised and unsupervised learning to extract insight from datasets, develop and deploy models to aid in healthcare decision making.</w:t>
      </w:r>
    </w:p>
    <w:p>
      <w:pPr>
        <w:pStyle w:val="sc-BodyText"/>
      </w:pPr>
      <w:r>
        <w:t xml:space="preserve">Prerequisite: </w:t>
      </w:r>
      <w:r>
        <w:t xml:space="preserve">HCA 552 and HCA 580 or permission of program director.  </w:t>
      </w:r>
    </w:p>
    <w:p>
      <w:pPr>
        <w:pStyle w:val="sc-BodyText"/>
      </w:pPr>
      <w:r>
        <w:t xml:space="preserve">Offered: </w:t>
      </w:r>
      <w:r>
        <w:t xml:space="preserve">Spring.</w:t>
      </w:r>
    </w:p>
    <w:p>
      <w:pPr>
        <w:pStyle w:val="sc-CourseTitle"/>
      </w:pPr>
      <w:bookmarkStart w:name="831C0E7E5C1A4582AAD00F3749839F29" w:id="985"/>
      <w:bookmarkEnd w:id="985"/>
      <w:r>
        <w:t xml:space="preserve">HCA</w:t>
      </w:r>
      <w:r>
        <w:t xml:space="preserve"> </w:t>
      </w:r>
      <w:r>
        <w:t xml:space="preserve">591</w:t>
      </w:r>
      <w:r>
        <w:t xml:space="preserve"> - </w:t>
      </w:r>
      <w:r>
        <w:t xml:space="preserve">Master’s Thesis in Health Care Administration</w:t>
      </w:r>
      <w:r>
        <w:t xml:space="preserve"> (</w:t>
      </w:r>
      <w:r>
        <w:t xml:space="preserve">3</w:t>
      </w:r>
      <w:r>
        <w:t xml:space="preserve">)</w:t>
      </w:r>
    </w:p>
    <w:p>
      <w:pPr>
        <w:pStyle w:val="sc-BodyText"/>
      </w:pPr>
      <w:r>
        <w:t xml:space="preserve">This course is for HCA M.S. candidates who are preparing a thesis under the supervision of a faculty member. Students will take this course in their final semester and complete research for and write a master's thesis on a health-related topic that has been approved by the Health Care Administration graduate program director or by their graduate advisor.</w:t>
      </w:r>
    </w:p>
    <w:p>
      <w:pPr>
        <w:pStyle w:val="sc-BodyText"/>
      </w:pPr>
      <w:r>
        <w:t xml:space="preserve">Prerequisite: </w:t>
      </w:r>
      <w:r>
        <w:t xml:space="preserve">Completion of all required HCA graduate courses with the exception of HCA 567 or permission of program director.</w:t>
      </w:r>
    </w:p>
    <w:p>
      <w:pPr>
        <w:pStyle w:val="sc-BodyText"/>
      </w:pPr>
      <w:r>
        <w:t xml:space="preserve">Offered: </w:t>
      </w:r>
      <w:r>
        <w:t xml:space="preserve">Fall, Spring, Summer.</w:t>
      </w:r>
    </w:p>
    <w:p>
      <w:pPr>
        <w:pStyle w:val="sc-CourseTitle"/>
      </w:pPr>
      <w:bookmarkStart w:name="549BD283E1F540598D31D989BC07A1BC" w:id="986"/>
      <w:bookmarkEnd w:id="986"/>
      <w:r>
        <w:t xml:space="preserve">HCA</w:t>
      </w:r>
      <w:r>
        <w:t xml:space="preserve"> </w:t>
      </w:r>
      <w:r>
        <w:t xml:space="preserve">592</w:t>
      </w:r>
      <w:r>
        <w:t xml:space="preserve"> - </w:t>
      </w:r>
      <w:r>
        <w:t xml:space="preserve">Master’s Capstone in Health Care Administration</w:t>
      </w:r>
      <w:r>
        <w:t xml:space="preserve"> (</w:t>
      </w:r>
      <w:r>
        <w:t xml:space="preserve">3</w:t>
      </w:r>
      <w:r>
        <w:t xml:space="preserve">)</w:t>
      </w:r>
    </w:p>
    <w:p>
      <w:pPr>
        <w:pStyle w:val="sc-BodyText"/>
      </w:pPr>
      <w:pPr>
        <w:pStyle w:val="sc-BodyText"/>
      </w:pPr>
      <w:r>
        <w:t xml:space="preserve">Student in consultation with a faculty mentor will identify a capstone project, complete the project, research the topic, and complete a comprehensive research paper.</w:t>
      </w:r>
    </w:p>
    <w:p>
      <w:pPr>
        <w:pStyle w:val="sc-BodyText"/>
      </w:pPr>
      <w:r>
        <w:t xml:space="preserve">Prerequisite: </w:t>
      </w:r>
      <w:r>
        <w:t xml:space="preserve">Completion of all HCA classes except for HCA 567 and HCA 591, or permission of program director.</w:t>
      </w:r>
    </w:p>
    <w:p>
      <w:pPr>
        <w:pStyle w:val="sc-BodyText"/>
      </w:pPr>
      <w:r>
        <w:t xml:space="preserve">Offered: </w:t>
      </w:r>
      <w:r>
        <w:t xml:space="preserve">Fall, Spring, Summer.</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B67AE79A16A41CB843499C7255B2DC6" w:id="987"/>
      <w:r>
        <w:t>HPE - Health and Physical Education</w:t>
      </w:r>
      <w:bookmarkEnd w:id="987"/>
      <w:r>
        <w:fldChar w:fldCharType="begin"/>
      </w:r>
      <w:r>
        <w:instrText xml:space="preserve"> XE "HPE - Health and Physical Education" </w:instrText>
      </w:r>
      <w:r>
        <w:fldChar w:fldCharType="end"/>
      </w:r>
    </w:p>
    <w:p>
      <w:pPr>
        <w:pStyle w:val="sc-CourseTitle"/>
      </w:pPr>
      <w:bookmarkStart w:name="FE27E513EC1143EBBB5CCE92F23FE20D" w:id="988"/>
      <w:bookmarkEnd w:id="988"/>
      <w:r>
        <w:t xml:space="preserve">HPE</w:t>
      </w:r>
      <w:r>
        <w:t xml:space="preserve"> </w:t>
      </w:r>
      <w:r>
        <w:t xml:space="preserve">101</w:t>
      </w:r>
      <w:r>
        <w:t xml:space="preserve"> - </w:t>
      </w:r>
      <w:r>
        <w:t xml:space="preserve">Human Sexuality</w:t>
      </w:r>
      <w:r>
        <w:t xml:space="preserve"> (</w:t>
      </w:r>
      <w:r>
        <w:t xml:space="preserve">3</w:t>
      </w:r>
      <w:r>
        <w:t xml:space="preserve">)</w:t>
      </w:r>
    </w:p>
    <w:p>
      <w:pPr>
        <w:pStyle w:val="sc-BodyText"/>
      </w:pPr>
      <w:r>
        <w:t xml:space="preserve">This is an introduction to human sexuality through multidisciplinary research and theory. Attention is given to sociological perspectives. Guest lectures and films add to the breadth of approach.</w:t>
      </w:r>
    </w:p>
    <w:p>
      <w:pPr>
        <w:pStyle w:val="sc-BodyText"/>
      </w:pPr>
      <w:r>
        <w:t xml:space="preserve">Offered: </w:t>
      </w:r>
      <w:r>
        <w:t xml:space="preserve"> Fall, Spring, Summer.</w:t>
      </w:r>
    </w:p>
    <w:p>
      <w:pPr>
        <w:pStyle w:val="sc-CourseTitle"/>
      </w:pPr>
      <w:bookmarkStart w:name="C6C97DF8109643518D250070E78E8115" w:id="989"/>
      <w:bookmarkEnd w:id="989"/>
      <w:r>
        <w:t xml:space="preserve">HPE</w:t>
      </w:r>
      <w:r>
        <w:t xml:space="preserve"> </w:t>
      </w:r>
      <w:r>
        <w:t xml:space="preserve">102</w:t>
      </w:r>
      <w:r>
        <w:t xml:space="preserve"> - </w:t>
      </w:r>
      <w:r>
        <w:t xml:space="preserve">Human Health and Disease</w:t>
      </w:r>
      <w:r>
        <w:t xml:space="preserve"> (</w:t>
      </w:r>
      <w:r>
        <w:t xml:space="preserve">3</w:t>
      </w:r>
      <w:r>
        <w:t xml:space="preserve">)</w:t>
      </w:r>
    </w:p>
    <w:p>
      <w:pPr>
        <w:pStyle w:val="sc-BodyText"/>
        <w:pStyle w:val="sc-BodyText"/>
      </w:pPr>
      <w:r>
        <w:rPr>
          <w:color w:val="000000"/>
        </w:rPr>
        <w:t xml:space="preserve">Students examine factors influencing personal health and wellness and disease etiology through engaging learning strategies. Focus is on personal health promotion, disease prevention and associated health behaviors.</w:t>
      </w:r>
    </w:p>
    <w:p>
      <w:pPr>
        <w:pStyle w:val="sc-BodyText"/>
      </w:pPr>
      <w:r>
        <w:t xml:space="preserve">Offered: </w:t>
      </w:r>
      <w:r>
        <w:t xml:space="preserve"> Fall, Spring, Summer.</w:t>
      </w:r>
    </w:p>
    <w:p>
      <w:pPr>
        <w:pStyle w:val="sc-CourseTitle"/>
      </w:pPr>
      <w:bookmarkStart w:name="89D753F7B3FB4DFB8175844C44EBF799" w:id="990"/>
      <w:bookmarkEnd w:id="990"/>
      <w:r>
        <w:t xml:space="preserve">HPE</w:t>
      </w:r>
      <w:r>
        <w:t xml:space="preserve"> </w:t>
      </w:r>
      <w:r>
        <w:t xml:space="preserve">105</w:t>
      </w:r>
      <w:r>
        <w:t xml:space="preserve"> - </w:t>
      </w:r>
      <w:r>
        <w:t xml:space="preserve">Bowling</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BE38D2CA11CE491DA65CC012FCD3F142" w:id="991"/>
      <w:bookmarkEnd w:id="991"/>
      <w:r>
        <w:t xml:space="preserve">HPE</w:t>
      </w:r>
      <w:r>
        <w:t xml:space="preserve"> </w:t>
      </w:r>
      <w:r>
        <w:t xml:space="preserve">109</w:t>
      </w:r>
      <w:r>
        <w:t xml:space="preserve"> - </w:t>
      </w:r>
      <w:r>
        <w:t xml:space="preserve">Swimming Beginning</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Fall, Spring.</w:t>
      </w:r>
    </w:p>
    <w:p>
      <w:pPr>
        <w:pStyle w:val="sc-CourseTitle"/>
      </w:pPr>
      <w:bookmarkStart w:name="727F8767D0874BBA9285DBDE0EF98C85" w:id="992"/>
      <w:bookmarkEnd w:id="992"/>
      <w:r>
        <w:t xml:space="preserve">HPE</w:t>
      </w:r>
      <w:r>
        <w:t xml:space="preserve"> </w:t>
      </w:r>
      <w:r>
        <w:t xml:space="preserve">110</w:t>
      </w:r>
      <w:r>
        <w:t xml:space="preserve"> - </w:t>
      </w:r>
      <w:r>
        <w:t xml:space="preserve">Mind-Body Stress Reduction</w:t>
      </w:r>
      <w:r>
        <w:t xml:space="preserve"> (</w:t>
      </w:r>
      <w:r>
        <w:t xml:space="preserve">1</w:t>
      </w:r>
      <w:r>
        <w:t xml:space="preserve">)</w:t>
      </w:r>
    </w:p>
    <w:p>
      <w:pPr>
        <w:pStyle w:val="sc-BodyText"/>
        <w:pStyle w:val="sc-BodyText"/>
      </w:pPr>
      <w:r>
        <w:t xml:space="preserve">In this experiential course, students learn mindfulness-based stress reduction skills, including meditation and Hatha yoga, and explore the practice of nonjudgmental awareness in daily life. This is an eight-week course. 2 contact hours.</w:t>
      </w:r>
    </w:p>
    <w:p>
      <w:pPr>
        <w:pStyle w:val="sc-BodyText"/>
      </w:pPr>
      <w:r>
        <w:t xml:space="preserve">Offered: </w:t>
      </w:r>
      <w:r>
        <w:t xml:space="preserve">As needed.</w:t>
      </w:r>
    </w:p>
    <w:p>
      <w:pPr>
        <w:pStyle w:val="sc-CourseTitle"/>
      </w:pPr>
      <w:bookmarkStart w:name="E02BB049FA07422EBD00ECC7BF0B55E4" w:id="993"/>
      <w:bookmarkEnd w:id="993"/>
      <w:r>
        <w:t xml:space="preserve">HPE</w:t>
      </w:r>
      <w:r>
        <w:t xml:space="preserve"> </w:t>
      </w:r>
      <w:r>
        <w:t xml:space="preserve">111</w:t>
      </w:r>
      <w:r>
        <w:t xml:space="preserve"> - </w:t>
      </w:r>
      <w:r>
        <w:t xml:space="preserve">Field Hockey</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1D4CFAC41EE54FA2A4D1A656AF5687A9" w:id="994"/>
      <w:bookmarkEnd w:id="994"/>
      <w:r>
        <w:t xml:space="preserve">HPE</w:t>
      </w:r>
      <w:r>
        <w:t xml:space="preserve"> </w:t>
      </w:r>
      <w:r>
        <w:t xml:space="preserve">115</w:t>
      </w:r>
      <w:r>
        <w:t xml:space="preserve"> - </w:t>
      </w:r>
      <w:r>
        <w:t xml:space="preserve">Fundamentals of First Aid and Cardiopulmonary Resuscitation</w:t>
      </w:r>
      <w:r>
        <w:t xml:space="preserve"> (</w:t>
      </w:r>
      <w:r>
        <w:t xml:space="preserve">2</w:t>
      </w:r>
      <w:r>
        <w:t xml:space="preserve">)</w:t>
      </w:r>
    </w:p>
    <w:p>
      <w:pPr>
        <w:pStyle w:val="sc-BodyText"/>
      </w:pPr>
      <w:r>
        <w:t xml:space="preserve">Fundamental principles and skills of basic first aid and cardiopulmonary resuscitation (CPR) are presented. Upon satisfactory completion of each unit, appropriate certification is available. This is an eight-week course. 4 contact hours.</w:t>
      </w:r>
    </w:p>
    <w:p>
      <w:pPr>
        <w:pStyle w:val="sc-BodyText"/>
      </w:pPr>
      <w:r>
        <w:t xml:space="preserve">Offered: </w:t>
      </w:r>
      <w:r>
        <w:t xml:space="preserve"> Fall, Spring, Summer.</w:t>
      </w:r>
    </w:p>
    <w:p>
      <w:pPr>
        <w:pStyle w:val="sc-CourseTitle"/>
      </w:pPr>
      <w:bookmarkStart w:name="E80127D1042C45CE9FA26B22911C8FD2" w:id="995"/>
      <w:bookmarkEnd w:id="995"/>
      <w:r>
        <w:t xml:space="preserve">HPE</w:t>
      </w:r>
      <w:r>
        <w:t xml:space="preserve"> </w:t>
      </w:r>
      <w:r>
        <w:t xml:space="preserve">118</w:t>
      </w:r>
      <w:r>
        <w:t xml:space="preserve"> - </w:t>
      </w:r>
      <w:r>
        <w:t xml:space="preserve">Lacrosse</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F94CD850E935465BB14F7714FD847286" w:id="996"/>
      <w:bookmarkEnd w:id="996"/>
      <w:r>
        <w:t xml:space="preserve">HPE</w:t>
      </w:r>
      <w:r>
        <w:t xml:space="preserve"> </w:t>
      </w:r>
      <w:r>
        <w:t xml:space="preserve">119</w:t>
      </w:r>
      <w:r>
        <w:t xml:space="preserve"> - </w:t>
      </w:r>
      <w:r>
        <w:t xml:space="preserve">Lifesaving</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Fall.</w:t>
      </w:r>
    </w:p>
    <w:p>
      <w:pPr>
        <w:pStyle w:val="sc-CourseTitle"/>
      </w:pPr>
      <w:bookmarkStart w:name="C6CB8E0C8E9248D6AB6144ED1F11332B" w:id="997"/>
      <w:bookmarkEnd w:id="997"/>
      <w:r>
        <w:t xml:space="preserve">HPE</w:t>
      </w:r>
      <w:r>
        <w:t xml:space="preserve"> </w:t>
      </w:r>
      <w:r>
        <w:t xml:space="preserve">120</w:t>
      </w:r>
      <w:r>
        <w:t xml:space="preserve"> - </w:t>
      </w:r>
      <w:r>
        <w:t xml:space="preserve">Beginning Yoga</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F1D28EBECC4148A4A0E9B7C474C90C5C" w:id="998"/>
      <w:bookmarkEnd w:id="998"/>
      <w:r>
        <w:t xml:space="preserve">HPE</w:t>
      </w:r>
      <w:r>
        <w:t xml:space="preserve"> </w:t>
      </w:r>
      <w:r>
        <w:t xml:space="preserve">121</w:t>
      </w:r>
      <w:r>
        <w:t xml:space="preserve"> - </w:t>
      </w:r>
      <w:r>
        <w:t xml:space="preserve">Restorative Yoga</w:t>
      </w:r>
      <w:r>
        <w:t xml:space="preserve"> (</w:t>
      </w:r>
      <w:r>
        <w:t xml:space="preserve">1</w:t>
      </w:r>
      <w:r>
        <w:t xml:space="preserve">)</w:t>
      </w:r>
    </w:p>
    <w:p>
      <w:pPr>
        <w:pStyle w:val="sc-BodyText"/>
        <w:pStyle w:val="sc-BodyText"/>
      </w:pPr>
      <w:r>
        <w:rPr>
          <w:color w:val="000000"/>
        </w:rPr>
        <w:t xml:space="preserve">Students are brought into a state of deep relaxation with the intention of healing and restoring the physical body. </w:t>
      </w:r>
      <w:r>
        <w:rPr>
          <w:color w:val="000000"/>
        </w:rPr>
        <w:t xml:space="preserve">This is an eight-week course. 4 contact hours.</w:t>
      </w:r>
    </w:p>
    <w:p>
      <w:pPr>
        <w:pStyle w:val="sc-BodyText"/>
      </w:pPr>
      <w:r>
        <w:t xml:space="preserve">Offered: </w:t>
      </w:r>
      <w:r>
        <w:t xml:space="preserve">As needed.</w:t>
      </w:r>
    </w:p>
    <w:p>
      <w:pPr>
        <w:pStyle w:val="sc-CourseTitle"/>
      </w:pPr>
      <w:bookmarkStart w:name="F5BECB73C5D5481EBCB8E7EB572770B9" w:id="999"/>
      <w:bookmarkEnd w:id="999"/>
      <w:r>
        <w:t xml:space="preserve">HPE</w:t>
      </w:r>
      <w:r>
        <w:t xml:space="preserve"> </w:t>
      </w:r>
      <w:r>
        <w:t xml:space="preserve">122</w:t>
      </w:r>
      <w:r>
        <w:t xml:space="preserve"> - </w:t>
      </w:r>
      <w:r>
        <w:t xml:space="preserve">Softball</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2CAAEC4F0B6D4FD69D0F26CEB6A49F18" w:id="1000"/>
      <w:bookmarkEnd w:id="1000"/>
      <w:r>
        <w:t xml:space="preserve">HPE</w:t>
      </w:r>
      <w:r>
        <w:t xml:space="preserve"> </w:t>
      </w:r>
      <w:r>
        <w:t xml:space="preserve">123</w:t>
      </w:r>
      <w:r>
        <w:t xml:space="preserve"> - </w:t>
      </w:r>
      <w:r>
        <w:t xml:space="preserve">Outdoor Activities</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F863B3829F6C41DCB9BC2E6B78E94AC1" w:id="1001"/>
      <w:bookmarkEnd w:id="1001"/>
      <w:r>
        <w:t xml:space="preserve">HPE</w:t>
      </w:r>
      <w:r>
        <w:t xml:space="preserve"> </w:t>
      </w:r>
      <w:r>
        <w:t xml:space="preserve">124</w:t>
      </w:r>
      <w:r>
        <w:t xml:space="preserve"> - </w:t>
      </w:r>
      <w:r>
        <w:t xml:space="preserve">Swimming Intermediate</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4AA86CA5FFA04D7B9C0B9BE0D77282D7" w:id="1002"/>
      <w:bookmarkEnd w:id="1002"/>
      <w:r>
        <w:t xml:space="preserve">HPE</w:t>
      </w:r>
      <w:r>
        <w:t xml:space="preserve"> </w:t>
      </w:r>
      <w:r>
        <w:t xml:space="preserve">125</w:t>
      </w:r>
      <w:r>
        <w:t xml:space="preserve"> - </w:t>
      </w:r>
      <w:r>
        <w:t xml:space="preserve">Soccer</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BACC0B32B3C1463886DCC917329B04A9" w:id="1003"/>
      <w:bookmarkEnd w:id="1003"/>
      <w:r>
        <w:t xml:space="preserve">HPE</w:t>
      </w:r>
      <w:r>
        <w:t xml:space="preserve"> </w:t>
      </w:r>
      <w:r>
        <w:t xml:space="preserve">126</w:t>
      </w:r>
      <w:r>
        <w:t xml:space="preserve"> - </w:t>
      </w:r>
      <w:r>
        <w:t xml:space="preserve">Track and Field</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2BC7297E4B6C4BDCAC9CB253D2D5F680" w:id="1004"/>
      <w:bookmarkEnd w:id="1004"/>
      <w:r>
        <w:t xml:space="preserve">HPE</w:t>
      </w:r>
      <w:r>
        <w:t xml:space="preserve"> </w:t>
      </w:r>
      <w:r>
        <w:t xml:space="preserve">127</w:t>
      </w:r>
      <w:r>
        <w:t xml:space="preserve"> - </w:t>
      </w:r>
      <w:r>
        <w:t xml:space="preserve">Zumba</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Fall, Spring.</w:t>
      </w:r>
    </w:p>
    <w:p>
      <w:pPr>
        <w:pStyle w:val="sc-CourseTitle"/>
      </w:pPr>
      <w:bookmarkStart w:name="25CEFE6BF78C4C84ABC94DF04DD34C53" w:id="1005"/>
      <w:bookmarkEnd w:id="1005"/>
      <w:r>
        <w:t xml:space="preserve">HPE</w:t>
      </w:r>
      <w:r>
        <w:t xml:space="preserve"> </w:t>
      </w:r>
      <w:r>
        <w:t xml:space="preserve">128</w:t>
      </w:r>
      <w:r>
        <w:t xml:space="preserve"> - </w:t>
      </w:r>
      <w:r>
        <w:t xml:space="preserve">Volleyball</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B77253543A08479883255CF38E1FF1D8" w:id="1006"/>
      <w:bookmarkEnd w:id="1006"/>
      <w:r>
        <w:t xml:space="preserve">HPE</w:t>
      </w:r>
      <w:r>
        <w:t xml:space="preserve"> </w:t>
      </w:r>
      <w:r>
        <w:t xml:space="preserve">129</w:t>
      </w:r>
      <w:r>
        <w:t xml:space="preserve"> - </w:t>
      </w:r>
      <w:r>
        <w:t xml:space="preserve">Weight Training</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A2E12AAA163F41D49EF65271AEB78AF4" w:id="1007"/>
      <w:bookmarkEnd w:id="1007"/>
      <w:r>
        <w:t xml:space="preserve">HPE</w:t>
      </w:r>
      <w:r>
        <w:t xml:space="preserve"> </w:t>
      </w:r>
      <w:r>
        <w:t xml:space="preserve">131</w:t>
      </w:r>
      <w:r>
        <w:t xml:space="preserve"> - </w:t>
      </w:r>
      <w:r>
        <w:t xml:space="preserve">Golf</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AD415C279D6F47B68B38702D1587FF1E" w:id="1008"/>
      <w:bookmarkEnd w:id="1008"/>
      <w:r>
        <w:t xml:space="preserve">HPE</w:t>
      </w:r>
      <w:r>
        <w:t xml:space="preserve"> </w:t>
      </w:r>
      <w:r>
        <w:t xml:space="preserve">132</w:t>
      </w:r>
      <w:r>
        <w:t xml:space="preserve"> - </w:t>
      </w:r>
      <w:r>
        <w:t xml:space="preserve">Educational Gymnastics</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7DAB6E3D17BE4E6D86641433B20AA2F3" w:id="1009"/>
      <w:bookmarkEnd w:id="1009"/>
      <w:r>
        <w:t xml:space="preserve">HPE</w:t>
      </w:r>
      <w:r>
        <w:t xml:space="preserve"> </w:t>
      </w:r>
      <w:r>
        <w:t xml:space="preserve">133</w:t>
      </w:r>
      <w:r>
        <w:t xml:space="preserve"> - </w:t>
      </w:r>
      <w:r>
        <w:t xml:space="preserve">Tennis</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2BF73EDAD49C430C9FCF8D702A7BADC1" w:id="1010"/>
      <w:bookmarkEnd w:id="1010"/>
      <w:r>
        <w:t xml:space="preserve">HPE</w:t>
      </w:r>
      <w:r>
        <w:t xml:space="preserve"> </w:t>
      </w:r>
      <w:r>
        <w:t xml:space="preserve">134</w:t>
      </w:r>
      <w:r>
        <w:t xml:space="preserve"> - </w:t>
      </w:r>
      <w:r>
        <w:t xml:space="preserve">Dance Aerobics</w:t>
      </w:r>
      <w:r>
        <w:t xml:space="preserve"> (</w:t>
      </w:r>
      <w:r>
        <w:t xml:space="preserve">1</w:t>
      </w:r>
      <w:r>
        <w:t xml:space="preserve">)</w:t>
      </w:r>
    </w:p>
    <w:p>
      <w:pPr>
        <w:pStyle w:val="sc-BodyText"/>
        <w:pStyle w:val="sc-BodyText"/>
      </w:pPr>
      <w:r>
        <w:t xml:space="preserve">The development of fundamental skills to promote participation in this activity is stressed. Social skills, strategies, and rule interpretations relevant to each activity are included. This is an eight-week course. 4 contact hours.</w:t>
      </w:r>
    </w:p>
    <w:p>
      <w:pPr>
        <w:pStyle w:val="sc-BodyText"/>
      </w:pPr>
      <w:r>
        <w:t xml:space="preserve">Offered: </w:t>
      </w:r>
      <w:r>
        <w:t xml:space="preserve">As needed.</w:t>
      </w:r>
    </w:p>
    <w:p>
      <w:pPr>
        <w:pStyle w:val="sc-CourseTitle"/>
      </w:pPr>
      <w:bookmarkStart w:name="84BFB03D9EEC4E2DB1B4EB1A20639FAA" w:id="1011"/>
      <w:bookmarkEnd w:id="1011"/>
      <w:r>
        <w:t xml:space="preserve">HPE</w:t>
      </w:r>
      <w:r>
        <w:t xml:space="preserve"> </w:t>
      </w:r>
      <w:r>
        <w:t xml:space="preserve">140</w:t>
      </w:r>
      <w:r>
        <w:t xml:space="preserve"> - </w:t>
      </w:r>
      <w:r>
        <w:t xml:space="preserve">Foundations: Physical Education and Exercise Science</w:t>
      </w:r>
      <w:r>
        <w:t xml:space="preserve"> (</w:t>
      </w:r>
      <w:r>
        <w:t xml:space="preserve">3</w:t>
      </w:r>
      <w:r>
        <w:t xml:space="preserve">)</w:t>
      </w:r>
    </w:p>
    <w:p>
      <w:pPr>
        <w:pStyle w:val="sc-BodyText"/>
        <w:pStyle w:val="sc-BodyText"/>
      </w:pPr>
      <w:r>
        <w:t xml:space="preserve">S</w:t>
      </w:r>
      <w:r>
        <w:rPr>
          <w:color w:val="000000"/>
        </w:rPr>
        <w:t xml:space="preserve">tudents are introduced to professionalism, careers and educating in movement-based settings. Included is an analysis of various historical, philosophical and sociocultural factors.</w:t>
      </w:r>
    </w:p>
    <w:p>
      <w:pPr>
        <w:pStyle w:val="sc-BodyText"/>
      </w:pPr>
      <w:r>
        <w:t xml:space="preserve">Offered: </w:t>
      </w:r>
      <w:r>
        <w:t xml:space="preserve">Fall, Spring.</w:t>
      </w:r>
    </w:p>
    <w:p>
      <w:pPr>
        <w:pStyle w:val="sc-CourseTitle"/>
      </w:pPr>
      <w:bookmarkStart w:name="45BE2581EC004F9F95CF4638B45955C5" w:id="1012"/>
      <w:bookmarkEnd w:id="1012"/>
      <w:r>
        <w:t xml:space="preserve">HPE</w:t>
      </w:r>
      <w:r>
        <w:t xml:space="preserve"> </w:t>
      </w:r>
      <w:r>
        <w:t xml:space="preserve">152</w:t>
      </w:r>
      <w:r>
        <w:t xml:space="preserve"> - </w:t>
      </w:r>
      <w:r>
        <w:t xml:space="preserve">Introduction to Outdoor Recreation</w:t>
      </w:r>
      <w:r>
        <w:t xml:space="preserve"> (</w:t>
      </w:r>
      <w:r>
        <w:t xml:space="preserve">3</w:t>
      </w:r>
      <w:r>
        <w:t xml:space="preserve">)</w:t>
      </w:r>
    </w:p>
    <w:p>
      <w:pPr>
        <w:pStyle w:val="sc-BodyText"/>
        <w:pStyle w:val="sc-BodyText"/>
      </w:pPr>
      <w:r>
        <w:t xml:space="preserve">Students develop skills in select outdoor activities and are exposed to a range of outdoor recreational pursuits, including Outward Bound/Adventure-type activities. 4 contact hours.</w:t>
      </w:r>
    </w:p>
    <w:p>
      <w:pPr>
        <w:pStyle w:val="sc-BodyText"/>
      </w:pPr>
      <w:r>
        <w:t xml:space="preserve">Offered: </w:t>
      </w:r>
      <w:r>
        <w:t xml:space="preserve">As needed.</w:t>
      </w:r>
    </w:p>
    <w:p>
      <w:pPr>
        <w:pStyle w:val="sc-CourseTitle"/>
      </w:pPr>
      <w:bookmarkStart w:name="213BD5EC75C24612B9932E680DFCE389" w:id="1013"/>
      <w:bookmarkEnd w:id="1013"/>
      <w:r>
        <w:t xml:space="preserve">HPE</w:t>
      </w:r>
      <w:r>
        <w:t xml:space="preserve"> </w:t>
      </w:r>
      <w:r>
        <w:t xml:space="preserve">200W</w:t>
      </w:r>
      <w:r>
        <w:t xml:space="preserve"> - </w:t>
      </w:r>
      <w:r>
        <w:t xml:space="preserve">Promoting Health and Well-Being in Schools</w:t>
      </w:r>
      <w:r>
        <w:t xml:space="preserve"> (</w:t>
      </w:r>
      <w:r>
        <w:t xml:space="preserve">3</w:t>
      </w:r>
      <w:r>
        <w:t xml:space="preserve">)</w:t>
      </w:r>
    </w:p>
    <w:p>
      <w:pPr>
        <w:pStyle w:val="sc-BodyText"/>
        <w:pStyle w:val="sc-BodyText"/>
      </w:pPr>
      <w:r>
        <w:t xml:space="preserve">Students develop competencies in content knowledge and skills to address critical health issues facing children and youth. Application of strategies to promote healthy behaviors and well-being in schools are explored. </w:t>
      </w:r>
      <w:r>
        <w:t xml:space="preserve">This is a Writing in the Discipline (WID) course.</w:t>
      </w:r>
    </w:p>
    <w:p>
      <w:pPr>
        <w:pStyle w:val="sc-BodyText"/>
      </w:pPr>
      <w:r>
        <w:t xml:space="preserve">Offered: </w:t>
      </w:r>
      <w:r>
        <w:t xml:space="preserve">Fall, Spring.</w:t>
      </w:r>
    </w:p>
    <w:p>
      <w:pPr>
        <w:pStyle w:val="sc-CourseTitle"/>
      </w:pPr>
      <w:bookmarkStart w:name="D5E0B2904E034A6386D705476D19520D" w:id="1014"/>
      <w:bookmarkEnd w:id="1014"/>
      <w:r>
        <w:t xml:space="preserve">HPE</w:t>
      </w:r>
      <w:r>
        <w:t xml:space="preserve"> </w:t>
      </w:r>
      <w:r>
        <w:t xml:space="preserve">201</w:t>
      </w:r>
      <w:r>
        <w:t xml:space="preserve"> - </w:t>
      </w:r>
      <w:r>
        <w:t xml:space="preserve">Prevention and Care of Athletic Injuries</w:t>
      </w:r>
      <w:r>
        <w:t xml:space="preserve"> (</w:t>
      </w:r>
      <w:r>
        <w:t xml:space="preserve">3</w:t>
      </w:r>
      <w:r>
        <w:t xml:space="preserve">)</w:t>
      </w:r>
    </w:p>
    <w:p>
      <w:pPr>
        <w:pStyle w:val="sc-BodyText"/>
        <w:pStyle w:val="sc-BodyText"/>
      </w:pPr>
      <w:r>
        <w:t xml:space="preserve">Students acquire a basic understanding of sports medicine. Topics include preventive techniques, basic anatomy, injury recognition and rehabilitation of athletic injuries. 4 contact hours.</w:t>
      </w:r>
    </w:p>
    <w:p>
      <w:pPr>
        <w:pStyle w:val="sc-BodyText"/>
      </w:pPr>
      <w:r>
        <w:t xml:space="preserve">Offered: </w:t>
      </w:r>
      <w:r>
        <w:t xml:space="preserve">Spring.</w:t>
      </w:r>
    </w:p>
    <w:p>
      <w:pPr>
        <w:pStyle w:val="sc-CourseTitle"/>
      </w:pPr>
      <w:bookmarkStart w:name="1BFB7B2FE1E0443CAD032A7421E3D2E2" w:id="1015"/>
      <w:bookmarkEnd w:id="1015"/>
      <w:r>
        <w:t xml:space="preserve">HPE</w:t>
      </w:r>
      <w:r>
        <w:t xml:space="preserve"> </w:t>
      </w:r>
      <w:r>
        <w:t xml:space="preserve">202W</w:t>
      </w:r>
      <w:r>
        <w:t xml:space="preserve"> - </w:t>
      </w:r>
      <w:r>
        <w:t xml:space="preserve">Community/Public Health and Health Promotion</w:t>
      </w:r>
      <w:r>
        <w:t xml:space="preserve"> (</w:t>
      </w:r>
      <w:r>
        <w:t xml:space="preserve">3</w:t>
      </w:r>
      <w:r>
        <w:t xml:space="preserve">)</w:t>
      </w:r>
    </w:p>
    <w:p>
      <w:pPr>
        <w:pStyle w:val="sc-BodyText"/>
        <w:pStyle w:val="sc-BodyText"/>
      </w:pPr>
      <w:r>
        <w:t xml:space="preserve"> Students investigate public health and health promotion and their impacts on individual and community health.  Focus is on health care systems; technology use; and professional philosophies, responsibilities and opportunities.  This is a Writing in the Discipline (WID) course.</w:t>
      </w:r>
      <w:r>
        <w:br/>
      </w:r>
    </w:p>
    <w:p>
      <w:pPr>
        <w:pStyle w:val="sc-BodyText"/>
      </w:pPr>
      <w:r>
        <w:t xml:space="preserve">Offered: </w:t>
      </w:r>
      <w:r>
        <w:t xml:space="preserve"> Fall, Spring.</w:t>
      </w:r>
    </w:p>
    <w:p>
      <w:pPr>
        <w:pStyle w:val="sc-CourseTitle"/>
      </w:pPr>
      <w:bookmarkStart w:name="2AA536C0DE5649D4B9342E033138FC36" w:id="1016"/>
      <w:bookmarkEnd w:id="1016"/>
      <w:r>
        <w:t xml:space="preserve">HPE</w:t>
      </w:r>
      <w:r>
        <w:t xml:space="preserve"> </w:t>
      </w:r>
      <w:r>
        <w:t xml:space="preserve">205</w:t>
      </w:r>
      <w:r>
        <w:t xml:space="preserve"> - </w:t>
      </w:r>
      <w:r>
        <w:t xml:space="preserve">Conditioning for Personal Fitness</w:t>
      </w:r>
      <w:r>
        <w:t xml:space="preserve"> (</w:t>
      </w:r>
      <w:r>
        <w:t xml:space="preserve">3</w:t>
      </w:r>
      <w:r>
        <w:t xml:space="preserve">)</w:t>
      </w:r>
    </w:p>
    <w:p>
      <w:pPr>
        <w:pStyle w:val="sc-BodyText"/>
        <w:pStyle w:val="sc-BodyText"/>
      </w:pPr>
      <w:r>
        <w:t xml:space="preserve">Students develop personal fitness through participation in a variety of supervised activities and develop a knowledge base necessary to design their own fitness programs. Fitness-related topics and fitness testing are also included. 4 contact hours.</w:t>
      </w:r>
    </w:p>
    <w:p>
      <w:pPr>
        <w:pStyle w:val="sc-BodyText"/>
      </w:pPr>
      <w:r>
        <w:t xml:space="preserve">Offered: </w:t>
      </w:r>
      <w:r>
        <w:t xml:space="preserve">Fall, Spring.</w:t>
      </w:r>
    </w:p>
    <w:p>
      <w:pPr>
        <w:pStyle w:val="sc-CourseTitle"/>
      </w:pPr>
      <w:bookmarkStart w:name="2888359148BD4130B797A54AFC1E9BA0" w:id="1017"/>
      <w:bookmarkEnd w:id="1017"/>
      <w:r>
        <w:t xml:space="preserve">HPE</w:t>
      </w:r>
      <w:r>
        <w:t xml:space="preserve"> </w:t>
      </w:r>
      <w:r>
        <w:t xml:space="preserve">210</w:t>
      </w:r>
      <w:r>
        <w:t xml:space="preserve"> - </w:t>
      </w:r>
      <w:r>
        <w:t xml:space="preserve">Nutrition Education and Promotion</w:t>
      </w:r>
      <w:r>
        <w:t xml:space="preserve"> (</w:t>
      </w:r>
      <w:r>
        <w:t xml:space="preserve">3</w:t>
      </w:r>
      <w:r>
        <w:t xml:space="preserve">)</w:t>
      </w:r>
    </w:p>
    <w:p>
      <w:pPr>
        <w:pStyle w:val="sc-BodyText"/>
        <w:pStyle w:val="sc-BodyText"/>
      </w:pPr>
      <w:r>
        <w:rPr>
          <w:color w:val="000000"/>
        </w:rPr>
        <w:t xml:space="preserve">Students explore the science of nutrition and its application to health education. The study of nutrients, dietary guidelines, current problems, healthy-eating promotion and nutrition education methods are covered.</w:t>
      </w:r>
    </w:p>
    <w:p>
      <w:pPr>
        <w:pStyle w:val="sc-BodyText"/>
      </w:pPr>
      <w:r>
        <w:t xml:space="preserve">Prerequisite: </w:t>
      </w:r>
      <w:r>
        <w:t xml:space="preserve">HPE 200 or HPE 200W, or consent of department chair.</w:t>
      </w:r>
    </w:p>
    <w:p>
      <w:pPr>
        <w:pStyle w:val="sc-BodyText"/>
      </w:pPr>
      <w:r>
        <w:t xml:space="preserve">Offered: </w:t>
      </w:r>
      <w:r>
        <w:t xml:space="preserve">Spring.</w:t>
      </w:r>
    </w:p>
    <w:p>
      <w:pPr>
        <w:pStyle w:val="sc-CourseTitle"/>
      </w:pPr>
      <w:bookmarkStart w:name="5328AA4C512E4DB79AAC52F4CD80BBF0" w:id="1018"/>
      <w:bookmarkEnd w:id="1018"/>
      <w:r>
        <w:t xml:space="preserve">HPE</w:t>
      </w:r>
      <w:r>
        <w:t xml:space="preserve"> </w:t>
      </w:r>
      <w:r>
        <w:t xml:space="preserve">213</w:t>
      </w:r>
      <w:r>
        <w:t xml:space="preserve"> - </w:t>
      </w:r>
      <w:r>
        <w:t xml:space="preserve"> Movement Appreciation for Children</w:t>
      </w:r>
      <w:r>
        <w:t xml:space="preserve"> (</w:t>
      </w:r>
      <w:r>
        <w:t xml:space="preserve">3</w:t>
      </w:r>
      <w:r>
        <w:t xml:space="preserve">)</w:t>
      </w:r>
    </w:p>
    <w:p>
      <w:pPr>
        <w:pStyle w:val="sc-BodyText"/>
        <w:pStyle w:val="sc-BodyText"/>
      </w:pPr>
      <w:r>
        <w:t xml:space="preserve">Basic competencies are explored to build a movement framework for children. Students develop an appreciation of and skill in the creative process for composition of locomotor, non-locomotor and manipulative movements.</w:t>
      </w:r>
    </w:p>
    <w:p>
      <w:pPr>
        <w:pStyle w:val="sc-BodyText"/>
      </w:pPr>
      <w:r>
        <w:t xml:space="preserve">Offered: </w:t>
      </w:r>
      <w:r>
        <w:t xml:space="preserve">Fall.</w:t>
      </w:r>
    </w:p>
    <w:p>
      <w:pPr>
        <w:pStyle w:val="sc-CourseTitle"/>
      </w:pPr>
      <w:bookmarkStart w:name="62BE56980AF94655B84A229E201AF709" w:id="1019"/>
      <w:bookmarkEnd w:id="1019"/>
      <w:r>
        <w:t xml:space="preserve">HPE</w:t>
      </w:r>
      <w:r>
        <w:t xml:space="preserve"> </w:t>
      </w:r>
      <w:r>
        <w:t xml:space="preserve">221</w:t>
      </w:r>
      <w:r>
        <w:t xml:space="preserve"> - </w:t>
      </w:r>
      <w:r>
        <w:t xml:space="preserve">Nutrition</w:t>
      </w:r>
      <w:r>
        <w:t xml:space="preserve"> (</w:t>
      </w:r>
      <w:r>
        <w:t xml:space="preserve">3</w:t>
      </w:r>
      <w:r>
        <w:t xml:space="preserve">)</w:t>
      </w:r>
    </w:p>
    <w:p>
      <w:pPr>
        <w:pStyle w:val="sc-BodyText"/>
        <w:pStyle w:val="sc-BodyText"/>
      </w:pPr>
      <w:r>
        <w:rPr>
          <w:color w:val="1A1A1A"/>
        </w:rPr>
        <w:t xml:space="preserve">Students study fundamental principles of human nutrition, application of nutrition concepts in dietary practice, relationship between diet nutrition, and human health, along with approaches to support healthy eating habits</w:t>
      </w:r>
      <w:r>
        <w:t xml:space="preserve">.</w:t>
      </w:r>
    </w:p>
    <w:p>
      <w:pPr>
        <w:pStyle w:val="sc-BodyText"/>
      </w:pPr>
      <w:r>
        <w:t xml:space="preserve">Offered: </w:t>
      </w:r>
      <w:r>
        <w:t xml:space="preserve"> Fall, Spring.</w:t>
      </w:r>
    </w:p>
    <w:p>
      <w:pPr>
        <w:pStyle w:val="sc-CourseTitle"/>
      </w:pPr>
      <w:bookmarkStart w:name="36DA9800F9A34AAEAD90314FD166F5FA" w:id="1020"/>
      <w:bookmarkEnd w:id="1020"/>
      <w:r>
        <w:t xml:space="preserve">HPE</w:t>
      </w:r>
      <w:r>
        <w:t xml:space="preserve"> </w:t>
      </w:r>
      <w:r>
        <w:t xml:space="preserve">233</w:t>
      </w:r>
      <w:r>
        <w:t xml:space="preserve"> - </w:t>
      </w:r>
      <w:r>
        <w:t xml:space="preserve">Social and Global Perspectives on Health </w:t>
      </w:r>
      <w:r>
        <w:t xml:space="preserve"> (</w:t>
      </w:r>
      <w:r>
        <w:t xml:space="preserve">3</w:t>
      </w:r>
      <w:r>
        <w:t xml:space="preserve">)</w:t>
      </w:r>
    </w:p>
    <w:p>
      <w:pPr>
        <w:pStyle w:val="sc-BodyText"/>
      </w:pPr>
      <w:r>
        <w:t xml:space="preserve">Students explore social, global and population perspectives on health, health equity and social justice. Sociocultural factors influencing health decision-making are studied. Health behavior theories are integrated. Advocacy skills are developed.</w:t>
      </w:r>
    </w:p>
    <w:p>
      <w:pPr>
        <w:pStyle w:val="sc-BodyText"/>
      </w:pPr>
      <w:r>
        <w:t xml:space="preserve">Prerequisite: </w:t>
      </w:r>
      <w:r>
        <w:t xml:space="preserve">24 credit hours or consent of department chair.</w:t>
      </w:r>
    </w:p>
    <w:p>
      <w:pPr>
        <w:pStyle w:val="sc-BodyText"/>
      </w:pPr>
      <w:r>
        <w:t xml:space="preserve">Offered: </w:t>
      </w:r>
      <w:r>
        <w:t xml:space="preserve"> Fall, Spring, Summer.</w:t>
      </w:r>
    </w:p>
    <w:p>
      <w:pPr>
        <w:pStyle w:val="sc-CourseTitle"/>
      </w:pPr>
      <w:bookmarkStart w:name="0027426C296E464DBFF4AD5BFE6A6F64" w:id="1021"/>
      <w:bookmarkEnd w:id="1021"/>
      <w:r>
        <w:t xml:space="preserve">HPE</w:t>
      </w:r>
      <w:r>
        <w:t xml:space="preserve"> </w:t>
      </w:r>
      <w:r>
        <w:t xml:space="preserve">243</w:t>
      </w:r>
      <w:r>
        <w:t xml:space="preserve"> - </w:t>
      </w:r>
      <w:r>
        <w:t xml:space="preserve">Motor Development and Motor Learning </w:t>
      </w:r>
      <w:r>
        <w:t xml:space="preserve"> (</w:t>
      </w:r>
      <w:r>
        <w:t xml:space="preserve">3</w:t>
      </w:r>
      <w:r>
        <w:t xml:space="preserve">)</w:t>
      </w:r>
    </w:p>
    <w:p>
      <w:pPr>
        <w:pStyle w:val="sc-BodyText"/>
        <w:pStyle w:val="sc-BodyText"/>
      </w:pPr>
      <w:r>
        <w:t xml:space="preserve">Through lecture and lab experiences the fundamentals of motor development and motor learning theories are explored. Studies focus on the effects of growth and developmental factors throughout the lifespan.</w:t>
      </w:r>
    </w:p>
    <w:p>
      <w:pPr>
        <w:pStyle w:val="sc-BodyText"/>
      </w:pPr>
      <w:r>
        <w:t xml:space="preserve">Offered: </w:t>
      </w:r>
      <w:r>
        <w:t xml:space="preserve">Fall, Spring.</w:t>
      </w:r>
    </w:p>
    <w:p>
      <w:pPr>
        <w:pStyle w:val="sc-CourseTitle"/>
      </w:pPr>
      <w:bookmarkStart w:name="6FB815BB699C4653A3D4B48F0192C416" w:id="1022"/>
      <w:bookmarkEnd w:id="1022"/>
      <w:r>
        <w:t xml:space="preserve">HPE</w:t>
      </w:r>
      <w:r>
        <w:t xml:space="preserve"> </w:t>
      </w:r>
      <w:r>
        <w:t xml:space="preserve">244</w:t>
      </w:r>
      <w:r>
        <w:t xml:space="preserve"> - </w:t>
      </w:r>
      <w:r>
        <w:t xml:space="preserve">Group Exercise Instruction</w:t>
      </w:r>
      <w:r>
        <w:t xml:space="preserve"> (</w:t>
      </w:r>
      <w:r>
        <w:t xml:space="preserve">3</w:t>
      </w:r>
      <w:r>
        <w:t xml:space="preserve">)</w:t>
      </w:r>
    </w:p>
    <w:p>
      <w:pPr>
        <w:pStyle w:val="sc-BodyText"/>
        <w:pStyle w:val="sc-BodyText"/>
      </w:pPr>
      <w:r>
        <w:t xml:space="preserve">Students will augment existing fitness abilities with knowledge and skills on how to design and teach group exercise classes based on exercise physiology concepts and professional standards.</w:t>
      </w:r>
    </w:p>
    <w:p>
      <w:pPr>
        <w:pStyle w:val="sc-BodyText"/>
      </w:pPr>
      <w:r>
        <w:t xml:space="preserve">Prerequisite: </w:t>
      </w:r>
      <w:r>
        <w:t xml:space="preserve">HPE 205 and HPE 243 or consent of department chair. </w:t>
      </w:r>
    </w:p>
    <w:p>
      <w:pPr>
        <w:pStyle w:val="sc-BodyText"/>
      </w:pPr>
      <w:r>
        <w:t xml:space="preserve">Offered: </w:t>
      </w:r>
      <w:r>
        <w:t xml:space="preserve">As needed..</w:t>
      </w:r>
    </w:p>
    <w:p>
      <w:pPr>
        <w:pStyle w:val="sc-CourseTitle"/>
      </w:pPr>
      <w:bookmarkStart w:name="C81611C47FBB4E40BEA8D3207DCB6835" w:id="1023"/>
      <w:bookmarkEnd w:id="1023"/>
      <w:r>
        <w:t xml:space="preserve">HPE</w:t>
      </w:r>
      <w:r>
        <w:t xml:space="preserve"> </w:t>
      </w:r>
      <w:r>
        <w:t xml:space="preserve">252</w:t>
      </w:r>
      <w:r>
        <w:t xml:space="preserve"> - </w:t>
      </w:r>
      <w:r>
        <w:t xml:space="preserve">Camping and Recreational Leadership </w:t>
      </w:r>
      <w:r>
        <w:t xml:space="preserve"> (</w:t>
      </w:r>
      <w:r>
        <w:t xml:space="preserve">3</w:t>
      </w:r>
      <w:r>
        <w:t xml:space="preserve">)</w:t>
      </w:r>
    </w:p>
    <w:p>
      <w:pPr>
        <w:pStyle w:val="sc-BodyText"/>
        <w:pStyle w:val="sc-BodyText"/>
      </w:pPr>
      <w:r>
        <w:t xml:space="preserve">The philosophy and problems of camping and recreational leadership are studied. The principles, practices, processes and techniques of leadership are studied in depth. Lecture and laboratory.</w:t>
      </w:r>
    </w:p>
    <w:p>
      <w:pPr>
        <w:pStyle w:val="sc-BodyText"/>
      </w:pPr>
      <w:r>
        <w:t xml:space="preserve">Offered: </w:t>
      </w:r>
      <w:r>
        <w:t xml:space="preserve">As needed.</w:t>
      </w:r>
    </w:p>
    <w:p>
      <w:pPr>
        <w:pStyle w:val="sc-CourseTitle"/>
      </w:pPr>
      <w:bookmarkStart w:name="14395E00883F402481B34868966FCB9F" w:id="1024"/>
      <w:bookmarkEnd w:id="1024"/>
      <w:r>
        <w:t xml:space="preserve">HPE</w:t>
      </w:r>
      <w:r>
        <w:t xml:space="preserve"> </w:t>
      </w:r>
      <w:r>
        <w:t xml:space="preserve">253</w:t>
      </w:r>
      <w:r>
        <w:t xml:space="preserve"> - </w:t>
      </w:r>
      <w:r>
        <w:t xml:space="preserve">Introduction to Therapeutic Recreation </w:t>
      </w:r>
      <w:r>
        <w:t xml:space="preserve"> (</w:t>
      </w:r>
      <w:r>
        <w:t xml:space="preserve">3</w:t>
      </w:r>
      <w:r>
        <w:t xml:space="preserve">)</w:t>
      </w:r>
    </w:p>
    <w:p>
      <w:pPr>
        <w:pStyle w:val="sc-BodyText"/>
      </w:pPr>
      <w:r>
        <w:t xml:space="preserve">Students are introduced to the history, concepts and philosophy of therapeutic recreation in community and institutional settings. Field trips and on-site observations are included. </w:t>
      </w:r>
    </w:p>
    <w:p>
      <w:pPr>
        <w:pStyle w:val="sc-BodyText"/>
      </w:pPr>
      <w:r>
        <w:t xml:space="preserve">Offered: </w:t>
      </w:r>
      <w:r>
        <w:t xml:space="preserve">As needed.</w:t>
      </w:r>
    </w:p>
    <w:p>
      <w:pPr>
        <w:pStyle w:val="sc-CourseTitle"/>
      </w:pPr>
      <w:bookmarkStart w:name="41D9D8EC75174EDAA5F9C3DD711A37E0" w:id="1025"/>
      <w:bookmarkEnd w:id="1025"/>
      <w:r>
        <w:t xml:space="preserve">HPE</w:t>
      </w:r>
      <w:r>
        <w:t xml:space="preserve"> </w:t>
      </w:r>
      <w:r>
        <w:t xml:space="preserve">278</w:t>
      </w:r>
      <w:r>
        <w:t xml:space="preserve"> - </w:t>
      </w:r>
      <w:r>
        <w:t xml:space="preserve">Coaching Skills and Tactics </w:t>
      </w:r>
      <w:r>
        <w:t xml:space="preserve"> (</w:t>
      </w:r>
      <w:r>
        <w:t xml:space="preserve">3</w:t>
      </w:r>
      <w:r>
        <w:t xml:space="preserve">)</w:t>
      </w:r>
    </w:p>
    <w:p>
      <w:pPr>
        <w:pStyle w:val="sc-BodyText"/>
        <w:pStyle w:val="sc-BodyText"/>
      </w:pPr>
      <w:r>
        <w:t xml:space="preserve">Skill development and tactical awareness are introduced. Students acquire the ability to explain, demonstrate, analyze and provide feedback for physical movements while coaching players of all ages.</w:t>
      </w:r>
    </w:p>
    <w:p>
      <w:pPr>
        <w:pStyle w:val="sc-BodyText"/>
      </w:pPr>
      <w:r>
        <w:t xml:space="preserve">Prerequisite: </w:t>
      </w:r>
      <w:r>
        <w:t xml:space="preserve">HPE 243.</w:t>
      </w:r>
    </w:p>
    <w:p>
      <w:pPr>
        <w:pStyle w:val="sc-BodyText"/>
      </w:pPr>
      <w:r>
        <w:t xml:space="preserve">Offered: </w:t>
      </w:r>
      <w:r>
        <w:t xml:space="preserve">Fall, Spring.</w:t>
      </w:r>
    </w:p>
    <w:p>
      <w:pPr>
        <w:pStyle w:val="sc-CourseTitle"/>
      </w:pPr>
      <w:bookmarkStart w:name="FA07E0AF947245849D44B102093F7C0E" w:id="1026"/>
      <w:bookmarkEnd w:id="1026"/>
      <w:r>
        <w:t xml:space="preserve">HPE</w:t>
      </w:r>
      <w:r>
        <w:t xml:space="preserve"> </w:t>
      </w:r>
      <w:r>
        <w:t xml:space="preserve">300</w:t>
      </w:r>
      <w:r>
        <w:t xml:space="preserve"> - </w:t>
      </w:r>
      <w:r>
        <w:t xml:space="preserve">Health Education and Health Promotion Pedagogy</w:t>
      </w:r>
      <w:r>
        <w:t xml:space="preserve"> (</w:t>
      </w:r>
      <w:r>
        <w:t xml:space="preserve">3</w:t>
      </w:r>
      <w:r>
        <w:t xml:space="preserve">)</w:t>
      </w:r>
    </w:p>
    <w:p>
      <w:pPr>
        <w:pStyle w:val="sc-BodyText"/>
        <w:pStyle w:val="sc-BodyText"/>
      </w:pPr>
      <w:r>
        <w:rPr>
          <w:color w:val="000000"/>
        </w:rPr>
        <w:t xml:space="preserve">Students study effective health education and health promotion in school and community settings, teaching models and pedagogical approaches that support health. Observation, instruction and reflection skills are developed and practiced.</w:t>
      </w:r>
      <w:r>
        <w:br/>
      </w:r>
    </w:p>
    <w:p>
      <w:pPr>
        <w:pStyle w:val="sc-BodyText"/>
      </w:pPr>
      <w:r>
        <w:t xml:space="preserve">Prerequisite: </w:t>
      </w:r>
      <w:r>
        <w:t xml:space="preserve">Minimum cumulative GPA of 2.75 and admission into the health and physical education teacher preparation program, or community and public health promotion program, or consent of department chair.</w:t>
      </w:r>
    </w:p>
    <w:p>
      <w:pPr>
        <w:pStyle w:val="sc-BodyText"/>
      </w:pPr>
      <w:r>
        <w:t xml:space="preserve">Offered: </w:t>
      </w:r>
      <w:r>
        <w:t xml:space="preserve">Spring, as needed.</w:t>
      </w:r>
    </w:p>
    <w:p>
      <w:pPr>
        <w:pStyle w:val="sc-CourseTitle"/>
      </w:pPr>
      <w:bookmarkStart w:name="4485B46594B04E4AB66457323BBB2800" w:id="1027"/>
      <w:bookmarkEnd w:id="1027"/>
      <w:r>
        <w:t xml:space="preserve">HPE</w:t>
      </w:r>
      <w:r>
        <w:t xml:space="preserve"> </w:t>
      </w:r>
      <w:r>
        <w:t xml:space="preserve">301W</w:t>
      </w:r>
      <w:r>
        <w:t xml:space="preserve"> - </w:t>
      </w:r>
      <w:r>
        <w:t xml:space="preserve">Principles of Teaching Activity </w:t>
      </w:r>
      <w:r>
        <w:t xml:space="preserve"> (</w:t>
      </w:r>
      <w:r>
        <w:t xml:space="preserve">3</w:t>
      </w:r>
      <w:r>
        <w:t xml:space="preserve">)</w:t>
      </w:r>
    </w:p>
    <w:p>
      <w:pPr>
        <w:pStyle w:val="sc-BodyText"/>
        <w:pStyle w:val="sc-BodyText"/>
      </w:pPr>
      <w:r>
        <w:t xml:space="preserve">Techniques of activity presentation are studied, including the task, problem-solving and guided discovery methods. Individual philosophies of teaching are considered. Supervised teaching experiences are included. </w:t>
      </w:r>
      <w:r>
        <w:t xml:space="preserve">This is a Writing in the Discipline (WID) course.</w:t>
      </w:r>
    </w:p>
    <w:p>
      <w:pPr>
        <w:pStyle w:val="sc-BodyText"/>
      </w:pPr>
      <w:r>
        <w:t xml:space="preserve">Prerequisite: </w:t>
      </w:r>
      <w:r>
        <w:t xml:space="preserve">HPE 140 and HPE 243; and admission to the Feinstein School of Education and Human Development or consent of department chair.</w:t>
      </w:r>
    </w:p>
    <w:p>
      <w:pPr>
        <w:pStyle w:val="sc-BodyText"/>
      </w:pPr>
      <w:r>
        <w:t xml:space="preserve">Offered: </w:t>
      </w:r>
      <w:r>
        <w:t xml:space="preserve">Fall, Spring.</w:t>
      </w:r>
    </w:p>
    <w:p>
      <w:pPr>
        <w:pStyle w:val="sc-CourseTitle"/>
      </w:pPr>
      <w:bookmarkStart w:name="327FCBCE43814656B04B0276ED5BC8C0" w:id="1028"/>
      <w:bookmarkEnd w:id="1028"/>
      <w:r>
        <w:t xml:space="preserve">HPE</w:t>
      </w:r>
      <w:r>
        <w:t xml:space="preserve"> </w:t>
      </w:r>
      <w:r>
        <w:t xml:space="preserve">303W</w:t>
      </w:r>
      <w:r>
        <w:t xml:space="preserve"> - </w:t>
      </w:r>
      <w:r>
        <w:t xml:space="preserve">Research in Community and Public Health</w:t>
      </w:r>
      <w:r>
        <w:t xml:space="preserve"> (</w:t>
      </w:r>
      <w:r>
        <w:t xml:space="preserve">3</w:t>
      </w:r>
      <w:r>
        <w:t xml:space="preserve">)</w:t>
      </w:r>
    </w:p>
    <w:p>
      <w:pPr>
        <w:pStyle w:val="sc-BodyText"/>
        <w:pStyle w:val="sc-BodyText"/>
      </w:pPr>
      <w:r>
        <w:rPr>
          <w:color w:val="000000"/>
        </w:rPr>
        <w:t xml:space="preserve">Students investigate core public health concerns. Using population health databases, students write a policy-focused research paper. Topics include health determinants and disparities, communicable and chronic disease, and levels of prevention. This is a Writing in the Discipline (WID) course.</w:t>
      </w:r>
    </w:p>
    <w:p>
      <w:pPr>
        <w:pStyle w:val="sc-BodyText"/>
      </w:pPr>
      <w:r>
        <w:t xml:space="preserve">Prerequisite: </w:t>
      </w:r>
      <w:r>
        <w:t xml:space="preserve">: HPE 202 or HPE 202W and admission to the Feinstein School of Education and Human Development or consent of department chair.</w:t>
      </w:r>
    </w:p>
    <w:p>
      <w:pPr>
        <w:pStyle w:val="sc-BodyText"/>
      </w:pPr>
      <w:r>
        <w:t xml:space="preserve">Offered: </w:t>
      </w:r>
      <w:r>
        <w:t xml:space="preserve"> Fall, Spring.</w:t>
      </w:r>
    </w:p>
    <w:p>
      <w:pPr>
        <w:pStyle w:val="sc-CourseTitle"/>
      </w:pPr>
      <w:bookmarkStart w:name="06B91D88A4C74CF5841A088C61B5BDFC" w:id="1029"/>
      <w:bookmarkEnd w:id="1029"/>
      <w:r>
        <w:t xml:space="preserve">HPE</w:t>
      </w:r>
      <w:r>
        <w:t xml:space="preserve"> </w:t>
      </w:r>
      <w:r>
        <w:t xml:space="preserve">305</w:t>
      </w:r>
      <w:r>
        <w:t xml:space="preserve"> - </w:t>
      </w:r>
      <w:r>
        <w:t xml:space="preserve">Advanced Prevention and Care of Athletic Injuries </w:t>
      </w:r>
      <w:r>
        <w:t xml:space="preserve"> (</w:t>
      </w:r>
      <w:r>
        <w:t xml:space="preserve">3</w:t>
      </w:r>
      <w:r>
        <w:t xml:space="preserve">)</w:t>
      </w:r>
    </w:p>
    <w:p>
      <w:pPr>
        <w:pStyle w:val="sc-BodyText"/>
        <w:pStyle w:val="sc-BodyText"/>
      </w:pPr>
      <w:r>
        <w:t xml:space="preserve">Preventative screening, pathomechanics of injury and evaluation techniques are analyzed. Relying heavily on the case-study approach, laboratory sessions include opportunities for supervised practice and the application of training procedures.</w:t>
      </w:r>
    </w:p>
    <w:p>
      <w:pPr>
        <w:pStyle w:val="sc-BodyText"/>
      </w:pPr>
      <w:r>
        <w:t xml:space="preserve">Prerequisite: </w:t>
      </w:r>
      <w:r>
        <w:t xml:space="preserve">HPE 201.</w:t>
      </w:r>
    </w:p>
    <w:p>
      <w:pPr>
        <w:pStyle w:val="sc-BodyText"/>
      </w:pPr>
      <w:r>
        <w:t xml:space="preserve">Offered: </w:t>
      </w:r>
      <w:r>
        <w:t xml:space="preserve">As needed.</w:t>
      </w:r>
    </w:p>
    <w:p>
      <w:pPr>
        <w:pStyle w:val="sc-CourseTitle"/>
      </w:pPr>
      <w:bookmarkStart w:name="30F02B6EF4414F3FA0B009B9B60D83E0" w:id="1030"/>
      <w:bookmarkEnd w:id="1030"/>
      <w:r>
        <w:t xml:space="preserve">HPE</w:t>
      </w:r>
      <w:r>
        <w:t xml:space="preserve"> </w:t>
      </w:r>
      <w:r>
        <w:t xml:space="preserve">307</w:t>
      </w:r>
      <w:r>
        <w:t xml:space="preserve"> - </w:t>
      </w:r>
      <w:r>
        <w:t xml:space="preserve">Introduction to Epidemiology</w:t>
      </w:r>
      <w:r>
        <w:t xml:space="preserve"> (</w:t>
      </w:r>
      <w:r>
        <w:t xml:space="preserve">3</w:t>
      </w:r>
      <w:r>
        <w:t xml:space="preserve">)</w:t>
      </w:r>
    </w:p>
    <w:p>
      <w:pPr>
        <w:pStyle w:val="sc-BodyText"/>
        <w:pStyle w:val="sc-BodyText"/>
      </w:pPr>
      <w:r>
        <w:rPr>
          <w:color w:val="000000"/>
        </w:rPr>
        <w:t xml:space="preserve">This course provides students with an understanding of the basic concepts, principles and methods of epidemiology as applied to studies of both infectious and chronic diseases.</w:t>
      </w:r>
    </w:p>
    <w:p>
      <w:pPr>
        <w:pStyle w:val="sc-BodyText"/>
      </w:pPr>
      <w:r>
        <w:t xml:space="preserve">Prerequisite: </w:t>
      </w:r>
      <w:r>
        <w:t xml:space="preserve">Satisfaction of the college’s mathematics milestone.</w:t>
      </w:r>
    </w:p>
    <w:p>
      <w:pPr>
        <w:pStyle w:val="sc-BodyText"/>
      </w:pPr>
      <w:r>
        <w:t xml:space="preserve">Offered: </w:t>
      </w:r>
      <w:r>
        <w:t xml:space="preserve">Annually, Summer if needed as hybrid/online.</w:t>
      </w:r>
    </w:p>
    <w:p>
      <w:pPr>
        <w:pStyle w:val="sc-CourseTitle"/>
      </w:pPr>
      <w:bookmarkStart w:name="2414F16925CC43F886DDE84202EC6B6D" w:id="1031"/>
      <w:bookmarkEnd w:id="1031"/>
      <w:r>
        <w:t xml:space="preserve">HPE</w:t>
      </w:r>
      <w:r>
        <w:t xml:space="preserve"> </w:t>
      </w:r>
      <w:r>
        <w:t xml:space="preserve">308</w:t>
      </w:r>
      <w:r>
        <w:t xml:space="preserve"> - </w:t>
      </w:r>
      <w:r>
        <w:t xml:space="preserve">The Science of Coaching </w:t>
      </w:r>
      <w:r>
        <w:t xml:space="preserve"> (</w:t>
      </w:r>
      <w:r>
        <w:t xml:space="preserve">3</w:t>
      </w:r>
      <w:r>
        <w:t xml:space="preserve">)</w:t>
      </w:r>
    </w:p>
    <w:p>
      <w:pPr>
        <w:pStyle w:val="sc-BodyText"/>
      </w:pPr>
      <w:r>
        <w:t xml:space="preserve">Scientific aspects of coaching, motor skill acquisition, sport psychology and developmentally appropriate sport programs are analyzed. Emphasis is on coaching philosophy, methodology as well as ethics in coaching. </w:t>
      </w:r>
    </w:p>
    <w:p>
      <w:pPr>
        <w:pStyle w:val="sc-BodyText"/>
      </w:pPr>
      <w:r>
        <w:t xml:space="preserve">Prerequisite: </w:t>
      </w:r>
      <w:r>
        <w:t xml:space="preserve">HPE 205, HPE 243 and HPE 278, or consent of department chair.</w:t>
      </w:r>
    </w:p>
    <w:p>
      <w:pPr>
        <w:pStyle w:val="sc-BodyText"/>
      </w:pPr>
      <w:r>
        <w:t xml:space="preserve">Offered: </w:t>
      </w:r>
      <w:r>
        <w:t xml:space="preserve">Spring.</w:t>
      </w:r>
    </w:p>
    <w:p>
      <w:pPr>
        <w:pStyle w:val="sc-CourseTitle"/>
      </w:pPr>
      <w:bookmarkStart w:name="BFCBBF62A8F14CFF8F41D5210EEADD1E" w:id="1032"/>
      <w:bookmarkEnd w:id="1032"/>
      <w:r>
        <w:t xml:space="preserve">HPE</w:t>
      </w:r>
      <w:r>
        <w:t xml:space="preserve"> </w:t>
      </w:r>
      <w:r>
        <w:t xml:space="preserve">309W</w:t>
      </w:r>
      <w:r>
        <w:t xml:space="preserve"> - </w:t>
      </w:r>
      <w:r>
        <w:t xml:space="preserve">Exercise Prescription</w:t>
      </w:r>
      <w:r>
        <w:t xml:space="preserve"> (</w:t>
      </w:r>
      <w:r>
        <w:t xml:space="preserve">3</w:t>
      </w:r>
      <w:r>
        <w:t xml:space="preserve">)</w:t>
      </w:r>
    </w:p>
    <w:p>
      <w:pPr>
        <w:pStyle w:val="sc-BodyText"/>
        <w:pStyle w:val="sc-BodyText"/>
      </w:pPr>
      <w:r>
        <w:t xml:space="preserve">Students will learn how to prescribe appropriate and effective personalized fitness programs.  Lectures, practical applications and case studies allow for effective practice designing programs for all populations. </w:t>
      </w:r>
      <w:r>
        <w:t xml:space="preserve">This is a Writing in the Discipline (WID) course.</w:t>
      </w:r>
    </w:p>
    <w:p>
      <w:pPr>
        <w:pStyle w:val="sc-BodyText"/>
      </w:pPr>
      <w:r>
        <w:t xml:space="preserve">Prerequisite: </w:t>
      </w:r>
      <w:r>
        <w:t xml:space="preserve">HPE 205 and HPE 243 or consent of department chair.</w:t>
      </w:r>
    </w:p>
    <w:p>
      <w:pPr>
        <w:pStyle w:val="sc-BodyText"/>
      </w:pPr>
      <w:r>
        <w:t xml:space="preserve">Offered: </w:t>
      </w:r>
      <w:r>
        <w:t xml:space="preserve">Fall.</w:t>
      </w:r>
    </w:p>
    <w:p>
      <w:pPr>
        <w:pStyle w:val="sc-CourseTitle"/>
      </w:pPr>
      <w:bookmarkStart w:name="21682060579646AD86F3F3E7A16F3EAF" w:id="1033"/>
      <w:bookmarkEnd w:id="1033"/>
      <w:r>
        <w:t xml:space="preserve">HPE</w:t>
      </w:r>
      <w:r>
        <w:t xml:space="preserve"> </w:t>
      </w:r>
      <w:r>
        <w:t xml:space="preserve">310</w:t>
      </w:r>
      <w:r>
        <w:t xml:space="preserve"> - </w:t>
      </w:r>
      <w:r>
        <w:t xml:space="preserve">Strength and Conditioning for the Athlete </w:t>
      </w:r>
      <w:r>
        <w:t xml:space="preserve"> (</w:t>
      </w:r>
      <w:r>
        <w:t xml:space="preserve">3</w:t>
      </w:r>
      <w:r>
        <w:t xml:space="preserve">)</w:t>
      </w:r>
    </w:p>
    <w:p>
      <w:pPr>
        <w:pStyle w:val="sc-BodyText"/>
        <w:pStyle w:val="sc-BodyText"/>
      </w:pPr>
      <w:r>
        <w:t xml:space="preserve">Students will explore the roles and responsibilities of strength and conditioning specialists and acquire skills to design and instruct strength programs for athletes and clients desiring higher level performance.</w:t>
      </w:r>
    </w:p>
    <w:p>
      <w:pPr>
        <w:pStyle w:val="sc-BodyText"/>
      </w:pPr>
      <w:r>
        <w:t xml:space="preserve">Prerequisite: </w:t>
      </w:r>
      <w:r>
        <w:t xml:space="preserve">BIOL 231.  </w:t>
      </w:r>
    </w:p>
    <w:p>
      <w:pPr>
        <w:pStyle w:val="sc-BodyText"/>
      </w:pPr>
      <w:r>
        <w:t xml:space="preserve">Offered: </w:t>
      </w:r>
      <w:r>
        <w:t xml:space="preserve">Fall.</w:t>
      </w:r>
    </w:p>
    <w:p>
      <w:pPr>
        <w:pStyle w:val="sc-CourseTitle"/>
      </w:pPr>
      <w:bookmarkStart w:name="5BDAB8984DB744A39C5B6F0FF53E528C" w:id="1034"/>
      <w:bookmarkEnd w:id="1034"/>
      <w:r>
        <w:t xml:space="preserve">HPE</w:t>
      </w:r>
      <w:r>
        <w:t xml:space="preserve"> </w:t>
      </w:r>
      <w:r>
        <w:t xml:space="preserve">314</w:t>
      </w:r>
      <w:r>
        <w:t xml:space="preserve"> - </w:t>
      </w:r>
      <w:r>
        <w:t xml:space="preserve">Middle School Activities</w:t>
      </w:r>
      <w:r>
        <w:t xml:space="preserve"> (</w:t>
      </w:r>
      <w:r>
        <w:t xml:space="preserve">3</w:t>
      </w:r>
      <w:r>
        <w:t xml:space="preserve">)</w:t>
      </w:r>
    </w:p>
    <w:p>
      <w:pPr>
        <w:pStyle w:val="sc-BodyText"/>
        <w:pStyle w:val="sc-BodyText"/>
      </w:pPr>
      <w:r>
        <w:t xml:space="preserve">Basic competencies are developed to enhance skill development. Included are skill analysis, development of strategies and tactics of individual/dual, team, adventure education and rhythmic activities at the middle school setting.</w:t>
      </w:r>
    </w:p>
    <w:p>
      <w:pPr>
        <w:pStyle w:val="sc-BodyText"/>
      </w:pPr>
      <w:r>
        <w:t xml:space="preserve">Prerequisite: </w:t>
      </w:r>
      <w:r>
        <w:t xml:space="preserve">HPE 301 and 313, or consent of department chair.</w:t>
      </w:r>
    </w:p>
    <w:p>
      <w:pPr>
        <w:pStyle w:val="sc-BodyText"/>
      </w:pPr>
      <w:r>
        <w:t xml:space="preserve">Offered: </w:t>
      </w:r>
      <w:r>
        <w:t xml:space="preserve">Fall.</w:t>
      </w:r>
    </w:p>
    <w:p>
      <w:pPr>
        <w:pStyle w:val="sc-CourseTitle"/>
      </w:pPr>
      <w:bookmarkStart w:name="FB5CDFE6CFA7418EA418A35CDCCAC349" w:id="1035"/>
      <w:bookmarkEnd w:id="1035"/>
      <w:r>
        <w:t xml:space="preserve">HPE</w:t>
      </w:r>
      <w:r>
        <w:t xml:space="preserve"> </w:t>
      </w:r>
      <w:r>
        <w:t xml:space="preserve">315</w:t>
      </w:r>
      <w:r>
        <w:t xml:space="preserve"> - </w:t>
      </w:r>
      <w:r>
        <w:t xml:space="preserve">High School Activities</w:t>
      </w:r>
      <w:r>
        <w:t xml:space="preserve"> (</w:t>
      </w:r>
      <w:r>
        <w:t xml:space="preserve">3</w:t>
      </w:r>
      <w:r>
        <w:t xml:space="preserve">)</w:t>
      </w:r>
    </w:p>
    <w:p>
      <w:pPr>
        <w:pStyle w:val="sc-BodyText"/>
        <w:pStyle w:val="sc-BodyText"/>
      </w:pPr>
      <w:r>
        <w:t xml:space="preserve">Basic competencies are developed to enhance skill development. Included are skill analysis, development of strategies and tactics of individual and dual/team, adventure education and rhythmic activities in the high school setting.</w:t>
      </w:r>
    </w:p>
    <w:p>
      <w:pPr>
        <w:pStyle w:val="sc-BodyText"/>
      </w:pPr>
      <w:r>
        <w:t xml:space="preserve">Prerequisite: </w:t>
      </w:r>
      <w:r>
        <w:t xml:space="preserve">HPE 314; consent of department chair.</w:t>
      </w:r>
    </w:p>
    <w:p>
      <w:pPr>
        <w:pStyle w:val="sc-BodyText"/>
      </w:pPr>
      <w:r>
        <w:t xml:space="preserve">Offered: </w:t>
      </w:r>
      <w:r>
        <w:t xml:space="preserve">Spring.</w:t>
      </w:r>
    </w:p>
    <w:p>
      <w:pPr>
        <w:pStyle w:val="sc-CourseTitle"/>
      </w:pPr>
      <w:bookmarkStart w:name="7243F7DF4FF64A48BB07F9CCF20DE269" w:id="1036"/>
      <w:bookmarkEnd w:id="1036"/>
      <w:r>
        <w:t xml:space="preserve">HPE</w:t>
      </w:r>
      <w:r>
        <w:t xml:space="preserve"> </w:t>
      </w:r>
      <w:r>
        <w:t xml:space="preserve">325</w:t>
      </w:r>
      <w:r>
        <w:t xml:space="preserve"> - </w:t>
      </w:r>
      <w:r>
        <w:t xml:space="preserve">Assessment in Health and Physical Education</w:t>
      </w:r>
      <w:r>
        <w:t xml:space="preserve"> (</w:t>
      </w:r>
      <w:r>
        <w:t xml:space="preserve">3</w:t>
      </w:r>
      <w:r>
        <w:t xml:space="preserve">)</w:t>
      </w:r>
    </w:p>
    <w:p>
      <w:pPr>
        <w:pStyle w:val="sc-BodyText"/>
        <w:pStyle w:val="sc-BodyText"/>
      </w:pPr>
      <w:r>
        <w:t xml:space="preserve">Students will acquire the knowledge and skill to design, administer and analyze assessments in health and physical education.</w:t>
      </w:r>
    </w:p>
    <w:p>
      <w:pPr>
        <w:pStyle w:val="sc-BodyText"/>
      </w:pPr>
      <w:r>
        <w:t xml:space="preserve">Prerequisite: </w:t>
      </w:r>
      <w:r>
        <w:t xml:space="preserve">HPE 300 and HPE 301W or consent of department chair.</w:t>
      </w:r>
    </w:p>
    <w:p>
      <w:pPr>
        <w:pStyle w:val="sc-BodyText"/>
      </w:pPr>
      <w:r>
        <w:t xml:space="preserve">Offered: </w:t>
      </w:r>
      <w:r>
        <w:t xml:space="preserve"> Fall.</w:t>
      </w:r>
    </w:p>
    <w:p>
      <w:pPr>
        <w:pStyle w:val="sc-CourseTitle"/>
      </w:pPr>
      <w:bookmarkStart w:name="18E4F94ADB3A45C2B710B4EC128B69A6" w:id="1037"/>
      <w:bookmarkEnd w:id="1037"/>
      <w:r>
        <w:t xml:space="preserve">HPE</w:t>
      </w:r>
      <w:r>
        <w:t xml:space="preserve"> </w:t>
      </w:r>
      <w:r>
        <w:t xml:space="preserve">340</w:t>
      </w:r>
      <w:r>
        <w:t xml:space="preserve"> - </w:t>
      </w:r>
      <w:r>
        <w:t xml:space="preserve">Sexual Health Education and Promotion</w:t>
      </w:r>
      <w:r>
        <w:t xml:space="preserve"> (</w:t>
      </w:r>
      <w:r>
        <w:t xml:space="preserve">3</w:t>
      </w:r>
      <w:r>
        <w:t xml:space="preserve">)</w:t>
      </w:r>
    </w:p>
    <w:p>
      <w:pPr>
        <w:pStyle w:val="sc-BodyText"/>
        <w:pStyle w:val="sc-BodyText"/>
      </w:pPr>
      <w:r>
        <w:rPr>
          <w:color w:val="000000"/>
        </w:rPr>
        <w:t xml:space="preserve">Students explore </w:t>
      </w:r>
      <w:r>
        <w:rPr>
          <w:color w:val="000000"/>
        </w:rPr>
        <w:t xml:space="preserve">human sexuality concepts and apply them to the design, delivery and assessment of developmentally and culturally appropriate sexual health educational interventions in school and community settings.</w:t>
      </w:r>
    </w:p>
    <w:p>
      <w:pPr>
        <w:pStyle w:val="sc-BodyText"/>
      </w:pPr>
      <w:r>
        <w:t xml:space="preserve">Prerequisite: </w:t>
      </w:r>
      <w:r>
        <w:t xml:space="preserve">24 credit hours or consent of department chair.</w:t>
      </w:r>
    </w:p>
    <w:p>
      <w:pPr>
        <w:pStyle w:val="sc-BodyText"/>
      </w:pPr>
      <w:r>
        <w:t xml:space="preserve">Offered: </w:t>
      </w:r>
      <w:r>
        <w:t xml:space="preserve">Spring.</w:t>
      </w:r>
    </w:p>
    <w:p>
      <w:pPr>
        <w:pStyle w:val="sc-CourseTitle"/>
      </w:pPr>
      <w:bookmarkStart w:name="810A4A1544124BF4891FF9561A414541" w:id="1038"/>
      <w:bookmarkEnd w:id="1038"/>
      <w:r>
        <w:t xml:space="preserve">HPE</w:t>
      </w:r>
      <w:r>
        <w:t xml:space="preserve"> </w:t>
      </w:r>
      <w:r>
        <w:t xml:space="preserve">345</w:t>
      </w:r>
      <w:r>
        <w:t xml:space="preserve"> - </w:t>
      </w:r>
      <w:r>
        <w:t xml:space="preserve">Wellness for the Young Child, (B-8)</w:t>
      </w:r>
      <w:r>
        <w:t xml:space="preserve"> (</w:t>
      </w:r>
      <w:r>
        <w:t xml:space="preserve">3</w:t>
      </w:r>
      <w:r>
        <w:t xml:space="preserve">)</w:t>
      </w:r>
    </w:p>
    <w:p>
      <w:pPr>
        <w:pStyle w:val="sc-BodyText"/>
        <w:pStyle w:val="sc-BodyText"/>
      </w:pPr>
      <w:r>
        <w:t xml:space="preserve">Students explore how environmental, socioeconomic, and cultural influences impact child development and overall wellness; and learn about specific wellness topics in early-childhood education (B-8) and their alignment with program/student standards. Hybrid course.</w:t>
      </w:r>
    </w:p>
    <w:p>
      <w:pPr>
        <w:pStyle w:val="sc-BodyText"/>
      </w:pPr>
      <w:r>
        <w:t xml:space="preserve">Prerequisite: </w:t>
      </w:r>
      <w:r>
        <w:t xml:space="preserve">Admission to an ECED program or consent of the Health and Physical Education department chair.</w:t>
      </w:r>
    </w:p>
    <w:p>
      <w:pPr>
        <w:pStyle w:val="sc-BodyText"/>
      </w:pPr>
      <w:r>
        <w:t xml:space="preserve">Offered: </w:t>
      </w:r>
      <w:r>
        <w:t xml:space="preserve">Fall.</w:t>
      </w:r>
    </w:p>
    <w:p>
      <w:pPr>
        <w:pStyle w:val="sc-CourseTitle"/>
      </w:pPr>
      <w:bookmarkStart w:name="055069D727CB412D911D72A3E736663F" w:id="1039"/>
      <w:bookmarkEnd w:id="1039"/>
      <w:r>
        <w:t xml:space="preserve">HPE</w:t>
      </w:r>
      <w:r>
        <w:t xml:space="preserve"> </w:t>
      </w:r>
      <w:r>
        <w:t xml:space="preserve">346</w:t>
      </w:r>
      <w:r>
        <w:t xml:space="preserve"> - </w:t>
      </w:r>
      <w:r>
        <w:t xml:space="preserve">Pedagogical Skills in Elementary Health/Physical Education</w:t>
      </w:r>
      <w:r>
        <w:t xml:space="preserve"> (</w:t>
      </w:r>
      <w:r>
        <w:t xml:space="preserve">3</w:t>
      </w:r>
      <w:r>
        <w:t xml:space="preserve">)</w:t>
      </w:r>
    </w:p>
    <w:p>
      <w:pPr>
        <w:pStyle w:val="sc-BodyText"/>
      </w:pPr>
      <w:r>
        <w:t xml:space="preserve">Basic principles of comprehensive health education and physical education programs for elementary schools are addressed. 4 contact hours.</w:t>
      </w:r>
    </w:p>
    <w:p>
      <w:pPr>
        <w:pStyle w:val="sc-BodyText"/>
      </w:pPr>
      <w:r>
        <w:t xml:space="preserve">Prerequisite: </w:t>
      </w:r>
      <w:r>
        <w:t xml:space="preserve">Admission to the Feinstein School of Education and Human Development.</w:t>
      </w:r>
    </w:p>
    <w:p>
      <w:pPr>
        <w:pStyle w:val="sc-BodyText"/>
      </w:pPr>
      <w:r>
        <w:t xml:space="preserve">Offered: </w:t>
      </w:r>
      <w:r>
        <w:t xml:space="preserve">As needed.</w:t>
      </w:r>
    </w:p>
    <w:p>
      <w:pPr>
        <w:pStyle w:val="sc-CourseTitle"/>
      </w:pPr>
      <w:bookmarkStart w:name="732CB47ADC2E480EA6B0C5489E9AB736" w:id="1040"/>
      <w:bookmarkEnd w:id="1040"/>
      <w:r>
        <w:t xml:space="preserve">HPE</w:t>
      </w:r>
      <w:r>
        <w:t xml:space="preserve"> </w:t>
      </w:r>
      <w:r>
        <w:t xml:space="preserve">356</w:t>
      </w:r>
      <w:r>
        <w:t xml:space="preserve"> - </w:t>
      </w:r>
      <w:r>
        <w:t xml:space="preserve">Recreation Practicum </w:t>
      </w:r>
      <w:r>
        <w:t xml:space="preserve"> (</w:t>
      </w:r>
      <w:r>
        <w:t xml:space="preserve">4</w:t>
      </w:r>
      <w:r>
        <w:t xml:space="preserve">)</w:t>
      </w:r>
    </w:p>
    <w:p>
      <w:pPr>
        <w:pStyle w:val="sc-BodyText"/>
      </w:pPr>
      <w:r>
        <w:t xml:space="preserve">Students assist in the development, presentation and evaluation of leisure-time activities in community, agency, school or college settings. Lecture and field experience. 7 contact hours.</w:t>
      </w:r>
    </w:p>
    <w:p>
      <w:pPr>
        <w:pStyle w:val="sc-BodyText"/>
      </w:pPr>
      <w:r>
        <w:t xml:space="preserve">Prerequisite: </w:t>
      </w:r>
      <w:r>
        <w:t xml:space="preserve">HPE 151 and HPE 252.</w:t>
      </w:r>
    </w:p>
    <w:p>
      <w:pPr>
        <w:pStyle w:val="sc-BodyText"/>
      </w:pPr>
      <w:r>
        <w:t xml:space="preserve">Offered: </w:t>
      </w:r>
      <w:r>
        <w:t xml:space="preserve">As needed.</w:t>
      </w:r>
    </w:p>
    <w:p>
      <w:pPr>
        <w:pStyle w:val="sc-CourseTitle"/>
      </w:pPr>
      <w:bookmarkStart w:name="0BF84E445E484FDE845E33C209C86333" w:id="1041"/>
      <w:bookmarkEnd w:id="1041"/>
      <w:r>
        <w:t xml:space="preserve">HPE</w:t>
      </w:r>
      <w:r>
        <w:t xml:space="preserve"> </w:t>
      </w:r>
      <w:r>
        <w:t xml:space="preserve">390</w:t>
      </w:r>
      <w:r>
        <w:t xml:space="preserve"> - </w:t>
      </w:r>
      <w:r>
        <w:t xml:space="preserve">Independent Study in Physical Education </w:t>
      </w:r>
      <w:r>
        <w:t xml:space="preserve"> (</w:t>
      </w:r>
      <w:r>
        <w:t xml:space="preserve">1</w:t>
      </w:r>
      <w:r>
        <w:t xml:space="preserve">)</w:t>
      </w:r>
    </w:p>
    <w:p>
      <w:pPr>
        <w:pStyle w:val="sc-BodyText"/>
        <w:pStyle w:val="sc-BodyText"/>
      </w:pPr>
      <w:r>
        <w:t xml:space="preserve">Students select a topic and undertake concentrated research under the supervision of a faculty advisor.</w:t>
      </w:r>
    </w:p>
    <w:p>
      <w:pPr>
        <w:pStyle w:val="sc-BodyText"/>
      </w:pPr>
      <w:r>
        <w:t xml:space="preserve">Prerequisite: </w:t>
      </w:r>
      <w:r>
        <w:t xml:space="preserve">Consent of department chair.</w:t>
      </w:r>
    </w:p>
    <w:p>
      <w:pPr>
        <w:pStyle w:val="sc-BodyText"/>
      </w:pPr>
      <w:r>
        <w:t xml:space="preserve">Offered: </w:t>
      </w:r>
      <w:r>
        <w:t xml:space="preserve">As needed.</w:t>
      </w:r>
    </w:p>
    <w:p>
      <w:pPr>
        <w:pStyle w:val="sc-CourseTitle"/>
      </w:pPr>
      <w:bookmarkStart w:name="C680CD78F841425BB2A6F7C28A700B73" w:id="1042"/>
      <w:bookmarkEnd w:id="1042"/>
      <w:r>
        <w:t xml:space="preserve">HPE</w:t>
      </w:r>
      <w:r>
        <w:t xml:space="preserve"> </w:t>
      </w:r>
      <w:r>
        <w:t xml:space="preserve">403</w:t>
      </w:r>
      <w:r>
        <w:t xml:space="preserve"> - </w:t>
      </w:r>
      <w:r>
        <w:t xml:space="preserve">Environmental Health</w:t>
      </w:r>
      <w:r>
        <w:t xml:space="preserve"> (</w:t>
      </w:r>
      <w:r>
        <w:t xml:space="preserve">3</w:t>
      </w:r>
      <w:r>
        <w:t xml:space="preserve">)</w:t>
      </w:r>
    </w:p>
    <w:p>
      <w:pPr>
        <w:pStyle w:val="sc-BodyText"/>
        <w:pStyle w:val="sc-BodyText"/>
      </w:pPr>
      <w:r>
        <w:rPr>
          <w:color w:val="000000"/>
        </w:rPr>
        <w:t xml:space="preserve">Students survey environmental health from holistic and interdisciplinary perspectives. They examine the interactive nature of natural and anthropogenic environments, and their impacts on community and population health and health promotion.</w:t>
      </w:r>
    </w:p>
    <w:p>
      <w:pPr>
        <w:pStyle w:val="sc-BodyText"/>
      </w:pPr>
      <w:r>
        <w:t xml:space="preserve">Prerequisite: </w:t>
      </w:r>
      <w:r>
        <w:t xml:space="preserve">45 credit hours or consent of department chair.</w:t>
      </w:r>
    </w:p>
    <w:p>
      <w:pPr>
        <w:pStyle w:val="sc-BodyText"/>
      </w:pPr>
      <w:r>
        <w:t xml:space="preserve">Offered: </w:t>
      </w:r>
      <w:r>
        <w:t xml:space="preserve">Annually.</w:t>
      </w:r>
    </w:p>
    <w:p>
      <w:pPr>
        <w:pStyle w:val="sc-CourseTitle"/>
      </w:pPr>
      <w:bookmarkStart w:name="928D86F913DD4571A15456249B88A617" w:id="1043"/>
      <w:bookmarkEnd w:id="1043"/>
      <w:r>
        <w:t xml:space="preserve">HPE</w:t>
      </w:r>
      <w:r>
        <w:t xml:space="preserve"> </w:t>
      </w:r>
      <w:r>
        <w:t xml:space="preserve">406</w:t>
      </w:r>
      <w:r>
        <w:t xml:space="preserve"> - </w:t>
      </w:r>
      <w:r>
        <w:t xml:space="preserve">Program Planning in Health Promotion</w:t>
      </w:r>
      <w:r>
        <w:t xml:space="preserve"> (</w:t>
      </w:r>
      <w:r>
        <w:t xml:space="preserve">3</w:t>
      </w:r>
      <w:r>
        <w:t xml:space="preserve">)</w:t>
      </w:r>
    </w:p>
    <w:p>
      <w:pPr>
        <w:pStyle w:val="sc-BodyText"/>
        <w:pStyle w:val="sc-BodyText"/>
      </w:pPr>
      <w:r>
        <w:rPr>
          <w:color w:val="444444"/>
        </w:rPr>
        <w:t xml:space="preserve">Students take systematic approaches to developing interventions and programs that promote healthy communities. Planning models, needs assessments, behavior change theories, social marketing, program implementation and evaluation methodologies are addressed</w:t>
      </w:r>
      <w:r>
        <w:t xml:space="preserve">.</w:t>
      </w:r>
    </w:p>
    <w:p>
      <w:pPr>
        <w:pStyle w:val="sc-BodyText"/>
      </w:pPr>
      <w:r>
        <w:t xml:space="preserve">Prerequisite: </w:t>
      </w:r>
      <w:r>
        <w:t xml:space="preserve">HPE 303; a minimum cumulative GPA of 2.75; or consent of the department chair.</w:t>
      </w:r>
    </w:p>
    <w:p>
      <w:pPr>
        <w:pStyle w:val="sc-BodyText"/>
      </w:pPr>
      <w:r>
        <w:t xml:space="preserve">Offered: </w:t>
      </w:r>
      <w:r>
        <w:t xml:space="preserve"> Spring or as needed.</w:t>
      </w:r>
    </w:p>
    <w:p>
      <w:pPr>
        <w:pStyle w:val="sc-CourseTitle"/>
      </w:pPr>
      <w:bookmarkStart w:name="60FB05E25C4B48948B3725F57A98CB4F" w:id="1044"/>
      <w:bookmarkEnd w:id="1044"/>
      <w:r>
        <w:t xml:space="preserve">HPE</w:t>
      </w:r>
      <w:r>
        <w:t xml:space="preserve"> </w:t>
      </w:r>
      <w:r>
        <w:t xml:space="preserve">408</w:t>
      </w:r>
      <w:r>
        <w:t xml:space="preserve"> - </w:t>
      </w:r>
      <w:r>
        <w:t xml:space="preserve">Coaching Applications</w:t>
      </w:r>
      <w:r>
        <w:t xml:space="preserve"> (</w:t>
      </w:r>
      <w:r>
        <w:t xml:space="preserve">3</w:t>
      </w:r>
      <w:r>
        <w:t xml:space="preserve">)</w:t>
      </w:r>
    </w:p>
    <w:p>
      <w:pPr>
        <w:pStyle w:val="sc-BodyText"/>
      </w:pPr>
      <w:r>
        <w:t xml:space="preserve">Effective planning, implementation and evaluation of practice and game management, as well as seasonal responsibilities of the coach, are analyzed. Includes field work in coaching. </w:t>
      </w:r>
    </w:p>
    <w:p>
      <w:pPr>
        <w:pStyle w:val="sc-BodyText"/>
      </w:pPr>
      <w:r>
        <w:t xml:space="preserve">Prerequisite: </w:t>
      </w:r>
      <w:r>
        <w:t xml:space="preserve">HPE 201, HPE 205, HPE 243, HPE 278, HPE 308, and current first aid/CPR (infant, child, and adult with AED) certification.</w:t>
      </w:r>
    </w:p>
    <w:p>
      <w:pPr>
        <w:pStyle w:val="sc-BodyText"/>
      </w:pPr>
      <w:r>
        <w:t xml:space="preserve">Offered: </w:t>
      </w:r>
      <w:r>
        <w:t xml:space="preserve">Fall.</w:t>
      </w:r>
    </w:p>
    <w:p>
      <w:pPr>
        <w:pStyle w:val="sc-CourseTitle"/>
      </w:pPr>
      <w:bookmarkStart w:name="4AF7175D27D04DA9ADD54F7D52D59746" w:id="1045"/>
      <w:bookmarkEnd w:id="1045"/>
      <w:r>
        <w:t xml:space="preserve">HPE</w:t>
      </w:r>
      <w:r>
        <w:t xml:space="preserve"> </w:t>
      </w:r>
      <w:r>
        <w:t xml:space="preserve">409</w:t>
      </w:r>
      <w:r>
        <w:t xml:space="preserve"> - </w:t>
      </w:r>
      <w:r>
        <w:t xml:space="preserve">Adapted Physical Education</w:t>
      </w:r>
      <w:r>
        <w:t xml:space="preserve"> (</w:t>
      </w:r>
      <w:r>
        <w:t xml:space="preserve">3</w:t>
      </w:r>
      <w:r>
        <w:t xml:space="preserve">)</w:t>
      </w:r>
    </w:p>
    <w:p>
      <w:pPr>
        <w:pStyle w:val="sc-BodyText"/>
        <w:pStyle w:val="sc-BodyText"/>
      </w:pPr>
      <w:r>
        <w:t xml:space="preserve">Individual differences that affect motor learning and performance are considered. Individual educational programs in adaptive, developmental, corrective and inclusive physical education are designed. Laboratory is included.</w:t>
      </w:r>
    </w:p>
    <w:p>
      <w:pPr>
        <w:pStyle w:val="sc-BodyText"/>
      </w:pPr>
      <w:r>
        <w:t xml:space="preserve">Prerequisite: </w:t>
      </w:r>
      <w:r>
        <w:t xml:space="preserve">SPED 333 and concurrent enrollment in or completion of HPE 413 or HPE 414.</w:t>
      </w:r>
    </w:p>
    <w:p>
      <w:pPr>
        <w:pStyle w:val="sc-BodyText"/>
      </w:pPr>
      <w:r>
        <w:t xml:space="preserve">Offered: </w:t>
      </w:r>
      <w:r>
        <w:t xml:space="preserve">Spring.</w:t>
      </w:r>
    </w:p>
    <w:p>
      <w:pPr>
        <w:pStyle w:val="sc-CourseTitle"/>
      </w:pPr>
      <w:bookmarkStart w:name="FDA0C7DF28544357A717AD13D05C40B9" w:id="1046"/>
      <w:bookmarkEnd w:id="1046"/>
      <w:r>
        <w:t xml:space="preserve">HPE</w:t>
      </w:r>
      <w:r>
        <w:t xml:space="preserve"> </w:t>
      </w:r>
      <w:r>
        <w:t xml:space="preserve">410</w:t>
      </w:r>
      <w:r>
        <w:t xml:space="preserve"> - </w:t>
      </w:r>
      <w:r>
        <w:t xml:space="preserve">Managing Stress and Mental/Emotional Health</w:t>
      </w:r>
      <w:r>
        <w:t xml:space="preserve"> (</w:t>
      </w:r>
      <w:r>
        <w:t xml:space="preserve">3</w:t>
      </w:r>
      <w:r>
        <w:t xml:space="preserve">)</w:t>
      </w:r>
    </w:p>
    <w:p>
      <w:pPr>
        <w:pStyle w:val="sc-BodyText"/>
      </w:pPr>
      <w:r>
        <w:t xml:space="preserve">Students explore connections between mental and physical health as related to managing stress. Activities include the identification of sources, the identification of the impact of stress on health, and the implementation of stress management techniques.</w:t>
      </w:r>
    </w:p>
    <w:p>
      <w:pPr>
        <w:pStyle w:val="sc-BodyText"/>
      </w:pPr>
      <w:r>
        <w:t xml:space="preserve">Prerequisite: </w:t>
      </w:r>
      <w:r>
        <w:t xml:space="preserve">45 credit hours or consent of department chair.</w:t>
      </w:r>
    </w:p>
    <w:p>
      <w:pPr>
        <w:pStyle w:val="sc-BodyText"/>
      </w:pPr>
      <w:r>
        <w:t xml:space="preserve">Offered: </w:t>
      </w:r>
      <w:r>
        <w:t xml:space="preserve"> Fall, Spring.</w:t>
      </w:r>
    </w:p>
    <w:p>
      <w:pPr>
        <w:pStyle w:val="sc-CourseTitle"/>
      </w:pPr>
      <w:bookmarkStart w:name="3260E34509514B4F9293898CEE1EA31D" w:id="1047"/>
      <w:bookmarkEnd w:id="1047"/>
      <w:r>
        <w:t xml:space="preserve">HPE</w:t>
      </w:r>
      <w:r>
        <w:t xml:space="preserve"> </w:t>
      </w:r>
      <w:r>
        <w:t xml:space="preserve">411</w:t>
      </w:r>
      <w:r>
        <w:t xml:space="preserve"> - </w:t>
      </w:r>
      <w:r>
        <w:t xml:space="preserve">Kinesiology</w:t>
      </w:r>
      <w:r>
        <w:t xml:space="preserve"> (</w:t>
      </w:r>
      <w:r>
        <w:t xml:space="preserve">3</w:t>
      </w:r>
      <w:r>
        <w:t xml:space="preserve">)</w:t>
      </w:r>
    </w:p>
    <w:p>
      <w:pPr>
        <w:pStyle w:val="sc-BodyText"/>
        <w:pStyle w:val="sc-BodyText"/>
      </w:pPr>
      <w:r>
        <w:t xml:space="preserve">The effects of physical and anatomical principles on the performance of motor patterns are studied and the mechanical analysis of specific activities are analyzed.</w:t>
      </w:r>
    </w:p>
    <w:p>
      <w:pPr>
        <w:pStyle w:val="sc-BodyText"/>
      </w:pPr>
      <w:r>
        <w:t xml:space="preserve">Prerequisite: </w:t>
      </w:r>
      <w:r>
        <w:t xml:space="preserve">BIOL 231, HPE 313 (for HPE majors) or HPE 278 (for WES majors) and admission to the Feinstein School of Education and Human Development or consent of department chair.</w:t>
      </w:r>
    </w:p>
    <w:p>
      <w:pPr>
        <w:pStyle w:val="sc-BodyText"/>
      </w:pPr>
      <w:r>
        <w:t xml:space="preserve">Offered: </w:t>
      </w:r>
      <w:r>
        <w:t xml:space="preserve">Fall.</w:t>
      </w:r>
    </w:p>
    <w:p>
      <w:pPr>
        <w:pStyle w:val="sc-CourseTitle"/>
      </w:pPr>
      <w:bookmarkStart w:name="C9F5AA8AFF914042973A4123E549DC12" w:id="1048"/>
      <w:bookmarkEnd w:id="1048"/>
      <w:r>
        <w:t xml:space="preserve">HPE</w:t>
      </w:r>
      <w:r>
        <w:t xml:space="preserve"> </w:t>
      </w:r>
      <w:r>
        <w:t xml:space="preserve">413</w:t>
      </w:r>
      <w:r>
        <w:t xml:space="preserve"> - </w:t>
      </w:r>
      <w:r>
        <w:t xml:space="preserve">Practicum in Elementary Physical Education</w:t>
      </w:r>
      <w:r>
        <w:t xml:space="preserve"> (</w:t>
      </w:r>
      <w:r>
        <w:t xml:space="preserve">3</w:t>
      </w:r>
      <w:r>
        <w:t xml:space="preserve">)</w:t>
      </w:r>
    </w:p>
    <w:p>
      <w:pPr>
        <w:pStyle w:val="sc-BodyText"/>
        <w:pStyle w:val="sc-BodyText"/>
      </w:pPr>
      <w:r>
        <w:t xml:space="preserve">Practice creating and implementing developmentally appropriate lessons associated with rhythmic, individual, dual, team and adventure activities at the elementary level. Includes observations and supervised teaching experiences in PK-5 settings. (Formerly Practicum in Creative Movement and Dance.) 4 contact hours.</w:t>
      </w:r>
    </w:p>
    <w:p>
      <w:pPr>
        <w:pStyle w:val="sc-BodyText"/>
      </w:pPr>
      <w:r>
        <w:t xml:space="preserve">Prerequisite: </w:t>
      </w:r>
      <w:r>
        <w:t xml:space="preserve">HPE 301, HPE 313 and HPE 314; admission to the Feinstein School of Education and Human Development or consent of department chair.</w:t>
      </w:r>
    </w:p>
    <w:p>
      <w:pPr>
        <w:pStyle w:val="sc-BodyText"/>
      </w:pPr>
      <w:r>
        <w:t xml:space="preserve">Offered: </w:t>
      </w:r>
      <w:r>
        <w:t xml:space="preserve">Spring.</w:t>
      </w:r>
    </w:p>
    <w:p>
      <w:pPr>
        <w:pStyle w:val="sc-CourseTitle"/>
      </w:pPr>
      <w:bookmarkStart w:name="7980A647A09549D3A434E2B7F6F177DE" w:id="1049"/>
      <w:bookmarkEnd w:id="1049"/>
      <w:r>
        <w:t xml:space="preserve">HPE</w:t>
      </w:r>
      <w:r>
        <w:t xml:space="preserve"> </w:t>
      </w:r>
      <w:r>
        <w:t xml:space="preserve">414W</w:t>
      </w:r>
      <w:r>
        <w:t xml:space="preserve"> - </w:t>
      </w:r>
      <w:r>
        <w:t xml:space="preserve">Practicum In Secondary Physical Education</w:t>
      </w:r>
      <w:r>
        <w:t xml:space="preserve"> (</w:t>
      </w:r>
      <w:r>
        <w:t xml:space="preserve">3</w:t>
      </w:r>
      <w:r>
        <w:t xml:space="preserve">)</w:t>
      </w:r>
    </w:p>
    <w:p>
      <w:pPr>
        <w:pStyle w:val="sc-BodyText"/>
        <w:pStyle w:val="sc-BodyText"/>
      </w:pPr>
      <w:r>
        <w:t xml:space="preserve">Practice creating and implementing developmentally appropriate lessons associated with rhythmic, individual, dual, team and adventure activities at the secondary level. Includes observations and supervised teaching experiences in 6th-12th grade settings. (Formerly Practicum in Individual and Dual Activities.) 6 contact hours. </w:t>
      </w:r>
      <w:r>
        <w:t xml:space="preserve">This is a Writing in the Discipline (WID) course.</w:t>
      </w:r>
    </w:p>
    <w:p>
      <w:pPr>
        <w:pStyle w:val="sc-BodyText"/>
      </w:pPr>
      <w:r>
        <w:t xml:space="preserve">Prerequisite: </w:t>
      </w:r>
      <w:r>
        <w:t xml:space="preserve">HPE 314 and HPE 315; admission to the Feinstein School of Education and Human Development or consent of department chair.</w:t>
      </w:r>
    </w:p>
    <w:p>
      <w:pPr>
        <w:pStyle w:val="sc-BodyText"/>
      </w:pPr>
      <w:r>
        <w:t xml:space="preserve">Offered: </w:t>
      </w:r>
      <w:r>
        <w:t xml:space="preserve">Fall.</w:t>
      </w:r>
    </w:p>
    <w:p>
      <w:pPr>
        <w:pStyle w:val="sc-CourseTitle"/>
      </w:pPr>
      <w:bookmarkStart w:name="10BD81C59CE14672A2CC79A154D87854" w:id="1050"/>
      <w:bookmarkEnd w:id="1050"/>
      <w:r>
        <w:t xml:space="preserve">HPE</w:t>
      </w:r>
      <w:r>
        <w:t xml:space="preserve"> </w:t>
      </w:r>
      <w:r>
        <w:t xml:space="preserve">415</w:t>
      </w:r>
      <w:r>
        <w:t xml:space="preserve"> - </w:t>
      </w:r>
      <w:r>
        <w:t xml:space="preserve">Teaching/Assessment in Adapted Physical Education</w:t>
      </w:r>
      <w:r>
        <w:t xml:space="preserve"> (</w:t>
      </w:r>
      <w:r>
        <w:t xml:space="preserve">3</w:t>
      </w:r>
      <w:r>
        <w:t xml:space="preserve">)</w:t>
      </w:r>
    </w:p>
    <w:p>
      <w:pPr>
        <w:pStyle w:val="sc-BodyText"/>
        <w:pStyle w:val="sc-BodyText"/>
      </w:pPr>
      <w:r>
        <w:t xml:space="preserve">Students assess individuals to determine if APE services are needed. Creating/implementing lesson plans in gross motor function, instructional tools and IEP’s are practiced.  Supervised teaching in school settings are included.</w:t>
      </w:r>
    </w:p>
    <w:p>
      <w:pPr>
        <w:pStyle w:val="sc-BodyText"/>
      </w:pPr>
      <w:r>
        <w:t xml:space="preserve">Prerequisite: </w:t>
      </w:r>
      <w:r>
        <w:t xml:space="preserve">HPE 409 and SPED 433 with a minimum grade of B-; or consent of department chair.</w:t>
      </w:r>
    </w:p>
    <w:p>
      <w:pPr>
        <w:pStyle w:val="sc-BodyText"/>
      </w:pPr>
      <w:r>
        <w:t xml:space="preserve">Offered: </w:t>
      </w:r>
      <w:r>
        <w:t xml:space="preserve">Fall.</w:t>
      </w:r>
    </w:p>
    <w:p>
      <w:pPr>
        <w:pStyle w:val="sc-CourseTitle"/>
      </w:pPr>
      <w:bookmarkStart w:name="D51458C89151489B83C93D6C2CD5AA8D" w:id="1051"/>
      <w:bookmarkEnd w:id="1051"/>
      <w:r>
        <w:t xml:space="preserve">HPE</w:t>
      </w:r>
      <w:r>
        <w:t xml:space="preserve"> </w:t>
      </w:r>
      <w:r>
        <w:t xml:space="preserve">416</w:t>
      </w:r>
      <w:r>
        <w:t xml:space="preserve"> - </w:t>
      </w:r>
      <w:r>
        <w:t xml:space="preserve">Women’s Health</w:t>
      </w:r>
      <w:r>
        <w:t xml:space="preserve"> (</w:t>
      </w:r>
      <w:r>
        <w:t xml:space="preserve">4</w:t>
      </w:r>
      <w:r>
        <w:t xml:space="preserve">)</w:t>
      </w:r>
    </w:p>
    <w:p>
      <w:pPr>
        <w:pStyle w:val="sc-BodyText"/>
        <w:pStyle w:val="sc-BodyText"/>
      </w:pPr>
      <w:r>
        <w:rPr>
          <w:color w:val="000000"/>
        </w:rPr>
        <w:t xml:space="preserve">Students examine women’s health from a holistic, and interdisciplinary perspective. Personal</w:t>
      </w:r>
      <w:r>
        <w:rPr>
          <w:color w:val="222222"/>
        </w:rPr>
        <w:t xml:space="preserve">, social, cultural, and societal influences on the health of women, health disparities, and effective health promotion efforts are explored. Students cannot receive credit for both HPE 416 and GEND 416.</w:t>
      </w:r>
    </w:p>
    <w:p>
      <w:pPr>
        <w:pStyle w:val="sc-BodyText"/>
      </w:pPr>
      <w:r>
        <w:t xml:space="preserve">Prerequisite: </w:t>
      </w:r>
      <w:r>
        <w:t xml:space="preserve">45 credit hours or consent of department chair.</w:t>
      </w:r>
    </w:p>
    <w:p>
      <w:pPr>
        <w:pStyle w:val="sc-BodyText"/>
      </w:pPr>
      <w:r>
        <w:t xml:space="preserve">Cross-Listed as: </w:t>
      </w:r>
      <w:r>
        <w:t xml:space="preserve">GEND 416.</w:t>
      </w:r>
    </w:p>
    <w:p>
      <w:pPr>
        <w:pStyle w:val="sc-BodyText"/>
      </w:pPr>
      <w:r>
        <w:t xml:space="preserve">Offered: </w:t>
      </w:r>
      <w:r>
        <w:t xml:space="preserve">Annually.</w:t>
      </w:r>
    </w:p>
    <w:p>
      <w:pPr>
        <w:pStyle w:val="sc-CourseTitle"/>
      </w:pPr>
      <w:bookmarkStart w:name="68CF2079A7A44C1A802D86555F8608FA" w:id="1052"/>
      <w:bookmarkEnd w:id="1052"/>
      <w:r>
        <w:t xml:space="preserve">HPE</w:t>
      </w:r>
      <w:r>
        <w:t xml:space="preserve"> </w:t>
      </w:r>
      <w:r>
        <w:t xml:space="preserve">417</w:t>
      </w:r>
      <w:r>
        <w:t xml:space="preserve"> - </w:t>
      </w:r>
      <w:r>
        <w:t xml:space="preserve">Practicum in Elementary Health Education</w:t>
      </w:r>
      <w:r>
        <w:t xml:space="preserve"> (</w:t>
      </w:r>
      <w:r>
        <w:t xml:space="preserve">3</w:t>
      </w:r>
      <w:r>
        <w:t xml:space="preserve">)</w:t>
      </w:r>
    </w:p>
    <w:p>
      <w:pPr>
        <w:pStyle w:val="sc-BodyText"/>
      </w:pPr>
      <w:r>
        <w:t xml:space="preserve">Students prepare and implement skills-based school health education lessons for the elementary student. Included are planning and implementation of a unit plan and a supervised teaching experience.</w:t>
      </w:r>
    </w:p>
    <w:p>
      <w:pPr>
        <w:pStyle w:val="sc-BodyText"/>
      </w:pPr>
      <w:r>
        <w:t xml:space="preserve">Prerequisite: </w:t>
      </w:r>
      <w:r>
        <w:t xml:space="preserve">HPE 300 or consent of department chair.</w:t>
      </w:r>
    </w:p>
    <w:p>
      <w:pPr>
        <w:pStyle w:val="sc-BodyText"/>
      </w:pPr>
      <w:r>
        <w:t xml:space="preserve">Offered: </w:t>
      </w:r>
      <w:r>
        <w:t xml:space="preserve">Spring.</w:t>
      </w:r>
    </w:p>
    <w:p>
      <w:pPr>
        <w:pStyle w:val="sc-CourseTitle"/>
      </w:pPr>
      <w:bookmarkStart w:name="341BF30C24C5448E9E4522E492DCF377" w:id="1053"/>
      <w:bookmarkEnd w:id="1053"/>
      <w:r>
        <w:t xml:space="preserve">HPE</w:t>
      </w:r>
      <w:r>
        <w:t xml:space="preserve"> </w:t>
      </w:r>
      <w:r>
        <w:t xml:space="preserve">418W</w:t>
      </w:r>
      <w:r>
        <w:t xml:space="preserve"> - </w:t>
      </w:r>
      <w:r>
        <w:t xml:space="preserve">Practicum in Secondary Health Education</w:t>
      </w:r>
      <w:r>
        <w:t xml:space="preserve"> (</w:t>
      </w:r>
      <w:r>
        <w:t xml:space="preserve">3</w:t>
      </w:r>
      <w:r>
        <w:t xml:space="preserve">)</w:t>
      </w:r>
    </w:p>
    <w:p>
      <w:pPr>
        <w:pStyle w:val="sc-BodyText"/>
      </w:pPr>
      <w:r>
        <w:t xml:space="preserve">Students prepare and implement skills-based school health education for the secondary student.  Included are development of a unit plan and a supervised teaching experience. This is a Writing in the Discipline (WID) course.</w:t>
      </w:r>
    </w:p>
    <w:p>
      <w:pPr>
        <w:pStyle w:val="sc-BodyText"/>
      </w:pPr>
      <w:r>
        <w:t xml:space="preserve">Prerequisite: </w:t>
      </w:r>
      <w:r>
        <w:t xml:space="preserve">HPE 417 or consent of department chair.</w:t>
      </w:r>
    </w:p>
    <w:p>
      <w:pPr>
        <w:pStyle w:val="sc-BodyText"/>
      </w:pPr>
      <w:r>
        <w:t xml:space="preserve">Offered: </w:t>
      </w:r>
      <w:r>
        <w:t xml:space="preserve">Fall.</w:t>
      </w:r>
    </w:p>
    <w:p>
      <w:pPr>
        <w:pStyle w:val="sc-CourseTitle"/>
      </w:pPr>
      <w:bookmarkStart w:name="E099505155AB45A2A69A0808E7C546A5" w:id="1054"/>
      <w:bookmarkEnd w:id="1054"/>
      <w:r>
        <w:t xml:space="preserve">HPE</w:t>
      </w:r>
      <w:r>
        <w:t xml:space="preserve"> </w:t>
      </w:r>
      <w:r>
        <w:t xml:space="preserve">419</w:t>
      </w:r>
      <w:r>
        <w:t xml:space="preserve"> - </w:t>
      </w:r>
      <w:r>
        <w:t xml:space="preserve">Practicum in Community and Public Health</w:t>
      </w:r>
      <w:r>
        <w:t xml:space="preserve"> (</w:t>
      </w:r>
      <w:r>
        <w:t xml:space="preserve">3</w:t>
      </w:r>
      <w:r>
        <w:t xml:space="preserve">)</w:t>
      </w:r>
    </w:p>
    <w:p>
      <w:pPr>
        <w:pStyle w:val="sc-BodyText"/>
        <w:pStyle w:val="sc-BodyText"/>
      </w:pPr>
      <w:r>
        <w:rPr>
          <w:color w:val="000000"/>
        </w:rPr>
        <w:t xml:space="preserve"> Students gain experience designing, implementing and evaluating community and public health and disease prevention programs and interventions. Focus includes health policy as it applies to health promotion and population health. </w:t>
      </w:r>
    </w:p>
    <w:p>
      <w:pPr>
        <w:pStyle w:val="sc-BodyText"/>
      </w:pPr>
      <w:r>
        <w:t xml:space="preserve">Prerequisite: </w:t>
      </w:r>
      <w:r>
        <w:t xml:space="preserve">BIOL 231, BIOL 335; HPE 406; a minimum cumulative GPA of 2.75; or consent of department chair.</w:t>
      </w:r>
    </w:p>
    <w:p>
      <w:pPr>
        <w:pStyle w:val="sc-BodyText"/>
      </w:pPr>
      <w:r>
        <w:t xml:space="preserve">Offered: </w:t>
      </w:r>
      <w:r>
        <w:t xml:space="preserve"> Fall.</w:t>
      </w:r>
    </w:p>
    <w:p>
      <w:pPr>
        <w:pStyle w:val="sc-CourseTitle"/>
      </w:pPr>
      <w:bookmarkStart w:name="7943B6959FF84D77B30DD155E81A4632" w:id="1055"/>
      <w:bookmarkEnd w:id="1055"/>
      <w:r>
        <w:t xml:space="preserve">HPE</w:t>
      </w:r>
      <w:r>
        <w:t xml:space="preserve"> </w:t>
      </w:r>
      <w:r>
        <w:t xml:space="preserve">420</w:t>
      </w:r>
      <w:r>
        <w:t xml:space="preserve"> - </w:t>
      </w:r>
      <w:r>
        <w:t xml:space="preserve">Physiological Aspects of Exercise </w:t>
      </w:r>
      <w:r>
        <w:t xml:space="preserve"> (</w:t>
      </w:r>
      <w:r>
        <w:t xml:space="preserve">3</w:t>
      </w:r>
      <w:r>
        <w:t xml:space="preserve">)</w:t>
      </w:r>
    </w:p>
    <w:p>
      <w:pPr>
        <w:pStyle w:val="sc-BodyText"/>
        <w:pStyle w:val="sc-BodyText"/>
      </w:pPr>
      <w:r>
        <w:t xml:space="preserve">Topics range from the physiological response of the human muscular and cardiorespiratory systems to the acute and chronic effects of physical activity. Lecture and laboratory. 4 contact hours.</w:t>
      </w:r>
    </w:p>
    <w:p>
      <w:pPr>
        <w:pStyle w:val="sc-BodyText"/>
      </w:pPr>
      <w:r>
        <w:t xml:space="preserve">Prerequisite: </w:t>
      </w:r>
      <w:r>
        <w:t xml:space="preserve">BIOL 335 and admission to the physical education teacher preparation program or consent of department chair.</w:t>
      </w:r>
    </w:p>
    <w:p>
      <w:pPr>
        <w:pStyle w:val="sc-BodyText"/>
      </w:pPr>
      <w:r>
        <w:t xml:space="preserve">Offered: </w:t>
      </w:r>
      <w:r>
        <w:t xml:space="preserve">Fall, Spring.</w:t>
      </w:r>
    </w:p>
    <w:p>
      <w:pPr>
        <w:pStyle w:val="sc-CourseTitle"/>
      </w:pPr>
      <w:bookmarkStart w:name="E202BAFC56614656A1B0A99D6A33F935" w:id="1056"/>
      <w:bookmarkEnd w:id="1056"/>
      <w:r>
        <w:t xml:space="preserve">HPE</w:t>
      </w:r>
      <w:r>
        <w:t xml:space="preserve"> </w:t>
      </w:r>
      <w:r>
        <w:t xml:space="preserve">421</w:t>
      </w:r>
      <w:r>
        <w:t xml:space="preserve"> - </w:t>
      </w:r>
      <w:r>
        <w:t xml:space="preserve">Senior Lecture: Wellness and Exercise Science</w:t>
      </w:r>
      <w:r>
        <w:t xml:space="preserve"> (</w:t>
      </w:r>
      <w:r>
        <w:t xml:space="preserve">3</w:t>
      </w:r>
      <w:r>
        <w:t xml:space="preserve">)</w:t>
      </w:r>
    </w:p>
    <w:p>
      <w:pPr>
        <w:pStyle w:val="sc-BodyText"/>
      </w:pPr>
      <w:r>
        <w:rPr>
          <w:color w:val="000000"/>
        </w:rPr>
        <w:t xml:space="preserve">Under the guidance of the instructor and cooperating professional, students gain the practical experience in wellness and exercise science environments. Students explore research topics and internships opportunities.</w:t>
      </w:r>
      <w:r>
        <w:t xml:space="preserve"> 4 contact hours.</w:t>
      </w:r>
    </w:p>
    <w:p>
      <w:pPr>
        <w:pStyle w:val="sc-BodyText"/>
      </w:pPr>
      <w:r>
        <w:t xml:space="preserve">Prerequisite: </w:t>
      </w:r>
      <w:r>
        <w:t xml:space="preserve">HPE 309W; a minimum cumulative GPA of 2.75; or consent of the department chair.</w:t>
      </w:r>
    </w:p>
    <w:p>
      <w:pPr>
        <w:pStyle w:val="sc-BodyText"/>
      </w:pPr>
      <w:r>
        <w:t xml:space="preserve">Offered: </w:t>
      </w:r>
      <w:r>
        <w:t xml:space="preserve">Fall.</w:t>
      </w:r>
    </w:p>
    <w:p>
      <w:pPr>
        <w:pStyle w:val="sc-CourseTitle"/>
      </w:pPr>
      <w:bookmarkStart w:name="9BAF6F6191FD42418C45FD30326A1754" w:id="1057"/>
      <w:bookmarkEnd w:id="1057"/>
      <w:r>
        <w:t xml:space="preserve">HPE</w:t>
      </w:r>
      <w:r>
        <w:t xml:space="preserve"> </w:t>
      </w:r>
      <w:r>
        <w:t xml:space="preserve">423W</w:t>
      </w:r>
      <w:r>
        <w:t xml:space="preserve"> - </w:t>
      </w:r>
      <w:r>
        <w:t xml:space="preserve">Student Teaching Seminar in Health and Physical Education </w:t>
      </w:r>
      <w:r>
        <w:t xml:space="preserve"> (</w:t>
      </w:r>
      <w:r>
        <w:t xml:space="preserve">2</w:t>
      </w:r>
      <w:r>
        <w:t xml:space="preserve">)</w:t>
      </w:r>
    </w:p>
    <w:p>
      <w:pPr>
        <w:pStyle w:val="sc-BodyText"/>
        <w:pStyle w:val="sc-BodyText"/>
      </w:pPr>
      <w:r>
        <w:t xml:space="preserve">Teacher behaviors appropriate to effective teaching are developed. Topics include classroom and time management, effective communication, learning styles and teaching strategies. This seminar meets weekly. This is a Writing in the Discipline (W) course.</w:t>
      </w:r>
    </w:p>
    <w:p>
      <w:pPr>
        <w:pStyle w:val="sc-BodyText"/>
      </w:pPr>
      <w:r>
        <w:t xml:space="preserve">Corequisite: </w:t>
      </w:r>
      <w:r>
        <w:t xml:space="preserve">Concurrent enrollment in HPE 425.</w:t>
      </w:r>
    </w:p>
    <w:p>
      <w:pPr>
        <w:pStyle w:val="sc-BodyText"/>
      </w:pPr>
      <w:r>
        <w:t xml:space="preserve">Offered: </w:t>
      </w:r>
      <w:r>
        <w:t xml:space="preserve">Spring, as needed.</w:t>
      </w:r>
    </w:p>
    <w:p>
      <w:pPr>
        <w:pStyle w:val="sc-CourseTitle"/>
      </w:pPr>
      <w:bookmarkStart w:name="2A17440CF02B4D1FB81A609A17C88036" w:id="1058"/>
      <w:bookmarkEnd w:id="1058"/>
      <w:r>
        <w:t xml:space="preserve">HPE</w:t>
      </w:r>
      <w:r>
        <w:t xml:space="preserve"> </w:t>
      </w:r>
      <w:r>
        <w:t xml:space="preserve">425W</w:t>
      </w:r>
      <w:r>
        <w:t xml:space="preserve"> - </w:t>
      </w:r>
      <w:r>
        <w:t xml:space="preserve">Student Teaching: Health and  Physical Education </w:t>
      </w:r>
      <w:r>
        <w:t xml:space="preserve"> (</w:t>
      </w:r>
      <w:r>
        <w:t xml:space="preserve">7</w:t>
      </w:r>
      <w:r>
        <w:t xml:space="preserve">)</w:t>
      </w:r>
    </w:p>
    <w:p>
      <w:pPr>
        <w:pStyle w:val="sc-BodyText"/>
      </w:pPr>
      <w:r>
        <w:t xml:space="preserve">In this culminating field experience, candidates complete a teaching experience in an elementary and secondary school under the supervision of cooperating teachers and a college supervisor. This is a full-semester assignment. Graded S, U. </w:t>
      </w:r>
      <w:r>
        <w:t xml:space="preserve">This is a Writing in the Discipline (WID) course.</w:t>
      </w:r>
    </w:p>
    <w:p>
      <w:pPr>
        <w:pStyle w:val="sc-BodyText"/>
      </w:pPr>
      <w:r>
        <w:t xml:space="preserve">Prerequisite: </w:t>
      </w:r>
      <w:r>
        <w:t xml:space="preserve">Passing score(s) on Praxis, approved Preparing to Teach Portfolio and other Feinstein School of Education and Human Development admission and retention requirements.</w:t>
      </w:r>
    </w:p>
    <w:p>
      <w:pPr>
        <w:pStyle w:val="sc-BodyText"/>
      </w:pPr>
      <w:r>
        <w:t xml:space="preserve">Corequisite: </w:t>
      </w:r>
      <w:r>
        <w:t xml:space="preserve">Concurrent enrollment in HPE 423W.</w:t>
      </w:r>
    </w:p>
    <w:p>
      <w:pPr>
        <w:pStyle w:val="sc-BodyText"/>
      </w:pPr>
      <w:r>
        <w:t xml:space="preserve">Offered: </w:t>
      </w:r>
      <w:r>
        <w:t xml:space="preserve">Spring.</w:t>
      </w:r>
    </w:p>
    <w:p>
      <w:pPr>
        <w:pStyle w:val="sc-CourseTitle"/>
      </w:pPr>
      <w:bookmarkStart w:name="C301344D53734F0F954ACF8AA8F5C3ED" w:id="1059"/>
      <w:bookmarkEnd w:id="1059"/>
      <w:r>
        <w:t xml:space="preserve">HPE</w:t>
      </w:r>
      <w:r>
        <w:t xml:space="preserve"> </w:t>
      </w:r>
      <w:r>
        <w:t xml:space="preserve">426W</w:t>
      </w:r>
      <w:r>
        <w:t xml:space="preserve"> - </w:t>
      </w:r>
      <w:r>
        <w:t xml:space="preserve">Internship in Community and Public Health</w:t>
      </w:r>
      <w:r>
        <w:t xml:space="preserve"> (</w:t>
      </w:r>
      <w:r>
        <w:t xml:space="preserve">10</w:t>
      </w:r>
      <w:r>
        <w:t xml:space="preserve">)</w:t>
      </w:r>
    </w:p>
    <w:p>
      <w:pPr>
        <w:pStyle w:val="sc-BodyText"/>
        <w:pStyle w:val="sc-BodyText"/>
      </w:pPr>
      <w:r>
        <w:rPr>
          <w:color w:val="444444"/>
        </w:rPr>
        <w:t xml:space="preserve">Students cultivate professional skills essential to the diverse fields of community and public health, including health education and health promotion, through a service-learning experience in health agencies or organizations</w:t>
      </w:r>
      <w:r>
        <w:t xml:space="preserve">.</w:t>
      </w:r>
      <w:r>
        <w:t xml:space="preserve"> Graded S, U. This is a Writing in the Discipline (WID) course.</w:t>
      </w:r>
    </w:p>
    <w:p>
      <w:pPr>
        <w:pStyle w:val="sc-BodyText"/>
      </w:pPr>
      <w:r>
        <w:t xml:space="preserve">Prerequisite: </w:t>
      </w:r>
      <w:r>
        <w:t xml:space="preserve">HPE 419, minimum cumulative G.P.A. of 2.75, an approved Internship application, and completion of all required courses.</w:t>
      </w:r>
    </w:p>
    <w:p>
      <w:pPr>
        <w:pStyle w:val="sc-BodyText"/>
      </w:pPr>
      <w:r>
        <w:t xml:space="preserve">Offered: </w:t>
      </w:r>
      <w:r>
        <w:t xml:space="preserve"> Fall, Spring, Summer.</w:t>
      </w:r>
    </w:p>
    <w:p>
      <w:pPr>
        <w:pStyle w:val="sc-CourseTitle"/>
      </w:pPr>
      <w:bookmarkStart w:name="FE28C854981C4E72BD29AADE9D194A27" w:id="1060"/>
      <w:bookmarkEnd w:id="1060"/>
      <w:r>
        <w:t xml:space="preserve">HPE</w:t>
      </w:r>
      <w:r>
        <w:t xml:space="preserve"> </w:t>
      </w:r>
      <w:r>
        <w:t xml:space="preserve">427</w:t>
      </w:r>
      <w:r>
        <w:t xml:space="preserve"> - </w:t>
      </w:r>
      <w:r>
        <w:t xml:space="preserve">Internship in Wellness and Exercise</w:t>
      </w:r>
      <w:r>
        <w:t xml:space="preserve"> (</w:t>
      </w:r>
      <w:r>
        <w:t xml:space="preserve">10</w:t>
      </w:r>
      <w:r>
        <w:t xml:space="preserve">)</w:t>
      </w:r>
    </w:p>
    <w:p>
      <w:pPr>
        <w:pStyle w:val="sc-BodyText"/>
        <w:pStyle w:val="sc-BodyText"/>
      </w:pPr>
      <w:r>
        <w:rPr>
          <w:color w:val="000000"/>
        </w:rPr>
        <w:t xml:space="preserve">Extensive application of professional and specialized skills essential to wellness and exercise science are implemented in a authentic settings. Graded S, U. </w:t>
      </w:r>
    </w:p>
    <w:p>
      <w:pPr>
        <w:pStyle w:val="sc-BodyText"/>
      </w:pPr>
      <w:r>
        <w:t xml:space="preserve">Prerequisite: </w:t>
      </w:r>
      <w:r>
        <w:t xml:space="preserve">HPE 421, concurrent enrollment in HPE 430, a minimum cumulative GPA of 2.75, successful completion of an internship application and completion of all required courses.</w:t>
      </w:r>
    </w:p>
    <w:p>
      <w:pPr>
        <w:pStyle w:val="sc-BodyText"/>
      </w:pPr>
      <w:r>
        <w:t xml:space="preserve">Offered: </w:t>
      </w:r>
      <w:r>
        <w:t xml:space="preserve">Fall, Spring, Summer.</w:t>
      </w:r>
    </w:p>
    <w:p>
      <w:pPr>
        <w:pStyle w:val="sc-CourseTitle"/>
      </w:pPr>
      <w:bookmarkStart w:name="80837CFDEEA741059C4178EE3C0BA6C0" w:id="1061"/>
      <w:bookmarkEnd w:id="1061"/>
      <w:r>
        <w:t xml:space="preserve">HPE</w:t>
      </w:r>
      <w:r>
        <w:t xml:space="preserve"> </w:t>
      </w:r>
      <w:r>
        <w:t xml:space="preserve">428</w:t>
      </w:r>
      <w:r>
        <w:t xml:space="preserve"> - </w:t>
      </w:r>
      <w:r>
        <w:t xml:space="preserve">Educational Kinesiology and Exercise Physiology</w:t>
      </w:r>
      <w:r>
        <w:t xml:space="preserve"> (</w:t>
      </w:r>
      <w:r>
        <w:t xml:space="preserve">3</w:t>
      </w:r>
      <w:r>
        <w:t xml:space="preserve">)</w:t>
      </w:r>
    </w:p>
    <w:p>
      <w:pPr>
        <w:pStyle w:val="sc-BodyText"/>
        <w:pStyle w:val="sc-BodyText"/>
      </w:pPr>
      <w:r>
        <w:rPr>
          <w:color w:val="000000"/>
        </w:rPr>
        <w:t xml:space="preserve">Teacher candidates explore physiological and biomechanical concepts needed to efficiently analyze and correct critical elements of motor skills and performance concepts in authentic PK-12 situations.</w:t>
      </w:r>
    </w:p>
    <w:p>
      <w:pPr>
        <w:pStyle w:val="sc-BodyText"/>
      </w:pPr>
      <w:r>
        <w:t xml:space="preserve">Prerequisite: </w:t>
      </w:r>
      <w:r>
        <w:t xml:space="preserve">BIOL 231, BIOL 335, and HPE 313; or consent of department chair.</w:t>
      </w:r>
    </w:p>
    <w:p>
      <w:pPr>
        <w:pStyle w:val="sc-BodyText"/>
      </w:pPr>
      <w:r>
        <w:t xml:space="preserve">Offered: </w:t>
      </w:r>
      <w:r>
        <w:t xml:space="preserve">Fall.</w:t>
      </w:r>
    </w:p>
    <w:p>
      <w:pPr>
        <w:pStyle w:val="sc-CourseTitle"/>
      </w:pPr>
      <w:bookmarkStart w:name="82F76F02DB3943D88F6E3AA76C98F320" w:id="1062"/>
      <w:bookmarkEnd w:id="1062"/>
      <w:r>
        <w:t xml:space="preserve">HPE</w:t>
      </w:r>
      <w:r>
        <w:t xml:space="preserve"> </w:t>
      </w:r>
      <w:r>
        <w:t xml:space="preserve">429</w:t>
      </w:r>
      <w:r>
        <w:t xml:space="preserve"> - </w:t>
      </w:r>
      <w:r>
        <w:t xml:space="preserve">Seminar in Community and Public Health</w:t>
      </w:r>
      <w:r>
        <w:t xml:space="preserve"> (</w:t>
      </w:r>
      <w:r>
        <w:t xml:space="preserve">2</w:t>
      </w:r>
      <w:r>
        <w:t xml:space="preserve">)</w:t>
      </w:r>
    </w:p>
    <w:p>
      <w:pPr>
        <w:pStyle w:val="sc-BodyText"/>
        <w:pStyle w:val="sc-BodyText"/>
      </w:pPr>
      <w:r>
        <w:t xml:space="preserve">Students </w:t>
      </w:r>
      <w:r>
        <w:rPr>
          <w:color w:val="444444"/>
        </w:rPr>
        <w:t xml:space="preserve">participate in a professional learning community to share, analyze and reflect on internship and research experiences. Students further develop professional competencies in the field</w:t>
      </w:r>
      <w:r>
        <w:t xml:space="preserve">.</w:t>
      </w:r>
    </w:p>
    <w:p>
      <w:pPr>
        <w:pStyle w:val="sc-BodyText"/>
      </w:pPr>
      <w:r>
        <w:t xml:space="preserve">Prerequisite: </w:t>
      </w:r>
      <w:r>
        <w:t xml:space="preserve">Concurrent enrollment in HPE 426W.</w:t>
      </w:r>
    </w:p>
    <w:p>
      <w:pPr>
        <w:pStyle w:val="sc-BodyText"/>
      </w:pPr>
      <w:r>
        <w:t xml:space="preserve">Offered: </w:t>
      </w:r>
      <w:r>
        <w:t xml:space="preserve"> Fall, Spring, Summer.</w:t>
      </w:r>
    </w:p>
    <w:p>
      <w:pPr>
        <w:pStyle w:val="sc-CourseTitle"/>
      </w:pPr>
      <w:bookmarkStart w:name="33D8BA4D516C4ECBB14820AD4050DF43" w:id="1063"/>
      <w:bookmarkEnd w:id="1063"/>
      <w:r>
        <w:t xml:space="preserve">HPE</w:t>
      </w:r>
      <w:r>
        <w:t xml:space="preserve"> </w:t>
      </w:r>
      <w:r>
        <w:t xml:space="preserve">430</w:t>
      </w:r>
      <w:r>
        <w:t xml:space="preserve"> - </w:t>
      </w:r>
      <w:r>
        <w:t xml:space="preserve">Seminar in Wellness and Exercise</w:t>
      </w:r>
      <w:r>
        <w:t xml:space="preserve"> (</w:t>
      </w:r>
      <w:r>
        <w:t xml:space="preserve">2</w:t>
      </w:r>
      <w:r>
        <w:t xml:space="preserve">)</w:t>
      </w:r>
    </w:p>
    <w:p>
      <w:pPr>
        <w:pStyle w:val="sc-BodyText"/>
        <w:pStyle w:val="sc-BodyText"/>
      </w:pPr>
      <w:r>
        <w:t xml:space="preserve">In a professional learning community, students analyze, reflect and share internship experiences. Responsibilities and best practices of the profession are explored and developed.</w:t>
      </w:r>
    </w:p>
    <w:p>
      <w:pPr>
        <w:pStyle w:val="sc-BodyText"/>
      </w:pPr>
      <w:r>
        <w:t xml:space="preserve">Prerequisite: </w:t>
      </w:r>
      <w:r>
        <w:t xml:space="preserve">Concurrent enrollment in HPE 427.</w:t>
      </w:r>
    </w:p>
    <w:p>
      <w:pPr>
        <w:pStyle w:val="sc-BodyText"/>
      </w:pPr>
      <w:r>
        <w:t xml:space="preserve">Offered: </w:t>
      </w:r>
      <w:r>
        <w:t xml:space="preserve">Fall, Spring, Summer.</w:t>
      </w:r>
    </w:p>
    <w:p>
      <w:pPr>
        <w:pStyle w:val="sc-CourseTitle"/>
      </w:pPr>
      <w:bookmarkStart w:name="0769F9FC95594716B72602A98F755D4C" w:id="1064"/>
      <w:bookmarkEnd w:id="1064"/>
      <w:r>
        <w:t xml:space="preserve">HPE</w:t>
      </w:r>
      <w:r>
        <w:t xml:space="preserve"> </w:t>
      </w:r>
      <w:r>
        <w:t xml:space="preserve">431</w:t>
      </w:r>
      <w:r>
        <w:t xml:space="preserve"> - </w:t>
      </w:r>
      <w:r>
        <w:t xml:space="preserve">Drug Education</w:t>
      </w:r>
      <w:r>
        <w:t xml:space="preserve"> (</w:t>
      </w:r>
      <w:r>
        <w:t xml:space="preserve">3</w:t>
      </w:r>
      <w:r>
        <w:t xml:space="preserve">)</w:t>
      </w:r>
    </w:p>
    <w:p>
      <w:pPr>
        <w:pStyle w:val="sc-BodyText"/>
      </w:pPr>
      <w:r>
        <w:t xml:space="preserve">Standards-based strategies for drug education in school and community settings are explored.  Impact of alcohol, tobacco and other drugs on dimensions of wellness, risk factors, prevention and trends are examined.</w:t>
      </w:r>
    </w:p>
    <w:p>
      <w:pPr>
        <w:pStyle w:val="sc-BodyText"/>
      </w:pPr>
      <w:r>
        <w:t xml:space="preserve">Prerequisite: </w:t>
      </w:r>
      <w:r>
        <w:t xml:space="preserve">HPE 300 or consent of department chair.</w:t>
      </w:r>
    </w:p>
    <w:p>
      <w:pPr>
        <w:pStyle w:val="sc-BodyText"/>
      </w:pPr>
      <w:r>
        <w:t xml:space="preserve">Offered: </w:t>
      </w:r>
      <w:r>
        <w:t xml:space="preserve"> Fall.</w:t>
      </w:r>
    </w:p>
    <w:p>
      <w:pPr>
        <w:pStyle w:val="sc-CourseTitle"/>
      </w:pPr>
      <w:bookmarkStart w:name="F59D31BE370F4BB1A5D6CC7FEFCF83AD" w:id="1065"/>
      <w:bookmarkEnd w:id="1065"/>
      <w:r>
        <w:t xml:space="preserve">HPE</w:t>
      </w:r>
      <w:r>
        <w:t xml:space="preserve"> </w:t>
      </w:r>
      <w:r>
        <w:t xml:space="preserve">444</w:t>
      </w:r>
      <w:r>
        <w:t xml:space="preserve"> - </w:t>
      </w:r>
      <w:r>
        <w:t xml:space="preserve">Practicum in Adapted Physical Education</w:t>
      </w:r>
      <w:r>
        <w:t xml:space="preserve"> (</w:t>
      </w:r>
      <w:r>
        <w:t xml:space="preserve">3</w:t>
      </w:r>
      <w:r>
        <w:t xml:space="preserve">)</w:t>
      </w:r>
    </w:p>
    <w:p>
      <w:pPr>
        <w:pStyle w:val="sc-BodyText"/>
        <w:pStyle w:val="sc-BodyText"/>
      </w:pPr>
      <w:r>
        <w:t xml:space="preserve">Teaching candidates complete a capstone course on planning, teaching and evaluating individuals with disabilities in gross motor</w:t>
      </w:r>
      <w:r>
        <w:t xml:space="preserve"> settings.</w:t>
      </w:r>
      <w:r>
        <w:t xml:space="preserve"> The experience includes IEP meetings, logs, implementing formal evaluations and analyzing data.</w:t>
      </w:r>
    </w:p>
    <w:p>
      <w:pPr>
        <w:pStyle w:val="sc-BodyText"/>
      </w:pPr>
      <w:r>
        <w:t xml:space="preserve">Prerequisite: </w:t>
      </w:r>
      <w:r>
        <w:t xml:space="preserve">SPED 333, HPE 409 and HPE 415.</w:t>
      </w:r>
    </w:p>
    <w:p>
      <w:pPr>
        <w:pStyle w:val="sc-BodyText"/>
      </w:pPr>
      <w:r>
        <w:t xml:space="preserve">Offered: </w:t>
      </w:r>
      <w:r>
        <w:t xml:space="preserve">Early Spring.</w:t>
      </w:r>
    </w:p>
    <w:p>
      <w:pPr>
        <w:pStyle w:val="sc-CourseTitle"/>
      </w:pPr>
      <w:bookmarkStart w:name="9372F9047DC946D4A02C7711D06B749E" w:id="1066"/>
      <w:bookmarkEnd w:id="1066"/>
      <w:r>
        <w:t xml:space="preserve">HPE</w:t>
      </w:r>
      <w:r>
        <w:t xml:space="preserve"> </w:t>
      </w:r>
      <w:r>
        <w:t xml:space="preserve">500</w:t>
      </w:r>
      <w:r>
        <w:t xml:space="preserve"> - </w:t>
      </w:r>
      <w:r>
        <w:t xml:space="preserve">Introduction to Health Education and Health Promotion</w:t>
      </w:r>
      <w:r>
        <w:t xml:space="preserve"> (</w:t>
      </w:r>
      <w:r>
        <w:t xml:space="preserve">3</w:t>
      </w:r>
      <w:r>
        <w:t xml:space="preserve">)</w:t>
      </w:r>
    </w:p>
    <w:p>
      <w:pPr>
        <w:pStyle w:val="sc-BodyText"/>
      </w:pPr>
      <w:r>
        <w:t xml:space="preserve">Focus is on the basic principles of health education and health promotion in school and nonschool settings. Included are the philosophy, ethics, responsibilities and practice of health education.</w:t>
      </w:r>
    </w:p>
    <w:p>
      <w:pPr>
        <w:pStyle w:val="sc-BodyText"/>
      </w:pPr>
      <w:r>
        <w:t xml:space="preserve">Prerequisite: </w:t>
      </w:r>
      <w:r>
        <w:t xml:space="preserve">Graduate status.</w:t>
      </w:r>
    </w:p>
    <w:p>
      <w:pPr>
        <w:pStyle w:val="sc-BodyText"/>
      </w:pPr>
      <w:r>
        <w:t xml:space="preserve">Offered: </w:t>
      </w:r>
      <w:r>
        <w:t xml:space="preserve"> Fall.</w:t>
      </w:r>
    </w:p>
    <w:p>
      <w:pPr>
        <w:pStyle w:val="sc-CourseTitle"/>
      </w:pPr>
      <w:bookmarkStart w:name="8E41E89CCA1F4AC4A74A3E82C9DD5ACB" w:id="1067"/>
      <w:bookmarkEnd w:id="1067"/>
      <w:r>
        <w:t xml:space="preserve">HPE</w:t>
      </w:r>
      <w:r>
        <w:t xml:space="preserve"> </w:t>
      </w:r>
      <w:r>
        <w:t xml:space="preserve">501</w:t>
      </w:r>
      <w:r>
        <w:t xml:space="preserve"> - </w:t>
      </w:r>
      <w:r>
        <w:t xml:space="preserve">Curriculum Design in Health Education</w:t>
      </w:r>
      <w:r>
        <w:t xml:space="preserve"> (</w:t>
      </w:r>
      <w:r>
        <w:t xml:space="preserve">3</w:t>
      </w:r>
      <w:r>
        <w:t xml:space="preserve">)</w:t>
      </w:r>
    </w:p>
    <w:p>
      <w:pPr>
        <w:pStyle w:val="sc-BodyText"/>
      </w:pPr>
      <w:r>
        <w:t xml:space="preserve">The development of curriculum in health education programs is considered with regard to individual and social needs.</w:t>
      </w:r>
    </w:p>
    <w:p>
      <w:pPr>
        <w:pStyle w:val="sc-BodyText"/>
      </w:pPr>
      <w:r>
        <w:t xml:space="preserve">Prerequisite: </w:t>
      </w:r>
      <w:r>
        <w:t xml:space="preserve">Graduate status and HPE 500 or consent of instructor.</w:t>
      </w:r>
    </w:p>
    <w:p>
      <w:pPr>
        <w:pStyle w:val="sc-BodyText"/>
      </w:pPr>
      <w:r>
        <w:t xml:space="preserve">Offered: </w:t>
      </w:r>
      <w:r>
        <w:t xml:space="preserve"> Fall.</w:t>
      </w:r>
    </w:p>
    <w:p>
      <w:pPr>
        <w:pStyle w:val="sc-CourseTitle"/>
      </w:pPr>
      <w:bookmarkStart w:name="F6EB79E1CC154D09A90A43AC7AB5EAE1" w:id="1068"/>
      <w:bookmarkEnd w:id="1068"/>
      <w:r>
        <w:t xml:space="preserve">HPE</w:t>
      </w:r>
      <w:r>
        <w:t xml:space="preserve"> </w:t>
      </w:r>
      <w:r>
        <w:t xml:space="preserve">503</w:t>
      </w:r>
      <w:r>
        <w:t xml:space="preserve"> - </w:t>
      </w:r>
      <w:r>
        <w:t xml:space="preserve">Health Education Pedagogy</w:t>
      </w:r>
      <w:r>
        <w:t xml:space="preserve"> (</w:t>
      </w:r>
      <w:r>
        <w:t xml:space="preserve">3</w:t>
      </w:r>
      <w:r>
        <w:t xml:space="preserve">)</w:t>
      </w:r>
    </w:p>
    <w:p>
      <w:pPr>
        <w:pStyle w:val="sc-BodyText"/>
      </w:pPr>
      <w:pPr>
        <w:pStyle w:val="sc-BodyText"/>
      </w:pPr>
      <w:r>
        <w:t xml:space="preserve">Pedagogical practices within the field of health education, including an overview of health content, teaching strategies, standards-based learning and best practices, will be addressed in a hands-on setting.</w:t>
      </w:r>
    </w:p>
    <w:p>
      <w:pPr>
        <w:pStyle w:val="sc-BodyText"/>
      </w:pPr>
      <w:r>
        <w:t xml:space="preserve">Prerequisite: </w:t>
      </w:r>
      <w:r>
        <w:t xml:space="preserve">HPE 500 or consent of department chair.</w:t>
      </w:r>
    </w:p>
    <w:p>
      <w:pPr>
        <w:pStyle w:val="sc-BodyText"/>
      </w:pPr>
      <w:r>
        <w:t xml:space="preserve">Offered: </w:t>
      </w:r>
      <w:r>
        <w:t xml:space="preserve">Spring.</w:t>
      </w:r>
    </w:p>
    <w:p>
      <w:pPr>
        <w:pStyle w:val="sc-CourseTitle"/>
      </w:pPr>
      <w:bookmarkStart w:name="F6EA30F05B5842C09FCD22FEAC121F67" w:id="1069"/>
      <w:bookmarkEnd w:id="1069"/>
      <w:r>
        <w:t xml:space="preserve">HPE</w:t>
      </w:r>
      <w:r>
        <w:t xml:space="preserve"> </w:t>
      </w:r>
      <w:r>
        <w:t xml:space="preserve">504</w:t>
      </w:r>
      <w:r>
        <w:t xml:space="preserve"> - </w:t>
      </w:r>
      <w:r>
        <w:t xml:space="preserve">Application of Health Content</w:t>
      </w:r>
      <w:r>
        <w:t xml:space="preserve"> (</w:t>
      </w:r>
      <w:r>
        <w:t xml:space="preserve">3</w:t>
      </w:r>
      <w:r>
        <w:t xml:space="preserve">)</w:t>
      </w:r>
    </w:p>
    <w:p>
      <w:pPr>
        <w:pStyle w:val="sc-BodyText"/>
      </w:pPr>
      <w:pPr>
        <w:pStyle w:val="sc-BodyText"/>
      </w:pPr>
      <w:r>
        <w:t xml:space="preserve">Students continue developing health education competencies through analytical study and practical experience. Critical analysis of health content, standard-based approaches, behavior theories, instructional planning, classroom management and assessment are addressed.</w:t>
      </w:r>
    </w:p>
    <w:p>
      <w:pPr>
        <w:pStyle w:val="sc-BodyText"/>
      </w:pPr>
      <w:r>
        <w:t xml:space="preserve">Prerequisite: </w:t>
      </w:r>
      <w:r>
        <w:t xml:space="preserve">HPE 503 or consent of department chair.</w:t>
      </w:r>
    </w:p>
    <w:p>
      <w:pPr>
        <w:pStyle w:val="sc-BodyText"/>
      </w:pPr>
      <w:r>
        <w:t xml:space="preserve">Offered: </w:t>
      </w:r>
      <w:r>
        <w:t xml:space="preserve">Fall.</w:t>
      </w:r>
    </w:p>
    <w:p>
      <w:pPr>
        <w:pStyle w:val="sc-CourseTitle"/>
      </w:pPr>
      <w:bookmarkStart w:name="3BE20A8792D74B119CB5C5F8F8F15DB0" w:id="1070"/>
      <w:bookmarkEnd w:id="1070"/>
      <w:r>
        <w:t xml:space="preserve">HPE</w:t>
      </w:r>
      <w:r>
        <w:t xml:space="preserve"> </w:t>
      </w:r>
      <w:r>
        <w:t xml:space="preserve">505</w:t>
      </w:r>
      <w:r>
        <w:t xml:space="preserve"> - </w:t>
      </w:r>
      <w:r>
        <w:t xml:space="preserve">Principles of Program Development in Health Education</w:t>
      </w:r>
      <w:r>
        <w:t xml:space="preserve"> (</w:t>
      </w:r>
      <w:r>
        <w:t xml:space="preserve">3</w:t>
      </w:r>
      <w:r>
        <w:t xml:space="preserve">)</w:t>
      </w:r>
    </w:p>
    <w:p>
      <w:pPr>
        <w:pStyle w:val="sc-BodyText"/>
      </w:pPr>
      <w:r>
        <w:t xml:space="preserve">Focus is on techniques, processes and models of developing health education programs in schools, communities, and work sites. Emphasis is on planning, implementation and evaluation strategies.</w:t>
      </w:r>
    </w:p>
    <w:p>
      <w:pPr>
        <w:pStyle w:val="sc-BodyText"/>
      </w:pPr>
      <w:r>
        <w:t xml:space="preserve">Prerequisite: </w:t>
      </w:r>
      <w:r>
        <w:t xml:space="preserve">Graduate status or consent of instructor.</w:t>
      </w:r>
    </w:p>
    <w:p>
      <w:pPr>
        <w:pStyle w:val="sc-BodyText"/>
      </w:pPr>
      <w:r>
        <w:t xml:space="preserve">Offered: </w:t>
      </w:r>
      <w:r>
        <w:t xml:space="preserve"> Spring.</w:t>
      </w:r>
    </w:p>
    <w:p>
      <w:pPr>
        <w:pStyle w:val="sc-CourseTitle"/>
      </w:pPr>
      <w:bookmarkStart w:name="209894A0D2714F3C9046BBC4FF4D179E" w:id="1071"/>
      <w:bookmarkEnd w:id="1071"/>
      <w:r>
        <w:t xml:space="preserve">HPE</w:t>
      </w:r>
      <w:r>
        <w:t xml:space="preserve"> </w:t>
      </w:r>
      <w:r>
        <w:t xml:space="preserve">507</w:t>
      </w:r>
      <w:r>
        <w:t xml:space="preserve"> - </w:t>
      </w:r>
      <w:r>
        <w:t xml:space="preserve">Epidemiology and Biostatistics</w:t>
      </w:r>
      <w:r>
        <w:t xml:space="preserve"> (</w:t>
      </w:r>
      <w:r>
        <w:t xml:space="preserve">3</w:t>
      </w:r>
      <w:r>
        <w:t xml:space="preserve">)</w:t>
      </w:r>
    </w:p>
    <w:p>
      <w:pPr>
        <w:pStyle w:val="sc-BodyText"/>
      </w:pPr>
      <w:r>
        <w:t xml:space="preserve">Topics covered include statistical concepts, evaluation of health research literature, outcome measurements, health surveillance and determinants of health.</w:t>
      </w:r>
    </w:p>
    <w:p>
      <w:pPr>
        <w:pStyle w:val="sc-BodyText"/>
      </w:pPr>
      <w:r>
        <w:t xml:space="preserve">Prerequisite: </w:t>
      </w:r>
      <w:r>
        <w:t xml:space="preserve">Graduate status or consent of instructor.</w:t>
      </w:r>
    </w:p>
    <w:p>
      <w:pPr>
        <w:pStyle w:val="sc-BodyText"/>
      </w:pPr>
      <w:r>
        <w:t xml:space="preserve">Offered: </w:t>
      </w:r>
      <w:r>
        <w:t xml:space="preserve"> Spring.</w:t>
      </w:r>
    </w:p>
    <w:p>
      <w:pPr>
        <w:pStyle w:val="sc-CourseTitle"/>
      </w:pPr>
      <w:bookmarkStart w:name="C67993F330264A8BBD479C92AF83425B" w:id="1072"/>
      <w:bookmarkEnd w:id="1072"/>
      <w:r>
        <w:t xml:space="preserve">HPE</w:t>
      </w:r>
      <w:r>
        <w:t xml:space="preserve"> </w:t>
      </w:r>
      <w:r>
        <w:t xml:space="preserve">508</w:t>
      </w:r>
      <w:r>
        <w:t xml:space="preserve"> - </w:t>
      </w:r>
      <w:r>
        <w:t xml:space="preserve">Psycho-Social Aspects of Human Movement </w:t>
      </w:r>
      <w:r>
        <w:t xml:space="preserve"> (</w:t>
      </w:r>
      <w:r>
        <w:t xml:space="preserve">3</w:t>
      </w:r>
      <w:r>
        <w:t xml:space="preserve">)</w:t>
      </w:r>
    </w:p>
    <w:p>
      <w:pPr>
        <w:pStyle w:val="sc-BodyText"/>
        <w:pStyle w:val="sc-BodyText"/>
      </w:pPr>
      <w:r>
        <w:t xml:space="preserve">Psychological and sociological constructs related to human movement and sport are analyzed. Topics include athletic leadership, coaching behavior and individual and societal-cultural factors related to human movement.</w:t>
      </w:r>
    </w:p>
    <w:p>
      <w:pPr>
        <w:pStyle w:val="sc-BodyText"/>
      </w:pPr>
      <w:r>
        <w:t xml:space="preserve">Prerequisite: </w:t>
      </w:r>
      <w:r>
        <w:t xml:space="preserve">Undergraduate degree in physical education or consent of department chair.</w:t>
      </w:r>
    </w:p>
    <w:p>
      <w:pPr>
        <w:pStyle w:val="sc-BodyText"/>
      </w:pPr>
      <w:r>
        <w:t xml:space="preserve">Offered: </w:t>
      </w:r>
      <w:r>
        <w:t xml:space="preserve">As needed.</w:t>
      </w:r>
    </w:p>
    <w:p>
      <w:pPr>
        <w:pStyle w:val="sc-CourseTitle"/>
      </w:pPr>
      <w:bookmarkStart w:name="258A005317A341A5AA4BFB65640281CA" w:id="1073"/>
      <w:bookmarkEnd w:id="1073"/>
      <w:r>
        <w:t xml:space="preserve">HPE</w:t>
      </w:r>
      <w:r>
        <w:t xml:space="preserve"> </w:t>
      </w:r>
      <w:r>
        <w:t xml:space="preserve">509</w:t>
      </w:r>
      <w:r>
        <w:t xml:space="preserve"> - </w:t>
      </w:r>
      <w:r>
        <w:t xml:space="preserve">Teaching Sports through a Tactical Perspective </w:t>
      </w:r>
      <w:r>
        <w:t xml:space="preserve"> (</w:t>
      </w:r>
      <w:r>
        <w:t xml:space="preserve">3</w:t>
      </w:r>
      <w:r>
        <w:t xml:space="preserve">)</w:t>
      </w:r>
    </w:p>
    <w:p>
      <w:pPr>
        <w:pStyle w:val="sc-BodyText"/>
        <w:pStyle w:val="sc-BodyText"/>
      </w:pPr>
      <w:r>
        <w:t xml:space="preserve">Various sports are explored using student-centered, guided discovery instructional models. Games for understanding theory and curriculum are introduced. Emphasis is on developing cognitive off-the-ball and on-the-ball tactics.</w:t>
      </w:r>
    </w:p>
    <w:p>
      <w:pPr>
        <w:pStyle w:val="sc-BodyText"/>
      </w:pPr>
      <w:r>
        <w:t xml:space="preserve">Prerequisite: </w:t>
      </w:r>
      <w:r>
        <w:t xml:space="preserve">Undergraduate degree in physical education or consent of department chair.</w:t>
      </w:r>
    </w:p>
    <w:p>
      <w:pPr>
        <w:pStyle w:val="sc-BodyText"/>
      </w:pPr>
      <w:r>
        <w:t xml:space="preserve">Offered: </w:t>
      </w:r>
      <w:r>
        <w:t xml:space="preserve">As needed.</w:t>
      </w:r>
    </w:p>
    <w:p>
      <w:pPr>
        <w:pStyle w:val="sc-CourseTitle"/>
      </w:pPr>
      <w:bookmarkStart w:name="4B1B3FC91F1B4A1BAC725E6EF73120F9" w:id="1074"/>
      <w:bookmarkEnd w:id="1074"/>
      <w:r>
        <w:t xml:space="preserve">HPE</w:t>
      </w:r>
      <w:r>
        <w:t xml:space="preserve"> </w:t>
      </w:r>
      <w:r>
        <w:t xml:space="preserve">512</w:t>
      </w:r>
      <w:r>
        <w:t xml:space="preserve"> - </w:t>
      </w:r>
      <w:r>
        <w:t xml:space="preserve">Curriculum Construction in Physical Education </w:t>
      </w:r>
      <w:r>
        <w:t xml:space="preserve"> (</w:t>
      </w:r>
      <w:r>
        <w:t xml:space="preserve">3</w:t>
      </w:r>
      <w:r>
        <w:t xml:space="preserve">)</w:t>
      </w:r>
    </w:p>
    <w:p>
      <w:pPr>
        <w:pStyle w:val="sc-BodyText"/>
        <w:pStyle w:val="sc-BodyText"/>
      </w:pPr>
      <w:r>
        <w:t xml:space="preserve">Discussion of curricular models provide a foundation in designing a curriculum. Conceptual frameworks are used to guide decision-making processes in curriculum design.</w:t>
      </w:r>
    </w:p>
    <w:p>
      <w:pPr>
        <w:pStyle w:val="sc-BodyText"/>
      </w:pPr>
      <w:r>
        <w:t xml:space="preserve">Prerequisite: </w:t>
      </w:r>
      <w:r>
        <w:t xml:space="preserve">Undergraduate degree in physical education or consent of department chair.</w:t>
      </w:r>
    </w:p>
    <w:p>
      <w:pPr>
        <w:pStyle w:val="sc-BodyText"/>
      </w:pPr>
      <w:r>
        <w:t xml:space="preserve">Offered: </w:t>
      </w:r>
      <w:r>
        <w:t xml:space="preserve">As needed.</w:t>
      </w:r>
    </w:p>
    <w:p>
      <w:pPr>
        <w:pStyle w:val="sc-CourseTitle"/>
      </w:pPr>
      <w:bookmarkStart w:name="1DD2FAD633ED45A2B2763EE44C4259C6" w:id="1075"/>
      <w:bookmarkEnd w:id="1075"/>
      <w:r>
        <w:t xml:space="preserve">HPE</w:t>
      </w:r>
      <w:r>
        <w:t xml:space="preserve"> </w:t>
      </w:r>
      <w:r>
        <w:t xml:space="preserve">519</w:t>
      </w:r>
      <w:r>
        <w:t xml:space="preserve"> - </w:t>
      </w:r>
      <w:r>
        <w:t xml:space="preserve">Professional Development for Cooperating Teachers</w:t>
      </w:r>
      <w:r>
        <w:t xml:space="preserve"> (</w:t>
      </w:r>
      <w:r>
        <w:t xml:space="preserve">3</w:t>
      </w:r>
      <w:r>
        <w:t xml:space="preserve">)</w:t>
      </w:r>
    </w:p>
    <w:p>
      <w:pPr>
        <w:pStyle w:val="sc-BodyText"/>
      </w:pPr>
      <w:r>
        <w:t xml:space="preserve">Cooperating teachers gain knowledge, tools and experience that help them prepare teacher candidates to meet professional requirements in health education. This course may be repeated after four years. Hybrid course.</w:t>
      </w:r>
    </w:p>
    <w:p>
      <w:pPr>
        <w:pStyle w:val="sc-BodyText"/>
      </w:pPr>
      <w:r>
        <w:t xml:space="preserve">Prerequisite: </w:t>
      </w:r>
      <w:r>
        <w:t xml:space="preserve">Graduate status and currently serving as a cooperating teacher, or consent of department chair.</w:t>
      </w:r>
    </w:p>
    <w:p>
      <w:pPr>
        <w:pStyle w:val="sc-BodyText"/>
      </w:pPr>
      <w:r>
        <w:t xml:space="preserve">Offered: </w:t>
      </w:r>
      <w:r>
        <w:t xml:space="preserve"> As needed.</w:t>
      </w:r>
    </w:p>
    <w:p>
      <w:pPr>
        <w:pStyle w:val="sc-CourseTitle"/>
      </w:pPr>
      <w:bookmarkStart w:name="081E3F4ECBAE4654B7185E877A07A36E" w:id="1076"/>
      <w:bookmarkEnd w:id="1076"/>
      <w:r>
        <w:t xml:space="preserve">HPE</w:t>
      </w:r>
      <w:r>
        <w:t xml:space="preserve"> </w:t>
      </w:r>
      <w:r>
        <w:t xml:space="preserve">522</w:t>
      </w:r>
      <w:r>
        <w:t xml:space="preserve"> - </w:t>
      </w:r>
      <w:r>
        <w:t xml:space="preserve">Current Issues in Physical Education </w:t>
      </w:r>
      <w:r>
        <w:t xml:space="preserve"> (</w:t>
      </w:r>
      <w:r>
        <w:t xml:space="preserve">3</w:t>
      </w:r>
      <w:r>
        <w:t xml:space="preserve">)</w:t>
      </w:r>
    </w:p>
    <w:p>
      <w:pPr>
        <w:pStyle w:val="sc-BodyText"/>
        <w:pStyle w:val="sc-BodyText"/>
      </w:pPr>
      <w:r>
        <w:t xml:space="preserve">Current issues and how they relate to the fields of physical education, recreation and sport are examined. Particular attention is given to professional issues pertinent to class members.</w:t>
      </w:r>
    </w:p>
    <w:p>
      <w:pPr>
        <w:pStyle w:val="sc-BodyText"/>
      </w:pPr>
      <w:r>
        <w:t xml:space="preserve">Prerequisite: </w:t>
      </w:r>
      <w:r>
        <w:t xml:space="preserve">Undergraduate degree in physical education or consent of department chair.</w:t>
      </w:r>
    </w:p>
    <w:p>
      <w:pPr>
        <w:pStyle w:val="sc-BodyText"/>
      </w:pPr>
      <w:r>
        <w:t xml:space="preserve">Offered: </w:t>
      </w:r>
      <w:r>
        <w:t xml:space="preserve">As needed.</w:t>
      </w:r>
    </w:p>
    <w:p>
      <w:pPr>
        <w:pStyle w:val="sc-CourseTitle"/>
      </w:pPr>
      <w:bookmarkStart w:name="CAFE860422E84B1E95E5E510A8CAB750" w:id="1077"/>
      <w:bookmarkEnd w:id="1077"/>
      <w:r>
        <w:t xml:space="preserve">HPE</w:t>
      </w:r>
      <w:r>
        <w:t xml:space="preserve"> </w:t>
      </w:r>
      <w:r>
        <w:t xml:space="preserve">523</w:t>
      </w:r>
      <w:r>
        <w:t xml:space="preserve"> - </w:t>
      </w:r>
      <w:r>
        <w:t xml:space="preserve">Adventure Education </w:t>
      </w:r>
      <w:r>
        <w:t xml:space="preserve"> (</w:t>
      </w:r>
      <w:r>
        <w:t xml:space="preserve">3</w:t>
      </w:r>
      <w:r>
        <w:t xml:space="preserve">)</w:t>
      </w:r>
    </w:p>
    <w:p>
      <w:pPr>
        <w:pStyle w:val="sc-BodyText"/>
        <w:pStyle w:val="sc-BodyText"/>
      </w:pPr>
      <w:r>
        <w:t xml:space="preserve">Students are prepared for adventure education content knowledge and introduced to the principles of curriculum development for prekindergarten through grade 12. Students analyze and integrate adventure education into instruction.</w:t>
      </w:r>
    </w:p>
    <w:p>
      <w:pPr>
        <w:pStyle w:val="sc-BodyText"/>
      </w:pPr>
      <w:r>
        <w:t xml:space="preserve">Prerequisite: </w:t>
      </w:r>
      <w:r>
        <w:t xml:space="preserve">Undergraduate degree in physical education or consent of department chair.</w:t>
      </w:r>
    </w:p>
    <w:p>
      <w:pPr>
        <w:pStyle w:val="sc-BodyText"/>
      </w:pPr>
      <w:r>
        <w:t xml:space="preserve">Offered: </w:t>
      </w:r>
      <w:r>
        <w:t xml:space="preserve">As needed.</w:t>
      </w:r>
    </w:p>
    <w:p>
      <w:pPr>
        <w:pStyle w:val="sc-CourseTitle"/>
      </w:pPr>
      <w:bookmarkStart w:name="4028D33C3ADF4AC091981CA80DFD03DC" w:id="1078"/>
      <w:bookmarkEnd w:id="1078"/>
      <w:r>
        <w:t xml:space="preserve">HPE</w:t>
      </w:r>
      <w:r>
        <w:t xml:space="preserve"> </w:t>
      </w:r>
      <w:r>
        <w:t xml:space="preserve">530</w:t>
      </w:r>
      <w:r>
        <w:t xml:space="preserve"> - </w:t>
      </w:r>
      <w:r>
        <w:t xml:space="preserve">Family Life and Sexuality Education</w:t>
      </w:r>
      <w:r>
        <w:t xml:space="preserve"> (</w:t>
      </w:r>
      <w:r>
        <w:t xml:space="preserve">3</w:t>
      </w:r>
      <w:r>
        <w:t xml:space="preserve">)</w:t>
      </w:r>
    </w:p>
    <w:p>
      <w:pPr>
        <w:pStyle w:val="sc-BodyText"/>
      </w:pPr>
      <w:r>
        <w:t xml:space="preserve">Human sexuality issues and sexuality education principles are studied. Students develop those skills necessary for implementing school-based sexuality education programs.</w:t>
      </w:r>
    </w:p>
    <w:p>
      <w:pPr>
        <w:pStyle w:val="sc-BodyText"/>
      </w:pPr>
      <w:r>
        <w:t xml:space="preserve">Prerequisite: </w:t>
      </w:r>
      <w:r>
        <w:t xml:space="preserve">HPE 503 or consent of department chair.</w:t>
      </w:r>
    </w:p>
    <w:p>
      <w:pPr>
        <w:pStyle w:val="sc-BodyText"/>
      </w:pPr>
      <w:r>
        <w:t xml:space="preserve">Offered: </w:t>
      </w:r>
      <w:r>
        <w:t xml:space="preserve">Fall.</w:t>
      </w:r>
    </w:p>
    <w:p>
      <w:pPr>
        <w:pStyle w:val="sc-CourseTitle"/>
      </w:pPr>
      <w:bookmarkStart w:name="7CAC7ECD252E4508A63BE0B0C70F49B4" w:id="1079"/>
      <w:bookmarkEnd w:id="1079"/>
      <w:r>
        <w:t xml:space="preserve">HPE</w:t>
      </w:r>
      <w:r>
        <w:t xml:space="preserve"> </w:t>
      </w:r>
      <w:r>
        <w:t xml:space="preserve">531</w:t>
      </w:r>
      <w:r>
        <w:t xml:space="preserve"> - </w:t>
      </w:r>
      <w:r>
        <w:t xml:space="preserve">Methods and Procedures for School Nurse Teachers</w:t>
      </w:r>
      <w:r>
        <w:t xml:space="preserve"> (</w:t>
      </w:r>
      <w:r>
        <w:t xml:space="preserve">3</w:t>
      </w:r>
      <w:r>
        <w:t xml:space="preserve">)</w:t>
      </w:r>
    </w:p>
    <w:p>
      <w:pPr>
        <w:pStyle w:val="sc-BodyText"/>
      </w:pPr>
      <w:r>
        <w:t xml:space="preserve">Students examine the scope, principles and practices required of certified school nurse teachers in an educational setting. This course meets state certification requirements for school nurse teachers.</w:t>
      </w:r>
    </w:p>
    <w:p>
      <w:pPr>
        <w:pStyle w:val="sc-BodyText"/>
      </w:pPr>
      <w:r>
        <w:t xml:space="preserve">Prerequisite: </w:t>
      </w:r>
      <w:r>
        <w:t xml:space="preserve">Registered nurse with B.S. degree.</w:t>
      </w:r>
    </w:p>
    <w:p>
      <w:pPr>
        <w:pStyle w:val="sc-BodyText"/>
      </w:pPr>
      <w:r>
        <w:t xml:space="preserve">Offered: </w:t>
      </w:r>
      <w:r>
        <w:t xml:space="preserve"> Spring.</w:t>
      </w:r>
    </w:p>
    <w:p>
      <w:pPr>
        <w:pStyle w:val="sc-CourseTitle"/>
      </w:pPr>
      <w:bookmarkStart w:name="82FA94DDA2CC414F91329DC056AD7557" w:id="1080"/>
      <w:bookmarkEnd w:id="1080"/>
      <w:r>
        <w:t xml:space="preserve">HPE</w:t>
      </w:r>
      <w:r>
        <w:t xml:space="preserve"> </w:t>
      </w:r>
      <w:r>
        <w:t xml:space="preserve">561</w:t>
      </w:r>
      <w:r>
        <w:t xml:space="preserve"> - </w:t>
      </w:r>
      <w:r>
        <w:t xml:space="preserve">Evaluation and Assessment in Health Education</w:t>
      </w:r>
      <w:r>
        <w:t xml:space="preserve"> (</w:t>
      </w:r>
      <w:r>
        <w:t xml:space="preserve">3</w:t>
      </w:r>
      <w:r>
        <w:t xml:space="preserve">)</w:t>
      </w:r>
    </w:p>
    <w:p>
      <w:pPr>
        <w:pStyle w:val="sc-BodyText"/>
      </w:pPr>
      <w:pPr>
        <w:pStyle w:val="sc-BodyText"/>
      </w:pPr>
      <w:r>
        <w:t xml:space="preserve">This course is designed to provide health educators with the knowledge and skills to assess and evaluate health education lessons, programs and individual health behaviors and knowledge.</w:t>
      </w:r>
    </w:p>
    <w:p>
      <w:pPr>
        <w:pStyle w:val="sc-BodyText"/>
      </w:pPr>
      <w:r>
        <w:t xml:space="preserve">Prerequisite: </w:t>
      </w:r>
      <w:r>
        <w:t xml:space="preserve">HPE 504 and ELED 510 or consent of department chair.</w:t>
      </w:r>
    </w:p>
    <w:p>
      <w:pPr>
        <w:pStyle w:val="sc-BodyText"/>
      </w:pPr>
      <w:r>
        <w:t xml:space="preserve">Offered: </w:t>
      </w:r>
      <w:r>
        <w:t xml:space="preserve">Fall.</w:t>
      </w:r>
    </w:p>
    <w:p>
      <w:pPr>
        <w:pStyle w:val="sc-CourseTitle"/>
      </w:pPr>
      <w:bookmarkStart w:name="674C2CA1DF5B4EEABB9629A99EC5B94E" w:id="1081"/>
      <w:bookmarkEnd w:id="1081"/>
      <w:r>
        <w:t xml:space="preserve">HPE</w:t>
      </w:r>
      <w:r>
        <w:t xml:space="preserve"> </w:t>
      </w:r>
      <w:r>
        <w:t xml:space="preserve">562</w:t>
      </w:r>
      <w:r>
        <w:t xml:space="preserve"> - </w:t>
      </w:r>
      <w:r>
        <w:t xml:space="preserve">Seminar in Health Education</w:t>
      </w:r>
      <w:r>
        <w:t xml:space="preserve"> (</w:t>
      </w:r>
      <w:r>
        <w:t xml:space="preserve">3</w:t>
      </w:r>
      <w:r>
        <w:t xml:space="preserve">)</w:t>
      </w:r>
    </w:p>
    <w:p>
      <w:pPr>
        <w:pStyle w:val="sc-BodyText"/>
      </w:pPr>
      <w:r>
        <w:t xml:space="preserve">As a capstone experience for graduate students in health education, students learn to plan, implement and evaluate a health education program in the field.</w:t>
      </w:r>
    </w:p>
    <w:p>
      <w:pPr>
        <w:pStyle w:val="sc-BodyText"/>
      </w:pPr>
      <w:r>
        <w:t xml:space="preserve">Prerequisite: </w:t>
      </w:r>
      <w:r>
        <w:t xml:space="preserve">ELED 510 and completion of at least 18 additional credits in the M.Ed. in Health Education program, or consent of department chair. </w:t>
      </w:r>
    </w:p>
    <w:p>
      <w:pPr>
        <w:pStyle w:val="sc-BodyText"/>
      </w:pPr>
      <w:r>
        <w:t xml:space="preserve">Offered: </w:t>
      </w:r>
      <w:r>
        <w:t xml:space="preserve">Spring.</w:t>
      </w:r>
    </w:p>
    <w:p>
      <w:pPr>
        <w:pStyle w:val="sc-CourseTitle"/>
      </w:pPr>
      <w:bookmarkStart w:name="D7A2A53EC81E4D1FAD4812CD392C8849" w:id="1082"/>
      <w:bookmarkEnd w:id="1082"/>
      <w:r>
        <w:t xml:space="preserve">HPE</w:t>
      </w:r>
      <w:r>
        <w:t xml:space="preserve"> </w:t>
      </w:r>
      <w:r>
        <w:t xml:space="preserve">563</w:t>
      </w:r>
      <w:r>
        <w:t xml:space="preserve"> - </w:t>
      </w:r>
      <w:r>
        <w:t xml:space="preserve">Professional Ethics and Social Health Issues</w:t>
      </w:r>
      <w:r>
        <w:t xml:space="preserve"> (</w:t>
      </w:r>
      <w:r>
        <w:t xml:space="preserve">3</w:t>
      </w:r>
      <w:r>
        <w:t xml:space="preserve">)</w:t>
      </w:r>
    </w:p>
    <w:p>
      <w:pPr>
        <w:pStyle w:val="sc-BodyText"/>
      </w:pPr>
      <w:r>
        <w:t xml:space="preserve">Current social health issues and the ethical codes of the profession are investigated and discussed. Sensitive, diverse, global issues are analyzed from the school and community health education perspective.</w:t>
      </w:r>
    </w:p>
    <w:p>
      <w:pPr>
        <w:pStyle w:val="sc-BodyText"/>
      </w:pPr>
      <w:r>
        <w:t xml:space="preserve">Prerequisite: </w:t>
      </w:r>
      <w:r>
        <w:t xml:space="preserve">Graduate status or consent of instructor.</w:t>
      </w:r>
    </w:p>
    <w:p>
      <w:pPr>
        <w:pStyle w:val="sc-BodyText"/>
      </w:pPr>
      <w:r>
        <w:t xml:space="preserve">Offered: </w:t>
      </w:r>
      <w:r>
        <w:t xml:space="preserve"> Spring.</w:t>
      </w:r>
    </w:p>
    <w:p>
      <w:pPr>
        <w:pStyle w:val="sc-CourseTitle"/>
      </w:pPr>
      <w:bookmarkStart w:name="36B26374E47548B1BBCBF5595FB8536D" w:id="1083"/>
      <w:bookmarkEnd w:id="1083"/>
      <w:r>
        <w:t xml:space="preserve">HPE</w:t>
      </w:r>
      <w:r>
        <w:t xml:space="preserve"> </w:t>
      </w:r>
      <w:r>
        <w:t xml:space="preserve">590</w:t>
      </w:r>
      <w:r>
        <w:t xml:space="preserve"> - </w:t>
      </w:r>
      <w:r>
        <w:t xml:space="preserve">Directed Study in Health Education</w:t>
      </w:r>
      <w:r>
        <w:t xml:space="preserve"> (</w:t>
      </w:r>
      <w:r>
        <w:t xml:space="preserve">3</w:t>
      </w:r>
      <w:r>
        <w:t xml:space="preserve">)</w:t>
      </w:r>
    </w:p>
    <w:p>
      <w:pPr>
        <w:pStyle w:val="sc-BodyText"/>
      </w:pPr>
      <w:r>
        <w:t xml:space="preserve">Under faculty supervision, students initiate a formal inquiry into a significant health issue or problem.</w:t>
      </w:r>
    </w:p>
    <w:p>
      <w:pPr>
        <w:pStyle w:val="sc-BodyText"/>
      </w:pPr>
      <w:r>
        <w:t xml:space="preserve">Prerequisite: </w:t>
      </w:r>
      <w:r>
        <w:t xml:space="preserve">Graduate status, HPE 562; consent of advisor, department chair, and dean.</w:t>
      </w:r>
    </w:p>
    <w:p>
      <w:pPr>
        <w:pStyle w:val="sc-BodyText"/>
      </w:pPr>
      <w:r>
        <w:t xml:space="preserve">Offered: </w:t>
      </w:r>
      <w:r>
        <w:t xml:space="preserve"> As needed.</w:t>
      </w:r>
    </w:p>
    <w:p>
      <w:pPr>
        <w:pStyle w:val="sc-CourseTitle"/>
      </w:pPr>
      <w:bookmarkStart w:name="4FD8BB51225A4540B9A06BC29254E5B3" w:id="1084"/>
      <w:bookmarkEnd w:id="1084"/>
      <w:r>
        <w:t xml:space="preserve">HPE</w:t>
      </w:r>
      <w:r>
        <w:t xml:space="preserve"> </w:t>
      </w:r>
      <w:r>
        <w:t xml:space="preserve">591</w:t>
      </w:r>
      <w:r>
        <w:t xml:space="preserve"> - </w:t>
      </w:r>
      <w:r>
        <w:t xml:space="preserve">Directed Reading in Health Education</w:t>
      </w:r>
      <w:r>
        <w:t xml:space="preserve"> (</w:t>
      </w:r>
      <w:r>
        <w:t xml:space="preserve">3</w:t>
      </w:r>
      <w:r>
        <w:t xml:space="preserve">)</w:t>
      </w:r>
    </w:p>
    <w:p>
      <w:pPr>
        <w:pStyle w:val="sc-BodyText"/>
      </w:pPr>
      <w:r>
        <w:t xml:space="preserve">Under faculty supervision, students engage in intensive reading on a specific health issue.</w:t>
      </w:r>
    </w:p>
    <w:p>
      <w:pPr>
        <w:pStyle w:val="sc-BodyText"/>
      </w:pPr>
      <w:r>
        <w:t xml:space="preserve">Prerequisite: </w:t>
      </w:r>
      <w:r>
        <w:t xml:space="preserve">Graduate status, HPE 500, HPE 501; consent of advisor, department chair, and dean.</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F7FAF64490694BD69C6CD914E94CFD9C" w:id="1085"/>
      <w:r>
        <w:t>HSCI - Health Sciences</w:t>
      </w:r>
      <w:bookmarkEnd w:id="1085"/>
      <w:r>
        <w:fldChar w:fldCharType="begin"/>
      </w:r>
      <w:r>
        <w:instrText xml:space="preserve"> XE "HSCI - Health Sciences" </w:instrText>
      </w:r>
      <w:r>
        <w:fldChar w:fldCharType="end"/>
      </w:r>
    </w:p>
    <w:p>
      <w:pPr>
        <w:pStyle w:val="sc-CourseTitle"/>
      </w:pPr>
      <w:bookmarkStart w:name="DE1751F988F34989924C1B588EC2D497" w:id="1086"/>
      <w:bookmarkEnd w:id="1086"/>
      <w:r>
        <w:t xml:space="preserve">HSCI</w:t>
      </w:r>
      <w:r>
        <w:t xml:space="preserve"> </w:t>
      </w:r>
      <w:r>
        <w:t xml:space="preserve">105</w:t>
      </w:r>
      <w:r>
        <w:t xml:space="preserve"> - </w:t>
      </w:r>
      <w:r>
        <w:t xml:space="preserve">Medical Terminology</w:t>
      </w:r>
      <w:r>
        <w:t xml:space="preserve"> (</w:t>
      </w:r>
      <w:r>
        <w:t xml:space="preserve">2</w:t>
      </w:r>
      <w:r>
        <w:t xml:space="preserve">)</w:t>
      </w:r>
    </w:p>
    <w:p>
      <w:pPr>
        <w:pStyle w:val="sc-BodyText"/>
        <w:pStyle w:val="sc-BodyText"/>
      </w:pPr>
      <w:r>
        <w:t xml:space="preserve">This course will provide students with a basic medical terminology vocabulary for use in the health care setting.</w:t>
      </w:r>
    </w:p>
    <w:p>
      <w:pPr>
        <w:pStyle w:val="sc-BodyText"/>
      </w:pPr>
      <w:r>
        <w:t xml:space="preserve">Offered: </w:t>
      </w:r>
      <w:r>
        <w:t xml:space="preserve">Fall, Spring.</w:t>
      </w:r>
    </w:p>
    <w:p>
      <w:pPr>
        <w:pStyle w:val="sc-CourseTitle"/>
      </w:pPr>
      <w:bookmarkStart w:name="8E5AA34A93294E0FA63D83685DAC9D40" w:id="1087"/>
      <w:bookmarkEnd w:id="1087"/>
      <w:r>
        <w:t xml:space="preserve">HSCI</w:t>
      </w:r>
      <w:r>
        <w:t xml:space="preserve"> </w:t>
      </w:r>
      <w:r>
        <w:t xml:space="preserve">232</w:t>
      </w:r>
      <w:r>
        <w:t xml:space="preserve"> - </w:t>
      </w:r>
      <w:r>
        <w:t xml:space="preserve">Human Genetics</w:t>
      </w:r>
      <w:r>
        <w:t xml:space="preserve"> (</w:t>
      </w:r>
      <w:r>
        <w:t xml:space="preserve">4</w:t>
      </w:r>
      <w:r>
        <w:t xml:space="preserve">)</w:t>
      </w:r>
    </w:p>
    <w:p>
      <w:pPr>
        <w:pStyle w:val="sc-BodyText"/>
      </w:pPr>
      <w:r>
        <w:t xml:space="preserve">Human genetics and biotechnology are presented in the context of health care and public health policy. These topics are explored using problem-based learning and case studies.</w:t>
      </w:r>
    </w:p>
    <w:p>
      <w:pPr>
        <w:pStyle w:val="sc-BodyText"/>
      </w:pPr>
      <w:r>
        <w:t xml:space="preserve">General Education Category: </w:t>
      </w:r>
      <w:r>
        <w:t xml:space="preserve">Elective (E).</w:t>
      </w:r>
    </w:p>
    <w:p>
      <w:pPr>
        <w:pStyle w:val="sc-BodyText"/>
      </w:pPr>
      <w:r>
        <w:t xml:space="preserve">Prerequisite: </w:t>
      </w:r>
      <w:r>
        <w:t xml:space="preserve">BIOL 100, BIOL 108, or BIOL 111.</w:t>
      </w:r>
    </w:p>
    <w:p>
      <w:pPr>
        <w:pStyle w:val="sc-BodyText"/>
      </w:pPr>
      <w:r>
        <w:t xml:space="preserve">Offered: </w:t>
      </w:r>
      <w:r>
        <w:t xml:space="preserve">Fall.</w:t>
      </w:r>
    </w:p>
    <w:p>
      <w:pPr>
        <w:pStyle w:val="sc-CourseTitle"/>
      </w:pPr>
      <w:bookmarkStart w:name="9857A46E18634E46988401C8671CE0AD" w:id="1088"/>
      <w:bookmarkEnd w:id="1088"/>
      <w:r>
        <w:t xml:space="preserve">HSCI</w:t>
      </w:r>
      <w:r>
        <w:t xml:space="preserve"> </w:t>
      </w:r>
      <w:r>
        <w:t xml:space="preserve">300</w:t>
      </w:r>
      <w:r>
        <w:t xml:space="preserve"> - </w:t>
      </w:r>
      <w:r>
        <w:t xml:space="preserve">Food Chemistry</w:t>
      </w:r>
      <w:r>
        <w:t xml:space="preserve"> (</w:t>
      </w:r>
      <w:r>
        <w:t xml:space="preserve">3</w:t>
      </w:r>
      <w:r>
        <w:t xml:space="preserve">)</w:t>
      </w:r>
    </w:p>
    <w:p>
      <w:pPr>
        <w:pStyle w:val="sc-BodyText"/>
      </w:pPr>
      <w:r>
        <w:t xml:space="preserve">This course presents the basic composition, structure, and properties of foods, and the chemistry of changes occurring during processing, storage and use.</w:t>
      </w:r>
    </w:p>
    <w:p>
      <w:pPr>
        <w:pStyle w:val="sc-BodyText"/>
      </w:pPr>
      <w:r>
        <w:t xml:space="preserve">Prerequisite: </w:t>
      </w:r>
      <w:r>
        <w:t xml:space="preserve">CHEM 206</w:t>
      </w:r>
    </w:p>
    <w:p>
      <w:pPr>
        <w:pStyle w:val="sc-BodyText"/>
      </w:pPr>
      <w:r>
        <w:t xml:space="preserve">Offered: </w:t>
      </w:r>
      <w:r>
        <w:t xml:space="preserve"> Fall.</w:t>
      </w:r>
    </w:p>
    <w:p>
      <w:pPr>
        <w:pStyle w:val="sc-CourseTitle"/>
      </w:pPr>
      <w:bookmarkStart w:name="98FFF997BAE54BCDBCAF943B07584F0B" w:id="1089"/>
      <w:bookmarkEnd w:id="1089"/>
      <w:r>
        <w:t xml:space="preserve">HSCI</w:t>
      </w:r>
      <w:r>
        <w:t xml:space="preserve"> </w:t>
      </w:r>
      <w:r>
        <w:t xml:space="preserve">400</w:t>
      </w:r>
      <w:r>
        <w:t xml:space="preserve"> - </w:t>
      </w:r>
      <w:r>
        <w:t xml:space="preserve">Quality Assurance of Food Products</w:t>
      </w:r>
      <w:r>
        <w:t xml:space="preserve"> (</w:t>
      </w:r>
      <w:r>
        <w:t xml:space="preserve">3</w:t>
      </w:r>
      <w:r>
        <w:t xml:space="preserve">)</w:t>
      </w:r>
    </w:p>
    <w:p>
      <w:pPr>
        <w:pStyle w:val="sc-BodyText"/>
      </w:pPr>
      <w:r>
        <w:t xml:space="preserve">This course presents quality assurance practices in the food industry.</w:t>
      </w:r>
    </w:p>
    <w:p>
      <w:pPr>
        <w:pStyle w:val="sc-BodyText"/>
      </w:pPr>
      <w:r>
        <w:t xml:space="preserve">Prerequisite: </w:t>
      </w:r>
      <w:r>
        <w:t xml:space="preserve">BIOL 348.</w:t>
      </w:r>
    </w:p>
    <w:p>
      <w:pPr>
        <w:pStyle w:val="sc-BodyText"/>
      </w:pPr>
      <w:r>
        <w:t xml:space="preserve">Offered: </w:t>
      </w:r>
      <w:r>
        <w:t xml:space="preserve"> Fall.</w:t>
      </w:r>
    </w:p>
    <w:p>
      <w:pPr>
        <w:pStyle w:val="sc-CourseTitle"/>
      </w:pPr>
      <w:bookmarkStart w:name="48942DCC34AD4473A9667A1591FE784D" w:id="1090"/>
      <w:bookmarkEnd w:id="1090"/>
      <w:r>
        <w:t xml:space="preserve">HSCI</w:t>
      </w:r>
      <w:r>
        <w:t xml:space="preserve"> </w:t>
      </w:r>
      <w:r>
        <w:t xml:space="preserve">401</w:t>
      </w:r>
      <w:r>
        <w:t xml:space="preserve"> - </w:t>
      </w:r>
      <w:r>
        <w:t xml:space="preserve">Topics in Respiratory Therapy</w:t>
      </w:r>
      <w:r>
        <w:t xml:space="preserve"> (</w:t>
      </w:r>
      <w:r>
        <w:t xml:space="preserve">4</w:t>
      </w:r>
      <w:r>
        <w:t xml:space="preserve">)</w:t>
      </w:r>
    </w:p>
    <w:p>
      <w:pPr>
        <w:pStyle w:val="sc-BodyText"/>
      </w:pPr>
      <w:r>
        <w:t xml:space="preserve">Various aspects of respiratory therapy are reviewed for evidence-based recommendations and updates. Diagnostic techniques, treatment approaches, current clinical practice guidelines and updates, and cardiopulmonary medications are addressed.</w:t>
      </w:r>
    </w:p>
    <w:p>
      <w:pPr>
        <w:pStyle w:val="sc-BodyText"/>
      </w:pPr>
      <w:r>
        <w:t xml:space="preserve">Prerequisite: </w:t>
      </w:r>
      <w:r>
        <w:t xml:space="preserve">Enrollment in the respiratory therapy completion concentration of the B.S. in health sciences.</w:t>
      </w:r>
    </w:p>
    <w:p>
      <w:pPr>
        <w:pStyle w:val="sc-BodyText"/>
      </w:pPr>
      <w:r>
        <w:t xml:space="preserve">Offered: </w:t>
      </w:r>
      <w:r>
        <w:t xml:space="preserve">Spring.</w:t>
      </w:r>
    </w:p>
    <w:p>
      <w:pPr>
        <w:pStyle w:val="sc-CourseTitle"/>
      </w:pPr>
      <w:bookmarkStart w:name="375AA0CB7D044B91897D400E6030550B" w:id="1091"/>
      <w:bookmarkEnd w:id="1091"/>
      <w:r>
        <w:t xml:space="preserve">HSCI</w:t>
      </w:r>
      <w:r>
        <w:t xml:space="preserve"> </w:t>
      </w:r>
      <w:r>
        <w:t xml:space="preserve">402</w:t>
      </w:r>
      <w:r>
        <w:t xml:space="preserve"> - </w:t>
      </w:r>
      <w:r>
        <w:t xml:space="preserve">Current Topics in Dental Hygiene</w:t>
      </w:r>
      <w:r>
        <w:t xml:space="preserve"> (</w:t>
      </w:r>
      <w:r>
        <w:t xml:space="preserve">4</w:t>
      </w:r>
      <w:r>
        <w:t xml:space="preserve">)</w:t>
      </w:r>
    </w:p>
    <w:p>
      <w:pPr>
        <w:pStyle w:val="sc-BodyText"/>
      </w:pPr>
      <w:pPr>
        <w:pStyle w:val="sc-BodyText"/>
      </w:pPr>
      <w:r>
        <w:t xml:space="preserve">This course familiarizes dental hygiene students with evolving professional trends related to the dental hygiene process of care in private or public practice.</w:t>
      </w:r>
    </w:p>
    <w:p>
      <w:pPr>
        <w:pStyle w:val="sc-BodyText"/>
      </w:pPr>
      <w:r>
        <w:t xml:space="preserve">Prerequisite: </w:t>
      </w:r>
      <w:r>
        <w:t xml:space="preserve">Enrollment in the dental hygiene completion concentration of the B.S. in health sciences.</w:t>
      </w:r>
    </w:p>
    <w:p>
      <w:pPr>
        <w:pStyle w:val="sc-BodyText"/>
      </w:pPr>
      <w:r>
        <w:t xml:space="preserve">Offered: </w:t>
      </w:r>
      <w:r>
        <w:t xml:space="preserve"> As needed.</w:t>
      </w:r>
    </w:p>
    <w:p>
      <w:pPr>
        <w:pStyle w:val="sc-CourseTitle"/>
      </w:pPr>
      <w:bookmarkStart w:name="2BF41AA23C8A4135ACD93CEC9E82C763" w:id="1092"/>
      <w:bookmarkEnd w:id="1092"/>
      <w:r>
        <w:t xml:space="preserve">HSCI</w:t>
      </w:r>
      <w:r>
        <w:t xml:space="preserve"> </w:t>
      </w:r>
      <w:r>
        <w:t xml:space="preserve">403</w:t>
      </w:r>
      <w:r>
        <w:t xml:space="preserve"> - </w:t>
      </w:r>
      <w:r>
        <w:t xml:space="preserve">Food Borne Disease</w:t>
      </w:r>
      <w:r>
        <w:t xml:space="preserve"> (</w:t>
      </w:r>
      <w:r>
        <w:t xml:space="preserve">3</w:t>
      </w:r>
      <w:r>
        <w:t xml:space="preserve">)</w:t>
      </w:r>
    </w:p>
    <w:p>
      <w:pPr>
        <w:pStyle w:val="sc-BodyText"/>
      </w:pPr>
      <w:r>
        <w:t xml:space="preserve">This course presents the conditions that lead to food borne illness.</w:t>
      </w:r>
    </w:p>
    <w:p>
      <w:pPr>
        <w:pStyle w:val="sc-BodyText"/>
      </w:pPr>
      <w:r>
        <w:t xml:space="preserve">Prerequisite: </w:t>
      </w:r>
      <w:r>
        <w:t xml:space="preserve">BIOL 348</w:t>
      </w:r>
    </w:p>
    <w:p>
      <w:pPr>
        <w:pStyle w:val="sc-BodyText"/>
      </w:pPr>
      <w:r>
        <w:t xml:space="preserve">Offered: </w:t>
      </w:r>
      <w:r>
        <w:t xml:space="preserve"> Fall.</w:t>
      </w:r>
    </w:p>
    <w:p>
      <w:pPr>
        <w:pStyle w:val="sc-CourseTitle"/>
      </w:pPr>
      <w:bookmarkStart w:name="B8E9FB4D4AC44BFE9C095E15B9BCE0E0" w:id="1093"/>
      <w:bookmarkEnd w:id="1093"/>
      <w:r>
        <w:t xml:space="preserve">HSCI</w:t>
      </w:r>
      <w:r>
        <w:t xml:space="preserve"> </w:t>
      </w:r>
      <w:r>
        <w:t xml:space="preserve">404</w:t>
      </w:r>
      <w:r>
        <w:t xml:space="preserve"> - </w:t>
      </w:r>
      <w:r>
        <w:t xml:space="preserve">Food Microbiology</w:t>
      </w:r>
      <w:r>
        <w:t xml:space="preserve"> (</w:t>
      </w:r>
      <w:r>
        <w:t xml:space="preserve">3</w:t>
      </w:r>
      <w:r>
        <w:t xml:space="preserve">)</w:t>
      </w:r>
    </w:p>
    <w:p>
      <w:pPr>
        <w:pStyle w:val="sc-BodyText"/>
      </w:pPr>
      <w:r>
        <w:t xml:space="preserve">The microbiology of food is examined with an emphasis on conditions promoting microbial growth and prevention.</w:t>
      </w:r>
    </w:p>
    <w:p>
      <w:pPr>
        <w:pStyle w:val="sc-BodyText"/>
      </w:pPr>
      <w:r>
        <w:t xml:space="preserve">Prerequisite: </w:t>
      </w:r>
      <w:r>
        <w:t xml:space="preserve">BIOL 348</w:t>
      </w:r>
    </w:p>
    <w:p>
      <w:pPr>
        <w:pStyle w:val="sc-BodyText"/>
      </w:pPr>
      <w:r>
        <w:t xml:space="preserve">Offered: </w:t>
      </w:r>
      <w:r>
        <w:t xml:space="preserve"> Spring.</w:t>
      </w:r>
    </w:p>
    <w:p>
      <w:pPr>
        <w:pStyle w:val="sc-CourseTitle"/>
      </w:pPr>
      <w:bookmarkStart w:name="D56E9EB043DC45F99E31C0168DD97760" w:id="1094"/>
      <w:bookmarkEnd w:id="1094"/>
      <w:r>
        <w:t xml:space="preserve">HSCI</w:t>
      </w:r>
      <w:r>
        <w:t xml:space="preserve"> </w:t>
      </w:r>
      <w:r>
        <w:t xml:space="preserve">405</w:t>
      </w:r>
      <w:r>
        <w:t xml:space="preserve"> - </w:t>
      </w:r>
      <w:r>
        <w:t xml:space="preserve">Food Safety Case Study</w:t>
      </w:r>
      <w:r>
        <w:t xml:space="preserve"> (</w:t>
      </w:r>
      <w:r>
        <w:t xml:space="preserve">1</w:t>
      </w:r>
      <w:r>
        <w:t xml:space="preserve">)</w:t>
      </w:r>
    </w:p>
    <w:p>
      <w:pPr>
        <w:pStyle w:val="sc-BodyText"/>
      </w:pPr>
      <w:r>
        <w:t xml:space="preserve">An overview of problem solving and teamwork concepts involved in industrial food safety.</w:t>
      </w:r>
    </w:p>
    <w:p>
      <w:pPr>
        <w:pStyle w:val="sc-BodyText"/>
      </w:pPr>
      <w:r>
        <w:t xml:space="preserve">Prerequisite: </w:t>
      </w:r>
      <w:r>
        <w:t xml:space="preserve">HSCI 400.</w:t>
      </w:r>
    </w:p>
    <w:p>
      <w:pPr>
        <w:pStyle w:val="sc-BodyText"/>
      </w:pPr>
      <w:r>
        <w:t xml:space="preserve">Offered: </w:t>
      </w:r>
      <w:r>
        <w:t xml:space="preserve"> Spring.</w:t>
      </w:r>
    </w:p>
    <w:p>
      <w:pPr>
        <w:pStyle w:val="sc-CourseTitle"/>
      </w:pPr>
      <w:bookmarkStart w:name="F4BFAD1540A24F60B18A9332FE5477F3" w:id="1095"/>
      <w:bookmarkEnd w:id="1095"/>
      <w:r>
        <w:t xml:space="preserve">HSCI</w:t>
      </w:r>
      <w:r>
        <w:t xml:space="preserve"> </w:t>
      </w:r>
      <w:r>
        <w:t xml:space="preserve">465</w:t>
      </w:r>
      <w:r>
        <w:t xml:space="preserve"> - </w:t>
      </w:r>
      <w:r>
        <w:t xml:space="preserve">Seminar in Respiratory Therapy</w:t>
      </w:r>
      <w:r>
        <w:t xml:space="preserve"> (</w:t>
      </w:r>
      <w:r>
        <w:t xml:space="preserve">4</w:t>
      </w:r>
      <w:r>
        <w:t xml:space="preserve">)</w:t>
      </w:r>
    </w:p>
    <w:p>
      <w:pPr>
        <w:pStyle w:val="sc-BodyText"/>
      </w:pPr>
      <w:r>
        <w:t xml:space="preserve">Readings and discussion on selected topics include a review of research methods in health care, critical evaluation of research methods and design, and adoption of evidence-based recommendations into clinical practice.</w:t>
      </w:r>
    </w:p>
    <w:p>
      <w:pPr>
        <w:pStyle w:val="sc-BodyText"/>
      </w:pPr>
      <w:r>
        <w:t xml:space="preserve">Prerequisite: </w:t>
      </w:r>
      <w:r>
        <w:t xml:space="preserve">MATH 240 or consent of instructor.</w:t>
      </w:r>
    </w:p>
    <w:p>
      <w:pPr>
        <w:pStyle w:val="sc-BodyText"/>
      </w:pPr>
      <w:r>
        <w:t xml:space="preserve">Offered: </w:t>
      </w:r>
      <w:r>
        <w:t xml:space="preserve">Fall.</w:t>
      </w:r>
    </w:p>
    <w:p>
      <w:pPr>
        <w:pStyle w:val="sc-CourseTitle"/>
      </w:pPr>
      <w:bookmarkStart w:name="B1E1027A120444059E20F6853F724E41" w:id="1096"/>
      <w:bookmarkEnd w:id="1096"/>
      <w:r>
        <w:t xml:space="preserve">HSCI</w:t>
      </w:r>
      <w:r>
        <w:t xml:space="preserve"> </w:t>
      </w:r>
      <w:r>
        <w:t xml:space="preserve">466</w:t>
      </w:r>
      <w:r>
        <w:t xml:space="preserve"> - </w:t>
      </w:r>
      <w:r>
        <w:t xml:space="preserve">Evidence-Based Decision Making for Dental Hygiene</w:t>
      </w:r>
      <w:r>
        <w:t xml:space="preserve"> (</w:t>
      </w:r>
      <w:r>
        <w:t xml:space="preserve">4</w:t>
      </w:r>
      <w:r>
        <w:t xml:space="preserve">)</w:t>
      </w:r>
    </w:p>
    <w:p>
      <w:pPr>
        <w:pStyle w:val="sc-BodyText"/>
      </w:pPr>
      <w:pPr>
        <w:pStyle w:val="sc-BodyText"/>
      </w:pPr>
      <w:r>
        <w:t xml:space="preserve">This evidence-based decision-making course aids students in evaluating and applying current and emerging research which, coupled with expertise and critical thinking, guides the dental hygiene process of care.</w:t>
      </w:r>
    </w:p>
    <w:p>
      <w:pPr>
        <w:pStyle w:val="sc-BodyText"/>
      </w:pPr>
      <w:r>
        <w:t xml:space="preserve">Prerequisite: </w:t>
      </w:r>
      <w:r>
        <w:t xml:space="preserve">HSCI 402, HPE 307 and MATH 240.</w:t>
      </w:r>
    </w:p>
    <w:p>
      <w:pPr>
        <w:pStyle w:val="sc-BodyText"/>
      </w:pPr>
      <w:r>
        <w:t xml:space="preserve">Offered: </w:t>
      </w:r>
      <w:r>
        <w:t xml:space="preserve"> As needed.</w:t>
      </w:r>
    </w:p>
    <w:p>
      <w:pPr>
        <w:pStyle w:val="sc-CourseTitle"/>
      </w:pPr>
      <w:bookmarkStart w:name="F68D9C65ED314E66941CF09EE18F72C1" w:id="1097"/>
      <w:bookmarkEnd w:id="1097"/>
      <w:r>
        <w:t xml:space="preserve">HSCI</w:t>
      </w:r>
      <w:r>
        <w:t xml:space="preserve"> </w:t>
      </w:r>
      <w:r>
        <w:t xml:space="preserve">491</w:t>
      </w:r>
      <w:r>
        <w:t xml:space="preserve"> - </w:t>
      </w:r>
      <w:r>
        <w:t xml:space="preserve">Independent Study I </w:t>
      </w:r>
      <w:r>
        <w:t xml:space="preserve"> (</w:t>
      </w:r>
      <w:r>
        <w:t xml:space="preserve">4</w:t>
      </w:r>
      <w:r>
        <w:t xml:space="preserve">)</w:t>
      </w:r>
    </w:p>
    <w:p>
      <w:pPr>
        <w:pStyle w:val="sc-BodyText"/>
        <w:pStyle w:val="sc-BodyText"/>
      </w:pPr>
      <w:r>
        <w:t xml:space="preserve">Students select a topic and undertake concentrated research or creative activity under the mentorship of a faculty member.</w:t>
      </w:r>
    </w:p>
    <w:p>
      <w:pPr>
        <w:pStyle w:val="sc-BodyText"/>
      </w:pPr>
      <w:r>
        <w:t xml:space="preserve">Prerequisite: </w:t>
      </w:r>
      <w:r>
        <w:t xml:space="preserve">Consent of instructor, department chair and dean, and admission to the health science honors program.</w:t>
      </w:r>
    </w:p>
    <w:p>
      <w:pPr>
        <w:pStyle w:val="sc-BodyText"/>
      </w:pPr>
      <w:r>
        <w:t xml:space="preserve">Offered: </w:t>
      </w:r>
      <w:r>
        <w:t xml:space="preserve">As needed.</w:t>
      </w:r>
    </w:p>
    <w:p>
      <w:pPr>
        <w:pStyle w:val="sc-CourseTitle"/>
      </w:pPr>
      <w:bookmarkStart w:name="D6B0D78822344281846C585586F08DA4" w:id="1098"/>
      <w:bookmarkEnd w:id="1098"/>
      <w:r>
        <w:t xml:space="preserve">HSCI</w:t>
      </w:r>
      <w:r>
        <w:t xml:space="preserve"> </w:t>
      </w:r>
      <w:r>
        <w:t xml:space="preserve">492</w:t>
      </w:r>
      <w:r>
        <w:t xml:space="preserve"> - </w:t>
      </w:r>
      <w:r>
        <w:t xml:space="preserve">Independent Study II </w:t>
      </w:r>
      <w:r>
        <w:t xml:space="preserve"> (</w:t>
      </w:r>
      <w:r>
        <w:t xml:space="preserve">4</w:t>
      </w:r>
      <w:r>
        <w:t xml:space="preserve">)</w:t>
      </w:r>
    </w:p>
    <w:p>
      <w:pPr>
        <w:pStyle w:val="sc-BodyText"/>
        <w:pStyle w:val="sc-BodyText"/>
      </w:pPr>
      <w:r>
        <w:t xml:space="preserve">This course continues the development of research or creative activity begun in HSCI 491. For departmental honors, the project requires final assessment by the department.</w:t>
      </w:r>
    </w:p>
    <w:p>
      <w:pPr>
        <w:pStyle w:val="sc-BodyText"/>
      </w:pPr>
      <w:r>
        <w:t xml:space="preserve">Prerequisite: </w:t>
      </w:r>
      <w:r>
        <w:t xml:space="preserve">HSCI 491 and consent of instructor, department chair and dean.</w:t>
      </w:r>
    </w:p>
    <w:p>
      <w:pPr>
        <w:pStyle w:val="sc-BodyText"/>
      </w:pPr>
      <w:r>
        <w:t xml:space="preserve">Offered: </w:t>
      </w:r>
      <w:r>
        <w:t xml:space="preserve">As needed.</w:t>
      </w:r>
    </w:p>
    <w:p>
      <w:pPr>
        <w:pStyle w:val="sc-CourseTitle"/>
      </w:pPr>
      <w:bookmarkStart w:name="9057914D4D324E3A803F10393D0E2D43" w:id="1099"/>
      <w:bookmarkEnd w:id="1099"/>
      <w:r>
        <w:t xml:space="preserve">HSCI</w:t>
      </w:r>
      <w:r>
        <w:t xml:space="preserve"> </w:t>
      </w:r>
      <w:r>
        <w:t xml:space="preserve">494W</w:t>
      </w:r>
      <w:r>
        <w:t xml:space="preserve"> - </w:t>
      </w:r>
      <w:r>
        <w:t xml:space="preserve">Independent Study in Health Sciences</w:t>
      </w:r>
      <w:r>
        <w:t xml:space="preserve"> (</w:t>
      </w:r>
      <w:r>
        <w:t xml:space="preserve">4</w:t>
      </w:r>
      <w:r>
        <w:t xml:space="preserve">)</w:t>
      </w:r>
    </w:p>
    <w:p>
      <w:pPr>
        <w:pStyle w:val="sc-BodyText"/>
        <w:pStyle w:val="sc-BodyText"/>
      </w:pPr>
      <w:r>
        <w:t xml:space="preserve">Students choose a topic for a research project or pursue an internship under the supervision of faculty. </w:t>
      </w:r>
      <w:r>
        <w:t xml:space="preserve">This is a Writing in the Discipline (WID) course.</w:t>
      </w:r>
    </w:p>
    <w:p>
      <w:pPr>
        <w:pStyle w:val="sc-BodyText"/>
      </w:pPr>
      <w:r>
        <w:t xml:space="preserve">Prerequisite: </w:t>
      </w:r>
      <w:r>
        <w:t xml:space="preserve">Consent of instructor, department chair and dean.</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C45BF3A8E8A49EA91A7006FC5B6D9F7" w:id="1100"/>
      <w:r>
        <w:t>HIST - History</w:t>
      </w:r>
      <w:bookmarkEnd w:id="1100"/>
      <w:r>
        <w:fldChar w:fldCharType="begin"/>
      </w:r>
      <w:r>
        <w:instrText xml:space="preserve"> XE "HIST - History" </w:instrText>
      </w:r>
      <w:r>
        <w:fldChar w:fldCharType="end"/>
      </w:r>
    </w:p>
    <w:p>
      <w:pPr>
        <w:pStyle w:val="sc-CourseTitle"/>
      </w:pPr>
      <w:bookmarkStart w:name="27FEF3E4E3704D2793AC2AB36A3934FC" w:id="1101"/>
      <w:bookmarkEnd w:id="1101"/>
      <w:r>
        <w:t xml:space="preserve">HIST</w:t>
      </w:r>
      <w:r>
        <w:t xml:space="preserve"> </w:t>
      </w:r>
      <w:r>
        <w:t xml:space="preserve">101</w:t>
      </w:r>
      <w:r>
        <w:t xml:space="preserve"> - </w:t>
      </w:r>
      <w:r>
        <w:t xml:space="preserve">Multiple Voices: Africa in the World</w:t>
      </w:r>
      <w:r>
        <w:t xml:space="preserve"> (</w:t>
      </w:r>
      <w:r>
        <w:t xml:space="preserve">4</w:t>
      </w:r>
      <w:r>
        <w:t xml:space="preserve">)</w:t>
      </w:r>
    </w:p>
    <w:p>
      <w:pPr>
        <w:pStyle w:val="sc-BodyText"/>
      </w:pPr>
      <w:r>
        <w:t xml:space="preserve">Students examine the historian's craft by studying pivotal events highlighting the historical relationship between Africa and the world.</w:t>
      </w:r>
    </w:p>
    <w:p>
      <w:pPr>
        <w:pStyle w:val="sc-BodyText"/>
      </w:pPr>
      <w:r>
        <w:t xml:space="preserve">General Education Category: </w:t>
      </w:r>
      <w:r>
        <w:t xml:space="preserve">History/Philosophy.</w:t>
      </w:r>
    </w:p>
    <w:p>
      <w:pPr>
        <w:pStyle w:val="sc-BodyText"/>
      </w:pPr>
      <w:r>
        <w:t xml:space="preserve">Offered: </w:t>
      </w:r>
      <w:r>
        <w:t xml:space="preserve"> Fall, Spring, Summer.</w:t>
      </w:r>
    </w:p>
    <w:p>
      <w:pPr>
        <w:pStyle w:val="sc-CourseTitle"/>
      </w:pPr>
      <w:bookmarkStart w:name="2B5D256BE64B420797BDC770355804D2" w:id="1102"/>
      <w:bookmarkEnd w:id="1102"/>
      <w:r>
        <w:t xml:space="preserve">HIST</w:t>
      </w:r>
      <w:r>
        <w:t xml:space="preserve"> </w:t>
      </w:r>
      <w:r>
        <w:t xml:space="preserve">102</w:t>
      </w:r>
      <w:r>
        <w:t xml:space="preserve"> - </w:t>
      </w:r>
      <w:r>
        <w:t xml:space="preserve">Multiple Voices: Asia in the World</w:t>
      </w:r>
      <w:r>
        <w:t xml:space="preserve"> (</w:t>
      </w:r>
      <w:r>
        <w:t xml:space="preserve">4</w:t>
      </w:r>
      <w:r>
        <w:t xml:space="preserve">)</w:t>
      </w:r>
    </w:p>
    <w:p>
      <w:pPr>
        <w:pStyle w:val="sc-BodyText"/>
      </w:pPr>
      <w:r>
        <w:t xml:space="preserve">Students examine the historian's craft by studying pivotal events highlighting the historical relationship between Asia and the world.</w:t>
      </w:r>
    </w:p>
    <w:p>
      <w:pPr>
        <w:pStyle w:val="sc-BodyText"/>
      </w:pPr>
      <w:r>
        <w:t xml:space="preserve">General Education Category: </w:t>
      </w:r>
      <w:r>
        <w:t xml:space="preserve">History/Philosophy.</w:t>
      </w:r>
    </w:p>
    <w:p>
      <w:pPr>
        <w:pStyle w:val="sc-BodyText"/>
      </w:pPr>
      <w:r>
        <w:t xml:space="preserve">Offered: </w:t>
      </w:r>
      <w:r>
        <w:t xml:space="preserve"> Fall, Spring, Summer.</w:t>
      </w:r>
    </w:p>
    <w:p>
      <w:pPr>
        <w:pStyle w:val="sc-CourseTitle"/>
      </w:pPr>
      <w:bookmarkStart w:name="67790CAF4C4543BEA0074164ADFA4D20" w:id="1103"/>
      <w:bookmarkEnd w:id="1103"/>
      <w:r>
        <w:t xml:space="preserve">HIST</w:t>
      </w:r>
      <w:r>
        <w:t xml:space="preserve"> </w:t>
      </w:r>
      <w:r>
        <w:t xml:space="preserve">103</w:t>
      </w:r>
      <w:r>
        <w:t xml:space="preserve"> - </w:t>
      </w:r>
      <w:r>
        <w:t xml:space="preserve">Multiple Voices: Europe in the World to 1600</w:t>
      </w:r>
      <w:r>
        <w:t xml:space="preserve"> (</w:t>
      </w:r>
      <w:r>
        <w:t xml:space="preserve">4</w:t>
      </w:r>
      <w:r>
        <w:t xml:space="preserve">)</w:t>
      </w:r>
    </w:p>
    <w:p>
      <w:pPr>
        <w:pStyle w:val="sc-BodyText"/>
      </w:pPr>
      <w:r>
        <w:t xml:space="preserve">Students examine the historian's craft by studying pivotal events highlighting the historical relationship between Europe and the world to 1600.</w:t>
      </w:r>
    </w:p>
    <w:p>
      <w:pPr>
        <w:pStyle w:val="sc-BodyText"/>
      </w:pPr>
      <w:r>
        <w:t xml:space="preserve">General Education Category: </w:t>
      </w:r>
      <w:r>
        <w:t xml:space="preserve">History/Philosophy.</w:t>
      </w:r>
    </w:p>
    <w:p>
      <w:pPr>
        <w:pStyle w:val="sc-BodyText"/>
      </w:pPr>
      <w:r>
        <w:t xml:space="preserve">Offered: </w:t>
      </w:r>
      <w:r>
        <w:t xml:space="preserve"> Fall, Spring, Summer.</w:t>
      </w:r>
    </w:p>
    <w:p>
      <w:pPr>
        <w:pStyle w:val="sc-CourseTitle"/>
      </w:pPr>
      <w:bookmarkStart w:name="F83871366B0C404E964EC19158238DAF" w:id="1104"/>
      <w:bookmarkEnd w:id="1104"/>
      <w:r>
        <w:t xml:space="preserve">HIST</w:t>
      </w:r>
      <w:r>
        <w:t xml:space="preserve"> </w:t>
      </w:r>
      <w:r>
        <w:t xml:space="preserve">104</w:t>
      </w:r>
      <w:r>
        <w:t xml:space="preserve"> - </w:t>
      </w:r>
      <w:r>
        <w:t xml:space="preserve">Multiple Voices: Europe in the World Since 1600</w:t>
      </w:r>
      <w:r>
        <w:t xml:space="preserve"> (</w:t>
      </w:r>
      <w:r>
        <w:t xml:space="preserve">4</w:t>
      </w:r>
      <w:r>
        <w:t xml:space="preserve">)</w:t>
      </w:r>
    </w:p>
    <w:p>
      <w:pPr>
        <w:pStyle w:val="sc-BodyText"/>
      </w:pPr>
      <w:r>
        <w:t xml:space="preserve">Students examine the historian's craft by studying pivotal events highlighting the historical relationship between Europe and the world since 1600.</w:t>
      </w:r>
    </w:p>
    <w:p>
      <w:pPr>
        <w:pStyle w:val="sc-BodyText"/>
      </w:pPr>
      <w:r>
        <w:t xml:space="preserve">General Education Category: </w:t>
      </w:r>
      <w:r>
        <w:t xml:space="preserve">History/Philosophy.</w:t>
      </w:r>
    </w:p>
    <w:p>
      <w:pPr>
        <w:pStyle w:val="sc-BodyText"/>
      </w:pPr>
      <w:r>
        <w:t xml:space="preserve">Offered: </w:t>
      </w:r>
      <w:r>
        <w:t xml:space="preserve"> Fall, Spring, Summer.</w:t>
      </w:r>
    </w:p>
    <w:p>
      <w:pPr>
        <w:pStyle w:val="sc-CourseTitle"/>
      </w:pPr>
      <w:bookmarkStart w:name="C40C9CBD41284D4E9069AD67530BC2E6" w:id="1105"/>
      <w:bookmarkEnd w:id="1105"/>
      <w:r>
        <w:t xml:space="preserve">HIST</w:t>
      </w:r>
      <w:r>
        <w:t xml:space="preserve"> </w:t>
      </w:r>
      <w:r>
        <w:t xml:space="preserve">105</w:t>
      </w:r>
      <w:r>
        <w:t xml:space="preserve"> - </w:t>
      </w:r>
      <w:r>
        <w:t xml:space="preserve">Multiple Voices: Latin America in the World</w:t>
      </w:r>
      <w:r>
        <w:t xml:space="preserve"> (</w:t>
      </w:r>
      <w:r>
        <w:t xml:space="preserve">4</w:t>
      </w:r>
      <w:r>
        <w:t xml:space="preserve">)</w:t>
      </w:r>
    </w:p>
    <w:p>
      <w:pPr>
        <w:pStyle w:val="sc-BodyText"/>
      </w:pPr>
      <w:r>
        <w:t xml:space="preserve">Students examine the historian's craft by studying pivotal events highlighting the historical relationship between Latin America and the world.</w:t>
      </w:r>
    </w:p>
    <w:p>
      <w:pPr>
        <w:pStyle w:val="sc-BodyText"/>
      </w:pPr>
      <w:r>
        <w:t xml:space="preserve">General Education Category: </w:t>
      </w:r>
      <w:r>
        <w:t xml:space="preserve">History/Philosophy.</w:t>
      </w:r>
    </w:p>
    <w:p>
      <w:pPr>
        <w:pStyle w:val="sc-BodyText"/>
      </w:pPr>
      <w:r>
        <w:t xml:space="preserve">Offered: </w:t>
      </w:r>
      <w:r>
        <w:t xml:space="preserve"> Fall, Spring, Summer.</w:t>
      </w:r>
    </w:p>
    <w:p>
      <w:pPr>
        <w:pStyle w:val="sc-CourseTitle"/>
      </w:pPr>
      <w:bookmarkStart w:name="CAFC8269C37B4535B12D86E65EEE1FCB" w:id="1106"/>
      <w:bookmarkEnd w:id="1106"/>
      <w:r>
        <w:t xml:space="preserve">HIST</w:t>
      </w:r>
      <w:r>
        <w:t xml:space="preserve"> </w:t>
      </w:r>
      <w:r>
        <w:t xml:space="preserve">106</w:t>
      </w:r>
      <w:r>
        <w:t xml:space="preserve"> - </w:t>
      </w:r>
      <w:r>
        <w:t xml:space="preserve">Multiple Voices: Muslim People in the World</w:t>
      </w:r>
      <w:r>
        <w:t xml:space="preserve"> (</w:t>
      </w:r>
      <w:r>
        <w:t xml:space="preserve">4</w:t>
      </w:r>
      <w:r>
        <w:t xml:space="preserve">)</w:t>
      </w:r>
    </w:p>
    <w:p>
      <w:pPr>
        <w:pStyle w:val="sc-BodyText"/>
      </w:pPr>
      <w:r>
        <w:t xml:space="preserve">Students examine the historian's craft by studying pivotal events highlighting the historical relationship between Muslim peoples and the world.</w:t>
      </w:r>
    </w:p>
    <w:p>
      <w:pPr>
        <w:pStyle w:val="sc-BodyText"/>
      </w:pPr>
      <w:r>
        <w:t xml:space="preserve">General Education Category: </w:t>
      </w:r>
      <w:r>
        <w:t xml:space="preserve">History/Philosophy.</w:t>
      </w:r>
    </w:p>
    <w:p>
      <w:pPr>
        <w:pStyle w:val="sc-BodyText"/>
      </w:pPr>
      <w:r>
        <w:t xml:space="preserve">Offered: </w:t>
      </w:r>
      <w:r>
        <w:t xml:space="preserve"> Fall, Spring, Summer.</w:t>
      </w:r>
    </w:p>
    <w:p>
      <w:pPr>
        <w:pStyle w:val="sc-CourseTitle"/>
      </w:pPr>
      <w:bookmarkStart w:name="B32EC12A3316458DA5DACAD63D991894" w:id="1107"/>
      <w:bookmarkEnd w:id="1107"/>
      <w:r>
        <w:t xml:space="preserve">HIST</w:t>
      </w:r>
      <w:r>
        <w:t xml:space="preserve"> </w:t>
      </w:r>
      <w:r>
        <w:t xml:space="preserve">107</w:t>
      </w:r>
      <w:r>
        <w:t xml:space="preserve"> - </w:t>
      </w:r>
      <w:r>
        <w:t xml:space="preserve">Multiple Voices: The United States in the World</w:t>
      </w:r>
      <w:r>
        <w:t xml:space="preserve"> (</w:t>
      </w:r>
      <w:r>
        <w:t xml:space="preserve">4</w:t>
      </w:r>
      <w:r>
        <w:t xml:space="preserve">)</w:t>
      </w:r>
    </w:p>
    <w:p>
      <w:pPr>
        <w:pStyle w:val="sc-BodyText"/>
      </w:pPr>
      <w:r>
        <w:t xml:space="preserve">Students examine the historian's craft by studying pivotal events highlighting the historical relationship between the United States and the world.</w:t>
      </w:r>
    </w:p>
    <w:p>
      <w:pPr>
        <w:pStyle w:val="sc-BodyText"/>
      </w:pPr>
      <w:r>
        <w:t xml:space="preserve">General Education Category: </w:t>
      </w:r>
      <w:r>
        <w:t xml:space="preserve">History/Philosophy.</w:t>
      </w:r>
    </w:p>
    <w:p>
      <w:pPr>
        <w:pStyle w:val="sc-BodyText"/>
      </w:pPr>
      <w:r>
        <w:t xml:space="preserve">Offered: </w:t>
      </w:r>
      <w:r>
        <w:t xml:space="preserve"> Fall, Spring, Summer.</w:t>
      </w:r>
    </w:p>
    <w:p>
      <w:pPr>
        <w:pStyle w:val="sc-CourseTitle"/>
      </w:pPr>
      <w:bookmarkStart w:name="95BC0068A1C34C4486A8E18F4115F385" w:id="1108"/>
      <w:bookmarkEnd w:id="1108"/>
      <w:r>
        <w:t xml:space="preserve">HIST</w:t>
      </w:r>
      <w:r>
        <w:t xml:space="preserve"> </w:t>
      </w:r>
      <w:r>
        <w:t xml:space="preserve">108</w:t>
      </w:r>
      <w:r>
        <w:t xml:space="preserve"> - </w:t>
      </w:r>
      <w:r>
        <w:t xml:space="preserve">History of Science and Medicine</w:t>
      </w:r>
      <w:r>
        <w:t xml:space="preserve"> (</w:t>
      </w:r>
      <w:r>
        <w:t xml:space="preserve">4</w:t>
      </w:r>
      <w:r>
        <w:t xml:space="preserve">)</w:t>
      </w:r>
    </w:p>
    <w:p>
      <w:pPr>
        <w:pStyle w:val="sc-BodyText"/>
        <w:pStyle w:val="sc-BodyText"/>
      </w:pPr>
      <w:r>
        <w:t xml:space="preserve">Students examine the ideas and practices that define science and medicine and their relationships with society and culture, using examples from a variety of historical contexts</w:t>
      </w:r>
      <w:r>
        <w:t xml:space="preserve">.</w:t>
      </w:r>
    </w:p>
    <w:p>
      <w:pPr>
        <w:pStyle w:val="sc-BodyText"/>
      </w:pPr>
      <w:r>
        <w:t xml:space="preserve">General Education Category: </w:t>
      </w:r>
      <w:r>
        <w:t xml:space="preserve">History/Philosophy.</w:t>
      </w:r>
    </w:p>
    <w:p>
      <w:pPr>
        <w:pStyle w:val="sc-BodyText"/>
      </w:pPr>
      <w:r>
        <w:t xml:space="preserve">Offered: </w:t>
      </w:r>
      <w:r>
        <w:t xml:space="preserve">Annually.</w:t>
      </w:r>
    </w:p>
    <w:p>
      <w:pPr>
        <w:pStyle w:val="sc-CourseTitle"/>
      </w:pPr>
      <w:bookmarkStart w:name="55C7CC44194D45B98ED8C6601EB01269" w:id="1109"/>
      <w:bookmarkEnd w:id="1109"/>
      <w:r>
        <w:t xml:space="preserve">HIST</w:t>
      </w:r>
      <w:r>
        <w:t xml:space="preserve"> </w:t>
      </w:r>
      <w:r>
        <w:t xml:space="preserve">110</w:t>
      </w:r>
      <w:r>
        <w:t xml:space="preserve"> - </w:t>
      </w:r>
      <w:r>
        <w:t xml:space="preserve">Global History to 1000</w:t>
      </w:r>
      <w:r>
        <w:t xml:space="preserve"> (</w:t>
      </w:r>
      <w:r>
        <w:t xml:space="preserve">4</w:t>
      </w:r>
      <w:r>
        <w:t xml:space="preserve">)</w:t>
      </w:r>
    </w:p>
    <w:p>
      <w:pPr>
        <w:pStyle w:val="sc-BodyText"/>
      </w:pPr>
      <w:pPr>
        <w:pStyle w:val="sc-BodyText"/>
      </w:pPr>
      <w:r>
        <w:t xml:space="preserve">Students examine the development of human societies through a global perspective from earliest origins to 1000 in Africa, Asia, Europe, and the Americas.</w:t>
      </w:r>
    </w:p>
    <w:p>
      <w:pPr>
        <w:pStyle w:val="sc-BodyText"/>
      </w:pPr>
      <w:r>
        <w:t xml:space="preserve">General Education Category: </w:t>
      </w:r>
      <w:r>
        <w:t xml:space="preserve">History/Philosophy.</w:t>
      </w:r>
    </w:p>
    <w:p>
      <w:pPr>
        <w:pStyle w:val="sc-BodyText"/>
      </w:pPr>
      <w:r>
        <w:t xml:space="preserve">Offered: </w:t>
      </w:r>
      <w:r>
        <w:t xml:space="preserve">Annually.</w:t>
      </w:r>
    </w:p>
    <w:p>
      <w:pPr>
        <w:pStyle w:val="sc-CourseTitle"/>
      </w:pPr>
      <w:bookmarkStart w:name="4879AF05B4B64470B6844164A22349D8" w:id="1110"/>
      <w:bookmarkEnd w:id="1110"/>
      <w:r>
        <w:t xml:space="preserve">HIST</w:t>
      </w:r>
      <w:r>
        <w:t xml:space="preserve"> </w:t>
      </w:r>
      <w:r>
        <w:t xml:space="preserve">111</w:t>
      </w:r>
      <w:r>
        <w:t xml:space="preserve"> - </w:t>
      </w:r>
      <w:r>
        <w:t xml:space="preserve">Global History Since 1000 </w:t>
      </w:r>
      <w:r>
        <w:t xml:space="preserve"> (</w:t>
      </w:r>
      <w:r>
        <w:t xml:space="preserve">4</w:t>
      </w:r>
      <w:r>
        <w:t xml:space="preserve">)</w:t>
      </w:r>
    </w:p>
    <w:p>
      <w:pPr>
        <w:pStyle w:val="sc-BodyText"/>
      </w:pPr>
      <w:pPr>
        <w:pStyle w:val="sc-BodyText"/>
      </w:pPr>
      <w:r>
        <w:t xml:space="preserve">Students examine the development of human societies through a global perspective from 1000 to the present day in Africa, Asia, Europe, and the Americas.</w:t>
      </w:r>
    </w:p>
    <w:p>
      <w:pPr>
        <w:pStyle w:val="sc-BodyText"/>
      </w:pPr>
      <w:r>
        <w:t xml:space="preserve">General Education Category: </w:t>
      </w:r>
      <w:r>
        <w:t xml:space="preserve">History/Philosophy.</w:t>
      </w:r>
    </w:p>
    <w:p>
      <w:pPr>
        <w:pStyle w:val="sc-BodyText"/>
      </w:pPr>
      <w:r>
        <w:t xml:space="preserve">Offered: </w:t>
      </w:r>
      <w:r>
        <w:t xml:space="preserve">Annually.</w:t>
      </w:r>
    </w:p>
    <w:p>
      <w:pPr>
        <w:pStyle w:val="sc-CourseTitle"/>
      </w:pPr>
      <w:bookmarkStart w:name="99FFC0CCAA18497EB01A073A557CCA26" w:id="1111"/>
      <w:bookmarkEnd w:id="1111"/>
      <w:r>
        <w:t xml:space="preserve">HIST</w:t>
      </w:r>
      <w:r>
        <w:t xml:space="preserve"> </w:t>
      </w:r>
      <w:r>
        <w:t xml:space="preserve">117</w:t>
      </w:r>
      <w:r>
        <w:t xml:space="preserve"> - </w:t>
      </w:r>
      <w:r>
        <w:t xml:space="preserve">Special Topics in History</w:t>
      </w:r>
      <w:r>
        <w:t xml:space="preserve"> (</w:t>
      </w:r>
      <w:r>
        <w:t xml:space="preserve">4</w:t>
      </w:r>
      <w:r>
        <w:t xml:space="preserve">)</w:t>
      </w:r>
    </w:p>
    <w:p>
      <w:pPr>
        <w:pStyle w:val="sc-BodyText"/>
      </w:pPr>
      <w:r>
        <w:t xml:space="preserve">This course introduces students to historical themes within a particular era or period such as European history, Western civilization or the holocaust.</w:t>
      </w:r>
    </w:p>
    <w:p>
      <w:pPr>
        <w:pStyle w:val="sc-BodyText"/>
      </w:pPr>
      <w:r>
        <w:t xml:space="preserve">General Education Category: </w:t>
      </w:r>
      <w:r>
        <w:t xml:space="preserve">History/Philosophy.</w:t>
      </w:r>
    </w:p>
    <w:p>
      <w:pPr>
        <w:pStyle w:val="sc-BodyText"/>
      </w:pPr>
      <w:r>
        <w:t xml:space="preserve">Offered: </w:t>
      </w:r>
      <w:r>
        <w:t xml:space="preserve">As needed.</w:t>
      </w:r>
    </w:p>
    <w:p>
      <w:pPr>
        <w:pStyle w:val="sc-CourseTitle"/>
      </w:pPr>
      <w:bookmarkStart w:name="632375DD29D446DA829145F52829B961" w:id="1112"/>
      <w:bookmarkEnd w:id="1112"/>
      <w:r>
        <w:t xml:space="preserve">HIST</w:t>
      </w:r>
      <w:r>
        <w:t xml:space="preserve"> </w:t>
      </w:r>
      <w:r>
        <w:t xml:space="preserve">118</w:t>
      </w:r>
      <w:r>
        <w:t xml:space="preserve"> - </w:t>
      </w:r>
      <w:r>
        <w:t xml:space="preserve">Topics in U.S. History to 1877</w:t>
      </w:r>
      <w:r>
        <w:t xml:space="preserve"> (</w:t>
      </w:r>
      <w:r>
        <w:t xml:space="preserve">3</w:t>
      </w:r>
      <w:r>
        <w:t xml:space="preserve">)</w:t>
      </w:r>
    </w:p>
    <w:p>
      <w:pPr>
        <w:pStyle w:val="sc-BodyText"/>
      </w:pPr>
      <w:pPr>
        <w:pStyle w:val="sc-BodyText"/>
      </w:pPr>
      <w:r>
        <w:t xml:space="preserve">This course provides an in-depth study of the history of the United States up to 1877 through five strands of history: political, economic, religious, social and intellectual.</w:t>
      </w:r>
    </w:p>
    <w:p>
      <w:pPr>
        <w:pStyle w:val="sc-BodyText"/>
      </w:pPr>
      <w:r>
        <w:t xml:space="preserve">General Education Category: </w:t>
      </w:r>
      <w:r>
        <w:t xml:space="preserve">History/Philosophy.</w:t>
      </w:r>
    </w:p>
    <w:p>
      <w:pPr>
        <w:pStyle w:val="sc-BodyText"/>
      </w:pPr>
      <w:r>
        <w:t xml:space="preserve">Offered: </w:t>
      </w:r>
      <w:r>
        <w:t xml:space="preserve">As needed.</w:t>
      </w:r>
    </w:p>
    <w:p>
      <w:pPr>
        <w:pStyle w:val="sc-CourseTitle"/>
      </w:pPr>
      <w:bookmarkStart w:name="97AB9515ABB64ECCB0BC28DA23775D6E" w:id="1113"/>
      <w:bookmarkEnd w:id="1113"/>
      <w:r>
        <w:t xml:space="preserve">HIST</w:t>
      </w:r>
      <w:r>
        <w:t xml:space="preserve"> </w:t>
      </w:r>
      <w:r>
        <w:t xml:space="preserve">119</w:t>
      </w:r>
      <w:r>
        <w:t xml:space="preserve"> - </w:t>
      </w:r>
      <w:r>
        <w:t xml:space="preserve">Topics in U.S. History from 1877 to Present</w:t>
      </w:r>
      <w:r>
        <w:t xml:space="preserve"> (</w:t>
      </w:r>
      <w:r>
        <w:t xml:space="preserve">3</w:t>
      </w:r>
      <w:r>
        <w:t xml:space="preserve">)</w:t>
      </w:r>
    </w:p>
    <w:p>
      <w:pPr>
        <w:pStyle w:val="sc-BodyText"/>
      </w:pPr>
      <w:pPr>
        <w:pStyle w:val="sc-BodyText"/>
      </w:pPr>
      <w:r>
        <w:t xml:space="preserve">This course provides an in-depth study of the history of the United States from 1877 to the present through five strands of history: political, economic, religious, social and intellectual.</w:t>
      </w:r>
    </w:p>
    <w:p>
      <w:pPr>
        <w:pStyle w:val="sc-BodyText"/>
      </w:pPr>
      <w:r>
        <w:t xml:space="preserve">General Education Category: </w:t>
      </w:r>
      <w:r>
        <w:t xml:space="preserve">History/Philosophy.</w:t>
      </w:r>
    </w:p>
    <w:p>
      <w:pPr>
        <w:pStyle w:val="sc-BodyText"/>
      </w:pPr>
      <w:r>
        <w:t xml:space="preserve">Offered: </w:t>
      </w:r>
      <w:r>
        <w:t xml:space="preserve">As needed.</w:t>
      </w:r>
    </w:p>
    <w:p>
      <w:pPr>
        <w:pStyle w:val="sc-CourseTitle"/>
      </w:pPr>
      <w:bookmarkStart w:name="769E7C901D154A43A5F3C4E0D4CE3C65" w:id="1114"/>
      <w:bookmarkEnd w:id="1114"/>
      <w:r>
        <w:t xml:space="preserve">HIST</w:t>
      </w:r>
      <w:r>
        <w:t xml:space="preserve"> </w:t>
      </w:r>
      <w:r>
        <w:t xml:space="preserve">201</w:t>
      </w:r>
      <w:r>
        <w:t xml:space="preserve"> - </w:t>
      </w:r>
      <w:r>
        <w:t xml:space="preserve">U.S. History: 1400-1800</w:t>
      </w:r>
      <w:r>
        <w:t xml:space="preserve"> (</w:t>
      </w:r>
      <w:r>
        <w:t xml:space="preserve">3</w:t>
      </w:r>
      <w:r>
        <w:t xml:space="preserve">)</w:t>
      </w:r>
    </w:p>
    <w:p>
      <w:pPr>
        <w:pStyle w:val="sc-BodyText"/>
        <w:pStyle w:val="sc-BodyText"/>
      </w:pPr>
      <w:r>
        <w:t xml:space="preserve">Students examine Native Americans and the impact of European conquest and settlement, institutionalization of slavery, struggle between empires and colonies, the American Revolution and emergence of the American Republic. In Person, Hybrid, Online.</w:t>
      </w:r>
    </w:p>
    <w:p>
      <w:pPr>
        <w:pStyle w:val="sc-BodyText"/>
      </w:pPr>
      <w:r>
        <w:t xml:space="preserve">Offered: </w:t>
      </w:r>
      <w:r>
        <w:t xml:space="preserve"> Fall, Spring.</w:t>
      </w:r>
    </w:p>
    <w:p>
      <w:pPr>
        <w:pStyle w:val="sc-CourseTitle"/>
      </w:pPr>
      <w:bookmarkStart w:name="B0BB0ED47F1E4CEF9F2413185A975F27" w:id="1115"/>
      <w:bookmarkEnd w:id="1115"/>
      <w:r>
        <w:t xml:space="preserve">HIST</w:t>
      </w:r>
      <w:r>
        <w:t xml:space="preserve"> </w:t>
      </w:r>
      <w:r>
        <w:t xml:space="preserve">202</w:t>
      </w:r>
      <w:r>
        <w:t xml:space="preserve"> - </w:t>
      </w:r>
      <w:r>
        <w:t xml:space="preserve">U.S. History: 1800-1920</w:t>
      </w:r>
      <w:r>
        <w:t xml:space="preserve"> (</w:t>
      </w:r>
      <w:r>
        <w:t xml:space="preserve">3</w:t>
      </w:r>
      <w:r>
        <w:t xml:space="preserve">)</w:t>
      </w:r>
    </w:p>
    <w:p>
      <w:pPr>
        <w:pStyle w:val="sc-BodyText"/>
        <w:pStyle w:val="sc-BodyText"/>
      </w:pPr>
      <w:r>
        <w:t xml:space="preserve">Students examine industrial and social revolutions of the early nineteenth century, growing conflict over slavery, Civil War and Reconstruction, and emergence of Modern America through immigration, urbanization, industrialization and globalization. In Person, Hybrid, Online.</w:t>
      </w:r>
    </w:p>
    <w:p>
      <w:pPr>
        <w:pStyle w:val="sc-BodyText"/>
      </w:pPr>
      <w:r>
        <w:t xml:space="preserve">Offered: </w:t>
      </w:r>
      <w:r>
        <w:t xml:space="preserve"> Fall, Spring.</w:t>
      </w:r>
    </w:p>
    <w:p>
      <w:pPr>
        <w:pStyle w:val="sc-CourseTitle"/>
      </w:pPr>
      <w:bookmarkStart w:name="94B45C94E6E44EBD896D0E7DBD904713" w:id="1116"/>
      <w:bookmarkEnd w:id="1116"/>
      <w:r>
        <w:t xml:space="preserve">HIST</w:t>
      </w:r>
      <w:r>
        <w:t xml:space="preserve"> </w:t>
      </w:r>
      <w:r>
        <w:t xml:space="preserve">203</w:t>
      </w:r>
      <w:r>
        <w:t xml:space="preserve"> - </w:t>
      </w:r>
      <w:r>
        <w:t xml:space="preserve">U.S. History: 1920 to the Present</w:t>
      </w:r>
      <w:r>
        <w:t xml:space="preserve"> (</w:t>
      </w:r>
      <w:r>
        <w:t xml:space="preserve">3</w:t>
      </w:r>
      <w:r>
        <w:t xml:space="preserve">)</w:t>
      </w:r>
    </w:p>
    <w:p>
      <w:pPr>
        <w:pStyle w:val="sc-BodyText"/>
      </w:pPr>
      <w:pPr>
        <w:pStyle w:val="sc-BodyText"/>
      </w:pPr>
      <w:r>
        <w:t xml:space="preserve">Students examine the Great Depression, World War II and postwar society, the Cold War, movements for race, class, and gender equality, upheavals of the 1960s, modern conservatism, and contemporary America. In person, Hybrid, Online.</w:t>
      </w:r>
    </w:p>
    <w:p>
      <w:pPr>
        <w:pStyle w:val="sc-BodyText"/>
      </w:pPr>
      <w:r>
        <w:t xml:space="preserve">Offered: </w:t>
      </w:r>
      <w:r>
        <w:t xml:space="preserve">Fall, Spring.</w:t>
      </w:r>
    </w:p>
    <w:p>
      <w:pPr>
        <w:pStyle w:val="sc-CourseTitle"/>
      </w:pPr>
      <w:bookmarkStart w:name="144138F1157D4988880310710F0F28A2" w:id="1117"/>
      <w:bookmarkEnd w:id="1117"/>
      <w:r>
        <w:t xml:space="preserve">HIST</w:t>
      </w:r>
      <w:r>
        <w:t xml:space="preserve"> </w:t>
      </w:r>
      <w:r>
        <w:t xml:space="preserve">204</w:t>
      </w:r>
      <w:r>
        <w:t xml:space="preserve"> - </w:t>
      </w:r>
      <w:r>
        <w:t xml:space="preserve">Global History since 1500</w:t>
      </w:r>
      <w:r>
        <w:t xml:space="preserve"> (</w:t>
      </w:r>
      <w:r>
        <w:t xml:space="preserve">3</w:t>
      </w:r>
      <w:r>
        <w:t xml:space="preserve">)</w:t>
      </w:r>
    </w:p>
    <w:p>
      <w:pPr>
        <w:pStyle w:val="sc-BodyText"/>
      </w:pPr>
      <w:r>
        <w:t xml:space="preserve">Global history from 1500 to the present is surveyed. Identities and contributions of diverse world civilizations are explored, highlighting issues in the economic, political, social, cultural, and environmental domains. In Person, Hybrid, Online.</w:t>
      </w:r>
    </w:p>
    <w:p>
      <w:pPr>
        <w:pStyle w:val="sc-BodyText"/>
      </w:pPr>
      <w:r>
        <w:t xml:space="preserve">Offered: </w:t>
      </w:r>
      <w:r>
        <w:t xml:space="preserve">Fall, Spring.</w:t>
      </w:r>
    </w:p>
    <w:p>
      <w:pPr>
        <w:pStyle w:val="sc-CourseTitle"/>
      </w:pPr>
      <w:bookmarkStart w:name="47B1A52CB6A744D9A7A1898A3E69C158" w:id="1118"/>
      <w:bookmarkEnd w:id="1118"/>
      <w:r>
        <w:t xml:space="preserve">HIST</w:t>
      </w:r>
      <w:r>
        <w:t xml:space="preserve"> </w:t>
      </w:r>
      <w:r>
        <w:t xml:space="preserve">207</w:t>
      </w:r>
      <w:r>
        <w:t xml:space="preserve"> - </w:t>
      </w:r>
      <w:r>
        <w:t xml:space="preserve">History Through Numbers</w:t>
      </w:r>
      <w:r>
        <w:t xml:space="preserve"> (</w:t>
      </w:r>
      <w:r>
        <w:t xml:space="preserve">4</w:t>
      </w:r>
      <w:r>
        <w:t xml:space="preserve">)</w:t>
      </w:r>
    </w:p>
    <w:p>
      <w:pPr>
        <w:pStyle w:val="sc-BodyText"/>
      </w:pPr>
      <w:r>
        <w:t xml:space="preserve">This course uses statistics to enable students to broaden their historical reasoning so as to better assess the multiplicity of human, institutional, and environmental factors creating present and past historical reality. In Person, Hybrid, Online.</w:t>
      </w:r>
    </w:p>
    <w:p>
      <w:pPr>
        <w:pStyle w:val="sc-BodyText"/>
      </w:pPr>
      <w:r>
        <w:t xml:space="preserve">General Education Category: </w:t>
      </w:r>
      <w:r>
        <w:t xml:space="preserve">Elective (E).</w:t>
      </w:r>
    </w:p>
    <w:p>
      <w:pPr>
        <w:pStyle w:val="sc-BodyText"/>
      </w:pPr>
      <w:r>
        <w:t xml:space="preserve">Offered: </w:t>
      </w:r>
      <w:r>
        <w:t xml:space="preserve"> Fall, Spring</w:t>
      </w:r>
    </w:p>
    <w:p>
      <w:pPr>
        <w:pStyle w:val="sc-CourseTitle"/>
      </w:pPr>
      <w:bookmarkStart w:name="915DBF315CAC40E685643287F62B2EFE" w:id="1119"/>
      <w:bookmarkEnd w:id="1119"/>
      <w:r>
        <w:t xml:space="preserve">HIST</w:t>
      </w:r>
      <w:r>
        <w:t xml:space="preserve"> </w:t>
      </w:r>
      <w:r>
        <w:t xml:space="preserve">209</w:t>
      </w:r>
      <w:r>
        <w:t xml:space="preserve"> - </w:t>
      </w:r>
      <w:r>
        <w:t xml:space="preserve">The American Revolution</w:t>
      </w:r>
      <w:r>
        <w:t xml:space="preserve"> (</w:t>
      </w:r>
      <w:r>
        <w:t xml:space="preserve">3</w:t>
      </w:r>
      <w:r>
        <w:t xml:space="preserve">)</w:t>
      </w:r>
    </w:p>
    <w:p>
      <w:pPr>
        <w:pStyle w:val="sc-BodyText"/>
        <w:pStyle w:val="sc-BodyText"/>
      </w:pPr>
      <w:r>
        <w:t xml:space="preserve">Emphasis is on the origins and development of the revolution, its critical role in the formation of national identity in a global context, and the nature of the Constitution. In Person, Hybrid, Online.</w:t>
      </w:r>
    </w:p>
    <w:p>
      <w:pPr>
        <w:pStyle w:val="sc-BodyText"/>
      </w:pPr>
      <w:r>
        <w:t xml:space="preserve">Offered: </w:t>
      </w:r>
      <w:r>
        <w:t xml:space="preserve">Annually.</w:t>
      </w:r>
    </w:p>
    <w:p>
      <w:pPr>
        <w:pStyle w:val="sc-CourseTitle"/>
      </w:pPr>
      <w:bookmarkStart w:name="FA15A3DACA7B4269B92D7E88061B9031" w:id="1120"/>
      <w:bookmarkEnd w:id="1120"/>
      <w:r>
        <w:t xml:space="preserve">HIST</w:t>
      </w:r>
      <w:r>
        <w:t xml:space="preserve"> </w:t>
      </w:r>
      <w:r>
        <w:t xml:space="preserve">217</w:t>
      </w:r>
      <w:r>
        <w:t xml:space="preserve"> - </w:t>
      </w:r>
      <w:r>
        <w:t xml:space="preserve">American Gender and Women’s History </w:t>
      </w:r>
      <w:r>
        <w:t xml:space="preserve"> (</w:t>
      </w:r>
      <w:r>
        <w:t xml:space="preserve">3</w:t>
      </w:r>
      <w:r>
        <w:t xml:space="preserve">)</w:t>
      </w:r>
    </w:p>
    <w:p>
      <w:pPr>
        <w:pStyle w:val="sc-BodyText"/>
      </w:pPr>
      <w:r>
        <w:t xml:space="preserve">Students examine changing gender ideals and lived experiences for women in American history, including distinctions among women based on variables of race, class and sexuality in American society. In Person, Hybrid, Online.</w:t>
      </w:r>
    </w:p>
    <w:p>
      <w:pPr>
        <w:pStyle w:val="sc-BodyText"/>
      </w:pPr>
      <w:r>
        <w:t xml:space="preserve">Offered: </w:t>
      </w:r>
      <w:r>
        <w:t xml:space="preserve">Annually.</w:t>
      </w:r>
    </w:p>
    <w:p>
      <w:pPr>
        <w:pStyle w:val="sc-CourseTitle"/>
      </w:pPr>
      <w:bookmarkStart w:name="5B81852DE4A14EBBA331DD35921E6B20" w:id="1121"/>
      <w:bookmarkEnd w:id="1121"/>
      <w:r>
        <w:t xml:space="preserve">HIST</w:t>
      </w:r>
      <w:r>
        <w:t xml:space="preserve"> </w:t>
      </w:r>
      <w:r>
        <w:t xml:space="preserve">218</w:t>
      </w:r>
      <w:r>
        <w:t xml:space="preserve"> - </w:t>
      </w:r>
      <w:r>
        <w:t xml:space="preserve">American Foreign Policy: 1945 to the Present</w:t>
      </w:r>
      <w:r>
        <w:t xml:space="preserve"> (</w:t>
      </w:r>
      <w:r>
        <w:t xml:space="preserve">3</w:t>
      </w:r>
      <w:r>
        <w:t xml:space="preserve">)</w:t>
      </w:r>
    </w:p>
    <w:p>
      <w:pPr>
        <w:pStyle w:val="sc-BodyText"/>
        <w:pStyle w:val="sc-BodyText"/>
      </w:pPr>
      <w:r>
        <w:t xml:space="preserve">Students survey American foreign policy from 1945 to the present. Topics include the Cold War, relationships among international organizations, decolonization and theories of modernization. In Person, Hybrid, Online.</w:t>
      </w:r>
    </w:p>
    <w:p>
      <w:pPr>
        <w:pStyle w:val="sc-BodyText"/>
      </w:pPr>
      <w:r>
        <w:t xml:space="preserve">Offered: </w:t>
      </w:r>
      <w:r>
        <w:t xml:space="preserve"> Fall.</w:t>
      </w:r>
    </w:p>
    <w:p>
      <w:pPr>
        <w:pStyle w:val="sc-CourseTitle"/>
      </w:pPr>
      <w:bookmarkStart w:name="A94A0B51FCE142A28C622F81941198C4" w:id="1122"/>
      <w:bookmarkEnd w:id="1122"/>
      <w:r>
        <w:t xml:space="preserve">HIST</w:t>
      </w:r>
      <w:r>
        <w:t xml:space="preserve"> </w:t>
      </w:r>
      <w:r>
        <w:t xml:space="preserve">219</w:t>
      </w:r>
      <w:r>
        <w:t xml:space="preserve"> - </w:t>
      </w:r>
      <w:r>
        <w:t xml:space="preserve">Popular Culture in Twentieth Century America </w:t>
      </w:r>
      <w:r>
        <w:t xml:space="preserve"> (</w:t>
      </w:r>
      <w:r>
        <w:t xml:space="preserve">3</w:t>
      </w:r>
      <w:r>
        <w:t xml:space="preserve">)</w:t>
      </w:r>
    </w:p>
    <w:p>
      <w:pPr>
        <w:pStyle w:val="sc-BodyText"/>
      </w:pPr>
      <w:r>
        <w:t xml:space="preserve">Students examine the influence of popular culture in American history, and how Americans utilized and interpreted popular culture such as films, television and music, throughout the twentieth century. In Person, Hybrid, Online.</w:t>
      </w:r>
    </w:p>
    <w:p>
      <w:pPr>
        <w:pStyle w:val="sc-BodyText"/>
      </w:pPr>
      <w:r>
        <w:t xml:space="preserve">Offered: </w:t>
      </w:r>
      <w:r>
        <w:t xml:space="preserve">Alternate years.</w:t>
      </w:r>
    </w:p>
    <w:p>
      <w:pPr>
        <w:pStyle w:val="sc-CourseTitle"/>
      </w:pPr>
      <w:bookmarkStart w:name="A7398B7F530A41E6A78272A5596DA4E5" w:id="1123"/>
      <w:bookmarkEnd w:id="1123"/>
      <w:r>
        <w:t xml:space="preserve">HIST</w:t>
      </w:r>
      <w:r>
        <w:t xml:space="preserve"> </w:t>
      </w:r>
      <w:r>
        <w:t xml:space="preserve">220</w:t>
      </w:r>
      <w:r>
        <w:t xml:space="preserve"> - </w:t>
      </w:r>
      <w:r>
        <w:t xml:space="preserve">Ancient Greece</w:t>
      </w:r>
      <w:r>
        <w:t xml:space="preserve"> (</w:t>
      </w:r>
      <w:r>
        <w:t xml:space="preserve">3</w:t>
      </w:r>
      <w:r>
        <w:t xml:space="preserve">)</w:t>
      </w:r>
    </w:p>
    <w:p>
      <w:pPr>
        <w:pStyle w:val="sc-BodyText"/>
      </w:pPr>
      <w:r>
        <w:t xml:space="preserve">The development of ancient Greece from the archaic period to the death of Alexander the Great is examined. Topics include constitutional development, colonization, the Persian and Peloponnesians wars and slavery. In Person, Hybrid, Online.</w:t>
      </w:r>
    </w:p>
    <w:p>
      <w:pPr>
        <w:pStyle w:val="sc-BodyText"/>
      </w:pPr>
      <w:r>
        <w:t xml:space="preserve">Offered: </w:t>
      </w:r>
      <w:r>
        <w:t xml:space="preserve">Alternate years.</w:t>
      </w:r>
    </w:p>
    <w:p>
      <w:pPr>
        <w:pStyle w:val="sc-CourseTitle"/>
      </w:pPr>
      <w:bookmarkStart w:name="4BA39835A1824201903E2C2A914CF5AE" w:id="1124"/>
      <w:bookmarkEnd w:id="1124"/>
      <w:r>
        <w:t xml:space="preserve">HIST</w:t>
      </w:r>
      <w:r>
        <w:t xml:space="preserve"> </w:t>
      </w:r>
      <w:r>
        <w:t xml:space="preserve">221</w:t>
      </w:r>
      <w:r>
        <w:t xml:space="preserve"> - </w:t>
      </w:r>
      <w:r>
        <w:t xml:space="preserve">The Roman Republic</w:t>
      </w:r>
      <w:r>
        <w:t xml:space="preserve"> (</w:t>
      </w:r>
      <w:r>
        <w:t xml:space="preserve">3</w:t>
      </w:r>
      <w:r>
        <w:t xml:space="preserve">)</w:t>
      </w:r>
    </w:p>
    <w:p>
      <w:pPr>
        <w:pStyle w:val="sc-BodyText"/>
      </w:pPr>
      <w:r>
        <w:t xml:space="preserve">The development of Rome is explored from its eighth-century B.C. founding to the end of the Roman Republic, with emphasis on constitutional development, imperial expansion, and changing economic and social conditions. In Person, Hybrid, Online.</w:t>
      </w:r>
    </w:p>
    <w:p>
      <w:pPr>
        <w:pStyle w:val="sc-BodyText"/>
      </w:pPr>
      <w:r>
        <w:t xml:space="preserve">Offered: </w:t>
      </w:r>
      <w:r>
        <w:t xml:space="preserve">Alternate Years.</w:t>
      </w:r>
    </w:p>
    <w:p>
      <w:pPr>
        <w:pStyle w:val="sc-CourseTitle"/>
      </w:pPr>
      <w:bookmarkStart w:name="0DDEE2614757482F883DE1C010E72099" w:id="1125"/>
      <w:bookmarkEnd w:id="1125"/>
      <w:r>
        <w:t xml:space="preserve">HIST</w:t>
      </w:r>
      <w:r>
        <w:t xml:space="preserve"> </w:t>
      </w:r>
      <w:r>
        <w:t xml:space="preserve">222</w:t>
      </w:r>
      <w:r>
        <w:t xml:space="preserve"> - </w:t>
      </w:r>
      <w:r>
        <w:t xml:space="preserve">The Roman Empire</w:t>
      </w:r>
      <w:r>
        <w:t xml:space="preserve"> (</w:t>
      </w:r>
      <w:r>
        <w:t xml:space="preserve">3</w:t>
      </w:r>
      <w:r>
        <w:t xml:space="preserve">)</w:t>
      </w:r>
    </w:p>
    <w:p>
      <w:pPr>
        <w:pStyle w:val="sc-BodyText"/>
      </w:pPr>
      <w:r>
        <w:t xml:space="preserve">The development of the Roman Empire is explored from the founding of the Julio-Claudian dynasty to the end of Roman rule in the West. In Person, Hybrid, Online.</w:t>
      </w:r>
    </w:p>
    <w:p>
      <w:pPr>
        <w:pStyle w:val="sc-BodyText"/>
      </w:pPr>
      <w:r>
        <w:t xml:space="preserve">Offered: </w:t>
      </w:r>
      <w:r>
        <w:t xml:space="preserve">Alternate Years.</w:t>
      </w:r>
    </w:p>
    <w:p>
      <w:pPr>
        <w:pStyle w:val="sc-CourseTitle"/>
      </w:pPr>
      <w:bookmarkStart w:name="533322F0C5CB47C6AD86FDDBFEE28BA2" w:id="1126"/>
      <w:bookmarkEnd w:id="1126"/>
      <w:r>
        <w:t xml:space="preserve">HIST</w:t>
      </w:r>
      <w:r>
        <w:t xml:space="preserve"> </w:t>
      </w:r>
      <w:r>
        <w:t xml:space="preserve">223</w:t>
      </w:r>
      <w:r>
        <w:t xml:space="preserve"> - </w:t>
      </w:r>
      <w:r>
        <w:t xml:space="preserve">Medieval History</w:t>
      </w:r>
      <w:r>
        <w:t xml:space="preserve"> (</w:t>
      </w:r>
      <w:r>
        <w:t xml:space="preserve">3</w:t>
      </w:r>
      <w:r>
        <w:t xml:space="preserve">)</w:t>
      </w:r>
    </w:p>
    <w:p>
      <w:pPr>
        <w:pStyle w:val="sc-BodyText"/>
      </w:pPr>
      <w:r>
        <w:t xml:space="preserve">Western civilization is explored from the breakup of the Roman Empire to the beginning of the fourteenth century. Topics include the rise of Christianity, feudalism, and economic and technological developments. In Person, Hybrid, Online.</w:t>
      </w:r>
    </w:p>
    <w:p>
      <w:pPr>
        <w:pStyle w:val="sc-BodyText"/>
      </w:pPr>
      <w:r>
        <w:t xml:space="preserve">Offered: </w:t>
      </w:r>
      <w:r>
        <w:t xml:space="preserve">Alternate years.</w:t>
      </w:r>
    </w:p>
    <w:p>
      <w:pPr>
        <w:pStyle w:val="sc-CourseTitle"/>
      </w:pPr>
      <w:bookmarkStart w:name="1E5463FC429B4FFCBBAEBA58E8570F0D" w:id="1127"/>
      <w:bookmarkEnd w:id="1127"/>
      <w:r>
        <w:t xml:space="preserve">HIST</w:t>
      </w:r>
      <w:r>
        <w:t xml:space="preserve"> </w:t>
      </w:r>
      <w:r>
        <w:t xml:space="preserve">224</w:t>
      </w:r>
      <w:r>
        <w:t xml:space="preserve"> - </w:t>
      </w:r>
      <w:r>
        <w:t xml:space="preserve">The Glorious Renaissance</w:t>
      </w:r>
      <w:r>
        <w:t xml:space="preserve"> (</w:t>
      </w:r>
      <w:r>
        <w:t xml:space="preserve">3</w:t>
      </w:r>
      <w:r>
        <w:t xml:space="preserve">)</w:t>
      </w:r>
    </w:p>
    <w:p>
      <w:pPr>
        <w:pStyle w:val="sc-BodyText"/>
        <w:pStyle w:val="sc-BodyText"/>
      </w:pPr>
      <w:r>
        <w:t xml:space="preserve">Europe’s transition from the fourteenth century through Shakespeare’s death are examined, focusing on changing patterns of thought, art and political forms in Italian city-states, Northern Europe, Britain and Spain. In Person, Hybrid, Online.</w:t>
      </w:r>
    </w:p>
    <w:p>
      <w:pPr>
        <w:pStyle w:val="sc-BodyText"/>
      </w:pPr>
      <w:r>
        <w:t xml:space="preserve">Offered: </w:t>
      </w:r>
      <w:r>
        <w:t xml:space="preserve"> Fall.</w:t>
      </w:r>
    </w:p>
    <w:p>
      <w:pPr>
        <w:pStyle w:val="sc-CourseTitle"/>
      </w:pPr>
      <w:bookmarkStart w:name="88284990ADCB432D8CB70A55B7849B67" w:id="1128"/>
      <w:bookmarkEnd w:id="1128"/>
      <w:r>
        <w:t xml:space="preserve">HIST</w:t>
      </w:r>
      <w:r>
        <w:t xml:space="preserve"> </w:t>
      </w:r>
      <w:r>
        <w:t xml:space="preserve">234</w:t>
      </w:r>
      <w:r>
        <w:t xml:space="preserve"> - </w:t>
      </w:r>
      <w:r>
        <w:t xml:space="preserve">Challenges and Confrontations: Women in Europe</w:t>
      </w:r>
      <w:r>
        <w:t xml:space="preserve"> (</w:t>
      </w:r>
      <w:r>
        <w:t xml:space="preserve">3</w:t>
      </w:r>
      <w:r>
        <w:t xml:space="preserve">)</w:t>
      </w:r>
    </w:p>
    <w:p>
      <w:pPr>
        <w:pStyle w:val="sc-BodyText"/>
      </w:pPr>
      <w:r>
        <w:t xml:space="preserve">European women's political roles, economic activities, and social and cultural contributions are examined. This course may be repeated for credit with a change in content. In Person, Hybrid, Online.</w:t>
      </w:r>
    </w:p>
    <w:p>
      <w:pPr>
        <w:pStyle w:val="sc-BodyText"/>
      </w:pPr>
      <w:r>
        <w:t xml:space="preserve">Offered: </w:t>
      </w:r>
      <w:r>
        <w:t xml:space="preserve"> As needed.</w:t>
      </w:r>
    </w:p>
    <w:p>
      <w:pPr>
        <w:pStyle w:val="sc-CourseTitle"/>
      </w:pPr>
      <w:bookmarkStart w:name="A6247D28373A488FB677DDCD3FC2C4F9" w:id="1129"/>
      <w:bookmarkEnd w:id="1129"/>
      <w:r>
        <w:t xml:space="preserve">HIST</w:t>
      </w:r>
      <w:r>
        <w:t xml:space="preserve"> </w:t>
      </w:r>
      <w:r>
        <w:t xml:space="preserve">235</w:t>
      </w:r>
      <w:r>
        <w:t xml:space="preserve"> - </w:t>
      </w:r>
      <w:r>
        <w:t xml:space="preserve">Voices of the Great War</w:t>
      </w:r>
      <w:r>
        <w:t xml:space="preserve"> (</w:t>
      </w:r>
      <w:r>
        <w:t xml:space="preserve">3</w:t>
      </w:r>
      <w:r>
        <w:t xml:space="preserve">)</w:t>
      </w:r>
    </w:p>
    <w:p>
      <w:pPr>
        <w:pStyle w:val="sc-BodyText"/>
        <w:pStyle w:val="sc-BodyText"/>
      </w:pPr>
      <w:r>
        <w:t xml:space="preserve">Fiction, non-fiction and poetry written by veterans of the Western Front will be explored in order to understand that unique experience</w:t>
      </w:r>
      <w:r>
        <w:rPr>
          <w:b/>
        </w:rPr>
        <w:t xml:space="preserve">. </w:t>
      </w:r>
      <w:r>
        <w:t xml:space="preserve">In Person, Hybrid, Online.</w:t>
      </w:r>
    </w:p>
    <w:p>
      <w:pPr>
        <w:pStyle w:val="sc-BodyText"/>
      </w:pPr>
      <w:r>
        <w:t xml:space="preserve">Offered: </w:t>
      </w:r>
      <w:r>
        <w:t xml:space="preserve">Alternate years.</w:t>
      </w:r>
    </w:p>
    <w:p>
      <w:pPr>
        <w:pStyle w:val="sc-CourseTitle"/>
      </w:pPr>
      <w:bookmarkStart w:name="0B487DED077043A7A31D63A7E10DFDEC" w:id="1130"/>
      <w:bookmarkEnd w:id="1130"/>
      <w:r>
        <w:t xml:space="preserve">HIST</w:t>
      </w:r>
      <w:r>
        <w:t xml:space="preserve"> </w:t>
      </w:r>
      <w:r>
        <w:t xml:space="preserve">236</w:t>
      </w:r>
      <w:r>
        <w:t xml:space="preserve"> - </w:t>
      </w:r>
      <w:r>
        <w:t xml:space="preserve">Post-Independence Africa</w:t>
      </w:r>
      <w:r>
        <w:t xml:space="preserve"> (</w:t>
      </w:r>
      <w:r>
        <w:t xml:space="preserve">3</w:t>
      </w:r>
      <w:r>
        <w:t xml:space="preserve">)</w:t>
      </w:r>
    </w:p>
    <w:p>
      <w:pPr>
        <w:pStyle w:val="sc-BodyText"/>
        <w:pStyle w:val="sc-BodyText"/>
      </w:pPr>
      <w:r>
        <w:t xml:space="preserve">Students examine t</w:t>
      </w:r>
      <w:r>
        <w:t xml:space="preserve">hemes in contemporary African history, such as nation-building; socio-economic and political development; nationalism and pan-Africanism; governance systems; and the post-Cold War/post-911 eras</w:t>
      </w:r>
      <w:r>
        <w:t xml:space="preserve">. In Person, Hybrid, Online.</w:t>
      </w:r>
    </w:p>
    <w:p>
      <w:pPr>
        <w:pStyle w:val="sc-BodyText"/>
      </w:pPr>
      <w:r>
        <w:t xml:space="preserve">Offered: </w:t>
      </w:r>
      <w:r>
        <w:t xml:space="preserve">Annually.</w:t>
      </w:r>
    </w:p>
    <w:p>
      <w:pPr>
        <w:pStyle w:val="sc-CourseTitle"/>
      </w:pPr>
      <w:bookmarkStart w:name="0DB2794174694010B64CC19EB7BEF79F" w:id="1131"/>
      <w:bookmarkEnd w:id="1131"/>
      <w:r>
        <w:t xml:space="preserve">HIST</w:t>
      </w:r>
      <w:r>
        <w:t xml:space="preserve"> </w:t>
      </w:r>
      <w:r>
        <w:t xml:space="preserve">238</w:t>
      </w:r>
      <w:r>
        <w:t xml:space="preserve"> - </w:t>
      </w:r>
      <w:r>
        <w:t xml:space="preserve">Early Imperial China</w:t>
      </w:r>
      <w:r>
        <w:t xml:space="preserve"> (</w:t>
      </w:r>
      <w:r>
        <w:t xml:space="preserve">3</w:t>
      </w:r>
      <w:r>
        <w:t xml:space="preserve">)</w:t>
      </w:r>
    </w:p>
    <w:p>
      <w:pPr>
        <w:pStyle w:val="sc-BodyText"/>
        <w:pStyle w:val="sc-BodyText"/>
      </w:pPr>
      <w:r>
        <w:t xml:space="preserve">Students examine the culture and history of early Imperial China. Emphasis is on the imperial systems, social changes and the culture of the Qin and the Han periods. In Person, Hybrid, Online.</w:t>
      </w:r>
    </w:p>
    <w:p>
      <w:pPr>
        <w:pStyle w:val="sc-BodyText"/>
      </w:pPr>
      <w:r>
        <w:t xml:space="preserve">Offered: </w:t>
      </w:r>
      <w:r>
        <w:t xml:space="preserve"> As needed.</w:t>
      </w:r>
    </w:p>
    <w:p>
      <w:pPr>
        <w:pStyle w:val="sc-CourseTitle"/>
      </w:pPr>
      <w:bookmarkStart w:name="0B1A84CF2B554E77A6D32B8CE8B80455" w:id="1132"/>
      <w:bookmarkEnd w:id="1132"/>
      <w:r>
        <w:t xml:space="preserve">HIST</w:t>
      </w:r>
      <w:r>
        <w:t xml:space="preserve"> </w:t>
      </w:r>
      <w:r>
        <w:t xml:space="preserve">239</w:t>
      </w:r>
      <w:r>
        <w:t xml:space="preserve"> - </w:t>
      </w:r>
      <w:r>
        <w:t xml:space="preserve">Japanese History through Art and Literature </w:t>
      </w:r>
      <w:r>
        <w:t xml:space="preserve"> (</w:t>
      </w:r>
      <w:r>
        <w:t xml:space="preserve">3</w:t>
      </w:r>
      <w:r>
        <w:t xml:space="preserve">)</w:t>
      </w:r>
    </w:p>
    <w:p>
      <w:pPr>
        <w:pStyle w:val="sc-BodyText"/>
        <w:pStyle w:val="sc-BodyText"/>
      </w:pPr>
      <w:r>
        <w:t xml:space="preserve">Students examine Japanese history from ancient to Meiji period, focusing on social and cultural development of Japan, using historical documents, archaeological remains, visual materials, art and literature. In Person, Hybrid, Online.</w:t>
      </w:r>
    </w:p>
    <w:p>
      <w:pPr>
        <w:pStyle w:val="sc-BodyText"/>
      </w:pPr>
      <w:r>
        <w:t xml:space="preserve">Offered: </w:t>
      </w:r>
      <w:r>
        <w:t xml:space="preserve">Alternate years.</w:t>
      </w:r>
    </w:p>
    <w:p>
      <w:pPr>
        <w:pStyle w:val="sc-CourseTitle"/>
      </w:pPr>
      <w:bookmarkStart w:name="1597F30DABE54560828640F76918C2C1" w:id="1133"/>
      <w:bookmarkEnd w:id="1133"/>
      <w:r>
        <w:t xml:space="preserve">HIST</w:t>
      </w:r>
      <w:r>
        <w:t xml:space="preserve"> </w:t>
      </w:r>
      <w:r>
        <w:t xml:space="preserve">241</w:t>
      </w:r>
      <w:r>
        <w:t xml:space="preserve"> - </w:t>
      </w:r>
      <w:r>
        <w:t xml:space="preserve">Colonial and Neocolonial Latin America</w:t>
      </w:r>
      <w:r>
        <w:t xml:space="preserve"> (</w:t>
      </w:r>
      <w:r>
        <w:t xml:space="preserve">3</w:t>
      </w:r>
      <w:r>
        <w:t xml:space="preserve">)</w:t>
      </w:r>
    </w:p>
    <w:p>
      <w:pPr>
        <w:pStyle w:val="sc-BodyText"/>
        <w:pStyle w:val="sc-BodyText"/>
      </w:pPr>
      <w:r>
        <w:t xml:space="preserve">Students survey topics in Latin America history (1492-1900), including the Conquest, slavery, multiculturalism, independence and the Industrial Revolution. In Person, Hybrid, Online.</w:t>
      </w:r>
    </w:p>
    <w:p>
      <w:pPr>
        <w:pStyle w:val="sc-BodyText"/>
      </w:pPr>
      <w:r>
        <w:t xml:space="preserve">Offered: </w:t>
      </w:r>
      <w:r>
        <w:t xml:space="preserve">Annually.</w:t>
      </w:r>
    </w:p>
    <w:p>
      <w:pPr>
        <w:pStyle w:val="sc-CourseTitle"/>
      </w:pPr>
      <w:bookmarkStart w:name="53D2B6B01F994574A4AD9CA1B03E03AB" w:id="1134"/>
      <w:bookmarkEnd w:id="1134"/>
      <w:r>
        <w:t xml:space="preserve">HIST</w:t>
      </w:r>
      <w:r>
        <w:t xml:space="preserve"> </w:t>
      </w:r>
      <w:r>
        <w:t xml:space="preserve">242</w:t>
      </w:r>
      <w:r>
        <w:t xml:space="preserve"> - </w:t>
      </w:r>
      <w:r>
        <w:t xml:space="preserve">Modern Latin America</w:t>
      </w:r>
      <w:r>
        <w:t xml:space="preserve"> (</w:t>
      </w:r>
      <w:r>
        <w:t xml:space="preserve">3</w:t>
      </w:r>
      <w:r>
        <w:t xml:space="preserve">)</w:t>
      </w:r>
    </w:p>
    <w:p>
      <w:pPr>
        <w:pStyle w:val="sc-BodyText"/>
      </w:pPr>
      <w:r>
        <w:t xml:space="preserve">Topics in Latin American history are surveyed, including Wars of independence, immigration, revolutionary movements, populism and globalization. In Person, Hybrid, Online.</w:t>
      </w:r>
    </w:p>
    <w:p>
      <w:pPr>
        <w:pStyle w:val="sc-BodyText"/>
      </w:pPr>
      <w:r>
        <w:t xml:space="preserve">Offered: </w:t>
      </w:r>
      <w:r>
        <w:t xml:space="preserve">Annually.</w:t>
      </w:r>
    </w:p>
    <w:p>
      <w:pPr>
        <w:pStyle w:val="sc-CourseTitle"/>
      </w:pPr>
      <w:bookmarkStart w:name="92ABDCA90FD54BFCB685C1D84FB2AB8D" w:id="1135"/>
      <w:bookmarkEnd w:id="1135"/>
      <w:r>
        <w:t xml:space="preserve">HIST</w:t>
      </w:r>
      <w:r>
        <w:t xml:space="preserve"> </w:t>
      </w:r>
      <w:r>
        <w:t xml:space="preserve">243</w:t>
      </w:r>
      <w:r>
        <w:t xml:space="preserve"> - </w:t>
      </w:r>
      <w:r>
        <w:t xml:space="preserve">Latino Peoples and US History</w:t>
      </w:r>
      <w:r>
        <w:t xml:space="preserve"> (</w:t>
      </w:r>
      <w:r>
        <w:t xml:space="preserve">3</w:t>
      </w:r>
      <w:r>
        <w:t xml:space="preserve">)</w:t>
      </w:r>
    </w:p>
    <w:p>
      <w:pPr>
        <w:pStyle w:val="sc-BodyText"/>
      </w:pPr>
      <w:r>
        <w:t xml:space="preserve">Students examine Latin American migration and settlement in the United States, Latino civil rights movements, and the contemporary transnational natures of the Latinx experience. In Person, Hybrid, Online.</w:t>
      </w:r>
    </w:p>
    <w:p>
      <w:pPr>
        <w:pStyle w:val="sc-BodyText"/>
      </w:pPr>
      <w:r>
        <w:t xml:space="preserve">Offered: </w:t>
      </w:r>
      <w:r>
        <w:t xml:space="preserve">Annually.</w:t>
      </w:r>
    </w:p>
    <w:p>
      <w:pPr>
        <w:pStyle w:val="sc-CourseTitle"/>
      </w:pPr>
      <w:bookmarkStart w:name="3EFC0D6FA5844647A91A9951362D8123" w:id="1136"/>
      <w:bookmarkEnd w:id="1136"/>
      <w:r>
        <w:t xml:space="preserve">HIST</w:t>
      </w:r>
      <w:r>
        <w:t xml:space="preserve"> </w:t>
      </w:r>
      <w:r>
        <w:t xml:space="preserve">258</w:t>
      </w:r>
      <w:r>
        <w:t xml:space="preserve"> - </w:t>
      </w:r>
      <w:r>
        <w:t xml:space="preserve">Environmental History</w:t>
      </w:r>
      <w:r>
        <w:t xml:space="preserve"> (</w:t>
      </w:r>
      <w:r>
        <w:t xml:space="preserve">3</w:t>
      </w:r>
      <w:r>
        <w:t xml:space="preserve">)</w:t>
      </w:r>
    </w:p>
    <w:p>
      <w:pPr>
        <w:pStyle w:val="sc-BodyText"/>
      </w:pPr>
      <w:r>
        <w:t xml:space="preserve">This course analyzes the relationship between humans and the natural environment by historically illuminating how nature has shaped human societies and the impact people have had on their environments. In Person, Hybrid, Online.</w:t>
      </w:r>
    </w:p>
    <w:p>
      <w:pPr>
        <w:pStyle w:val="sc-BodyText"/>
      </w:pPr>
      <w:r>
        <w:t xml:space="preserve">Offered: </w:t>
      </w:r>
      <w:r>
        <w:t xml:space="preserve">Annually.</w:t>
      </w:r>
    </w:p>
    <w:p>
      <w:pPr>
        <w:pStyle w:val="sc-CourseTitle"/>
      </w:pPr>
      <w:bookmarkStart w:name="6AD7F9858F7C476EAF29B799EE448336" w:id="1137"/>
      <w:bookmarkEnd w:id="1137"/>
      <w:r>
        <w:t xml:space="preserve">HIST</w:t>
      </w:r>
      <w:r>
        <w:t xml:space="preserve"> </w:t>
      </w:r>
      <w:r>
        <w:t xml:space="preserve">267</w:t>
      </w:r>
      <w:r>
        <w:t xml:space="preserve"> - </w:t>
      </w:r>
      <w:r>
        <w:t xml:space="preserve">Personal Memories of the World Wars</w:t>
      </w:r>
      <w:r>
        <w:t xml:space="preserve"> (</w:t>
      </w:r>
      <w:r>
        <w:t xml:space="preserve">4</w:t>
      </w:r>
      <w:r>
        <w:t xml:space="preserve">)</w:t>
      </w:r>
    </w:p>
    <w:p>
      <w:pPr>
        <w:pStyle w:val="sc-BodyText"/>
        <w:pStyle w:val="sc-BodyText"/>
      </w:pPr>
      <w:r>
        <w:rPr>
          <w:color w:val="000000"/>
        </w:rPr>
        <w:t xml:space="preserve">Students examine personal experiences of living, serving, or suffering in the World Wars, by analyzing memoirs, fiction, and films.  They compare how gender, race, ethnicity, and class, influence war memories.  </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Annually.</w:t>
      </w:r>
    </w:p>
    <w:p>
      <w:pPr>
        <w:pStyle w:val="sc-CourseTitle"/>
      </w:pPr>
      <w:bookmarkStart w:name="D84B32C47D6F40818916D3E330225EF6" w:id="1138"/>
      <w:bookmarkEnd w:id="1138"/>
      <w:r>
        <w:t xml:space="preserve">HIST</w:t>
      </w:r>
      <w:r>
        <w:t xml:space="preserve"> </w:t>
      </w:r>
      <w:r>
        <w:t xml:space="preserve">268</w:t>
      </w:r>
      <w:r>
        <w:t xml:space="preserve"> - </w:t>
      </w:r>
      <w:r>
        <w:t xml:space="preserve">Civil Rights and National Liberation Movements</w:t>
      </w:r>
      <w:r>
        <w:t xml:space="preserve"> (</w:t>
      </w:r>
      <w:r>
        <w:t xml:space="preserve">4</w:t>
      </w:r>
      <w:r>
        <w:t xml:space="preserve">)</w:t>
      </w:r>
    </w:p>
    <w:p>
      <w:pPr>
        <w:pStyle w:val="sc-BodyText"/>
      </w:pPr>
      <w:r>
        <w:t xml:space="preserve">This course emphasizes a global approach to American history that places movements of national liberation, exemplified by Vietnam, Cuba, and Guinea Bissau, and the American Civil Rights movement, in context.</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Annually.</w:t>
      </w:r>
    </w:p>
    <w:p>
      <w:pPr>
        <w:pStyle w:val="sc-CourseTitle"/>
      </w:pPr>
      <w:bookmarkStart w:name="A09B79519FF441C9AD96A1C5F6E14D8A" w:id="1139"/>
      <w:bookmarkEnd w:id="1139"/>
      <w:r>
        <w:t xml:space="preserve">HIST</w:t>
      </w:r>
      <w:r>
        <w:t xml:space="preserve"> </w:t>
      </w:r>
      <w:r>
        <w:t xml:space="preserve">269</w:t>
      </w:r>
      <w:r>
        <w:t xml:space="preserve"> - </w:t>
      </w:r>
      <w:r>
        <w:t xml:space="preserve">Jazz and Civil Rights: Freedom Sounds</w:t>
      </w:r>
      <w:r>
        <w:t xml:space="preserve"> (</w:t>
      </w:r>
      <w:r>
        <w:t xml:space="preserve">4</w:t>
      </w:r>
      <w:r>
        <w:t xml:space="preserve">)</w:t>
      </w:r>
    </w:p>
    <w:p>
      <w:pPr>
        <w:pStyle w:val="sc-BodyText"/>
      </w:pPr>
      <w:r>
        <w:t xml:space="preserve">This course explores the evolution of jazz from bebop through free jazz, emphasizing the relationship between music and social change, in particular the civil rights movement, domestically and internationally.</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 Spring, Summer.</w:t>
      </w:r>
    </w:p>
    <w:p>
      <w:pPr>
        <w:pStyle w:val="sc-CourseTitle"/>
      </w:pPr>
      <w:bookmarkStart w:name="9A5B3A5E386B40EE8E9A68297D64C6CC" w:id="1140"/>
      <w:bookmarkEnd w:id="1140"/>
      <w:r>
        <w:t xml:space="preserve">HIST</w:t>
      </w:r>
      <w:r>
        <w:t xml:space="preserve"> </w:t>
      </w:r>
      <w:r>
        <w:t xml:space="preserve">272</w:t>
      </w:r>
      <w:r>
        <w:t xml:space="preserve"> - </w:t>
      </w:r>
      <w:r>
        <w:t xml:space="preserve">Globalization, 15th Century to the Present</w:t>
      </w:r>
      <w:r>
        <w:t xml:space="preserve"> (</w:t>
      </w:r>
      <w:r>
        <w:t xml:space="preserve">4</w:t>
      </w:r>
      <w:r>
        <w:t xml:space="preserve">)</w:t>
      </w:r>
    </w:p>
    <w:p>
      <w:pPr>
        <w:pStyle w:val="sc-BodyText"/>
      </w:pPr>
      <w:r>
        <w:t xml:space="preserve">This course examines the traditional interpretation of the "Rise of the West" as an inevitable historical process by exploring the essential contributions of diverse global societies to contemporary globalization.</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 Spring, Summer.</w:t>
      </w:r>
    </w:p>
    <w:p>
      <w:pPr>
        <w:pStyle w:val="sc-CourseTitle"/>
      </w:pPr>
      <w:bookmarkStart w:name="55EB4CCEC4C7462493073EF6A48B798F" w:id="1141"/>
      <w:bookmarkEnd w:id="1141"/>
      <w:r>
        <w:t xml:space="preserve">HIST</w:t>
      </w:r>
      <w:r>
        <w:t xml:space="preserve"> </w:t>
      </w:r>
      <w:r>
        <w:t xml:space="preserve">273</w:t>
      </w:r>
      <w:r>
        <w:t xml:space="preserve"> - </w:t>
      </w:r>
      <w:r>
        <w:t xml:space="preserve">Latin America and Globalization, 1492-Present</w:t>
      </w:r>
      <w:r>
        <w:t xml:space="preserve"> (</w:t>
      </w:r>
      <w:r>
        <w:t xml:space="preserve">4</w:t>
      </w:r>
      <w:r>
        <w:t xml:space="preserve">)</w:t>
      </w:r>
    </w:p>
    <w:p>
      <w:pPr>
        <w:pStyle w:val="sc-BodyText"/>
      </w:pPr>
      <w:r>
        <w:t xml:space="preserve">A history of globalization's impact on Latin America from 1492 to the present through a cross-cultural analysis of the interactions of Latin America with Europe, Africa, and Asia.</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Annually.</w:t>
      </w:r>
    </w:p>
    <w:p>
      <w:pPr>
        <w:pStyle w:val="sc-CourseTitle"/>
      </w:pPr>
      <w:bookmarkStart w:name="59EF9BB82ED148F19E6000912509FB44" w:id="1142"/>
      <w:bookmarkEnd w:id="1142"/>
      <w:r>
        <w:t xml:space="preserve">HIST</w:t>
      </w:r>
      <w:r>
        <w:t xml:space="preserve"> </w:t>
      </w:r>
      <w:r>
        <w:t xml:space="preserve">274</w:t>
      </w:r>
      <w:r>
        <w:t xml:space="preserve"> - </w:t>
      </w:r>
      <w:r>
        <w:t xml:space="preserve">The History of the Dominican Republic</w:t>
      </w:r>
      <w:r>
        <w:t xml:space="preserve"> (</w:t>
      </w:r>
      <w:r>
        <w:t xml:space="preserve">4</w:t>
      </w:r>
      <w:r>
        <w:t xml:space="preserve">)</w:t>
      </w:r>
    </w:p>
    <w:p>
      <w:pPr>
        <w:pStyle w:val="sc-BodyText"/>
        <w:pStyle w:val="sc-BodyText"/>
      </w:pPr>
      <w:r>
        <w:t xml:space="preserve">Students analyze the rise of the Dominican Republic’s multi-racial society from 1492 to the present. The Trujillo dictatorship and Dominican baseball are among the issues explored.</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Annually.</w:t>
      </w:r>
    </w:p>
    <w:p>
      <w:pPr>
        <w:pStyle w:val="sc-CourseTitle"/>
      </w:pPr>
      <w:bookmarkStart w:name="0DC79E29F60A4C8E803F5ABC76C49372" w:id="1143"/>
      <w:bookmarkEnd w:id="1143"/>
      <w:r>
        <w:t xml:space="preserve">HIST</w:t>
      </w:r>
      <w:r>
        <w:t xml:space="preserve"> </w:t>
      </w:r>
      <w:r>
        <w:t xml:space="preserve">275</w:t>
      </w:r>
      <w:r>
        <w:t xml:space="preserve"> - </w:t>
      </w:r>
      <w:r>
        <w:t xml:space="preserve">Russia from Beginning to End</w:t>
      </w:r>
      <w:r>
        <w:t xml:space="preserve"> (</w:t>
      </w:r>
      <w:r>
        <w:t xml:space="preserve">4</w:t>
      </w:r>
      <w:r>
        <w:t xml:space="preserve">)</w:t>
      </w:r>
    </w:p>
    <w:p>
      <w:pPr>
        <w:pStyle w:val="sc-BodyText"/>
      </w:pPr>
      <w:r>
        <w:t xml:space="preserve">Course highlights major events in Russian civilization such as the Mongols, tsars, imperial Russia, Soviet communism, World War II, and Russia today, through art, architecture, history, literature, and music.</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 Spring.</w:t>
      </w:r>
    </w:p>
    <w:p>
      <w:pPr>
        <w:pStyle w:val="sc-CourseTitle"/>
      </w:pPr>
      <w:bookmarkStart w:name="5893CEEA209144AF9B1B0753560E3FFD" w:id="1144"/>
      <w:bookmarkEnd w:id="1144"/>
      <w:r>
        <w:t xml:space="preserve">HIST</w:t>
      </w:r>
      <w:r>
        <w:t xml:space="preserve"> </w:t>
      </w:r>
      <w:r>
        <w:t xml:space="preserve">281W</w:t>
      </w:r>
      <w:r>
        <w:t xml:space="preserve"> - </w:t>
      </w:r>
      <w:r>
        <w:t xml:space="preserve">History Matters I: Methods and Skills</w:t>
      </w:r>
      <w:r>
        <w:t xml:space="preserve"> (</w:t>
      </w:r>
      <w:r>
        <w:t xml:space="preserve">3</w:t>
      </w:r>
      <w:r>
        <w:t xml:space="preserve">)</w:t>
      </w:r>
    </w:p>
    <w:p>
      <w:pPr>
        <w:pStyle w:val="sc-BodyText"/>
        <w:pStyle w:val="sc-BodyText"/>
      </w:pPr>
      <w:r>
        <w:t xml:space="preserve">History is argument and debate not names and dates. Students will explore the philosophy, practice and significance of history, learning to think, read and write critically about the past</w:t>
      </w:r>
      <w:r>
        <w:t xml:space="preserve">. This is a Writing in the Discipline (WID) course.</w:t>
      </w:r>
    </w:p>
    <w:p>
      <w:pPr>
        <w:pStyle w:val="sc-BodyText"/>
      </w:pPr>
      <w:r>
        <w:t xml:space="preserve">Prerequisite: </w:t>
      </w:r>
      <w:r>
        <w:t xml:space="preserve">Completion of one of the following: HIST 101, HIST 102, HIST 103, HIST 104, HIST 105, HIST 106, HIST 107, or HIST 108; or consent of department chair.</w:t>
      </w:r>
    </w:p>
    <w:p>
      <w:pPr>
        <w:pStyle w:val="sc-BodyText"/>
      </w:pPr>
      <w:r>
        <w:t xml:space="preserve">Offered: </w:t>
      </w:r>
      <w:r>
        <w:t xml:space="preserve"> Fall, Spring.</w:t>
      </w:r>
    </w:p>
    <w:p>
      <w:pPr>
        <w:pStyle w:val="sc-CourseTitle"/>
      </w:pPr>
      <w:bookmarkStart w:name="459DADF25A2B4D82BF2F5BB5F18AB020" w:id="1145"/>
      <w:bookmarkEnd w:id="1145"/>
      <w:r>
        <w:t xml:space="preserve">HIST</w:t>
      </w:r>
      <w:r>
        <w:t xml:space="preserve"> </w:t>
      </w:r>
      <w:r>
        <w:t xml:space="preserve">282W</w:t>
      </w:r>
      <w:r>
        <w:t xml:space="preserve"> - </w:t>
      </w:r>
      <w:r>
        <w:t xml:space="preserve">History Matters II: Historical Research</w:t>
      </w:r>
      <w:r>
        <w:t xml:space="preserve"> (</w:t>
      </w:r>
      <w:r>
        <w:t xml:space="preserve">3</w:t>
      </w:r>
      <w:r>
        <w:t xml:space="preserve">)</w:t>
      </w:r>
    </w:p>
    <w:p>
      <w:pPr>
        <w:pStyle w:val="sc-BodyText"/>
        <w:pStyle w:val="sc-BodyText"/>
      </w:pPr>
      <w:r>
        <w:rPr>
          <w:color w:val="000000"/>
        </w:rPr>
        <w:t xml:space="preserve">Students will learn and practice the skills of original historical research—from developing research questions, identifying and analyzing primary and secondary sources, and writing research papers on a specific theme</w:t>
      </w:r>
      <w:r>
        <w:t xml:space="preserve">. This is a Writing in the Discipline (WID) course.</w:t>
      </w:r>
    </w:p>
    <w:p>
      <w:pPr>
        <w:pStyle w:val="sc-BodyText"/>
      </w:pPr>
      <w:r>
        <w:t xml:space="preserve">Prerequisite: </w:t>
      </w:r>
      <w:r>
        <w:t xml:space="preserve">HIST 281 or HIST 281W, or consent of department chair.</w:t>
      </w:r>
    </w:p>
    <w:p>
      <w:pPr>
        <w:pStyle w:val="sc-BodyText"/>
      </w:pPr>
      <w:r>
        <w:t xml:space="preserve">Offered: </w:t>
      </w:r>
      <w:r>
        <w:t xml:space="preserve"> Fall, Spring.</w:t>
      </w:r>
    </w:p>
    <w:p>
      <w:pPr>
        <w:pStyle w:val="sc-CourseTitle"/>
      </w:pPr>
      <w:bookmarkStart w:name="4FC7F039E9154C8E8E3BDB3E43C2CA52" w:id="1146"/>
      <w:bookmarkEnd w:id="1146"/>
      <w:r>
        <w:t xml:space="preserve">HIST</w:t>
      </w:r>
      <w:r>
        <w:t xml:space="preserve"> </w:t>
      </w:r>
      <w:r>
        <w:t xml:space="preserve">306</w:t>
      </w:r>
      <w:r>
        <w:t xml:space="preserve"> - </w:t>
      </w:r>
      <w:r>
        <w:t xml:space="preserve">Protestant Reformations and Catholic Renewal </w:t>
      </w:r>
      <w:r>
        <w:t xml:space="preserve"> (</w:t>
      </w:r>
      <w:r>
        <w:t xml:space="preserve">3</w:t>
      </w:r>
      <w:r>
        <w:t xml:space="preserve">)</w:t>
      </w:r>
    </w:p>
    <w:p>
      <w:pPr>
        <w:pStyle w:val="sc-BodyText"/>
      </w:pPr>
      <w:r>
        <w:t xml:space="preserve">Students explore religious crises intertwined with the social, political, economic and intellectual history of the fourteenth through seventeenth centuries that produced modern times. In Person, Hybrid, Online.</w:t>
      </w:r>
    </w:p>
    <w:p>
      <w:pPr>
        <w:pStyle w:val="sc-BodyText"/>
      </w:pPr>
      <w:r>
        <w:t xml:space="preserve">Prerequisite: </w:t>
      </w:r>
      <w:r>
        <w:t xml:space="preserve">Completion of at least 30 college credits or consent of department chair. </w:t>
      </w:r>
    </w:p>
    <w:p>
      <w:pPr>
        <w:pStyle w:val="sc-BodyText"/>
      </w:pPr>
      <w:r>
        <w:t xml:space="preserve">Offered: </w:t>
      </w:r>
      <w:r>
        <w:t xml:space="preserve">As needed.</w:t>
      </w:r>
    </w:p>
    <w:p>
      <w:pPr>
        <w:pStyle w:val="sc-CourseTitle"/>
      </w:pPr>
      <w:bookmarkStart w:name="C9C7019F17EE445199277F9E4B8F5246" w:id="1147"/>
      <w:bookmarkEnd w:id="1147"/>
      <w:r>
        <w:t xml:space="preserve">HIST</w:t>
      </w:r>
      <w:r>
        <w:t xml:space="preserve"> </w:t>
      </w:r>
      <w:r>
        <w:t xml:space="preserve">307</w:t>
      </w:r>
      <w:r>
        <w:t xml:space="preserve"> - </w:t>
      </w:r>
      <w:r>
        <w:t xml:space="preserve">Europe in the Age of Enlightenment</w:t>
      </w:r>
      <w:r>
        <w:t xml:space="preserve"> (</w:t>
      </w:r>
      <w:r>
        <w:t xml:space="preserve">3</w:t>
      </w:r>
      <w:r>
        <w:t xml:space="preserve">)</w:t>
      </w:r>
    </w:p>
    <w:p>
      <w:pPr>
        <w:pStyle w:val="sc-BodyText"/>
      </w:pPr>
      <w:r>
        <w:t xml:space="preserve">Essential themes, from the Peace of Westphalia to the eve of the French Revolution, are examined. Topics include absolutism, the Age of Louis XIV, the scientific revolution, and the Enlightenment. In Person, Hybrid, Online.</w:t>
      </w:r>
    </w:p>
    <w:p>
      <w:pPr>
        <w:pStyle w:val="sc-BodyText"/>
      </w:pPr>
      <w:r>
        <w:t xml:space="preserve">Prerequisite: </w:t>
      </w:r>
      <w:r>
        <w:t xml:space="preserve">Completion of at least 30 college credits or consent of department chair. </w:t>
      </w:r>
    </w:p>
    <w:p>
      <w:pPr>
        <w:pStyle w:val="sc-BodyText"/>
      </w:pPr>
      <w:r>
        <w:t xml:space="preserve">Offered: </w:t>
      </w:r>
      <w:r>
        <w:t xml:space="preserve"> As needed.</w:t>
      </w:r>
    </w:p>
    <w:p>
      <w:pPr>
        <w:pStyle w:val="sc-CourseTitle"/>
      </w:pPr>
      <w:bookmarkStart w:name="4C8DB04991DA418BA6834113E1B749B6" w:id="1148"/>
      <w:bookmarkEnd w:id="1148"/>
      <w:r>
        <w:t xml:space="preserve">HIST</w:t>
      </w:r>
      <w:r>
        <w:t xml:space="preserve"> </w:t>
      </w:r>
      <w:r>
        <w:t xml:space="preserve">308</w:t>
      </w:r>
      <w:r>
        <w:t xml:space="preserve"> - </w:t>
      </w:r>
      <w:r>
        <w:t xml:space="preserve">Europe in the Age of Revolution, 1789 to 1850</w:t>
      </w:r>
      <w:r>
        <w:t xml:space="preserve"> (</w:t>
      </w:r>
      <w:r>
        <w:t xml:space="preserve">3</w:t>
      </w:r>
      <w:r>
        <w:t xml:space="preserve">)</w:t>
      </w:r>
    </w:p>
    <w:p>
      <w:pPr>
        <w:pStyle w:val="sc-BodyText"/>
      </w:pPr>
      <w:r>
        <w:t xml:space="preserve">The political and industrial revolutions of the era are examined for their social and economic impact. Included are the roots of liberalism, nationalism, and socialism. In Person, Hybrid, Online.</w:t>
      </w:r>
    </w:p>
    <w:p>
      <w:pPr>
        <w:pStyle w:val="sc-BodyText"/>
      </w:pPr>
      <w:r>
        <w:t xml:space="preserve">Prerequisite: </w:t>
      </w:r>
      <w:r>
        <w:t xml:space="preserve">Completion of at least 30 college credits or consent of department chair. </w:t>
      </w:r>
    </w:p>
    <w:p>
      <w:pPr>
        <w:pStyle w:val="sc-BodyText"/>
      </w:pPr>
      <w:r>
        <w:t xml:space="preserve">Offered: </w:t>
      </w:r>
      <w:r>
        <w:t xml:space="preserve"> As needed.</w:t>
      </w:r>
    </w:p>
    <w:p>
      <w:pPr>
        <w:pStyle w:val="sc-CourseTitle"/>
      </w:pPr>
      <w:bookmarkStart w:name="F592B7083E7044BE833886B3D91755D9" w:id="1149"/>
      <w:bookmarkEnd w:id="1149"/>
      <w:r>
        <w:t xml:space="preserve">HIST</w:t>
      </w:r>
      <w:r>
        <w:t xml:space="preserve"> </w:t>
      </w:r>
      <w:r>
        <w:t xml:space="preserve">309</w:t>
      </w:r>
      <w:r>
        <w:t xml:space="preserve"> - </w:t>
      </w:r>
      <w:r>
        <w:t xml:space="preserve">Europe in the Age of Nationalism, 1850 to 1914</w:t>
      </w:r>
      <w:r>
        <w:t xml:space="preserve"> (</w:t>
      </w:r>
      <w:r>
        <w:t xml:space="preserve">3</w:t>
      </w:r>
      <w:r>
        <w:t xml:space="preserve">)</w:t>
      </w:r>
    </w:p>
    <w:p>
      <w:pPr>
        <w:pStyle w:val="sc-BodyText"/>
      </w:pPr>
      <w:r>
        <w:t xml:space="preserve">This is an examination of the unification of Germany and Italy, the political institutions of the European nation-states, and the emergence of nationalism and imperialism.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 As needed.</w:t>
      </w:r>
    </w:p>
    <w:p>
      <w:pPr>
        <w:pStyle w:val="sc-CourseTitle"/>
      </w:pPr>
      <w:bookmarkStart w:name="26C9D638C7964FDFACE0FE0928C0F106" w:id="1150"/>
      <w:bookmarkEnd w:id="1150"/>
      <w:r>
        <w:t xml:space="preserve">HIST</w:t>
      </w:r>
      <w:r>
        <w:t xml:space="preserve"> </w:t>
      </w:r>
      <w:r>
        <w:t xml:space="preserve">310</w:t>
      </w:r>
      <w:r>
        <w:t xml:space="preserve"> - </w:t>
      </w:r>
      <w:r>
        <w:t xml:space="preserve">Twentieth-Century Europe</w:t>
      </w:r>
      <w:r>
        <w:t xml:space="preserve"> (</w:t>
      </w:r>
      <w:r>
        <w:t xml:space="preserve">3</w:t>
      </w:r>
      <w:r>
        <w:t xml:space="preserve">)</w:t>
      </w:r>
    </w:p>
    <w:p>
      <w:pPr>
        <w:pStyle w:val="sc-BodyText"/>
      </w:pPr>
      <w:r>
        <w:t xml:space="preserve">Beginning with the First World War, students explore such topics as the Treaty of Versailles, the Roaring Twenties, the rise of communism and fascism, the Second World War, and the Cold War. In Person, Hybrid, Online.</w:t>
      </w:r>
    </w:p>
    <w:p>
      <w:pPr>
        <w:pStyle w:val="sc-BodyText"/>
      </w:pPr>
      <w:r>
        <w:t xml:space="preserve">Offered: </w:t>
      </w:r>
      <w:r>
        <w:t xml:space="preserve"> As needed.</w:t>
      </w:r>
    </w:p>
    <w:p>
      <w:pPr>
        <w:pStyle w:val="sc-CourseTitle"/>
      </w:pPr>
      <w:bookmarkStart w:name="AA2840D4DDFD41CB8EDDEDA8B381253F" w:id="1151"/>
      <w:bookmarkEnd w:id="1151"/>
      <w:r>
        <w:t xml:space="preserve">HIST</w:t>
      </w:r>
      <w:r>
        <w:t xml:space="preserve"> </w:t>
      </w:r>
      <w:r>
        <w:t xml:space="preserve">311</w:t>
      </w:r>
      <w:r>
        <w:t xml:space="preserve"> - </w:t>
      </w:r>
      <w:r>
        <w:t xml:space="preserve">The Origins of Russia to 1700</w:t>
      </w:r>
      <w:r>
        <w:t xml:space="preserve"> (</w:t>
      </w:r>
      <w:r>
        <w:t xml:space="preserve">3</w:t>
      </w:r>
      <w:r>
        <w:t xml:space="preserve">)</w:t>
      </w:r>
    </w:p>
    <w:p>
      <w:pPr>
        <w:pStyle w:val="sc-BodyText"/>
      </w:pPr>
      <w:r>
        <w:t xml:space="preserve">Students explore the histories and cultures of peoples inhabiting the territories of the former U.S.S.R. from antiquity to Peter the Great. Topics include state formation, social institutions and practices, and territorial expansion. In Person, Hybrid, Online.</w:t>
      </w:r>
    </w:p>
    <w:p>
      <w:pPr>
        <w:pStyle w:val="sc-BodyText"/>
      </w:pPr>
      <w:r>
        <w:t xml:space="preserve">Prerequisite: </w:t>
      </w:r>
      <w:r>
        <w:t xml:space="preserve">Completion of at least 30 college credits or consent of department chair. </w:t>
      </w:r>
    </w:p>
    <w:p>
      <w:pPr>
        <w:pStyle w:val="sc-BodyText"/>
      </w:pPr>
      <w:r>
        <w:t xml:space="preserve">Offered: </w:t>
      </w:r>
      <w:r>
        <w:t xml:space="preserve"> Alternate years.</w:t>
      </w:r>
    </w:p>
    <w:p>
      <w:pPr>
        <w:pStyle w:val="sc-CourseTitle"/>
      </w:pPr>
      <w:bookmarkStart w:name="E56A10117801426D9394B389B4733F39" w:id="1152"/>
      <w:bookmarkEnd w:id="1152"/>
      <w:r>
        <w:t xml:space="preserve">HIST</w:t>
      </w:r>
      <w:r>
        <w:t xml:space="preserve"> </w:t>
      </w:r>
      <w:r>
        <w:t xml:space="preserve">312</w:t>
      </w:r>
      <w:r>
        <w:t xml:space="preserve"> - </w:t>
      </w:r>
      <w:r>
        <w:t xml:space="preserve">Russia from Peter to Lenin</w:t>
      </w:r>
      <w:r>
        <w:t xml:space="preserve"> (</w:t>
      </w:r>
      <w:r>
        <w:t xml:space="preserve">3</w:t>
      </w:r>
      <w:r>
        <w:t xml:space="preserve">)</w:t>
      </w:r>
    </w:p>
    <w:p>
      <w:pPr>
        <w:pStyle w:val="sc-BodyText"/>
      </w:pPr>
      <w:r>
        <w:t xml:space="preserve">Russian history during westernization is examined. Topics include elite and non-elite social development, serfdom, autocratic state, modernization, the Russian Revolutionary movement, non-Russian peoples, warfare, and diplomacy. In Person, Hybrid, Online.</w:t>
      </w:r>
    </w:p>
    <w:p>
      <w:pPr>
        <w:pStyle w:val="sc-BodyText"/>
      </w:pPr>
      <w:r>
        <w:t xml:space="preserve">Prerequisite: </w:t>
      </w:r>
      <w:r>
        <w:t xml:space="preserve">Completion of at least 30 college credits or consent of department chair. </w:t>
      </w:r>
    </w:p>
    <w:p>
      <w:pPr>
        <w:pStyle w:val="sc-BodyText"/>
      </w:pPr>
      <w:r>
        <w:t xml:space="preserve">Offered: </w:t>
      </w:r>
      <w:r>
        <w:t xml:space="preserve"> Alternate years.</w:t>
      </w:r>
    </w:p>
    <w:p>
      <w:pPr>
        <w:pStyle w:val="sc-CourseTitle"/>
      </w:pPr>
      <w:bookmarkStart w:name="8BD42115565A41659D7B4F936E3A4680" w:id="1153"/>
      <w:bookmarkEnd w:id="1153"/>
      <w:r>
        <w:t xml:space="preserve">HIST</w:t>
      </w:r>
      <w:r>
        <w:t xml:space="preserve"> </w:t>
      </w:r>
      <w:r>
        <w:t xml:space="preserve">313</w:t>
      </w:r>
      <w:r>
        <w:t xml:space="preserve"> - </w:t>
      </w:r>
      <w:r>
        <w:t xml:space="preserve">The Soviet Union and After</w:t>
      </w:r>
      <w:r>
        <w:t xml:space="preserve"> (</w:t>
      </w:r>
      <w:r>
        <w:t xml:space="preserve">3</w:t>
      </w:r>
      <w:r>
        <w:t xml:space="preserve">)</w:t>
      </w:r>
    </w:p>
    <w:p>
      <w:pPr>
        <w:pStyle w:val="sc-BodyText"/>
        <w:pStyle w:val="sc-BodyText"/>
      </w:pPr>
      <w:r>
        <w:t xml:space="preserve">Students will investigate the fascinating ideologies, issues, events and continuities of the Soviet Union and post-Soviet era: 1917, Bolsheviks, Stalin, WWII, Cold War,1990s collapse, Putin, new East-West confrontation</w:t>
      </w:r>
      <w:r>
        <w:rPr>
          <w:b/>
        </w:rPr>
        <w:t xml:space="preserve">. </w:t>
      </w:r>
      <w:r>
        <w:t xml:space="preserve">In Person, Hybrid, Online.</w:t>
      </w:r>
    </w:p>
    <w:p>
      <w:pPr>
        <w:pStyle w:val="sc-BodyText"/>
      </w:pPr>
      <w:r>
        <w:t xml:space="preserve">Prerequisite: </w:t>
      </w:r>
      <w:r>
        <w:t xml:space="preserve">Completion of at least 30 college credits or consent of department chair. </w:t>
      </w:r>
    </w:p>
    <w:p>
      <w:pPr>
        <w:pStyle w:val="sc-BodyText"/>
      </w:pPr>
      <w:r>
        <w:t xml:space="preserve">Offered: </w:t>
      </w:r>
      <w:r>
        <w:t xml:space="preserve"> Alternate years.</w:t>
      </w:r>
    </w:p>
    <w:p>
      <w:pPr>
        <w:pStyle w:val="sc-CourseTitle"/>
      </w:pPr>
      <w:bookmarkStart w:name="D529C86832204B3E97F80268AD5E0379" w:id="1154"/>
      <w:bookmarkEnd w:id="1154"/>
      <w:r>
        <w:t xml:space="preserve">HIST</w:t>
      </w:r>
      <w:r>
        <w:t xml:space="preserve"> </w:t>
      </w:r>
      <w:r>
        <w:t xml:space="preserve">316</w:t>
      </w:r>
      <w:r>
        <w:t xml:space="preserve"> - </w:t>
      </w:r>
      <w:r>
        <w:t xml:space="preserve">Modern Western Political Thought</w:t>
      </w:r>
      <w:r>
        <w:t xml:space="preserve"> (</w:t>
      </w:r>
      <w:r>
        <w:t xml:space="preserve">4</w:t>
      </w:r>
      <w:r>
        <w:t xml:space="preserve">)</w:t>
      </w:r>
    </w:p>
    <w:p>
      <w:pPr>
        <w:pStyle w:val="sc-BodyText"/>
      </w:pPr>
      <w:r>
        <w:t xml:space="preserve">The ideas of major Western political thinkers, including the Greeks, Machiavelli, Hobbes, Locke, Rousseau, Hume, Hegel, and Marx, are reviewed. Students cannot receive credit for both HIST 316 and POL 316. In Person, Hybrid, Online.</w:t>
      </w:r>
    </w:p>
    <w:p>
      <w:pPr>
        <w:pStyle w:val="sc-BodyText"/>
      </w:pPr>
      <w:r>
        <w:t xml:space="preserve">Prerequisite: </w:t>
      </w:r>
      <w:r>
        <w:t xml:space="preserve">Completion of at least 30 college credits or consent of department chair. </w:t>
      </w:r>
    </w:p>
    <w:p>
      <w:pPr>
        <w:pStyle w:val="sc-BodyText"/>
      </w:pPr>
      <w:r>
        <w:t xml:space="preserve">Offered: </w:t>
      </w:r>
      <w:r>
        <w:t xml:space="preserve"> Fall.</w:t>
      </w:r>
    </w:p>
    <w:p>
      <w:pPr>
        <w:pStyle w:val="sc-CourseTitle"/>
      </w:pPr>
      <w:bookmarkStart w:name="9FDC6531BACE4EA4B7041DDBBF8C5DAB" w:id="1155"/>
      <w:bookmarkEnd w:id="1155"/>
      <w:r>
        <w:t xml:space="preserve">HIST</w:t>
      </w:r>
      <w:r>
        <w:t xml:space="preserve"> </w:t>
      </w:r>
      <w:r>
        <w:t xml:space="preserve">318</w:t>
      </w:r>
      <w:r>
        <w:t xml:space="preserve"> - </w:t>
      </w:r>
      <w:r>
        <w:t xml:space="preserve">Tudor-Stuart England</w:t>
      </w:r>
      <w:r>
        <w:t xml:space="preserve"> (</w:t>
      </w:r>
      <w:r>
        <w:t xml:space="preserve">3</w:t>
      </w:r>
      <w:r>
        <w:t xml:space="preserve">)</w:t>
      </w:r>
    </w:p>
    <w:p>
      <w:pPr>
        <w:pStyle w:val="sc-BodyText"/>
      </w:pPr>
      <w:r>
        <w:t xml:space="preserve">British history is studied from the Tudors to the Stuarts, including Henry VIII, Elizabeth, the Puritans, the Civil War, and the Glorious Revolution. Topics include social, cultural, legal, military, economic, and medieval history.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 As needed.</w:t>
      </w:r>
    </w:p>
    <w:p>
      <w:pPr>
        <w:pStyle w:val="sc-CourseTitle"/>
      </w:pPr>
      <w:bookmarkStart w:name="75C9EB846F3C407881BD4CEA2AA4A48B" w:id="1156"/>
      <w:bookmarkEnd w:id="1156"/>
      <w:r>
        <w:t xml:space="preserve">HIST</w:t>
      </w:r>
      <w:r>
        <w:t xml:space="preserve"> </w:t>
      </w:r>
      <w:r>
        <w:t xml:space="preserve">320</w:t>
      </w:r>
      <w:r>
        <w:t xml:space="preserve"> - </w:t>
      </w:r>
      <w:r>
        <w:t xml:space="preserve">American Colonial History</w:t>
      </w:r>
      <w:r>
        <w:t xml:space="preserve"> (</w:t>
      </w:r>
      <w:r>
        <w:t xml:space="preserve">3</w:t>
      </w:r>
      <w:r>
        <w:t xml:space="preserve">)</w:t>
      </w:r>
    </w:p>
    <w:p>
      <w:pPr>
        <w:pStyle w:val="sc-BodyText"/>
      </w:pPr>
      <w:r>
        <w:t xml:space="preserve">The colonial era is examined as a formative period in American history. Emphasis is on how the colonial experience contributed to the development of American social, religious, and political customs and institutions.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Annually.</w:t>
      </w:r>
    </w:p>
    <w:p>
      <w:pPr>
        <w:pStyle w:val="sc-CourseTitle"/>
      </w:pPr>
      <w:bookmarkStart w:name="C0EA99CF249C4262893778B5E4F9CBD7" w:id="1157"/>
      <w:bookmarkEnd w:id="1157"/>
      <w:r>
        <w:t xml:space="preserve">HIST</w:t>
      </w:r>
      <w:r>
        <w:t xml:space="preserve"> </w:t>
      </w:r>
      <w:r>
        <w:t xml:space="preserve">322</w:t>
      </w:r>
      <w:r>
        <w:t xml:space="preserve"> - </w:t>
      </w:r>
      <w:r>
        <w:t xml:space="preserve">The Early American Republic</w:t>
      </w:r>
      <w:r>
        <w:t xml:space="preserve"> (</w:t>
      </w:r>
      <w:r>
        <w:t xml:space="preserve">3</w:t>
      </w:r>
      <w:r>
        <w:t xml:space="preserve">)</w:t>
      </w:r>
    </w:p>
    <w:p>
      <w:pPr>
        <w:pStyle w:val="sc-BodyText"/>
      </w:pPr>
      <w:r>
        <w:t xml:space="preserve">Focus is on the creation of competing political, economic, social, and moral identities in the North and South, from the Constitution to the Mexican War.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 Annually.</w:t>
      </w:r>
    </w:p>
    <w:p>
      <w:pPr>
        <w:pStyle w:val="sc-CourseTitle"/>
      </w:pPr>
      <w:bookmarkStart w:name="42F6E37B7FF143169E67B758E2708E49" w:id="1158"/>
      <w:bookmarkEnd w:id="1158"/>
      <w:r>
        <w:t xml:space="preserve">HIST</w:t>
      </w:r>
      <w:r>
        <w:t xml:space="preserve"> </w:t>
      </w:r>
      <w:r>
        <w:t xml:space="preserve">323</w:t>
      </w:r>
      <w:r>
        <w:t xml:space="preserve"> - </w:t>
      </w:r>
      <w:r>
        <w:t xml:space="preserve">The Gilded Age and Progressive Era </w:t>
      </w:r>
      <w:r>
        <w:t xml:space="preserve"> (</w:t>
      </w:r>
      <w:r>
        <w:t xml:space="preserve">3</w:t>
      </w:r>
      <w:r>
        <w:t xml:space="preserve">)</w:t>
      </w:r>
    </w:p>
    <w:p>
      <w:pPr>
        <w:pStyle w:val="sc-BodyText"/>
      </w:pPr>
      <w:r>
        <w:t xml:space="preserve">Students explore the effects of industrialization, immigration, urbanization and globalization on American society from 1877-1920. These transformations created new opportunities, challenges and controversies for different groups of Americans.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Alternate years.</w:t>
      </w:r>
    </w:p>
    <w:p>
      <w:pPr>
        <w:pStyle w:val="sc-CourseTitle"/>
      </w:pPr>
      <w:bookmarkStart w:name="264357AFC7C146309D56C3D26910C75E" w:id="1159"/>
      <w:bookmarkEnd w:id="1159"/>
      <w:r>
        <w:t xml:space="preserve">HIST</w:t>
      </w:r>
      <w:r>
        <w:t xml:space="preserve"> </w:t>
      </w:r>
      <w:r>
        <w:t xml:space="preserve">324</w:t>
      </w:r>
      <w:r>
        <w:t xml:space="preserve"> - </w:t>
      </w:r>
      <w:r>
        <w:t xml:space="preserve">Crises of American Modernity, 1914-1945 </w:t>
      </w:r>
      <w:r>
        <w:t xml:space="preserve"> (</w:t>
      </w:r>
      <w:r>
        <w:t xml:space="preserve">3</w:t>
      </w:r>
      <w:r>
        <w:t xml:space="preserve">)</w:t>
      </w:r>
    </w:p>
    <w:p>
      <w:pPr>
        <w:pStyle w:val="sc-BodyText"/>
      </w:pPr>
      <w:r>
        <w:t xml:space="preserve">Students examine how tradition and modernity clashed in music, art and ideas, and how Americans grappled with prohibition, the Great Depression, global war and the dawn of the atomic age.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Annually.</w:t>
      </w:r>
    </w:p>
    <w:p>
      <w:pPr>
        <w:pStyle w:val="sc-CourseTitle"/>
      </w:pPr>
      <w:bookmarkStart w:name="F45BDD94CDFB48F8A1936BF13AE62B2E" w:id="1160"/>
      <w:bookmarkEnd w:id="1160"/>
      <w:r>
        <w:t xml:space="preserve">HIST</w:t>
      </w:r>
      <w:r>
        <w:t xml:space="preserve"> </w:t>
      </w:r>
      <w:r>
        <w:t xml:space="preserve">325</w:t>
      </w:r>
      <w:r>
        <w:t xml:space="preserve"> - </w:t>
      </w:r>
      <w:r>
        <w:t xml:space="preserve">Superpower America 1945-1990 </w:t>
      </w:r>
      <w:r>
        <w:t xml:space="preserve"> (</w:t>
      </w:r>
      <w:r>
        <w:t xml:space="preserve">3</w:t>
      </w:r>
      <w:r>
        <w:t xml:space="preserve">)</w:t>
      </w:r>
    </w:p>
    <w:p>
      <w:pPr>
        <w:pStyle w:val="sc-BodyText"/>
      </w:pPr>
      <w:r>
        <w:t xml:space="preserve">Students examine how the United States became an atomic superpower, faced new challenges and forced Americans to confront long-simmering conflicts, leading to social revolutions.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Annually.</w:t>
      </w:r>
    </w:p>
    <w:p>
      <w:pPr>
        <w:pStyle w:val="sc-CourseTitle"/>
      </w:pPr>
      <w:bookmarkStart w:name="444C23CE4EA9473A90BF686D3E973671" w:id="1161"/>
      <w:bookmarkEnd w:id="1161"/>
      <w:r>
        <w:t xml:space="preserve">HIST</w:t>
      </w:r>
      <w:r>
        <w:t xml:space="preserve"> </w:t>
      </w:r>
      <w:r>
        <w:t xml:space="preserve">328</w:t>
      </w:r>
      <w:r>
        <w:t xml:space="preserve"> - </w:t>
      </w:r>
      <w:r>
        <w:t xml:space="preserve">History of the American West</w:t>
      </w:r>
      <w:r>
        <w:t xml:space="preserve"> (</w:t>
      </w:r>
      <w:r>
        <w:t xml:space="preserve">3</w:t>
      </w:r>
      <w:r>
        <w:t xml:space="preserve">)</w:t>
      </w:r>
    </w:p>
    <w:p>
      <w:pPr>
        <w:pStyle w:val="sc-BodyText"/>
      </w:pPr>
      <w:r>
        <w:t xml:space="preserve">Themes in American Western history are examined, including cross-cultural encounters, social and class conflict, environmental use and misuse, and the significance of the west and "frontier" in American politics, society, and popular culture.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 As needed.</w:t>
      </w:r>
    </w:p>
    <w:p>
      <w:pPr>
        <w:pStyle w:val="sc-CourseTitle"/>
      </w:pPr>
      <w:bookmarkStart w:name="E02821304BDB403F95BAA7C4CCAD4D40" w:id="1162"/>
      <w:bookmarkEnd w:id="1162"/>
      <w:r>
        <w:t xml:space="preserve">HIST</w:t>
      </w:r>
      <w:r>
        <w:t xml:space="preserve"> </w:t>
      </w:r>
      <w:r>
        <w:t xml:space="preserve">329</w:t>
      </w:r>
      <w:r>
        <w:t xml:space="preserve"> - </w:t>
      </w:r>
      <w:r>
        <w:t xml:space="preserve">Civil War and Reconstruction</w:t>
      </w:r>
      <w:r>
        <w:t xml:space="preserve"> (</w:t>
      </w:r>
      <w:r>
        <w:t xml:space="preserve">3</w:t>
      </w:r>
      <w:r>
        <w:t xml:space="preserve">)</w:t>
      </w:r>
    </w:p>
    <w:p>
      <w:pPr>
        <w:pStyle w:val="sc-BodyText"/>
      </w:pPr>
      <w:r>
        <w:t xml:space="preserve">Topics include the conflicts of the 1850s; the Civil War's impact on American politics, economy, culture, and society; postwar political, economic, and racial reconstruction; and the contested memory of the war.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 As needed.</w:t>
      </w:r>
    </w:p>
    <w:p>
      <w:pPr>
        <w:pStyle w:val="sc-CourseTitle"/>
      </w:pPr>
      <w:bookmarkStart w:name="80061EDA96224E9C8A2C9ABB43C660D6" w:id="1163"/>
      <w:bookmarkEnd w:id="1163"/>
      <w:r>
        <w:t xml:space="preserve">HIST</w:t>
      </w:r>
      <w:r>
        <w:t xml:space="preserve"> </w:t>
      </w:r>
      <w:r>
        <w:t xml:space="preserve">330</w:t>
      </w:r>
      <w:r>
        <w:t xml:space="preserve"> - </w:t>
      </w:r>
      <w:r>
        <w:t xml:space="preserve">History of American Immigration</w:t>
      </w:r>
      <w:r>
        <w:t xml:space="preserve"> (</w:t>
      </w:r>
      <w:r>
        <w:t xml:space="preserve">3</w:t>
      </w:r>
      <w:r>
        <w:t xml:space="preserve">)</w:t>
      </w:r>
    </w:p>
    <w:p>
      <w:pPr>
        <w:pStyle w:val="sc-BodyText"/>
      </w:pPr>
      <w:r>
        <w:t xml:space="preserve">The role of immigrants and ethnic groups in the development of the United States is examined. Topics include the causes of immigration, nativism, impact on the city, cultural conflict, and assimilation.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 As needed.</w:t>
      </w:r>
    </w:p>
    <w:p>
      <w:pPr>
        <w:pStyle w:val="sc-CourseTitle"/>
      </w:pPr>
      <w:bookmarkStart w:name="5ADED22227954BB2BAF9E016FF1A359D" w:id="1164"/>
      <w:bookmarkEnd w:id="1164"/>
      <w:r>
        <w:t xml:space="preserve">HIST</w:t>
      </w:r>
      <w:r>
        <w:t xml:space="preserve"> </w:t>
      </w:r>
      <w:r>
        <w:t xml:space="preserve">331</w:t>
      </w:r>
      <w:r>
        <w:t xml:space="preserve"> - </w:t>
      </w:r>
      <w:r>
        <w:t xml:space="preserve">Rhode Island History</w:t>
      </w:r>
      <w:r>
        <w:t xml:space="preserve"> (</w:t>
      </w:r>
      <w:r>
        <w:t xml:space="preserve">3</w:t>
      </w:r>
      <w:r>
        <w:t xml:space="preserve">)</w:t>
      </w:r>
    </w:p>
    <w:p>
      <w:pPr>
        <w:pStyle w:val="sc-BodyText"/>
      </w:pPr>
      <w:r>
        <w:t xml:space="preserve">Rhode Island's colonial and revolutionary origins, the problems of nineteenth- and twentieth-century industrial growth and social change, and other topics are surveyed.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 Spring.</w:t>
      </w:r>
    </w:p>
    <w:p>
      <w:pPr>
        <w:pStyle w:val="sc-CourseTitle"/>
      </w:pPr>
      <w:bookmarkStart w:name="28045ED01BAD4ED083361058AF49E904" w:id="1165"/>
      <w:bookmarkEnd w:id="1165"/>
      <w:r>
        <w:t xml:space="preserve">HIST</w:t>
      </w:r>
      <w:r>
        <w:t xml:space="preserve"> </w:t>
      </w:r>
      <w:r>
        <w:t xml:space="preserve">332</w:t>
      </w:r>
      <w:r>
        <w:t xml:space="preserve"> - </w:t>
      </w:r>
      <w:r>
        <w:t xml:space="preserve">The American Presidency</w:t>
      </w:r>
      <w:r>
        <w:t xml:space="preserve"> (</w:t>
      </w:r>
      <w:r>
        <w:t xml:space="preserve">4</w:t>
      </w:r>
      <w:r>
        <w:t xml:space="preserve">)</w:t>
      </w:r>
    </w:p>
    <w:p>
      <w:pPr>
        <w:pStyle w:val="sc-BodyText"/>
      </w:pPr>
      <w:r>
        <w:t xml:space="preserve">The evolution of the institution and function of the presidency is examined. Students cannot receive credit for both HIST 332 and POL 357.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Annually.</w:t>
      </w:r>
    </w:p>
    <w:p>
      <w:pPr>
        <w:pStyle w:val="sc-CourseTitle"/>
      </w:pPr>
      <w:bookmarkStart w:name="DC9F424395F349EEA05CDD32057C14AE" w:id="1166"/>
      <w:bookmarkEnd w:id="1166"/>
      <w:r>
        <w:t xml:space="preserve">HIST</w:t>
      </w:r>
      <w:r>
        <w:t xml:space="preserve"> </w:t>
      </w:r>
      <w:r>
        <w:t xml:space="preserve">334</w:t>
      </w:r>
      <w:r>
        <w:t xml:space="preserve"> - </w:t>
      </w:r>
      <w:r>
        <w:t xml:space="preserve">African American History </w:t>
      </w:r>
      <w:r>
        <w:t xml:space="preserve"> (</w:t>
      </w:r>
      <w:r>
        <w:t xml:space="preserve">3</w:t>
      </w:r>
      <w:r>
        <w:t xml:space="preserve">)</w:t>
      </w:r>
    </w:p>
    <w:p>
      <w:pPr>
        <w:pStyle w:val="sc-BodyText"/>
      </w:pPr>
      <w:r>
        <w:t xml:space="preserve">Topics include the African background of African Americans, development of slavery, abolitionism, legislative and judicial drives to equality, and social and cultural contributions of African Americans.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Annually.</w:t>
      </w:r>
    </w:p>
    <w:p>
      <w:pPr>
        <w:pStyle w:val="sc-CourseTitle"/>
      </w:pPr>
      <w:bookmarkStart w:name="ABD1D83C4DA749DA9688CD3AB1B30EB8" w:id="1167"/>
      <w:bookmarkEnd w:id="1167"/>
      <w:r>
        <w:t xml:space="preserve">HIST</w:t>
      </w:r>
      <w:r>
        <w:t xml:space="preserve"> </w:t>
      </w:r>
      <w:r>
        <w:t xml:space="preserve">336</w:t>
      </w:r>
      <w:r>
        <w:t xml:space="preserve"> - </w:t>
      </w:r>
      <w:r>
        <w:t xml:space="preserve">The United States and the Emerging World</w:t>
      </w:r>
      <w:r>
        <w:t xml:space="preserve"> (</w:t>
      </w:r>
      <w:r>
        <w:t xml:space="preserve">3</w:t>
      </w:r>
      <w:r>
        <w:t xml:space="preserve">)</w:t>
      </w:r>
    </w:p>
    <w:p>
      <w:pPr>
        <w:pStyle w:val="sc-BodyText"/>
      </w:pPr>
      <w:r>
        <w:t xml:space="preserve">American diplomacy directed at a specific region or a certain time frame is examined. Topics may include the Vietnam era, demise of the Soviet Empire, and problems of modernization.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 Spring.</w:t>
      </w:r>
    </w:p>
    <w:p>
      <w:pPr>
        <w:pStyle w:val="sc-CourseTitle"/>
      </w:pPr>
      <w:bookmarkStart w:name="A224560384814EB2AA9A7D8380892E73" w:id="1168"/>
      <w:bookmarkEnd w:id="1168"/>
      <w:r>
        <w:t xml:space="preserve">HIST</w:t>
      </w:r>
      <w:r>
        <w:t xml:space="preserve"> </w:t>
      </w:r>
      <w:r>
        <w:t xml:space="preserve">340</w:t>
      </w:r>
      <w:r>
        <w:t xml:space="preserve"> - </w:t>
      </w:r>
      <w:r>
        <w:t xml:space="preserve">The Muslim World from the Age of Muhammad to 1800</w:t>
      </w:r>
      <w:r>
        <w:t xml:space="preserve"> (</w:t>
      </w:r>
      <w:r>
        <w:t xml:space="preserve">3</w:t>
      </w:r>
      <w:r>
        <w:t xml:space="preserve">)</w:t>
      </w:r>
    </w:p>
    <w:p>
      <w:pPr>
        <w:pStyle w:val="sc-BodyText"/>
      </w:pPr>
      <w:r>
        <w:t xml:space="preserve">The emergence of Islamic civilization in the Middle East is traced from the appearance of Islam in the seventh century to the nineteenth century, with particular emphasis on the diversity of cultural phenomena.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As needed.</w:t>
      </w:r>
    </w:p>
    <w:p>
      <w:pPr>
        <w:pStyle w:val="sc-CourseTitle"/>
      </w:pPr>
      <w:bookmarkStart w:name="665FEE843AB1492D97D3579174E86FAA" w:id="1169"/>
      <w:bookmarkEnd w:id="1169"/>
      <w:r>
        <w:t xml:space="preserve">HIST</w:t>
      </w:r>
      <w:r>
        <w:t xml:space="preserve"> </w:t>
      </w:r>
      <w:r>
        <w:t xml:space="preserve">341</w:t>
      </w:r>
      <w:r>
        <w:t xml:space="preserve"> - </w:t>
      </w:r>
      <w:r>
        <w:t xml:space="preserve">The Muslim World in Modern Times, 1800 to the Present</w:t>
      </w:r>
      <w:r>
        <w:t xml:space="preserve"> (</w:t>
      </w:r>
      <w:r>
        <w:t xml:space="preserve">3</w:t>
      </w:r>
      <w:r>
        <w:t xml:space="preserve">)</w:t>
      </w:r>
    </w:p>
    <w:p>
      <w:pPr>
        <w:pStyle w:val="sc-BodyText"/>
      </w:pPr>
      <w:r>
        <w:t xml:space="preserve">The Middle East and the Muslim areas of Central Asia from the nineteenth century to the present are surveyed, with emphasis on the breakdown of traditional societies and the emergence of a regional state system.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As needed.</w:t>
      </w:r>
    </w:p>
    <w:p>
      <w:pPr>
        <w:pStyle w:val="sc-CourseTitle"/>
      </w:pPr>
      <w:bookmarkStart w:name="F997EAB66AEE4020966951F87ED5E6EB" w:id="1170"/>
      <w:bookmarkEnd w:id="1170"/>
      <w:r>
        <w:t xml:space="preserve">HIST</w:t>
      </w:r>
      <w:r>
        <w:t xml:space="preserve"> </w:t>
      </w:r>
      <w:r>
        <w:t xml:space="preserve">342</w:t>
      </w:r>
      <w:r>
        <w:t xml:space="preserve"> - </w:t>
      </w:r>
      <w:r>
        <w:t xml:space="preserve">Islam and Politics in Modern History</w:t>
      </w:r>
      <w:r>
        <w:t xml:space="preserve"> (</w:t>
      </w:r>
      <w:r>
        <w:t xml:space="preserve">3</w:t>
      </w:r>
      <w:r>
        <w:t xml:space="preserve">)</w:t>
      </w:r>
    </w:p>
    <w:p>
      <w:pPr>
        <w:pStyle w:val="sc-BodyText"/>
      </w:pPr>
      <w:r>
        <w:t xml:space="preserve">The causes, manifestations, and forms of Islamic resurgence since the nineteenth century are studied. Islam's role in relationship to sociopolitical changes is analyzed through selected case studies.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As needed.</w:t>
      </w:r>
    </w:p>
    <w:p>
      <w:pPr>
        <w:pStyle w:val="sc-CourseTitle"/>
      </w:pPr>
      <w:bookmarkStart w:name="2C81E02772F7490BB5A1545E7D0E4A8A" w:id="1171"/>
      <w:bookmarkEnd w:id="1171"/>
      <w:r>
        <w:t xml:space="preserve">HIST</w:t>
      </w:r>
      <w:r>
        <w:t xml:space="preserve"> </w:t>
      </w:r>
      <w:r>
        <w:t xml:space="preserve">345</w:t>
      </w:r>
      <w:r>
        <w:t xml:space="preserve"> - </w:t>
      </w:r>
      <w:r>
        <w:t xml:space="preserve">Conflict, Globalization, and Modern East Asia</w:t>
      </w:r>
      <w:r>
        <w:t xml:space="preserve"> (</w:t>
      </w:r>
      <w:r>
        <w:t xml:space="preserve">3</w:t>
      </w:r>
      <w:r>
        <w:t xml:space="preserve">)</w:t>
      </w:r>
    </w:p>
    <w:p>
      <w:pPr>
        <w:pStyle w:val="sc-BodyText"/>
        <w:pStyle w:val="sc-BodyText"/>
      </w:pPr>
      <w:r>
        <w:rPr>
          <w:color w:val="000000"/>
        </w:rPr>
        <w:t xml:space="preserve">Students will examine the history of East Asia as globalization, modernization, and imperialism transformed the nations, peoples, and interactions of China, Korea, and Japan in the nineteenth and twentieth centuries.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 As needed.</w:t>
      </w:r>
    </w:p>
    <w:p>
      <w:pPr>
        <w:pStyle w:val="sc-CourseTitle"/>
      </w:pPr>
      <w:bookmarkStart w:name="01E9D7961ACA4D13B457DBAF1723A6FD" w:id="1172"/>
      <w:bookmarkEnd w:id="1172"/>
      <w:r>
        <w:t xml:space="preserve">HIST</w:t>
      </w:r>
      <w:r>
        <w:t xml:space="preserve"> </w:t>
      </w:r>
      <w:r>
        <w:t xml:space="preserve">348</w:t>
      </w:r>
      <w:r>
        <w:t xml:space="preserve"> - </w:t>
      </w:r>
      <w:r>
        <w:t xml:space="preserve">Africa under Colonial Rule</w:t>
      </w:r>
      <w:r>
        <w:t xml:space="preserve"> (</w:t>
      </w:r>
      <w:r>
        <w:t xml:space="preserve">3</w:t>
      </w:r>
      <w:r>
        <w:t xml:space="preserve">)</w:t>
      </w:r>
    </w:p>
    <w:p>
      <w:pPr>
        <w:pStyle w:val="sc-BodyText"/>
      </w:pPr>
      <w:r>
        <w:t xml:space="preserve">African societies and institutions of the early nineteenth century are examined. Topics include imperialism, the intrusion of European powers, the African response, and African nationalism and independence.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Annually.</w:t>
      </w:r>
    </w:p>
    <w:p>
      <w:pPr>
        <w:pStyle w:val="sc-CourseTitle"/>
      </w:pPr>
      <w:bookmarkStart w:name="282D75E3F45B4E3692C2A2415D0F3589" w:id="1173"/>
      <w:bookmarkEnd w:id="1173"/>
      <w:r>
        <w:t xml:space="preserve">HIST</w:t>
      </w:r>
      <w:r>
        <w:t xml:space="preserve"> </w:t>
      </w:r>
      <w:r>
        <w:t xml:space="preserve">354</w:t>
      </w:r>
      <w:r>
        <w:t xml:space="preserve"> - </w:t>
      </w:r>
      <w:r>
        <w:t xml:space="preserve">Nationalism and National Identities</w:t>
      </w:r>
      <w:r>
        <w:t xml:space="preserve"> (</w:t>
      </w:r>
      <w:r>
        <w:t xml:space="preserve">4</w:t>
      </w:r>
      <w:r>
        <w:t xml:space="preserve">)</w:t>
      </w:r>
    </w:p>
    <w:p>
      <w:pPr>
        <w:pStyle w:val="sc-BodyText"/>
      </w:pPr>
      <w:r>
        <w:t xml:space="preserve">The factors that shaped national identities, such as language, culture, religion, education, labor, and regionalism, are explored. This course may be repeated for credit with a change in content.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 As needed.</w:t>
      </w:r>
    </w:p>
    <w:p>
      <w:pPr>
        <w:pStyle w:val="sc-CourseTitle"/>
      </w:pPr>
      <w:bookmarkStart w:name="3B0FD4F2434D486BAF4CB2BCBA1FA664" w:id="1174"/>
      <w:bookmarkEnd w:id="1174"/>
      <w:r>
        <w:t xml:space="preserve">HIST</w:t>
      </w:r>
      <w:r>
        <w:t xml:space="preserve"> </w:t>
      </w:r>
      <w:r>
        <w:t xml:space="preserve">355</w:t>
      </w:r>
      <w:r>
        <w:t xml:space="preserve"> - </w:t>
      </w:r>
      <w:r>
        <w:t xml:space="preserve">Everyday Life History</w:t>
      </w:r>
      <w:r>
        <w:t xml:space="preserve"> (</w:t>
      </w:r>
      <w:r>
        <w:t xml:space="preserve">4</w:t>
      </w:r>
      <w:r>
        <w:t xml:space="preserve">)</w:t>
      </w:r>
    </w:p>
    <w:p>
      <w:pPr>
        <w:pStyle w:val="sc-BodyText"/>
      </w:pPr>
      <w:r>
        <w:t xml:space="preserve">Traditional and modern societies are examined from the bottom up. Attention is given to material well-being; sexuality, marriage, family, and childhood; crime, disease, and death; and leisure and escapism.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 As needed.</w:t>
      </w:r>
    </w:p>
    <w:p>
      <w:pPr>
        <w:pStyle w:val="sc-CourseTitle"/>
      </w:pPr>
      <w:bookmarkStart w:name="B6482A136B45496F8CEFA129FA711061" w:id="1175"/>
      <w:bookmarkEnd w:id="1175"/>
      <w:r>
        <w:t xml:space="preserve">HIST</w:t>
      </w:r>
      <w:r>
        <w:t xml:space="preserve"> </w:t>
      </w:r>
      <w:r>
        <w:t xml:space="preserve">357</w:t>
      </w:r>
      <w:r>
        <w:t xml:space="preserve"> - </w:t>
      </w:r>
      <w:r>
        <w:t xml:space="preserve">Public History Experiences</w:t>
      </w:r>
      <w:r>
        <w:t xml:space="preserve"> (</w:t>
      </w:r>
      <w:r>
        <w:t xml:space="preserve">3</w:t>
      </w:r>
      <w:r>
        <w:t xml:space="preserve">)</w:t>
      </w:r>
    </w:p>
    <w:p>
      <w:pPr>
        <w:pStyle w:val="sc-BodyText"/>
        <w:pStyle w:val="sc-BodyText"/>
      </w:pPr>
      <w:r>
        <w:t xml:space="preserve">Through concurrent internship and classroom experiences, students examine the potential of public history by collectively defining and articulating visions for the field, developing field-specific skills and exploring history’s roles in society. Students may repeat this course once for credit. In Person, Hybrid, Online.</w:t>
      </w:r>
    </w:p>
    <w:p>
      <w:pPr>
        <w:pStyle w:val="sc-BodyText"/>
      </w:pPr>
      <w:r>
        <w:t xml:space="preserve">Prerequisite: </w:t>
      </w:r>
      <w:r>
        <w:t xml:space="preserve">Completion of at least 30 college credits or consent of department chair.</w:t>
      </w:r>
    </w:p>
    <w:p>
      <w:pPr>
        <w:pStyle w:val="sc-BodyText"/>
      </w:pPr>
      <w:r>
        <w:t xml:space="preserve">Offered: </w:t>
      </w:r>
      <w:r>
        <w:t xml:space="preserve">Annually.</w:t>
      </w:r>
    </w:p>
    <w:p>
      <w:pPr>
        <w:pStyle w:val="sc-CourseTitle"/>
      </w:pPr>
      <w:bookmarkStart w:name="0EF4A6C7B89843E6AB37A42406EF6B14" w:id="1176"/>
      <w:bookmarkEnd w:id="1176"/>
      <w:r>
        <w:t xml:space="preserve">HIST</w:t>
      </w:r>
      <w:r>
        <w:t xml:space="preserve"> </w:t>
      </w:r>
      <w:r>
        <w:t xml:space="preserve">362</w:t>
      </w:r>
      <w:r>
        <w:t xml:space="preserve"> - </w:t>
      </w:r>
      <w:r>
        <w:t xml:space="preserve">Reading Seminar in History</w:t>
      </w:r>
      <w:r>
        <w:t xml:space="preserve"> (</w:t>
      </w:r>
      <w:r>
        <w:t xml:space="preserve">4</w:t>
      </w:r>
      <w:r>
        <w:t xml:space="preserve">)</w:t>
      </w:r>
    </w:p>
    <w:p>
      <w:pPr>
        <w:pStyle w:val="sc-BodyText"/>
      </w:pPr>
      <w:r>
        <w:t xml:space="preserve">Building on history and social science courses, this seminar involves extensive reading and discussion of selected historical themes. Focus is on historiographical issues.</w:t>
      </w:r>
    </w:p>
    <w:p>
      <w:pPr>
        <w:pStyle w:val="sc-BodyText"/>
      </w:pPr>
      <w:r>
        <w:t xml:space="preserve">Prerequisite: </w:t>
      </w:r>
      <w:r>
        <w:t xml:space="preserve">HIST 200, 15 additional credit hours of history courses, and 12 credit hours of social sciences courses.</w:t>
      </w:r>
    </w:p>
    <w:p>
      <w:pPr>
        <w:pStyle w:val="sc-BodyText"/>
      </w:pPr>
      <w:r>
        <w:t xml:space="preserve">Offered: </w:t>
      </w:r>
      <w:r>
        <w:t xml:space="preserve"> Fall, Spring (as needed).</w:t>
      </w:r>
    </w:p>
    <w:p>
      <w:pPr>
        <w:pStyle w:val="sc-CourseTitle"/>
      </w:pPr>
      <w:bookmarkStart w:name="135B5087B7E34E0C98F3C329226B786A" w:id="1177"/>
      <w:bookmarkEnd w:id="1177"/>
      <w:r>
        <w:t xml:space="preserve">HIST</w:t>
      </w:r>
      <w:r>
        <w:t xml:space="preserve"> </w:t>
      </w:r>
      <w:r>
        <w:t xml:space="preserve">381</w:t>
      </w:r>
      <w:r>
        <w:t xml:space="preserve"> - </w:t>
      </w:r>
      <w:r>
        <w:t xml:space="preserve">Workshop: History and the Elementary Education Teacher</w:t>
      </w:r>
      <w:r>
        <w:t xml:space="preserve"> (</w:t>
      </w:r>
      <w:r>
        <w:t xml:space="preserve">1</w:t>
      </w:r>
      <w:r>
        <w:t xml:space="preserve">)</w:t>
      </w:r>
    </w:p>
    <w:p>
      <w:pPr>
        <w:pStyle w:val="sc-BodyText"/>
      </w:pPr>
      <w:r>
        <w:t xml:space="preserve">Students visit historic sites and museums around Rhode Island and discuss how to prepare elementary school students for field trips to these sites to enhance the learning experience.</w:t>
      </w:r>
    </w:p>
    <w:p>
      <w:pPr>
        <w:pStyle w:val="sc-BodyText"/>
      </w:pPr>
      <w:r>
        <w:t xml:space="preserve">Prerequisite: </w:t>
      </w:r>
      <w:r>
        <w:t xml:space="preserve">Completion of one of the following: HIST 101, HIST 102, HIST 103, HIST 104, HIST 105, HIST 106, HIST 107 or HIST 108; or consent of department chair.</w:t>
      </w:r>
    </w:p>
    <w:p>
      <w:pPr>
        <w:pStyle w:val="sc-BodyText"/>
      </w:pPr>
      <w:r>
        <w:t xml:space="preserve">Offered: </w:t>
      </w:r>
      <w:r>
        <w:t xml:space="preserve"> Fall.</w:t>
      </w:r>
    </w:p>
    <w:p>
      <w:pPr>
        <w:pStyle w:val="sc-CourseTitle"/>
      </w:pPr>
      <w:bookmarkStart w:name="A3637740CD4E4B999C66E26393431CEE" w:id="1178"/>
      <w:bookmarkEnd w:id="1178"/>
      <w:r>
        <w:t xml:space="preserve">HIST</w:t>
      </w:r>
      <w:r>
        <w:t xml:space="preserve"> </w:t>
      </w:r>
      <w:r>
        <w:t xml:space="preserve">389W</w:t>
      </w:r>
      <w:r>
        <w:t xml:space="preserve"> - </w:t>
      </w:r>
      <w:r>
        <w:t xml:space="preserve">History Matters III: Senior Research Project</w:t>
      </w:r>
      <w:r>
        <w:t xml:space="preserve"> (</w:t>
      </w:r>
      <w:r>
        <w:t xml:space="preserve">2</w:t>
      </w:r>
      <w:r>
        <w:t xml:space="preserve">)</w:t>
      </w:r>
    </w:p>
    <w:p>
      <w:pPr>
        <w:pStyle w:val="sc-BodyText"/>
        <w:pStyle w:val="sc-BodyText"/>
      </w:pPr>
      <w:r>
        <w:t xml:space="preserve">History majors will produce an advanced research paper on a topic of their choosing. Students will analyze scholarship and primary sources to construct and communicate an original historical interpretation. This is a Writing in the Discipline (WID) course.</w:t>
      </w:r>
    </w:p>
    <w:p>
      <w:pPr>
        <w:pStyle w:val="sc-BodyText"/>
      </w:pPr>
      <w:r>
        <w:t xml:space="preserve">Prerequisite: </w:t>
      </w:r>
      <w:r>
        <w:t xml:space="preserve">HIST 282 or HIST 282W.</w:t>
      </w:r>
    </w:p>
    <w:p>
      <w:pPr>
        <w:pStyle w:val="sc-BodyText"/>
      </w:pPr>
      <w:r>
        <w:t xml:space="preserve">Offered: </w:t>
      </w:r>
      <w:r>
        <w:t xml:space="preserve">Fall, Spring.</w:t>
      </w:r>
    </w:p>
    <w:p>
      <w:pPr>
        <w:pStyle w:val="sc-CourseTitle"/>
      </w:pPr>
      <w:bookmarkStart w:name="B2E1048CFB3C4FD4AE98434CC0EA7113" w:id="1179"/>
      <w:bookmarkEnd w:id="1179"/>
      <w:r>
        <w:t xml:space="preserve">HIST</w:t>
      </w:r>
      <w:r>
        <w:t xml:space="preserve"> </w:t>
      </w:r>
      <w:r>
        <w:t xml:space="preserve">390</w:t>
      </w:r>
      <w:r>
        <w:t xml:space="preserve"> - </w:t>
      </w:r>
      <w:r>
        <w:t xml:space="preserve">Directed Study</w:t>
      </w:r>
      <w:r>
        <w:t xml:space="preserve"> (</w:t>
      </w:r>
      <w:r>
        <w:t xml:space="preserve">3</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6ED6F566020E4010B4F308A4940D161E" w:id="1180"/>
      <w:bookmarkEnd w:id="1180"/>
      <w:r>
        <w:t xml:space="preserve">HIST</w:t>
      </w:r>
      <w:r>
        <w:t xml:space="preserve"> </w:t>
      </w:r>
      <w:r>
        <w:t xml:space="preserve">491</w:t>
      </w:r>
      <w:r>
        <w:t xml:space="preserve"> - </w:t>
      </w:r>
      <w:r>
        <w:t xml:space="preserve">Independent Study I</w:t>
      </w:r>
      <w:r>
        <w:t xml:space="preserve"> (</w:t>
      </w:r>
      <w:r>
        <w:t xml:space="preserve">4</w:t>
      </w:r>
      <w:r>
        <w:t xml:space="preserve">)</w:t>
      </w:r>
    </w:p>
    <w:p>
      <w:pPr>
        <w:pStyle w:val="sc-BodyText"/>
        <w:pStyle w:val="sc-BodyText"/>
      </w:pPr>
      <w:r>
        <w:t xml:space="preserve">Students in the first semester of their senior year undertake concentrated research or creative activity under the mentorship of a faculty member.</w:t>
      </w:r>
    </w:p>
    <w:p>
      <w:pPr>
        <w:pStyle w:val="sc-BodyText"/>
      </w:pPr>
      <w:r>
        <w:t xml:space="preserve">Prerequisite: </w:t>
      </w:r>
      <w:r>
        <w:t xml:space="preserve">Admission to the honors program, and consent of instructor, department chair and dean.</w:t>
      </w:r>
    </w:p>
    <w:p>
      <w:pPr>
        <w:pStyle w:val="sc-BodyText"/>
      </w:pPr>
      <w:r>
        <w:t xml:space="preserve">Offered: </w:t>
      </w:r>
      <w:r>
        <w:t xml:space="preserve">As needed.</w:t>
      </w:r>
    </w:p>
    <w:p>
      <w:pPr>
        <w:pStyle w:val="sc-CourseTitle"/>
      </w:pPr>
      <w:bookmarkStart w:name="B04B6637457E451CA77BEC8ED846B4E6" w:id="1181"/>
      <w:bookmarkEnd w:id="1181"/>
      <w:r>
        <w:t xml:space="preserve">HIST</w:t>
      </w:r>
      <w:r>
        <w:t xml:space="preserve"> </w:t>
      </w:r>
      <w:r>
        <w:t xml:space="preserve">492</w:t>
      </w:r>
      <w:r>
        <w:t xml:space="preserve"> - </w:t>
      </w:r>
      <w:r>
        <w:t xml:space="preserve">Independent Study II</w:t>
      </w:r>
      <w:r>
        <w:t xml:space="preserve"> (</w:t>
      </w:r>
      <w:r>
        <w:t xml:space="preserve">4</w:t>
      </w:r>
      <w:r>
        <w:t xml:space="preserve">)</w:t>
      </w:r>
    </w:p>
    <w:p>
      <w:pPr>
        <w:pStyle w:val="sc-BodyText"/>
        <w:pStyle w:val="sc-BodyText"/>
      </w:pPr>
      <w:r>
        <w:t xml:space="preserve">Honors candidates in the second semester of their senior year prepare a final draft of the honors essay and submit it to the department for acceptance.</w:t>
      </w:r>
    </w:p>
    <w:p>
      <w:pPr>
        <w:pStyle w:val="sc-BodyText"/>
      </w:pPr>
      <w:r>
        <w:t xml:space="preserve">Prerequisite: </w:t>
      </w:r>
      <w:r>
        <w:t xml:space="preserve">HIST 491 and consent of instructor, department chair and dean.</w:t>
      </w:r>
    </w:p>
    <w:p>
      <w:pPr>
        <w:pStyle w:val="sc-BodyText"/>
      </w:pPr>
      <w:r>
        <w:t xml:space="preserve">Offered: </w:t>
      </w:r>
      <w:r>
        <w:t xml:space="preserve">As needed.</w:t>
      </w:r>
    </w:p>
    <w:p>
      <w:pPr>
        <w:pStyle w:val="sc-CourseTitle"/>
      </w:pPr>
      <w:bookmarkStart w:name="57B2042B4C244671832876F8C4CE6AA9" w:id="1182"/>
      <w:bookmarkEnd w:id="1182"/>
      <w:r>
        <w:t xml:space="preserve">HIST</w:t>
      </w:r>
      <w:r>
        <w:t xml:space="preserve"> </w:t>
      </w:r>
      <w:r>
        <w:t xml:space="preserve">501</w:t>
      </w:r>
      <w:r>
        <w:t xml:space="preserve"> - </w:t>
      </w:r>
      <w:r>
        <w:t xml:space="preserve">Historiography</w:t>
      </w:r>
      <w:r>
        <w:t xml:space="preserve"> (</w:t>
      </w:r>
      <w:r>
        <w:t xml:space="preserve">3</w:t>
      </w:r>
      <w:r>
        <w:t xml:space="preserve">)</w:t>
      </w:r>
    </w:p>
    <w:p>
      <w:pPr>
        <w:pStyle w:val="sc-BodyText"/>
      </w:pPr>
      <w:r>
        <w:t xml:space="preserve">This is an introduction to the theories and types of history and the various schools of historical thought.</w:t>
      </w:r>
    </w:p>
    <w:p>
      <w:pPr>
        <w:pStyle w:val="sc-BodyText"/>
      </w:pPr>
      <w:r>
        <w:t xml:space="preserve">Prerequisite: </w:t>
      </w:r>
      <w:r>
        <w:t xml:space="preserve">Graduate status and consent of department chair and graduate advisor.</w:t>
      </w:r>
    </w:p>
    <w:p>
      <w:pPr>
        <w:pStyle w:val="sc-BodyText"/>
      </w:pPr>
      <w:r>
        <w:t xml:space="preserve">Offered: </w:t>
      </w:r>
      <w:r>
        <w:t xml:space="preserve"> Fall.</w:t>
      </w:r>
    </w:p>
    <w:p>
      <w:pPr>
        <w:pStyle w:val="sc-CourseTitle"/>
      </w:pPr>
      <w:bookmarkStart w:name="21CDABE7794E40979E83DC9292E539DC" w:id="1183"/>
      <w:bookmarkEnd w:id="1183"/>
      <w:r>
        <w:t xml:space="preserve">HIST</w:t>
      </w:r>
      <w:r>
        <w:t xml:space="preserve"> </w:t>
      </w:r>
      <w:r>
        <w:t xml:space="preserve">521</w:t>
      </w:r>
      <w:r>
        <w:t xml:space="preserve"> - </w:t>
      </w:r>
      <w:r>
        <w:t xml:space="preserve">Topics in Comparative History</w:t>
      </w:r>
      <w:r>
        <w:t xml:space="preserve"> (</w:t>
      </w:r>
      <w:r>
        <w:t xml:space="preserve">3</w:t>
      </w:r>
      <w:r>
        <w:t xml:space="preserve">)</w:t>
      </w:r>
    </w:p>
    <w:p>
      <w:pPr>
        <w:pStyle w:val="sc-BodyText"/>
      </w:pPr>
      <w:r>
        <w:t xml:space="preserve">Aimed at providing a theoretical and practical appreciation of historical comparison and generalization, the methodological basis of comparative history is examined.</w:t>
      </w:r>
    </w:p>
    <w:p>
      <w:pPr>
        <w:pStyle w:val="sc-BodyText"/>
      </w:pPr>
      <w:r>
        <w:t xml:space="preserve">Prerequisite: </w:t>
      </w:r>
      <w:r>
        <w:t xml:space="preserve">Graduate status and consent of department chair and graduate advisor.</w:t>
      </w:r>
    </w:p>
    <w:p>
      <w:pPr>
        <w:pStyle w:val="sc-BodyText"/>
      </w:pPr>
      <w:r>
        <w:t xml:space="preserve">Offered: </w:t>
      </w:r>
      <w:r>
        <w:t xml:space="preserve"> Spring.</w:t>
      </w:r>
    </w:p>
    <w:p>
      <w:pPr>
        <w:pStyle w:val="sc-CourseTitle"/>
      </w:pPr>
      <w:bookmarkStart w:name="1662CC8BC658419983C4F4912C4628DE" w:id="1184"/>
      <w:bookmarkEnd w:id="1184"/>
      <w:r>
        <w:t xml:space="preserve">HIST</w:t>
      </w:r>
      <w:r>
        <w:t xml:space="preserve"> </w:t>
      </w:r>
      <w:r>
        <w:t xml:space="preserve">550</w:t>
      </w:r>
      <w:r>
        <w:t xml:space="preserve"> - </w:t>
      </w:r>
      <w:r>
        <w:t xml:space="preserve">Topics in American History</w:t>
      </w:r>
      <w:r>
        <w:t xml:space="preserve"> (</w:t>
      </w:r>
      <w:r>
        <w:t xml:space="preserve">3</w:t>
      </w:r>
      <w:r>
        <w:t xml:space="preserve">)</w:t>
      </w:r>
    </w:p>
    <w:p>
      <w:pPr>
        <w:pStyle w:val="sc-BodyText"/>
      </w:pPr>
      <w:r>
        <w:t xml:space="preserve">Focus is on varying topics in American history, from the Colonial Era to the present.</w:t>
      </w:r>
    </w:p>
    <w:p>
      <w:pPr>
        <w:pStyle w:val="sc-BodyText"/>
      </w:pPr>
      <w:r>
        <w:t xml:space="preserve">Prerequisite: </w:t>
      </w:r>
      <w:r>
        <w:t xml:space="preserve">Graduate status and consent of department chair and graduate dean.</w:t>
      </w:r>
    </w:p>
    <w:p>
      <w:pPr>
        <w:pStyle w:val="sc-BodyText"/>
      </w:pPr>
      <w:r>
        <w:t xml:space="preserve">Offered: </w:t>
      </w:r>
      <w:r>
        <w:t xml:space="preserve"> As needed.</w:t>
      </w:r>
    </w:p>
    <w:p>
      <w:pPr>
        <w:pStyle w:val="sc-CourseTitle"/>
      </w:pPr>
      <w:bookmarkStart w:name="AD1487491DC941F7AFDA4D7A417D41DD" w:id="1185"/>
      <w:bookmarkEnd w:id="1185"/>
      <w:r>
        <w:t xml:space="preserve">HIST</w:t>
      </w:r>
      <w:r>
        <w:t xml:space="preserve"> </w:t>
      </w:r>
      <w:r>
        <w:t xml:space="preserve">551</w:t>
      </w:r>
      <w:r>
        <w:t xml:space="preserve"> - </w:t>
      </w:r>
      <w:r>
        <w:t xml:space="preserve">Topics in Western History</w:t>
      </w:r>
      <w:r>
        <w:t xml:space="preserve"> (</w:t>
      </w:r>
      <w:r>
        <w:t xml:space="preserve">3</w:t>
      </w:r>
      <w:r>
        <w:t xml:space="preserve">)</w:t>
      </w:r>
    </w:p>
    <w:p>
      <w:pPr>
        <w:pStyle w:val="sc-BodyText"/>
      </w:pPr>
      <w:r>
        <w:t xml:space="preserve">Focus is on varying topics in Western history, from the Ancient World to the present.</w:t>
      </w:r>
    </w:p>
    <w:p>
      <w:pPr>
        <w:pStyle w:val="sc-BodyText"/>
      </w:pPr>
      <w:r>
        <w:t xml:space="preserve">Prerequisite: </w:t>
      </w:r>
      <w:r>
        <w:t xml:space="preserve">Graduate status and consent of department chair and graduate dean.</w:t>
      </w:r>
    </w:p>
    <w:p>
      <w:pPr>
        <w:pStyle w:val="sc-BodyText"/>
      </w:pPr>
      <w:r>
        <w:t xml:space="preserve">Offered: </w:t>
      </w:r>
      <w:r>
        <w:t xml:space="preserve"> As needed.</w:t>
      </w:r>
    </w:p>
    <w:p>
      <w:pPr>
        <w:pStyle w:val="sc-CourseTitle"/>
      </w:pPr>
      <w:bookmarkStart w:name="776CD275938E41B592D49E97ACD7C260" w:id="1186"/>
      <w:bookmarkEnd w:id="1186"/>
      <w:r>
        <w:t xml:space="preserve">HIST</w:t>
      </w:r>
      <w:r>
        <w:t xml:space="preserve"> </w:t>
      </w:r>
      <w:r>
        <w:t xml:space="preserve">552</w:t>
      </w:r>
      <w:r>
        <w:t xml:space="preserve"> - </w:t>
      </w:r>
      <w:r>
        <w:t xml:space="preserve">Topics in Non-Western History</w:t>
      </w:r>
      <w:r>
        <w:t xml:space="preserve"> (</w:t>
      </w:r>
      <w:r>
        <w:t xml:space="preserve">3</w:t>
      </w:r>
      <w:r>
        <w:t xml:space="preserve">)</w:t>
      </w:r>
    </w:p>
    <w:p>
      <w:pPr>
        <w:pStyle w:val="sc-BodyText"/>
      </w:pPr>
      <w:r>
        <w:t xml:space="preserve">Focus is on varying topics in non-Western history. Africa, Asia, and the Middle East are investigated.</w:t>
      </w:r>
    </w:p>
    <w:p>
      <w:pPr>
        <w:pStyle w:val="sc-BodyText"/>
      </w:pPr>
      <w:r>
        <w:t xml:space="preserve">Prerequisite: </w:t>
      </w:r>
      <w:r>
        <w:t xml:space="preserve">Graduate status and consent of department chair and graduate dean.</w:t>
      </w:r>
    </w:p>
    <w:p>
      <w:pPr>
        <w:pStyle w:val="sc-BodyText"/>
      </w:pPr>
      <w:r>
        <w:t xml:space="preserve">Offered: </w:t>
      </w:r>
      <w:r>
        <w:t xml:space="preserve"> As needed.</w:t>
      </w:r>
    </w:p>
    <w:p>
      <w:pPr>
        <w:pStyle w:val="sc-CourseTitle"/>
      </w:pPr>
      <w:bookmarkStart w:name="1AEA65EC55AB49639548781C745E3569" w:id="1187"/>
      <w:bookmarkEnd w:id="1187"/>
      <w:r>
        <w:t xml:space="preserve">HIST</w:t>
      </w:r>
      <w:r>
        <w:t xml:space="preserve"> </w:t>
      </w:r>
      <w:r>
        <w:t xml:space="preserve">561</w:t>
      </w:r>
      <w:r>
        <w:t xml:space="preserve"> - </w:t>
      </w:r>
      <w:r>
        <w:t xml:space="preserve">Graduate Seminar in History</w:t>
      </w:r>
      <w:r>
        <w:t xml:space="preserve"> (</w:t>
      </w:r>
      <w:r>
        <w:t xml:space="preserve">3</w:t>
      </w:r>
      <w:r>
        <w:t xml:space="preserve">)</w:t>
      </w:r>
    </w:p>
    <w:p>
      <w:pPr>
        <w:pStyle w:val="sc-BodyText"/>
      </w:pPr>
      <w:r>
        <w:t xml:space="preserve">Students develop a greater knowledge of materials for history, methods of research, and skill in solving problems of analysis and exposition.</w:t>
      </w:r>
    </w:p>
    <w:p>
      <w:pPr>
        <w:pStyle w:val="sc-BodyText"/>
      </w:pPr>
      <w:r>
        <w:t xml:space="preserve">Prerequisite: </w:t>
      </w:r>
      <w:r>
        <w:t xml:space="preserve">Graduate status, HIST 501 and consent of graduate advisor.</w:t>
      </w:r>
    </w:p>
    <w:p>
      <w:pPr>
        <w:pStyle w:val="sc-BodyText"/>
      </w:pPr>
      <w:r>
        <w:t xml:space="preserve">Offered: </w:t>
      </w:r>
      <w:r>
        <w:t xml:space="preserve"> Fall.</w:t>
      </w:r>
    </w:p>
    <w:p>
      <w:pPr>
        <w:pStyle w:val="sc-CourseTitle"/>
      </w:pPr>
      <w:bookmarkStart w:name="E30E71DAACAD40A7AFFFE4AB6FA6FE21" w:id="1188"/>
      <w:bookmarkEnd w:id="1188"/>
      <w:r>
        <w:t xml:space="preserve">HIST</w:t>
      </w:r>
      <w:r>
        <w:t xml:space="preserve"> </w:t>
      </w:r>
      <w:r>
        <w:t xml:space="preserve">562</w:t>
      </w:r>
      <w:r>
        <w:t xml:space="preserve"> - </w:t>
      </w:r>
      <w:r>
        <w:t xml:space="preserve">Graduate Reading Seminar</w:t>
      </w:r>
      <w:r>
        <w:t xml:space="preserve"> (</w:t>
      </w:r>
      <w:r>
        <w:t xml:space="preserve">3</w:t>
      </w:r>
      <w:r>
        <w:t xml:space="preserve">)</w:t>
      </w:r>
    </w:p>
    <w:p>
      <w:pPr>
        <w:pStyle w:val="sc-BodyText"/>
      </w:pPr>
      <w:r>
        <w:t xml:space="preserve">Through a wide variety of readings, students explore the content and extended bibliography of a select topic. Analysis, critical thinking, and comparative study are developed. This course may be repeated for credit with a change in content.</w:t>
      </w:r>
    </w:p>
    <w:p>
      <w:pPr>
        <w:pStyle w:val="sc-BodyText"/>
      </w:pPr>
      <w:r>
        <w:t xml:space="preserve">Prerequisite: </w:t>
      </w:r>
      <w:r>
        <w:t xml:space="preserve">Graduate status and consent of graduate advisor and department chair.</w:t>
      </w:r>
    </w:p>
    <w:p>
      <w:pPr>
        <w:pStyle w:val="sc-BodyText"/>
      </w:pPr>
      <w:r>
        <w:t xml:space="preserve">Offered: </w:t>
      </w:r>
      <w:r>
        <w:t xml:space="preserve"> Spring.</w:t>
      </w:r>
    </w:p>
    <w:p>
      <w:pPr>
        <w:pStyle w:val="sc-CourseTitle"/>
      </w:pPr>
      <w:bookmarkStart w:name="0D64E46B726046EC8B2EB0FEB69DD0D4" w:id="1189"/>
      <w:bookmarkEnd w:id="1189"/>
      <w:r>
        <w:t xml:space="preserve">HIST</w:t>
      </w:r>
      <w:r>
        <w:t xml:space="preserve"> </w:t>
      </w:r>
      <w:r>
        <w:t xml:space="preserve">571</w:t>
      </w:r>
      <w:r>
        <w:t xml:space="preserve"> - </w:t>
      </w:r>
      <w:r>
        <w:t xml:space="preserve">Graduate Reading Course in History</w:t>
      </w:r>
      <w:r>
        <w:t xml:space="preserve"> (</w:t>
      </w:r>
      <w:r>
        <w:t xml:space="preserve">3</w:t>
      </w:r>
      <w:r>
        <w:t xml:space="preserve">)</w:t>
      </w:r>
    </w:p>
    <w:p>
      <w:pPr>
        <w:pStyle w:val="sc-BodyText"/>
      </w:pPr>
      <w:r>
        <w:t xml:space="preserve">Students engage in independent study under the guidance of a historian.</w:t>
      </w:r>
    </w:p>
    <w:p>
      <w:pPr>
        <w:pStyle w:val="sc-BodyText"/>
      </w:pPr>
      <w:r>
        <w:t xml:space="preserve">Prerequisite: </w:t>
      </w:r>
      <w:r>
        <w:t xml:space="preserve">Only open to graduate students who have had suitable course work and who have consent of the instructor and department chair.</w:t>
      </w:r>
    </w:p>
    <w:p>
      <w:pPr>
        <w:pStyle w:val="sc-BodyText"/>
      </w:pPr>
      <w:r>
        <w:t xml:space="preserve">Offered: </w:t>
      </w:r>
      <w:r>
        <w:t xml:space="preserve"> As needed.</w:t>
      </w:r>
    </w:p>
    <w:p>
      <w:pPr>
        <w:pStyle w:val="sc-CourseTitle"/>
      </w:pPr>
      <w:bookmarkStart w:name="BAF2BB92FD174E7997DC296F9A9A1C36" w:id="1190"/>
      <w:bookmarkEnd w:id="1190"/>
      <w:r>
        <w:t xml:space="preserve">HIST</w:t>
      </w:r>
      <w:r>
        <w:t xml:space="preserve"> </w:t>
      </w:r>
      <w:r>
        <w:t xml:space="preserve">599</w:t>
      </w:r>
      <w:r>
        <w:t xml:space="preserve"> - </w:t>
      </w:r>
      <w:r>
        <w:t xml:space="preserve">Directed Graduate Research</w:t>
      </w:r>
      <w:r>
        <w:t xml:space="preserve"> (</w:t>
      </w:r>
      <w:r>
        <w:t xml:space="preserve">3-6</w:t>
      </w:r>
      <w:r>
        <w:t xml:space="preserve">)</w:t>
      </w:r>
    </w:p>
    <w:p>
      <w:pPr>
        <w:pStyle w:val="sc-BodyText"/>
      </w:pPr>
      <w:r>
        <w:t xml:space="preserve">This course is for M.A. and M.A.T. candidates who are preparing a thesis or field paper under the supervision of a faculty member. Credit is assigned in the semester that the paper is completed and approved. Graded H, S, U.</w:t>
      </w:r>
    </w:p>
    <w:p>
      <w:pPr>
        <w:pStyle w:val="sc-BodyText"/>
      </w:pPr>
      <w:r>
        <w:t xml:space="preserve">Prerequisite: </w:t>
      </w:r>
      <w:r>
        <w:t xml:space="preserve">Graduate status.</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5BB226702D549C0AB1F742D947F23E8" w:id="1191"/>
      <w:r>
        <w:t>HONR - Honors</w:t>
      </w:r>
      <w:bookmarkEnd w:id="1191"/>
      <w:r>
        <w:fldChar w:fldCharType="begin"/>
      </w:r>
      <w:r>
        <w:instrText xml:space="preserve"> XE "HONR - Honors" </w:instrText>
      </w:r>
      <w:r>
        <w:fldChar w:fldCharType="end"/>
      </w:r>
    </w:p>
    <w:p>
      <w:pPr>
        <w:pStyle w:val="sc-CourseTitle"/>
      </w:pPr>
      <w:bookmarkStart w:name="70B339153FB441C79BE83DB7B0F26D28" w:id="1192"/>
      <w:bookmarkEnd w:id="1192"/>
      <w:r>
        <w:t xml:space="preserve">HONR</w:t>
      </w:r>
      <w:r>
        <w:t xml:space="preserve"> </w:t>
      </w:r>
      <w:r>
        <w:t xml:space="preserve">100</w:t>
      </w:r>
      <w:r>
        <w:t xml:space="preserve"> - </w:t>
      </w:r>
      <w:r>
        <w:t xml:space="preserve">First Year Seminar</w:t>
      </w:r>
      <w:r>
        <w:t xml:space="preserve"> (</w:t>
      </w:r>
      <w:r>
        <w:t xml:space="preserve">4</w:t>
      </w:r>
      <w:r>
        <w:t xml:space="preserve">)</w:t>
      </w:r>
    </w:p>
    <w:p>
      <w:pPr>
        <w:pStyle w:val="sc-BodyText"/>
      </w:pPr>
      <w:r>
        <w:t xml:space="preserve">Students choose from a variety of topics rooted in various disciplines. Each section is discussion-based, focused on developing critical thinking, oral communication, research fluency, and written communication</w:t>
      </w:r>
    </w:p>
    <w:p>
      <w:pPr>
        <w:pStyle w:val="sc-BodyText"/>
      </w:pPr>
      <w:r>
        <w:t xml:space="preserve">General Education Category: </w:t>
      </w:r>
      <w:r>
        <w:t xml:space="preserve">First Year Seminar.</w:t>
      </w:r>
    </w:p>
    <w:p>
      <w:pPr>
        <w:pStyle w:val="sc-BodyText"/>
      </w:pPr>
      <w:r>
        <w:t xml:space="preserve">Prerequisite: </w:t>
      </w:r>
      <w:r>
        <w:t xml:space="preserve">Acceptance into the Gen. Ed. Honors Program or consent of director of honors.</w:t>
      </w:r>
    </w:p>
    <w:p>
      <w:pPr>
        <w:pStyle w:val="sc-BodyText"/>
      </w:pPr>
      <w:r>
        <w:t xml:space="preserve">Offered: </w:t>
      </w:r>
      <w:r>
        <w:t xml:space="preserve"> Fall, Spring.</w:t>
      </w:r>
    </w:p>
    <w:p>
      <w:pPr>
        <w:pStyle w:val="sc-CourseTitle"/>
      </w:pPr>
      <w:bookmarkStart w:name="0D55EECC877743CAB1ABD9D38B3A7109" w:id="1193"/>
      <w:bookmarkEnd w:id="1193"/>
      <w:r>
        <w:t xml:space="preserve">HONR</w:t>
      </w:r>
      <w:r>
        <w:t xml:space="preserve"> </w:t>
      </w:r>
      <w:r>
        <w:t xml:space="preserve">264</w:t>
      </w:r>
      <w:r>
        <w:t xml:space="preserve"> - </w:t>
      </w:r>
      <w:r>
        <w:t xml:space="preserve">Seminar in Cross-cultural and Interdisciplinary Issues</w:t>
      </w:r>
      <w:r>
        <w:t xml:space="preserve"> (</w:t>
      </w:r>
      <w:r>
        <w:t xml:space="preserve">4</w:t>
      </w:r>
      <w:r>
        <w:t xml:space="preserve">)</w:t>
      </w:r>
    </w:p>
    <w:p>
      <w:pPr>
        <w:pStyle w:val="sc-BodyText"/>
      </w:pPr>
      <w:r>
        <w:t xml:space="preserve">Topics of cross-cultural and interdisciplinary interest are studied emphasizing comparative perspectives and the use of primary texts.</w:t>
      </w:r>
    </w:p>
    <w:p>
      <w:pPr>
        <w:pStyle w:val="sc-BodyText"/>
      </w:pPr>
      <w:r>
        <w:t xml:space="preserve">General Education Category: </w:t>
      </w:r>
      <w:r>
        <w:t xml:space="preserve">Connections.</w:t>
      </w:r>
    </w:p>
    <w:p>
      <w:pPr>
        <w:pStyle w:val="sc-BodyText"/>
      </w:pPr>
      <w:r>
        <w:t xml:space="preserve">Prerequisite: </w:t>
      </w:r>
      <w:r>
        <w:t xml:space="preserve">Completion of FYS, FYW, and at least 45 credits.  Admission to Gen. Ed. Honors or consent of program director.</w:t>
      </w:r>
    </w:p>
    <w:p>
      <w:pPr>
        <w:pStyle w:val="sc-BodyText"/>
      </w:pPr>
      <w:r>
        <w:t xml:space="preserve">Offered: </w:t>
      </w:r>
      <w:r>
        <w:t xml:space="preserve"> Spring.</w:t>
      </w:r>
    </w:p>
    <w:p>
      <w:pPr>
        <w:pStyle w:val="sc-CourseTitle"/>
      </w:pPr>
      <w:bookmarkStart w:name="D52950B3F0B54037B5F2660D9E3419D6" w:id="1194"/>
      <w:bookmarkEnd w:id="1194"/>
      <w:r>
        <w:t xml:space="preserve">HONR</w:t>
      </w:r>
      <w:r>
        <w:t xml:space="preserve"> </w:t>
      </w:r>
      <w:r>
        <w:t xml:space="preserve">351</w:t>
      </w:r>
      <w:r>
        <w:t xml:space="preserve"> - </w:t>
      </w:r>
      <w:r>
        <w:t xml:space="preserve">Honors Colloquium</w:t>
      </w:r>
      <w:r>
        <w:t xml:space="preserve"> (</w:t>
      </w:r>
      <w:r>
        <w:t xml:space="preserve">2</w:t>
      </w:r>
      <w:r>
        <w:t xml:space="preserve">)</w:t>
      </w:r>
    </w:p>
    <w:p>
      <w:pPr>
        <w:pStyle w:val="sc-BodyText"/>
      </w:pPr>
      <w:r>
        <w:t xml:space="preserve">Students examine the framework of undergraduate research or creative work in preparation for their honors projects. This course may be taken twice for credit. 1.5 contact hours. Graded S, U.</w:t>
      </w:r>
    </w:p>
    <w:p>
      <w:pPr>
        <w:pStyle w:val="sc-BodyText"/>
      </w:pPr>
      <w:r>
        <w:t xml:space="preserve">Prerequisite: </w:t>
      </w:r>
      <w:r>
        <w:t xml:space="preserve">Cumulative GPA of 3.00 and consent of program director.</w:t>
      </w:r>
    </w:p>
    <w:p>
      <w:pPr>
        <w:pStyle w:val="sc-BodyText"/>
      </w:pPr>
      <w:r>
        <w:t xml:space="preserve">Offered: </w:t>
      </w:r>
      <w:r>
        <w:t xml:space="preserve"> 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4A39CF8AFFE47F3814275F0EBA6B60E" w:id="1195"/>
      <w:r>
        <w:t>INST - Instructional Technology</w:t>
      </w:r>
      <w:bookmarkEnd w:id="1195"/>
      <w:r>
        <w:fldChar w:fldCharType="begin"/>
      </w:r>
      <w:r>
        <w:instrText xml:space="preserve"> XE "INST - Instructional Technology" </w:instrText>
      </w:r>
      <w:r>
        <w:fldChar w:fldCharType="end"/>
      </w:r>
    </w:p>
    <w:p>
      <w:pPr>
        <w:pStyle w:val="sc-CourseTitle"/>
      </w:pPr>
      <w:bookmarkStart w:name="ED0769998EF54424A77751A70BC83D6E" w:id="1196"/>
      <w:bookmarkEnd w:id="1196"/>
      <w:r>
        <w:t xml:space="preserve">INST</w:t>
      </w:r>
      <w:r>
        <w:t xml:space="preserve"> </w:t>
      </w:r>
      <w:r>
        <w:t xml:space="preserve">251</w:t>
      </w:r>
      <w:r>
        <w:t xml:space="preserve"> - </w:t>
      </w:r>
      <w:r>
        <w:t xml:space="preserve">Introduction to Emerging Technologies</w:t>
      </w:r>
      <w:r>
        <w:t xml:space="preserve"> (</w:t>
      </w:r>
      <w:r>
        <w:t xml:space="preserve">3</w:t>
      </w:r>
      <w:r>
        <w:t xml:space="preserve">)</w:t>
      </w:r>
    </w:p>
    <w:p>
      <w:pPr>
        <w:pStyle w:val="sc-BodyText"/>
      </w:pPr>
      <w:r>
        <w:t xml:space="preserve">The basic skills and knowledge of using technology to achieve teaching and learning goals are developed. Theoretical and practical knowledge are directed toward integrating technology into the instructional process.</w:t>
      </w:r>
    </w:p>
    <w:p>
      <w:pPr>
        <w:pStyle w:val="sc-BodyText"/>
      </w:pPr>
      <w:r>
        <w:t xml:space="preserve">Offered: </w:t>
      </w:r>
      <w:r>
        <w:t xml:space="preserve"> Fall, Spring.</w:t>
      </w:r>
    </w:p>
    <w:p>
      <w:pPr>
        <w:pStyle w:val="sc-CourseTitle"/>
      </w:pPr>
      <w:bookmarkStart w:name="97DCAEC5CF994B8D96457F3C946F9FDF" w:id="1197"/>
      <w:bookmarkEnd w:id="1197"/>
      <w:r>
        <w:t xml:space="preserve">INST</w:t>
      </w:r>
      <w:r>
        <w:t xml:space="preserve"> </w:t>
      </w:r>
      <w:r>
        <w:t xml:space="preserve">404</w:t>
      </w:r>
      <w:r>
        <w:t xml:space="preserve"> - </w:t>
      </w:r>
      <w:r>
        <w:t xml:space="preserve">Preparing and Using Instructional Materials</w:t>
      </w:r>
      <w:r>
        <w:t xml:space="preserve"> (</w:t>
      </w:r>
      <w:r>
        <w:t xml:space="preserve">3</w:t>
      </w:r>
      <w:r>
        <w:t xml:space="preserve">)</w:t>
      </w:r>
    </w:p>
    <w:p>
      <w:pPr>
        <w:pStyle w:val="sc-BodyText"/>
      </w:pPr>
      <w:r>
        <w:t xml:space="preserve">Students produce a variety of instructional materials using appropriate technologies and software. Demonstrations and instruction focus on how to effectively use digital technologies for diverse audiences.</w:t>
      </w:r>
    </w:p>
    <w:p>
      <w:pPr>
        <w:pStyle w:val="sc-BodyText"/>
      </w:pPr>
      <w:r>
        <w:t xml:space="preserve">Prerequisite: </w:t>
      </w:r>
      <w:r>
        <w:t xml:space="preserve">6 credit hours of teacher preparation courses or consent of department chair.</w:t>
      </w:r>
    </w:p>
    <w:p>
      <w:pPr>
        <w:pStyle w:val="sc-BodyText"/>
      </w:pPr>
      <w:r>
        <w:t xml:space="preserve">Offered: </w:t>
      </w:r>
      <w:r>
        <w:t xml:space="preserve"> As needed.</w:t>
      </w:r>
    </w:p>
    <w:p>
      <w:pPr>
        <w:pStyle w:val="sc-CourseTitle"/>
      </w:pPr>
      <w:bookmarkStart w:name="4E5B7DB685A4418FA39AEFDE0888A696" w:id="1198"/>
      <w:bookmarkEnd w:id="1198"/>
      <w:r>
        <w:t xml:space="preserve">INST</w:t>
      </w:r>
      <w:r>
        <w:t xml:space="preserve"> </w:t>
      </w:r>
      <w:r>
        <w:t xml:space="preserve">516</w:t>
      </w:r>
      <w:r>
        <w:t xml:space="preserve"> - </w:t>
      </w:r>
      <w:r>
        <w:t xml:space="preserve">Integrating Technology into Instruction</w:t>
      </w:r>
      <w:r>
        <w:t xml:space="preserve"> (</w:t>
      </w:r>
      <w:r>
        <w:t xml:space="preserve">3</w:t>
      </w:r>
      <w:r>
        <w:t xml:space="preserve">)</w:t>
      </w:r>
    </w:p>
    <w:p>
      <w:pPr>
        <w:pStyle w:val="sc-BodyText"/>
        <w:pStyle w:val="sc-BodyText"/>
      </w:pPr>
      <w:r>
        <w:t xml:space="preserve">Students prepare lessons that demonstrate full integration of technology into instruction. Projects incorporate techniques reflecting current application of technology, instructional theory and professional standards.</w:t>
      </w:r>
    </w:p>
    <w:p>
      <w:pPr>
        <w:pStyle w:val="sc-BodyText"/>
      </w:pPr>
      <w:r>
        <w:t xml:space="preserve">Prerequisite: </w:t>
      </w:r>
      <w:r>
        <w:t xml:space="preserve">Graduate status or consent of department chair.</w:t>
      </w:r>
    </w:p>
    <w:p>
      <w:pPr>
        <w:pStyle w:val="sc-BodyText"/>
      </w:pPr>
      <w:r>
        <w:t xml:space="preserve">Offered: </w:t>
      </w:r>
      <w:r>
        <w:t xml:space="preserve">Fall, Spring.</w:t>
      </w:r>
    </w:p>
    <w:p>
      <w:pPr>
        <w:pStyle w:val="sc-CourseTitle"/>
      </w:pPr>
      <w:bookmarkStart w:name="192C25DC84824AAFA194F1D1D721924D" w:id="1199"/>
      <w:bookmarkEnd w:id="1199"/>
      <w:r>
        <w:t xml:space="preserve">INST</w:t>
      </w:r>
      <w:r>
        <w:t xml:space="preserve"> </w:t>
      </w:r>
      <w:r>
        <w:t xml:space="preserve">520</w:t>
      </w:r>
      <w:r>
        <w:t xml:space="preserve"> - </w:t>
      </w:r>
      <w:r>
        <w:t xml:space="preserve">Introduction to Online Learning and Teaching</w:t>
      </w:r>
      <w:r>
        <w:t xml:space="preserve"> (</w:t>
      </w:r>
      <w:r>
        <w:t xml:space="preserve">3</w:t>
      </w:r>
      <w:r>
        <w:t xml:space="preserve">)</w:t>
      </w:r>
    </w:p>
    <w:p>
      <w:pPr>
        <w:pStyle w:val="sc-BodyText"/>
      </w:pPr>
      <w:r>
        <w:t xml:space="preserve">Students are introduced to online learning, its foundations, history, and core principles. Particular attention is given to current practice in online teaching and learning. Hybrid course.</w:t>
      </w:r>
    </w:p>
    <w:p>
      <w:pPr>
        <w:pStyle w:val="sc-BodyText"/>
      </w:pPr>
      <w:r>
        <w:t xml:space="preserve">Prerequisite: </w:t>
      </w:r>
      <w:r>
        <w:t xml:space="preserve">Graduate status or consent of department chair and at least intermediate technology skill.</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E60A734E8B541B6B1DB7FB40F4355ED" w:id="1200"/>
      <w:r>
        <w:t>INGO - International Non-Governmental Organizations Studies</w:t>
      </w:r>
      <w:bookmarkEnd w:id="1200"/>
      <w:r>
        <w:fldChar w:fldCharType="begin"/>
      </w:r>
      <w:r>
        <w:instrText xml:space="preserve"> XE "INGO - International Non-Governmental Organizations Studies" </w:instrText>
      </w:r>
      <w:r>
        <w:fldChar w:fldCharType="end"/>
      </w:r>
    </w:p>
    <w:p>
      <w:pPr>
        <w:pStyle w:val="sc-CourseTitle"/>
      </w:pPr>
      <w:bookmarkStart w:name="0BDF5F4C33D3457E9CE21FB542DBD171" w:id="1201"/>
      <w:bookmarkEnd w:id="1201"/>
      <w:r>
        <w:t xml:space="preserve">INGO</w:t>
      </w:r>
      <w:r>
        <w:t xml:space="preserve"> </w:t>
      </w:r>
      <w:r>
        <w:t xml:space="preserve">200</w:t>
      </w:r>
      <w:r>
        <w:t xml:space="preserve"> - </w:t>
      </w:r>
      <w:r>
        <w:t xml:space="preserve">Community Engagement</w:t>
      </w:r>
      <w:r>
        <w:t xml:space="preserve"> (</w:t>
      </w:r>
      <w:r>
        <w:t xml:space="preserve">4</w:t>
      </w:r>
      <w:r>
        <w:t xml:space="preserve">)</w:t>
      </w:r>
    </w:p>
    <w:p>
      <w:pPr>
        <w:pStyle w:val="sc-BodyText"/>
        <w:pStyle w:val="sc-BodyText"/>
      </w:pPr>
      <w:r>
        <w:rPr>
          <w:color w:val="000000"/>
        </w:rPr>
        <w:t xml:space="preserve">Students work in the community on a service learning project in partnership with a nongovernmental organization (NGO) or nonprofit. (Formerly INGO 302 International Nongovernmental Organizations and Social Entrepreneurship</w:t>
      </w:r>
    </w:p>
    <w:p>
      <w:pPr>
        <w:pStyle w:val="sc-BodyText"/>
      </w:pPr>
      <w:r>
        <w:t xml:space="preserve">Prerequisite: </w:t>
      </w:r>
      <w:r>
        <w:t xml:space="preserve">Completion of at least 30 college credits.</w:t>
      </w:r>
    </w:p>
    <w:p>
      <w:pPr>
        <w:pStyle w:val="sc-BodyText"/>
      </w:pPr>
      <w:r>
        <w:t xml:space="preserve">Offered: </w:t>
      </w:r>
      <w:r>
        <w:t xml:space="preserve">Spring.</w:t>
      </w:r>
    </w:p>
    <w:p>
      <w:pPr>
        <w:pStyle w:val="sc-CourseTitle"/>
      </w:pPr>
      <w:bookmarkStart w:name="2778A108074941058511C12EFC2F044D" w:id="1202"/>
      <w:bookmarkEnd w:id="1202"/>
      <w:r>
        <w:t xml:space="preserve">INGO</w:t>
      </w:r>
      <w:r>
        <w:t xml:space="preserve"> </w:t>
      </w:r>
      <w:r>
        <w:t xml:space="preserve">300</w:t>
      </w:r>
      <w:r>
        <w:t xml:space="preserve"> - </w:t>
      </w:r>
      <w:r>
        <w:t xml:space="preserve">International NGOs and Nonprofits</w:t>
      </w:r>
      <w:r>
        <w:t xml:space="preserve"> (</w:t>
      </w:r>
      <w:r>
        <w:t xml:space="preserve">4</w:t>
      </w:r>
      <w:r>
        <w:t xml:space="preserve">)</w:t>
      </w:r>
    </w:p>
    <w:p>
      <w:pPr>
        <w:pStyle w:val="sc-BodyText"/>
      </w:pPr>
      <w:r>
        <w:rPr>
          <w:color w:val="444444"/>
        </w:rPr>
        <w:t xml:space="preserve">The various roles of international nongovernmental and nonprofit organizations are examined. Students cannot receive credit for both </w:t>
      </w:r>
      <w:r>
        <w:rPr>
          <w:color w:val="786E53"/>
        </w:rPr>
        <w:t xml:space="preserve">INGO 300</w:t>
      </w:r>
      <w:r>
        <w:rPr>
          <w:color w:val="444444"/>
        </w:rPr>
        <w:t xml:space="preserve"> and </w:t>
      </w:r>
      <w:r>
        <w:rPr>
          <w:color w:val="786E53"/>
        </w:rPr>
        <w:t xml:space="preserve">POL 345</w:t>
      </w:r>
      <w:r>
        <w:rPr>
          <w:color w:val="444444"/>
        </w:rPr>
        <w:t xml:space="preserve">.</w:t>
      </w:r>
    </w:p>
    <w:p>
      <w:pPr>
        <w:pStyle w:val="sc-BodyText"/>
      </w:pPr>
      <w:r>
        <w:t xml:space="preserve">Prerequisite: </w:t>
      </w:r>
      <w:r>
        <w:t xml:space="preserve">POL 203 or consent of program director.</w:t>
      </w:r>
    </w:p>
    <w:p>
      <w:pPr>
        <w:pStyle w:val="sc-BodyText"/>
      </w:pPr>
      <w:r>
        <w:t xml:space="preserve">Cross-Listed as: </w:t>
      </w:r>
      <w:r>
        <w:t xml:space="preserve">POL 345.</w:t>
      </w:r>
    </w:p>
    <w:p>
      <w:pPr>
        <w:pStyle w:val="sc-BodyText"/>
      </w:pPr>
      <w:r>
        <w:t xml:space="preserve">Offered: </w:t>
      </w:r>
      <w:r>
        <w:t xml:space="preserve"> Fall.</w:t>
      </w:r>
    </w:p>
    <w:p>
      <w:pPr>
        <w:pStyle w:val="sc-CourseTitle"/>
      </w:pPr>
      <w:bookmarkStart w:name="AE29EDE64C714A4FBCF6B56E32196F65" w:id="1203"/>
      <w:bookmarkEnd w:id="1203"/>
      <w:r>
        <w:t xml:space="preserve">INGO</w:t>
      </w:r>
      <w:r>
        <w:t xml:space="preserve"> </w:t>
      </w:r>
      <w:r>
        <w:t xml:space="preserve">301</w:t>
      </w:r>
      <w:r>
        <w:t xml:space="preserve"> - </w:t>
      </w:r>
      <w:r>
        <w:t xml:space="preserve">Global Development</w:t>
      </w:r>
      <w:r>
        <w:t xml:space="preserve"> (</w:t>
      </w:r>
      <w:r>
        <w:t xml:space="preserve">4</w:t>
      </w:r>
      <w:r>
        <w:t xml:space="preserve">)</w:t>
      </w:r>
    </w:p>
    <w:p>
      <w:pPr>
        <w:pStyle w:val="sc-BodyText"/>
      </w:pPr>
      <w:r>
        <w:t xml:space="preserve">The contested meanings of "development" are surveyed. Focus is on the multiple contexts within which international nongovernmental organizations operate. Study includes social justice issues relevant to development activities.</w:t>
      </w:r>
    </w:p>
    <w:p>
      <w:pPr>
        <w:pStyle w:val="sc-BodyText"/>
      </w:pPr>
      <w:r>
        <w:t xml:space="preserve">Prerequisite: </w:t>
      </w:r>
      <w:r>
        <w:t xml:space="preserve">One 200-level political science course or consent of program director.</w:t>
      </w:r>
    </w:p>
    <w:p>
      <w:pPr>
        <w:pStyle w:val="sc-BodyText"/>
      </w:pPr>
      <w:r>
        <w:t xml:space="preserve">Offered: </w:t>
      </w:r>
      <w:r>
        <w:t xml:space="preserve"> Spring.</w:t>
      </w:r>
    </w:p>
    <w:p>
      <w:pPr>
        <w:pStyle w:val="sc-CourseTitle"/>
      </w:pPr>
      <w:bookmarkStart w:name="F0383D078FD34CCB811E695B7C875F4D" w:id="1204"/>
      <w:bookmarkEnd w:id="1204"/>
      <w:r>
        <w:t xml:space="preserve">INGO</w:t>
      </w:r>
      <w:r>
        <w:t xml:space="preserve"> </w:t>
      </w:r>
      <w:r>
        <w:t xml:space="preserve">303</w:t>
      </w:r>
      <w:r>
        <w:t xml:space="preserve"> - </w:t>
      </w:r>
      <w:r>
        <w:t xml:space="preserve">Pre-Internship in International NGOs and Nonprofits</w:t>
      </w:r>
      <w:r>
        <w:t xml:space="preserve"> (</w:t>
      </w:r>
      <w:r>
        <w:t xml:space="preserve">1</w:t>
      </w:r>
      <w:r>
        <w:t xml:space="preserve">)</w:t>
      </w:r>
    </w:p>
    <w:p>
      <w:pPr>
        <w:pStyle w:val="sc-BodyText"/>
      </w:pPr>
      <w:r>
        <w:t xml:space="preserve">Students prepare for an internship in an international nongovernmental organization. Discussion includes workplace etiquette and the challenges of living and working abroad. Students identify, apply for, and plan an internship.</w:t>
      </w:r>
    </w:p>
    <w:p>
      <w:pPr>
        <w:pStyle w:val="sc-BodyText"/>
      </w:pPr>
      <w:r>
        <w:t xml:space="preserve">Prerequisite: </w:t>
      </w:r>
      <w:r>
        <w:t xml:space="preserve">INGO 300 or consent of program director.</w:t>
      </w:r>
    </w:p>
    <w:p>
      <w:pPr>
        <w:pStyle w:val="sc-BodyText"/>
      </w:pPr>
      <w:r>
        <w:t xml:space="preserve">Offered: </w:t>
      </w:r>
      <w:r>
        <w:t xml:space="preserve"> As needed.</w:t>
      </w:r>
    </w:p>
    <w:p>
      <w:pPr>
        <w:pStyle w:val="sc-CourseTitle"/>
      </w:pPr>
      <w:bookmarkStart w:name="711394CD4C1A4C588AB075D95A9BA554" w:id="1205"/>
      <w:bookmarkEnd w:id="1205"/>
      <w:r>
        <w:t xml:space="preserve">INGO</w:t>
      </w:r>
      <w:r>
        <w:t xml:space="preserve"> </w:t>
      </w:r>
      <w:r>
        <w:t xml:space="preserve">304</w:t>
      </w:r>
      <w:r>
        <w:t xml:space="preserve"> - </w:t>
      </w:r>
      <w:r>
        <w:t xml:space="preserve">Internship in International NGOs and Nonprofits</w:t>
      </w:r>
      <w:r>
        <w:t xml:space="preserve"> (</w:t>
      </w:r>
      <w:r>
        <w:t xml:space="preserve">1-4</w:t>
      </w:r>
      <w:r>
        <w:t xml:space="preserve">)</w:t>
      </w:r>
    </w:p>
    <w:p>
      <w:pPr>
        <w:pStyle w:val="sc-BodyText"/>
        <w:pStyle w:val="sc-BodyText"/>
      </w:pPr>
      <w:r>
        <w:rPr>
          <w:color w:val="000000"/>
        </w:rPr>
        <w:t xml:space="preserve">Students take part in one or more internships for a minimum of 120 hours. A research paper and academic work complement the internship. This course may be repeated for credit.</w:t>
      </w:r>
    </w:p>
    <w:p>
      <w:pPr>
        <w:pStyle w:val="sc-BodyText"/>
      </w:pPr>
      <w:r>
        <w:t xml:space="preserve">Prerequisite: </w:t>
      </w:r>
      <w:r>
        <w:t xml:space="preserve">INGO 303 or INGO 305, or consent of program director.</w:t>
      </w:r>
    </w:p>
    <w:p>
      <w:pPr>
        <w:pStyle w:val="sc-BodyText"/>
      </w:pPr>
      <w:r>
        <w:t xml:space="preserve">Offered: </w:t>
      </w:r>
      <w:r>
        <w:t xml:space="preserve"> As needed.</w:t>
      </w:r>
    </w:p>
    <w:p>
      <w:pPr>
        <w:pStyle w:val="sc-CourseTitle"/>
      </w:pPr>
      <w:bookmarkStart w:name="E7C76A52F4DA4909BA9E07DC37EFB872" w:id="1206"/>
      <w:bookmarkEnd w:id="1206"/>
      <w:r>
        <w:t xml:space="preserve">INGO</w:t>
      </w:r>
      <w:r>
        <w:t xml:space="preserve"> </w:t>
      </w:r>
      <w:r>
        <w:t xml:space="preserve">305</w:t>
      </w:r>
      <w:r>
        <w:t xml:space="preserve"> - </w:t>
      </w:r>
      <w:r>
        <w:t xml:space="preserve">Professional Development: International NGOs and Nonprofits </w:t>
      </w:r>
      <w:r>
        <w:t xml:space="preserve"> (</w:t>
      </w:r>
      <w:r>
        <w:t xml:space="preserve">1</w:t>
      </w:r>
      <w:r>
        <w:t xml:space="preserve">)</w:t>
      </w:r>
    </w:p>
    <w:p>
      <w:pPr>
        <w:pStyle w:val="sc-BodyText"/>
      </w:pPr>
      <w:r>
        <w:t xml:space="preserve">Students will examine career and graduate school opportunities, prepare post-graduate materials, and seek to articulate the transferable skills needed for success in the professional NGO field.</w:t>
      </w:r>
    </w:p>
    <w:p>
      <w:pPr>
        <w:pStyle w:val="sc-BodyText"/>
      </w:pPr>
      <w:r>
        <w:t xml:space="preserve">Prerequisite: </w:t>
      </w:r>
      <w:r>
        <w:t xml:space="preserve">INGO 300 or consent of program director.</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0867BC77376446C686FBD27FBE5D5C57" w:id="1207"/>
      <w:r>
        <w:t>ITAL - Italian</w:t>
      </w:r>
      <w:bookmarkEnd w:id="1207"/>
      <w:r>
        <w:fldChar w:fldCharType="begin"/>
      </w:r>
      <w:r>
        <w:instrText xml:space="preserve"> XE "ITAL - Italian" </w:instrText>
      </w:r>
      <w:r>
        <w:fldChar w:fldCharType="end"/>
      </w:r>
    </w:p>
    <w:p>
      <w:pPr>
        <w:pStyle w:val="sc-CourseTitle"/>
      </w:pPr>
      <w:bookmarkStart w:name="79F774D0A71F469D9642F5DFF7C05799" w:id="1208"/>
      <w:bookmarkEnd w:id="1208"/>
      <w:r>
        <w:t xml:space="preserve">ITAL</w:t>
      </w:r>
      <w:r>
        <w:t xml:space="preserve"> </w:t>
      </w:r>
      <w:r>
        <w:t xml:space="preserve">101</w:t>
      </w:r>
      <w:r>
        <w:t xml:space="preserve"> - </w:t>
      </w:r>
      <w:r>
        <w:t xml:space="preserve">Elementary Italian I</w:t>
      </w:r>
      <w:r>
        <w:t xml:space="preserve"> (</w:t>
      </w:r>
      <w:r>
        <w:t xml:space="preserve">4</w:t>
      </w:r>
      <w:r>
        <w:t xml:space="preserve">)</w:t>
      </w:r>
    </w:p>
    <w:p>
      <w:pPr>
        <w:pStyle w:val="sc-BodyText"/>
      </w:pPr>
      <w:r>
        <w:t xml:space="preserve">Students learn to understand, speak, read, and write in Italian and gain an understanding of Italian life and character.  Online work is required. Not open to students who have admission credit in Italian.</w:t>
      </w:r>
    </w:p>
    <w:p>
      <w:pPr>
        <w:pStyle w:val="sc-BodyText"/>
      </w:pPr>
      <w:r>
        <w:t xml:space="preserve">General Education Category: </w:t>
      </w:r>
      <w:r>
        <w:t xml:space="preserve">Elective (E).</w:t>
      </w:r>
    </w:p>
    <w:p>
      <w:pPr>
        <w:pStyle w:val="sc-BodyText"/>
      </w:pPr>
      <w:r>
        <w:t xml:space="preserve">Offered: </w:t>
      </w:r>
      <w:r>
        <w:t xml:space="preserve"> Fall, Spring.</w:t>
      </w:r>
    </w:p>
    <w:p>
      <w:pPr>
        <w:pStyle w:val="sc-CourseTitle"/>
      </w:pPr>
      <w:bookmarkStart w:name="00EEA2DE86AE47049DB4C9DE8B1C7542" w:id="1209"/>
      <w:bookmarkEnd w:id="1209"/>
      <w:r>
        <w:t xml:space="preserve">ITAL</w:t>
      </w:r>
      <w:r>
        <w:t xml:space="preserve"> </w:t>
      </w:r>
      <w:r>
        <w:t xml:space="preserve">102</w:t>
      </w:r>
      <w:r>
        <w:t xml:space="preserve"> - </w:t>
      </w:r>
      <w:r>
        <w:t xml:space="preserve">Elementary Italian II</w:t>
      </w:r>
      <w:r>
        <w:t xml:space="preserve"> (</w:t>
      </w:r>
      <w:r>
        <w:t xml:space="preserve">4</w:t>
      </w:r>
      <w:r>
        <w:t xml:space="preserve">)</w:t>
      </w:r>
    </w:p>
    <w:p>
      <w:pPr>
        <w:pStyle w:val="sc-BodyText"/>
      </w:pPr>
      <w:r>
        <w:t xml:space="preserve">Four skills in elementary Italian—listening, speaking, reading, and writing—are further developed within the context of Italian culture.  Online work is required.</w:t>
      </w:r>
    </w:p>
    <w:p>
      <w:pPr>
        <w:pStyle w:val="sc-BodyText"/>
      </w:pPr>
      <w:r>
        <w:t xml:space="preserve">General Education Category: </w:t>
      </w:r>
      <w:r>
        <w:t xml:space="preserve">Literature/Language (LL).</w:t>
      </w:r>
    </w:p>
    <w:p>
      <w:pPr>
        <w:pStyle w:val="sc-BodyText"/>
      </w:pPr>
      <w:r>
        <w:t xml:space="preserve">Prerequisite: </w:t>
      </w:r>
      <w:r>
        <w:t xml:space="preserve">ITAL 101 or one year of secondary school Italian, or consent of department chair.</w:t>
      </w:r>
    </w:p>
    <w:p>
      <w:pPr>
        <w:pStyle w:val="sc-BodyText"/>
      </w:pPr>
      <w:r>
        <w:t xml:space="preserve">Offered: </w:t>
      </w:r>
      <w:r>
        <w:t xml:space="preserve"> Fall, Spring.</w:t>
      </w:r>
    </w:p>
    <w:p>
      <w:pPr>
        <w:pStyle w:val="sc-CourseTitle"/>
      </w:pPr>
      <w:bookmarkStart w:name="47E37B7E7B0B4BE8AB71EBCF14D5DDBA" w:id="1210"/>
      <w:bookmarkEnd w:id="1210"/>
      <w:r>
        <w:t xml:space="preserve">ITAL</w:t>
      </w:r>
      <w:r>
        <w:t xml:space="preserve"> </w:t>
      </w:r>
      <w:r>
        <w:t xml:space="preserve">113</w:t>
      </w:r>
      <w:r>
        <w:t xml:space="preserve"> - </w:t>
      </w:r>
      <w:r>
        <w:t xml:space="preserve">Intermediate Italian</w:t>
      </w:r>
      <w:r>
        <w:t xml:space="preserve"> (</w:t>
      </w:r>
      <w:r>
        <w:t xml:space="preserve">4</w:t>
      </w:r>
      <w:r>
        <w:t xml:space="preserve">)</w:t>
      </w:r>
    </w:p>
    <w:p>
      <w:pPr>
        <w:pStyle w:val="sc-BodyText"/>
      </w:pPr>
      <w:r>
        <w:t xml:space="preserve">The cultural and linguistic heritage of Italy is examined through selected readings. Grammar is reviewed and basic oral and written skills developed.  Online work is required.</w:t>
      </w:r>
    </w:p>
    <w:p>
      <w:pPr>
        <w:pStyle w:val="sc-BodyText"/>
      </w:pPr>
      <w:r>
        <w:t xml:space="preserve">General Education Category: </w:t>
      </w:r>
      <w:r>
        <w:t xml:space="preserve">Literature/Language (LL).</w:t>
      </w:r>
    </w:p>
    <w:p>
      <w:pPr>
        <w:pStyle w:val="sc-BodyText"/>
      </w:pPr>
      <w:r>
        <w:t xml:space="preserve">Prerequisite: </w:t>
      </w:r>
      <w:r>
        <w:t xml:space="preserve">ITAL 102 or three years of secondary school Italian or a score of 500-549 on the CEEB Achievement Test in Italian.</w:t>
      </w:r>
    </w:p>
    <w:p>
      <w:pPr>
        <w:pStyle w:val="sc-BodyText"/>
      </w:pPr>
      <w:r>
        <w:t xml:space="preserve">Offered: </w:t>
      </w:r>
      <w:r>
        <w:t xml:space="preserve"> Fall.</w:t>
      </w:r>
    </w:p>
    <w:p>
      <w:pPr>
        <w:pStyle w:val="sc-CourseTitle"/>
      </w:pPr>
      <w:bookmarkStart w:name="C8FAB4F5BD34484C9F1DDB211C45B7A6" w:id="1211"/>
      <w:bookmarkEnd w:id="1211"/>
      <w:r>
        <w:t xml:space="preserve">ITAL</w:t>
      </w:r>
      <w:r>
        <w:t xml:space="preserve"> </w:t>
      </w:r>
      <w:r>
        <w:t xml:space="preserve">115</w:t>
      </w:r>
      <w:r>
        <w:t xml:space="preserve"> - </w:t>
      </w:r>
      <w:r>
        <w:t xml:space="preserve">Literature of Italy</w:t>
      </w:r>
      <w:r>
        <w:t xml:space="preserve"> (</w:t>
      </w:r>
      <w:r>
        <w:t xml:space="preserve">4</w:t>
      </w:r>
      <w:r>
        <w:t xml:space="preserve">)</w:t>
      </w:r>
    </w:p>
    <w:p>
      <w:pPr>
        <w:pStyle w:val="sc-BodyText"/>
      </w:pPr>
      <w:r>
        <w:t xml:space="preserve">Students are introduced to techniques of literary analysis through readings from various periods of Italian literature as they continue to develop speaking, reading, and writing skills in Italian.</w:t>
      </w:r>
    </w:p>
    <w:p>
      <w:pPr>
        <w:pStyle w:val="sc-BodyText"/>
      </w:pPr>
      <w:r>
        <w:t xml:space="preserve">General Education Category: </w:t>
      </w:r>
      <w:r>
        <w:t xml:space="preserve">Literature/Language (LL).</w:t>
      </w:r>
    </w:p>
    <w:p>
      <w:pPr>
        <w:pStyle w:val="sc-BodyText"/>
      </w:pPr>
      <w:r>
        <w:t xml:space="preserve">Prerequisite: </w:t>
      </w:r>
      <w:r>
        <w:t xml:space="preserve">ITAL 113 or equivalent, or consent of department chair.</w:t>
      </w:r>
    </w:p>
    <w:p>
      <w:pPr>
        <w:pStyle w:val="sc-BodyText"/>
      </w:pPr>
      <w:r>
        <w:t xml:space="preserve">Offered: </w:t>
      </w:r>
      <w:r>
        <w:t xml:space="preserve"> Fall, Spring.</w:t>
      </w:r>
    </w:p>
    <w:p>
      <w:pPr>
        <w:pStyle w:val="sc-CourseTitle"/>
      </w:pPr>
      <w:bookmarkStart w:name="44B1F649E4404627B342E5B767298527" w:id="1212"/>
      <w:bookmarkEnd w:id="1212"/>
      <w:r>
        <w:t xml:space="preserve">ITAL</w:t>
      </w:r>
      <w:r>
        <w:t xml:space="preserve"> </w:t>
      </w:r>
      <w:r>
        <w:t xml:space="preserve">201</w:t>
      </w:r>
      <w:r>
        <w:t xml:space="preserve"> - </w:t>
      </w:r>
      <w:r>
        <w:t xml:space="preserve">Conversation and Composition</w:t>
      </w:r>
      <w:r>
        <w:t xml:space="preserve"> (</w:t>
      </w:r>
      <w:r>
        <w:t xml:space="preserve">4</w:t>
      </w:r>
      <w:r>
        <w:t xml:space="preserve">)</w:t>
      </w:r>
    </w:p>
    <w:p>
      <w:pPr>
        <w:pStyle w:val="sc-BodyText"/>
      </w:pPr>
      <w:r>
        <w:t xml:space="preserve">Students develop correct pronunciation through oral practice and elementary work in phonetics. Emphasis is on the use of correct spoken Italian on an advanced level.</w:t>
      </w:r>
    </w:p>
    <w:p>
      <w:pPr>
        <w:pStyle w:val="sc-BodyText"/>
      </w:pPr>
      <w:r>
        <w:t xml:space="preserve">Prerequisite: </w:t>
      </w:r>
      <w:r>
        <w:t xml:space="preserve">ITAL 115 or equivalent or consent of department chair.</w:t>
      </w:r>
    </w:p>
    <w:p>
      <w:pPr>
        <w:pStyle w:val="sc-BodyText"/>
      </w:pPr>
      <w:r>
        <w:t xml:space="preserve">Offered: </w:t>
      </w:r>
      <w:r>
        <w:t xml:space="preserve"> Fall.</w:t>
      </w:r>
    </w:p>
    <w:p>
      <w:pPr>
        <w:pStyle w:val="sc-CourseTitle"/>
      </w:pPr>
      <w:bookmarkStart w:name="9D0F2B0380834A6EAD17B804B5AE337C" w:id="1213"/>
      <w:bookmarkEnd w:id="1213"/>
      <w:r>
        <w:t xml:space="preserve">ITAL</w:t>
      </w:r>
      <w:r>
        <w:t xml:space="preserve"> </w:t>
      </w:r>
      <w:r>
        <w:t xml:space="preserve">202</w:t>
      </w:r>
      <w:r>
        <w:t xml:space="preserve"> - </w:t>
      </w:r>
      <w:r>
        <w:t xml:space="preserve">Composition and Conversation</w:t>
      </w:r>
      <w:r>
        <w:t xml:space="preserve"> (</w:t>
      </w:r>
      <w:r>
        <w:t xml:space="preserve">4</w:t>
      </w:r>
      <w:r>
        <w:t xml:space="preserve">)</w:t>
      </w:r>
    </w:p>
    <w:p>
      <w:pPr>
        <w:pStyle w:val="sc-BodyText"/>
      </w:pPr>
      <w:r>
        <w:t xml:space="preserve">Writing skills in Italian are developed through grammatical exercises, controlled composition, and original themes. Class discussion in Italian of the written materials provides oral practice.</w:t>
      </w:r>
    </w:p>
    <w:p>
      <w:pPr>
        <w:pStyle w:val="sc-BodyText"/>
      </w:pPr>
      <w:r>
        <w:t xml:space="preserve">Prerequisite: </w:t>
      </w:r>
      <w:r>
        <w:t xml:space="preserve">ITAL 115 or equivalent or consent of department chair.</w:t>
      </w:r>
    </w:p>
    <w:p>
      <w:pPr>
        <w:pStyle w:val="sc-BodyText"/>
      </w:pPr>
      <w:r>
        <w:t xml:space="preserve">Offered: </w:t>
      </w:r>
      <w:r>
        <w:t xml:space="preserve"> Spring.</w:t>
      </w:r>
    </w:p>
    <w:p>
      <w:pPr>
        <w:pStyle w:val="sc-CourseTitle"/>
      </w:pPr>
      <w:bookmarkStart w:name="AF350DDD20784023A30E1A82D7A1A941" w:id="1214"/>
      <w:bookmarkEnd w:id="1214"/>
      <w:r>
        <w:t xml:space="preserve">ITAL</w:t>
      </w:r>
      <w:r>
        <w:t xml:space="preserve"> </w:t>
      </w:r>
      <w:r>
        <w:t xml:space="preserve">322</w:t>
      </w:r>
      <w:r>
        <w:t xml:space="preserve"> - </w:t>
      </w:r>
      <w:r>
        <w:t xml:space="preserve">Italian Literature and Civilization Post-Renaissance</w:t>
      </w:r>
      <w:r>
        <w:t xml:space="preserve"> (</w:t>
      </w:r>
      <w:r>
        <w:t xml:space="preserve">4</w:t>
      </w:r>
      <w:r>
        <w:t xml:space="preserve">)</w:t>
      </w:r>
    </w:p>
    <w:p>
      <w:pPr>
        <w:pStyle w:val="sc-BodyText"/>
      </w:pPr>
      <w:r>
        <w:t xml:space="preserve">Major Italian authors and works of literature from the post-Renaissance to the twenty-first century are examined in their historical and cultural context.</w:t>
      </w:r>
    </w:p>
    <w:p>
      <w:pPr>
        <w:pStyle w:val="sc-BodyText"/>
      </w:pPr>
      <w:r>
        <w:t xml:space="preserve">Prerequisite: </w:t>
      </w:r>
      <w:r>
        <w:t xml:space="preserve">ITAL 202 or consent of department chair.</w:t>
      </w:r>
    </w:p>
    <w:p>
      <w:pPr>
        <w:pStyle w:val="sc-BodyText"/>
      </w:pPr>
      <w:r>
        <w:t xml:space="preserve">Offered: </w:t>
      </w:r>
      <w:r>
        <w:t xml:space="preserve"> Alternate years.</w:t>
      </w:r>
    </w:p>
    <w:p>
      <w:pPr>
        <w:pStyle w:val="sc-CourseTitle"/>
      </w:pPr>
      <w:bookmarkStart w:name="C9E3541730434975975C06B1233341B4" w:id="1215"/>
      <w:bookmarkEnd w:id="1215"/>
      <w:r>
        <w:t xml:space="preserve">ITAL</w:t>
      </w:r>
      <w:r>
        <w:t xml:space="preserve"> </w:t>
      </w:r>
      <w:r>
        <w:t xml:space="preserve">403</w:t>
      </w:r>
      <w:r>
        <w:t xml:space="preserve"> - </w:t>
      </w:r>
      <w:r>
        <w:t xml:space="preserve">Studies in Italian Theatre</w:t>
      </w:r>
      <w:r>
        <w:t xml:space="preserve"> (</w:t>
      </w:r>
      <w:r>
        <w:t xml:space="preserve">3</w:t>
      </w:r>
      <w:r>
        <w:t xml:space="preserve">)</w:t>
      </w:r>
    </w:p>
    <w:p>
      <w:pPr>
        <w:pStyle w:val="sc-BodyText"/>
      </w:pPr>
      <w:r>
        <w:t xml:space="preserve">Italian theatre from the fifteenth century to the present is studied. Topics include Renaissance satirical comedies, commedia dell'arte, Goldoni's theatrical reforms, and the works of Alfieri, D'Annunzio, Pirandello, and Dario Fo.</w:t>
      </w:r>
    </w:p>
    <w:p>
      <w:pPr>
        <w:pStyle w:val="sc-BodyText"/>
      </w:pPr>
      <w:r>
        <w:t xml:space="preserve">Prerequisite: </w:t>
      </w:r>
      <w:r>
        <w:t xml:space="preserve">ITAL 202, and ITAL 322, or consent of department chair.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77564E7BE1C4497E8086F3C6488C7B50" w:id="1216"/>
      <w:r>
        <w:t>JPAN - Japanese</w:t>
      </w:r>
      <w:bookmarkEnd w:id="1216"/>
      <w:r>
        <w:fldChar w:fldCharType="begin"/>
      </w:r>
      <w:r>
        <w:instrText xml:space="preserve"> XE "JPAN - Japanese" </w:instrText>
      </w:r>
      <w:r>
        <w:fldChar w:fldCharType="end"/>
      </w:r>
    </w:p>
    <w:p>
      <w:pPr>
        <w:pStyle w:val="sc-CourseTitle"/>
      </w:pPr>
      <w:bookmarkStart w:name="57D1C988A7284773B1AF9DDE85E23998" w:id="1217"/>
      <w:bookmarkEnd w:id="1217"/>
      <w:r>
        <w:t xml:space="preserve">JPAN</w:t>
      </w:r>
      <w:r>
        <w:t xml:space="preserve"> </w:t>
      </w:r>
      <w:r>
        <w:t xml:space="preserve">101</w:t>
      </w:r>
      <w:r>
        <w:t xml:space="preserve"> - </w:t>
      </w:r>
      <w:r>
        <w:t xml:space="preserve">Elementary Japanese I</w:t>
      </w:r>
      <w:r>
        <w:t xml:space="preserve"> (</w:t>
      </w:r>
      <w:r>
        <w:t xml:space="preserve">4</w:t>
      </w:r>
      <w:r>
        <w:t xml:space="preserve">)</w:t>
      </w:r>
    </w:p>
    <w:p>
      <w:pPr>
        <w:pStyle w:val="sc-BodyText"/>
      </w:pPr>
      <w:r>
        <w:t xml:space="preserve">Students learn to understand, speak, read, and write in Japanese and gain an understanding of Japanese life and character. Online work is required.</w:t>
      </w:r>
    </w:p>
    <w:p>
      <w:pPr>
        <w:pStyle w:val="sc-BodyText"/>
      </w:pPr>
      <w:r>
        <w:t xml:space="preserve">Offered: </w:t>
      </w:r>
      <w:r>
        <w:t xml:space="preserve"> Fall.</w:t>
      </w:r>
    </w:p>
    <w:p>
      <w:pPr>
        <w:pStyle w:val="sc-CourseTitle"/>
      </w:pPr>
      <w:bookmarkStart w:name="9ECB39D7F6444243BD25B0C001475111" w:id="1218"/>
      <w:bookmarkEnd w:id="1218"/>
      <w:r>
        <w:t xml:space="preserve">JPAN</w:t>
      </w:r>
      <w:r>
        <w:t xml:space="preserve"> </w:t>
      </w:r>
      <w:r>
        <w:t xml:space="preserve">102</w:t>
      </w:r>
      <w:r>
        <w:t xml:space="preserve"> - </w:t>
      </w:r>
      <w:r>
        <w:t xml:space="preserve">Elementary Japanese II</w:t>
      </w:r>
      <w:r>
        <w:t xml:space="preserve"> (</w:t>
      </w:r>
      <w:r>
        <w:t xml:space="preserve">4</w:t>
      </w:r>
      <w:r>
        <w:t xml:space="preserve">)</w:t>
      </w:r>
    </w:p>
    <w:p>
      <w:pPr>
        <w:pStyle w:val="sc-BodyText"/>
      </w:pPr>
      <w:r>
        <w:t xml:space="preserve">Four skills in elementary Japanese (listening, speaking, reading, and writing) are developed within the context of Japanese culture. Online work is required.</w:t>
      </w:r>
    </w:p>
    <w:p>
      <w:pPr>
        <w:pStyle w:val="sc-BodyText"/>
      </w:pPr>
      <w:r>
        <w:t xml:space="preserve">General Education Category: </w:t>
      </w:r>
      <w:r>
        <w:t xml:space="preserve">Satisfies Gen. Ed. language requirement.</w:t>
      </w:r>
    </w:p>
    <w:p>
      <w:pPr>
        <w:pStyle w:val="sc-BodyText"/>
      </w:pPr>
      <w:r>
        <w:t xml:space="preserve">Prerequisite: </w:t>
      </w:r>
      <w:r>
        <w:t xml:space="preserve">JPAN 101 or consent of department chair.</w:t>
      </w:r>
    </w:p>
    <w:p>
      <w:pPr>
        <w:pStyle w:val="sc-BodyText"/>
      </w:pPr>
      <w:r>
        <w:t xml:space="preserve">Offered: </w:t>
      </w:r>
      <w:r>
        <w:t xml:space="preserve">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03AD3F586EE439E9389D87CDB01F4AA" w:id="1219"/>
      <w:r>
        <w:t>JSTD - Justice Studies</w:t>
      </w:r>
      <w:bookmarkEnd w:id="1219"/>
      <w:r>
        <w:fldChar w:fldCharType="begin"/>
      </w:r>
      <w:r>
        <w:instrText xml:space="preserve"> XE "JSTD - Justice Studies" </w:instrText>
      </w:r>
      <w:r>
        <w:fldChar w:fldCharType="end"/>
      </w:r>
    </w:p>
    <w:p>
      <w:pPr>
        <w:pStyle w:val="sc-CourseTitle"/>
      </w:pPr>
      <w:bookmarkStart w:name="BCC7257740284191B40573412742F615" w:id="1220"/>
      <w:bookmarkEnd w:id="1220"/>
      <w:r>
        <w:t xml:space="preserve">JSTD</w:t>
      </w:r>
      <w:r>
        <w:t xml:space="preserve"> </w:t>
      </w:r>
      <w:r>
        <w:t xml:space="preserve">466W</w:t>
      </w:r>
      <w:r>
        <w:t xml:space="preserve"> - </w:t>
      </w:r>
      <w:r>
        <w:t xml:space="preserve">Seminar in Justice Studies</w:t>
      </w:r>
      <w:r>
        <w:t xml:space="preserve"> (</w:t>
      </w:r>
      <w:r>
        <w:t xml:space="preserve">4</w:t>
      </w:r>
      <w:r>
        <w:t xml:space="preserve">)</w:t>
      </w:r>
    </w:p>
    <w:p>
      <w:pPr>
        <w:pStyle w:val="sc-BodyText"/>
      </w:pPr>
      <w:r>
        <w:t xml:space="preserve">Students integrate their understanding of theory, research and policy relating to crime and justice. Two extensive writing assignments will consist of a grant proposal, research/program design, or law review. </w:t>
      </w:r>
      <w:r>
        <w:t xml:space="preserve">This is a Writing in the Discipline (WID) course.</w:t>
      </w:r>
    </w:p>
    <w:p>
      <w:pPr>
        <w:pStyle w:val="sc-BodyText"/>
      </w:pPr>
      <w:r>
        <w:t xml:space="preserve">Prerequisite: </w:t>
      </w:r>
      <w:r>
        <w:t xml:space="preserve">Senior standing, POL 332, SOC 302, SOC 309 or SOC 362, 12 additional credit hours of justice studies courses and a minimum 2.0 G.P.A., or consent of department chair.</w:t>
      </w:r>
    </w:p>
    <w:p>
      <w:pPr>
        <w:pStyle w:val="sc-BodyText"/>
      </w:pPr>
      <w:r>
        <w:t xml:space="preserve">Offered: </w:t>
      </w:r>
      <w:r>
        <w:t xml:space="preserve"> Fall, Spring.</w:t>
      </w:r>
    </w:p>
    <w:p>
      <w:pPr>
        <w:pStyle w:val="sc-CourseTitle"/>
      </w:pPr>
      <w:bookmarkStart w:name="CD9A67EB9E284CF19E9657E8C4639D01" w:id="1221"/>
      <w:bookmarkEnd w:id="1221"/>
      <w:r>
        <w:t xml:space="preserve">JSTD</w:t>
      </w:r>
      <w:r>
        <w:t xml:space="preserve"> </w:t>
      </w:r>
      <w:r>
        <w:t xml:space="preserve">491</w:t>
      </w:r>
      <w:r>
        <w:t xml:space="preserve"> - </w:t>
      </w:r>
      <w:r>
        <w:t xml:space="preserve">Independent Study I</w:t>
      </w:r>
      <w:r>
        <w:t xml:space="preserve"> (</w:t>
      </w:r>
      <w:r>
        <w:t xml:space="preserve">3</w:t>
      </w:r>
      <w:r>
        <w:t xml:space="preserve">)</w:t>
      </w:r>
    </w:p>
    <w:p>
      <w:pPr>
        <w:pStyle w:val="sc-BodyText"/>
        <w:pStyle w:val="sc-CourseTitle"/>
      </w:pPr>
      <w:r>
        <w:t xml:space="preserve">Students select a topic and undertake concentrated research or creative activity under the mentorship of a faculty member.</w:t>
      </w:r>
    </w:p>
    <w:p>
      <w:pPr>
        <w:pStyle w:val="sc-BodyText"/>
      </w:pPr>
      <w:r>
        <w:t xml:space="preserve">Prerequisite: </w:t>
      </w:r>
      <w:r>
        <w:t xml:space="preserve">Admission to the justice studies honors program and consent of instructor, program director and dean. </w:t>
      </w:r>
    </w:p>
    <w:p>
      <w:pPr>
        <w:pStyle w:val="sc-BodyText"/>
      </w:pPr>
      <w:r>
        <w:t xml:space="preserve">Offered: </w:t>
      </w:r>
      <w:r>
        <w:t xml:space="preserve">As needed.</w:t>
      </w:r>
    </w:p>
    <w:p>
      <w:pPr>
        <w:pStyle w:val="sc-CourseTitle"/>
      </w:pPr>
      <w:bookmarkStart w:name="7D7C66BA601B400DBBF18A84826283E3" w:id="1222"/>
      <w:bookmarkEnd w:id="1222"/>
      <w:r>
        <w:t xml:space="preserve">JSTD</w:t>
      </w:r>
      <w:r>
        <w:t xml:space="preserve"> </w:t>
      </w:r>
      <w:r>
        <w:t xml:space="preserve">492</w:t>
      </w:r>
      <w:r>
        <w:t xml:space="preserve"> - </w:t>
      </w:r>
      <w:r>
        <w:t xml:space="preserve">Independent Study II</w:t>
      </w:r>
      <w:r>
        <w:t xml:space="preserve"> (</w:t>
      </w:r>
      <w:r>
        <w:t xml:space="preserve">3</w:t>
      </w:r>
      <w:r>
        <w:t xml:space="preserve">)</w:t>
      </w:r>
    </w:p>
    <w:p>
      <w:pPr>
        <w:pStyle w:val="sc-BodyText"/>
        <w:pStyle w:val="sc-CourseTitle"/>
      </w:pPr>
      <w:r>
        <w:t xml:space="preserve">This course continues the development of research or creative activity begun in JSTD 491. For departmental honors, the project requires final assessment by the department.</w:t>
      </w:r>
    </w:p>
    <w:p>
      <w:pPr>
        <w:pStyle w:val="sc-BodyText"/>
      </w:pPr>
      <w:r>
        <w:t xml:space="preserve">Prerequisite: </w:t>
      </w:r>
      <w:r>
        <w:t xml:space="preserve">JSTD 491 and consent of instructor, program director and dean. </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01EC997FBDC44E7B300DD6CA9C97D13" w:id="1223"/>
      <w:r>
        <w:t>LAS - Latin American Studies</w:t>
      </w:r>
      <w:bookmarkEnd w:id="1223"/>
      <w:r>
        <w:fldChar w:fldCharType="begin"/>
      </w:r>
      <w:r>
        <w:instrText xml:space="preserve"> XE "LAS - Latin American Studies" </w:instrText>
      </w:r>
      <w:r>
        <w:fldChar w:fldCharType="end"/>
      </w:r>
    </w:p>
    <w:p>
      <w:pPr>
        <w:pStyle w:val="sc-CourseTitle"/>
      </w:pPr>
      <w:bookmarkStart w:name="A8117FAE6F5B44F6B8396C876B0B65B6" w:id="1224"/>
      <w:bookmarkEnd w:id="1224"/>
      <w:r>
        <w:t xml:space="preserve">LAS</w:t>
      </w:r>
      <w:r>
        <w:t xml:space="preserve"> </w:t>
      </w:r>
      <w:r>
        <w:t xml:space="preserve">363</w:t>
      </w:r>
      <w:r>
        <w:t xml:space="preserve"> - </w:t>
      </w:r>
      <w:r>
        <w:t xml:space="preserve">Seminar: Topics in Latin American Studies</w:t>
      </w:r>
      <w:r>
        <w:t xml:space="preserve"> (</w:t>
      </w:r>
      <w:r>
        <w:t xml:space="preserve">3</w:t>
      </w:r>
      <w:r>
        <w:t xml:space="preserve">)</w:t>
      </w:r>
    </w:p>
    <w:p>
      <w:pPr>
        <w:pStyle w:val="sc-BodyText"/>
      </w:pPr>
      <w:r>
        <w:t xml:space="preserve">This is a culminating experience in Latin American studies.</w:t>
      </w:r>
    </w:p>
    <w:p>
      <w:pPr>
        <w:pStyle w:val="sc-BodyText"/>
      </w:pPr>
      <w:r>
        <w:t xml:space="preserve">Prerequisite: </w:t>
      </w:r>
      <w:r>
        <w:t xml:space="preserve">Consent of chair of Department of Modern Languages.</w:t>
      </w:r>
    </w:p>
    <w:p>
      <w:pPr>
        <w:pStyle w:val="sc-BodyText"/>
      </w:pPr>
      <w:r>
        <w:t xml:space="preserve">Offered: </w:t>
      </w:r>
      <w:r>
        <w:t xml:space="preserve"> Alternate years.</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C44FB585612D4A58A7C8C28DD74B943E" w:id="1225"/>
      <w:r>
        <w:t>LIBS - Liberal Studies</w:t>
      </w:r>
      <w:bookmarkEnd w:id="1225"/>
      <w:r>
        <w:fldChar w:fldCharType="begin"/>
      </w:r>
      <w:r>
        <w:instrText xml:space="preserve"> XE "LIBS - Liberal Studies" </w:instrText>
      </w:r>
      <w:r>
        <w:fldChar w:fldCharType="end"/>
      </w:r>
    </w:p>
    <w:p>
      <w:pPr>
        <w:pStyle w:val="sc-CourseTitle"/>
      </w:pPr>
      <w:bookmarkStart w:name="8B30E4BD14724CB59D7143D7CD4B6092" w:id="1226"/>
      <w:bookmarkEnd w:id="1226"/>
      <w:r>
        <w:t xml:space="preserve">LIBS</w:t>
      </w:r>
      <w:r>
        <w:t xml:space="preserve"> </w:t>
      </w:r>
      <w:r>
        <w:t xml:space="preserve">261</w:t>
      </w:r>
      <w:r>
        <w:t xml:space="preserve"> - </w:t>
      </w:r>
      <w:r>
        <w:t xml:space="preserve">Introduction to Liberal Studies</w:t>
      </w:r>
      <w:r>
        <w:t xml:space="preserve"> (</w:t>
      </w:r>
      <w:r>
        <w:t xml:space="preserve">4</w:t>
      </w:r>
      <w:r>
        <w:t xml:space="preserve">)</w:t>
      </w:r>
    </w:p>
    <w:p>
      <w:pPr>
        <w:pStyle w:val="sc-BodyText"/>
      </w:pPr>
      <w:r>
        <w:t xml:space="preserve">An introduction to theory and methods of interdisciplinary research. Students prepare a formal research proposal for an interdisciplinary research project to be completed in LIBS 461.</w:t>
      </w:r>
    </w:p>
    <w:p>
      <w:pPr>
        <w:pStyle w:val="sc-BodyText"/>
      </w:pPr>
      <w:r>
        <w:t xml:space="preserve">Prerequisite: </w:t>
      </w:r>
      <w:r>
        <w:t xml:space="preserve">Completion of 60 credits and permission of the program director.</w:t>
      </w:r>
    </w:p>
    <w:p>
      <w:pPr>
        <w:pStyle w:val="sc-BodyText"/>
      </w:pPr>
      <w:r>
        <w:t xml:space="preserve">Offered: </w:t>
      </w:r>
      <w:r>
        <w:t xml:space="preserve">Annually.</w:t>
      </w:r>
    </w:p>
    <w:p>
      <w:pPr>
        <w:pStyle w:val="sc-CourseTitle"/>
      </w:pPr>
      <w:bookmarkStart w:name="D205612979B142739B959A74FDE08934" w:id="1227"/>
      <w:bookmarkEnd w:id="1227"/>
      <w:r>
        <w:t xml:space="preserve">LIBS</w:t>
      </w:r>
      <w:r>
        <w:t xml:space="preserve"> </w:t>
      </w:r>
      <w:r>
        <w:t xml:space="preserve">461W</w:t>
      </w:r>
      <w:r>
        <w:t xml:space="preserve"> - </w:t>
      </w:r>
      <w:r>
        <w:t xml:space="preserve">Liberal Studies Seminar</w:t>
      </w:r>
      <w:r>
        <w:t xml:space="preserve"> (</w:t>
      </w:r>
      <w:r>
        <w:t xml:space="preserve">4</w:t>
      </w:r>
      <w:r>
        <w:t xml:space="preserve">)</w:t>
      </w:r>
    </w:p>
    <w:p>
      <w:pPr>
        <w:pStyle w:val="sc-BodyText"/>
      </w:pPr>
      <w:r>
        <w:t xml:space="preserve">This is a culminating experience for liberal studies majors. Students prepare and present a project, bringing together materials and methods from several disciplines. </w:t>
      </w:r>
      <w:r>
        <w:t xml:space="preserve">This is a Writing in the Discipline (WID) course.</w:t>
      </w:r>
    </w:p>
    <w:p>
      <w:pPr>
        <w:pStyle w:val="sc-BodyText"/>
      </w:pPr>
      <w:r>
        <w:t xml:space="preserve">Prerequisite: </w:t>
      </w:r>
      <w:r>
        <w:t xml:space="preserve">LIBS 261 and permission of the program director.</w:t>
      </w:r>
    </w:p>
    <w:p>
      <w:pPr>
        <w:pStyle w:val="sc-BodyText"/>
      </w:pPr>
      <w:r>
        <w:t xml:space="preserve">Offered: </w:t>
      </w:r>
      <w:r>
        <w:t xml:space="preserve">Annually.</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BEE8C308BA0499E8729C7611D8B86AD" w:id="1228"/>
      <w:r>
        <w:t>MRI - Magnetic Resonance Imaging</w:t>
      </w:r>
      <w:bookmarkEnd w:id="1228"/>
      <w:r>
        <w:fldChar w:fldCharType="begin"/>
      </w:r>
      <w:r>
        <w:instrText xml:space="preserve"> XE "MRI - Magnetic Resonance Imaging" </w:instrText>
      </w:r>
      <w:r>
        <w:fldChar w:fldCharType="end"/>
      </w:r>
    </w:p>
    <w:p>
      <w:pPr>
        <w:pStyle w:val="sc-CourseTitle"/>
      </w:pPr>
      <w:bookmarkStart w:name="C25EE85F351D448A994920352201FF18" w:id="1229"/>
      <w:bookmarkEnd w:id="1229"/>
      <w:r>
        <w:t xml:space="preserve">MRI</w:t>
      </w:r>
      <w:r>
        <w:t xml:space="preserve"> </w:t>
      </w:r>
      <w:r>
        <w:t xml:space="preserve">302</w:t>
      </w:r>
      <w:r>
        <w:t xml:space="preserve"> - </w:t>
      </w:r>
      <w:r>
        <w:t xml:space="preserve">Foundations of Medical Resonance Imaging</w:t>
      </w:r>
      <w:r>
        <w:t xml:space="preserve"> (</w:t>
      </w:r>
      <w:r>
        <w:t xml:space="preserve">3</w:t>
      </w:r>
      <w:r>
        <w:t xml:space="preserve">)</w:t>
      </w:r>
    </w:p>
    <w:p>
      <w:pPr>
        <w:pStyle w:val="sc-BodyText"/>
        <w:pStyle w:val="sc-BodyText"/>
      </w:pPr>
      <w:r>
        <w:rPr>
          <w:color w:val="000000"/>
        </w:rPr>
        <w:t xml:space="preserve">Students will learn MRI history, instrumentation, safety, positioning, equipment, coils and mechanisms of image formation. Also included are basic pharmacology, venipuncture and intravenous contrast media administration.</w:t>
      </w:r>
    </w:p>
    <w:p>
      <w:pPr>
        <w:pStyle w:val="sc-BodyText"/>
      </w:pPr>
      <w:r>
        <w:t xml:space="preserve">Prerequisite: </w:t>
      </w:r>
      <w:r>
        <w:t xml:space="preserve">Acceptance into a Medical Imaging clinical program.</w:t>
      </w:r>
    </w:p>
    <w:p>
      <w:pPr>
        <w:pStyle w:val="sc-BodyText"/>
      </w:pPr>
      <w:r>
        <w:t xml:space="preserve">Offered: </w:t>
      </w:r>
      <w:r>
        <w:t xml:space="preserve">Spring.</w:t>
      </w:r>
    </w:p>
    <w:p>
      <w:pPr>
        <w:pStyle w:val="sc-CourseTitle"/>
      </w:pPr>
      <w:bookmarkStart w:name="50A0274F44844ADFAB77399D8488E7A0" w:id="1230"/>
      <w:bookmarkEnd w:id="1230"/>
      <w:r>
        <w:t xml:space="preserve">MRI</w:t>
      </w:r>
      <w:r>
        <w:t xml:space="preserve"> </w:t>
      </w:r>
      <w:r>
        <w:t xml:space="preserve">303</w:t>
      </w:r>
      <w:r>
        <w:t xml:space="preserve"> - </w:t>
      </w:r>
      <w:r>
        <w:t xml:space="preserve">Procedures I</w:t>
      </w:r>
      <w:r>
        <w:t xml:space="preserve"> (</w:t>
      </w:r>
      <w:r>
        <w:t xml:space="preserve">3</w:t>
      </w:r>
      <w:r>
        <w:t xml:space="preserve">)</w:t>
      </w:r>
    </w:p>
    <w:p>
      <w:pPr>
        <w:pStyle w:val="sc-BodyText"/>
      </w:pPr>
      <w:pPr>
        <w:pStyle w:val="sc-BodyText"/>
      </w:pPr>
      <w:r>
        <w:rPr>
          <w:color w:val="000000"/>
        </w:rPr>
        <w:t xml:space="preserve">Students will learn human anatomy and pathology as seen in multiple orthogonal planes. Bone, muscle, vascular structures, organs and soft tissues are studied.</w:t>
      </w:r>
    </w:p>
    <w:p>
      <w:pPr>
        <w:pStyle w:val="sc-BodyText"/>
      </w:pPr>
      <w:r>
        <w:t xml:space="preserve">Prerequisite: </w:t>
      </w:r>
      <w:r>
        <w:t xml:space="preserve">Acceptance into a Medical Imaging clinical program.</w:t>
      </w:r>
    </w:p>
    <w:p>
      <w:pPr>
        <w:pStyle w:val="sc-BodyText"/>
      </w:pPr>
      <w:r>
        <w:t xml:space="preserve">Offered: </w:t>
      </w:r>
      <w:r>
        <w:t xml:space="preserve">Spring.</w:t>
      </w:r>
    </w:p>
    <w:p>
      <w:pPr>
        <w:pStyle w:val="sc-CourseTitle"/>
      </w:pPr>
      <w:bookmarkStart w:name="BE527D3E9B3D4B9BBEADC34C274C144C" w:id="1231"/>
      <w:bookmarkEnd w:id="1231"/>
      <w:r>
        <w:t xml:space="preserve">MRI</w:t>
      </w:r>
      <w:r>
        <w:t xml:space="preserve"> </w:t>
      </w:r>
      <w:r>
        <w:t xml:space="preserve">304</w:t>
      </w:r>
      <w:r>
        <w:t xml:space="preserve"> - </w:t>
      </w:r>
      <w:r>
        <w:t xml:space="preserve">Physical Principles I</w:t>
      </w:r>
      <w:r>
        <w:t xml:space="preserve"> (</w:t>
      </w:r>
      <w:r>
        <w:t xml:space="preserve">4</w:t>
      </w:r>
      <w:r>
        <w:t xml:space="preserve">)</w:t>
      </w:r>
    </w:p>
    <w:p>
      <w:pPr>
        <w:pStyle w:val="sc-BodyText"/>
      </w:pPr>
      <w:pPr>
        <w:pStyle w:val="sc-BodyText"/>
      </w:pPr>
      <w:r>
        <w:rPr>
          <w:color w:val="000000"/>
        </w:rPr>
        <w:t xml:space="preserve">Students learn about MR signal production, tissue characteristics, widely used pulse sequences, image formation, and image contrast. In addition, the physics of MRI and image formation and safety are presented.</w:t>
      </w:r>
    </w:p>
    <w:p>
      <w:pPr>
        <w:pStyle w:val="sc-BodyText"/>
      </w:pPr>
      <w:r>
        <w:t xml:space="preserve">Prerequisite: </w:t>
      </w:r>
      <w:r>
        <w:t xml:space="preserve">Acceptance into a Medical Imaging clinical program.</w:t>
      </w:r>
    </w:p>
    <w:p>
      <w:pPr>
        <w:pStyle w:val="sc-BodyText"/>
      </w:pPr>
      <w:r>
        <w:t xml:space="preserve">Offered: </w:t>
      </w:r>
      <w:r>
        <w:t xml:space="preserve">Spring.</w:t>
      </w:r>
    </w:p>
    <w:p>
      <w:pPr>
        <w:pStyle w:val="sc-CourseTitle"/>
      </w:pPr>
      <w:bookmarkStart w:name="E79F11A2C63E4B66A5C3D4B8382393C7" w:id="1232"/>
      <w:bookmarkEnd w:id="1232"/>
      <w:r>
        <w:t xml:space="preserve">MRI</w:t>
      </w:r>
      <w:r>
        <w:t xml:space="preserve"> </w:t>
      </w:r>
      <w:r>
        <w:t xml:space="preserve">305</w:t>
      </w:r>
      <w:r>
        <w:t xml:space="preserve"> - </w:t>
      </w:r>
      <w:r>
        <w:t xml:space="preserve">Clinical Education I </w:t>
      </w:r>
      <w:r>
        <w:t xml:space="preserve"> (</w:t>
      </w:r>
      <w:r>
        <w:t xml:space="preserve">3</w:t>
      </w:r>
      <w:r>
        <w:t xml:space="preserve">)</w:t>
      </w:r>
    </w:p>
    <w:p>
      <w:pPr>
        <w:pStyle w:val="sc-BodyText"/>
      </w:pPr>
      <w:pPr>
        <w:pStyle w:val="sc-BodyText"/>
      </w:pPr>
      <w:r>
        <w:rPr>
          <w:color w:val="000000"/>
        </w:rPr>
        <w:t xml:space="preserve">Students are introduced</w:t>
      </w:r>
      <w:r>
        <w:rPr>
          <w:color w:val="000000"/>
        </w:rPr>
        <w:t xml:space="preserve"> to</w:t>
      </w:r>
      <w:r>
        <w:rPr>
          <w:color w:val="000000"/>
        </w:rPr>
        <w:t xml:space="preserve"> the clinical practice of MRI with emphasis on departmental   procedures, MRI safety and patient care. They will gain practical experience observing and applying imaging principles.</w:t>
      </w:r>
      <w:r>
        <w:rPr>
          <w:color w:val="000000"/>
        </w:rPr>
        <w:t xml:space="preserve">  24 contact hours.</w:t>
      </w:r>
    </w:p>
    <w:p>
      <w:pPr>
        <w:pStyle w:val="sc-BodyText"/>
      </w:pPr>
      <w:r>
        <w:t xml:space="preserve">Prerequisite: </w:t>
      </w:r>
      <w:r>
        <w:t xml:space="preserve">Acceptance into a Medical Imaging clinical program.</w:t>
      </w:r>
    </w:p>
    <w:p>
      <w:pPr>
        <w:pStyle w:val="sc-BodyText"/>
      </w:pPr>
      <w:r>
        <w:t xml:space="preserve">Offered: </w:t>
      </w:r>
      <w:r>
        <w:t xml:space="preserve">Spring.</w:t>
      </w:r>
    </w:p>
    <w:p>
      <w:pPr>
        <w:pStyle w:val="sc-CourseTitle"/>
      </w:pPr>
      <w:bookmarkStart w:name="263E73D00B6A462E9682E3F92C6E5BD5" w:id="1233"/>
      <w:bookmarkEnd w:id="1233"/>
      <w:r>
        <w:t xml:space="preserve">MRI</w:t>
      </w:r>
      <w:r>
        <w:t xml:space="preserve"> </w:t>
      </w:r>
      <w:r>
        <w:t xml:space="preserve">306</w:t>
      </w:r>
      <w:r>
        <w:t xml:space="preserve"> - </w:t>
      </w:r>
      <w:r>
        <w:t xml:space="preserve">Procedures II</w:t>
      </w:r>
      <w:r>
        <w:t xml:space="preserve"> (</w:t>
      </w:r>
      <w:r>
        <w:t xml:space="preserve">3</w:t>
      </w:r>
      <w:r>
        <w:t xml:space="preserve">)</w:t>
      </w:r>
    </w:p>
    <w:p>
      <w:pPr>
        <w:pStyle w:val="sc-BodyText"/>
        <w:pStyle w:val="sc-BodyText"/>
      </w:pPr>
      <w:r>
        <w:rPr>
          <w:color w:val="000000"/>
        </w:rPr>
        <w:t xml:space="preserve">Students will learn the cross-sectional anatomy and related pathologies of the abdomen, pelvis, upper and lower extremities.</w:t>
      </w:r>
    </w:p>
    <w:p>
      <w:pPr>
        <w:pStyle w:val="sc-BodyText"/>
      </w:pPr>
      <w:r>
        <w:t xml:space="preserve">Prerequisite: </w:t>
      </w:r>
      <w:r>
        <w:t xml:space="preserve">MRI 303.</w:t>
      </w:r>
    </w:p>
    <w:p>
      <w:pPr>
        <w:pStyle w:val="sc-BodyText"/>
      </w:pPr>
      <w:r>
        <w:t xml:space="preserve">Offered: </w:t>
      </w:r>
      <w:r>
        <w:t xml:space="preserve">Summer.</w:t>
      </w:r>
    </w:p>
    <w:p>
      <w:pPr>
        <w:pStyle w:val="sc-CourseTitle"/>
      </w:pPr>
      <w:bookmarkStart w:name="6D521902E09B4E3EA778D69EDFF980E3" w:id="1234"/>
      <w:bookmarkEnd w:id="1234"/>
      <w:r>
        <w:t xml:space="preserve">MRI</w:t>
      </w:r>
      <w:r>
        <w:t xml:space="preserve"> </w:t>
      </w:r>
      <w:r>
        <w:t xml:space="preserve">307</w:t>
      </w:r>
      <w:r>
        <w:t xml:space="preserve"> - </w:t>
      </w:r>
      <w:r>
        <w:t xml:space="preserve">Clinical Education II</w:t>
      </w:r>
      <w:r>
        <w:t xml:space="preserve"> (</w:t>
      </w:r>
      <w:r>
        <w:t xml:space="preserve">5</w:t>
      </w:r>
      <w:r>
        <w:t xml:space="preserve">)</w:t>
      </w:r>
    </w:p>
    <w:p>
      <w:pPr>
        <w:pStyle w:val="sc-BodyText"/>
      </w:pPr>
      <w:pPr>
        <w:pStyle w:val="sc-BodyText"/>
      </w:pPr>
      <w:r>
        <w:rPr>
          <w:color w:val="000000"/>
        </w:rPr>
        <w:t xml:space="preserve">Students are further introduced</w:t>
      </w:r>
      <w:r>
        <w:rPr>
          <w:color w:val="000000"/>
        </w:rPr>
        <w:t xml:space="preserve"> to</w:t>
      </w:r>
      <w:r>
        <w:rPr>
          <w:color w:val="000000"/>
        </w:rPr>
        <w:t xml:space="preserve"> the clinical practice of MRI with emphasis on departmental procedures, MRI safety and patient care. They will gain practical experience observing and applying imaging principles.</w:t>
      </w:r>
      <w:r>
        <w:rPr>
          <w:color w:val="000000"/>
        </w:rPr>
        <w:t xml:space="preserve"> 30 contact hours.</w:t>
      </w:r>
    </w:p>
    <w:p>
      <w:pPr>
        <w:pStyle w:val="sc-BodyText"/>
      </w:pPr>
      <w:r>
        <w:t xml:space="preserve">Prerequisite: </w:t>
      </w:r>
      <w:r>
        <w:t xml:space="preserve">MRI 305.</w:t>
      </w:r>
    </w:p>
    <w:p>
      <w:pPr>
        <w:pStyle w:val="sc-BodyText"/>
      </w:pPr>
      <w:r>
        <w:t xml:space="preserve">Offered: </w:t>
      </w:r>
      <w:r>
        <w:t xml:space="preserve">Summer.</w:t>
      </w:r>
    </w:p>
    <w:p>
      <w:pPr>
        <w:pStyle w:val="sc-CourseTitle"/>
      </w:pPr>
      <w:bookmarkStart w:name="E1669B11E868441CA93EE4A2D2FA97B6" w:id="1235"/>
      <w:bookmarkEnd w:id="1235"/>
      <w:r>
        <w:t xml:space="preserve">MRI</w:t>
      </w:r>
      <w:r>
        <w:t xml:space="preserve"> </w:t>
      </w:r>
      <w:r>
        <w:t xml:space="preserve">309</w:t>
      </w:r>
      <w:r>
        <w:t xml:space="preserve"> - </w:t>
      </w:r>
      <w:r>
        <w:t xml:space="preserve">Clinical Observation</w:t>
      </w:r>
      <w:r>
        <w:t xml:space="preserve"> (</w:t>
      </w:r>
      <w:r>
        <w:t xml:space="preserve">3.5</w:t>
      </w:r>
      <w:r>
        <w:t xml:space="preserve">)</w:t>
      </w:r>
    </w:p>
    <w:p>
      <w:pPr>
        <w:pStyle w:val="sc-BodyText"/>
      </w:pPr>
      <w:pPr>
        <w:pStyle w:val="sc-BodyText"/>
      </w:pPr>
      <w:r>
        <w:t xml:space="preserve">This course provides an introduction to the clinical practice of MRI, with emphasis on departmental procedures, MRI safety, and patient care. This course offers practical experience observing and applying health care principles. 10.5 contact hours.</w:t>
      </w:r>
    </w:p>
    <w:p>
      <w:pPr>
        <w:pStyle w:val="sc-BodyText"/>
      </w:pPr>
      <w:r>
        <w:t xml:space="preserve">Prerequisite: </w:t>
      </w:r>
      <w:r>
        <w:t xml:space="preserve">Acceptance into the MRI clinical program.</w:t>
      </w:r>
    </w:p>
    <w:p>
      <w:pPr>
        <w:pStyle w:val="sc-BodyText"/>
      </w:pPr>
      <w:r>
        <w:t xml:space="preserve">Offered: </w:t>
      </w:r>
      <w:r>
        <w:t xml:space="preserve"> Spring.</w:t>
      </w:r>
    </w:p>
    <w:p>
      <w:pPr>
        <w:pStyle w:val="sc-CourseTitle"/>
      </w:pPr>
      <w:bookmarkStart w:name="A6CE728C521542C3A41986EC178E5CC5" w:id="1236"/>
      <w:bookmarkEnd w:id="1236"/>
      <w:r>
        <w:t xml:space="preserve">MRI</w:t>
      </w:r>
      <w:r>
        <w:t xml:space="preserve"> </w:t>
      </w:r>
      <w:r>
        <w:t xml:space="preserve">310</w:t>
      </w:r>
      <w:r>
        <w:t xml:space="preserve"> - </w:t>
      </w:r>
      <w:r>
        <w:t xml:space="preserve">Clinical Practice I</w:t>
      </w:r>
      <w:r>
        <w:t xml:space="preserve"> (</w:t>
      </w:r>
      <w:r>
        <w:t xml:space="preserve">8</w:t>
      </w:r>
      <w:r>
        <w:t xml:space="preserve">)</w:t>
      </w:r>
    </w:p>
    <w:p>
      <w:pPr>
        <w:pStyle w:val="sc-BodyText"/>
      </w:pPr>
      <w:r>
        <w:t xml:space="preserve">Students gain skills required to achieve clinical competencies in a variety of MRI procedures. This course allows practice of MRI skills and leads to proficiency in MRI and patient care. 24 contact hours.</w:t>
      </w:r>
    </w:p>
    <w:p>
      <w:pPr>
        <w:pStyle w:val="sc-BodyText"/>
      </w:pPr>
      <w:r>
        <w:t xml:space="preserve">Prerequisite: </w:t>
      </w:r>
      <w:r>
        <w:t xml:space="preserve">MRI 301</w:t>
      </w:r>
    </w:p>
    <w:p>
      <w:pPr>
        <w:pStyle w:val="sc-BodyText"/>
      </w:pPr>
      <w:r>
        <w:t xml:space="preserve">Offered: </w:t>
      </w:r>
      <w:r>
        <w:t xml:space="preserve"> Summer.</w:t>
      </w:r>
    </w:p>
    <w:p>
      <w:pPr>
        <w:pStyle w:val="sc-CourseTitle"/>
      </w:pPr>
      <w:bookmarkStart w:name="CE1C92613F0C40569D171D10AEC3CE19" w:id="1237"/>
      <w:bookmarkEnd w:id="1237"/>
      <w:r>
        <w:t xml:space="preserve">MRI</w:t>
      </w:r>
      <w:r>
        <w:t xml:space="preserve"> </w:t>
      </w:r>
      <w:r>
        <w:t xml:space="preserve">311</w:t>
      </w:r>
      <w:r>
        <w:t xml:space="preserve"> - </w:t>
      </w:r>
      <w:r>
        <w:t xml:space="preserve">Cross Sectional Anatomy and Imaging Procedures I</w:t>
      </w:r>
      <w:r>
        <w:t xml:space="preserve"> (</w:t>
      </w:r>
      <w:r>
        <w:t xml:space="preserve">3</w:t>
      </w:r>
      <w:r>
        <w:t xml:space="preserve">)</w:t>
      </w:r>
    </w:p>
    <w:p>
      <w:pPr>
        <w:pStyle w:val="sc-BodyText"/>
      </w:pPr>
      <w:r>
        <w:t xml:space="preserve">This course covers anatomy in multiple orthogonal planes, including head, spine, neck and thorax. Bone, muscles, vascular structures and organs are examined. Includes discussion of imaging techniques and procedures.</w:t>
      </w:r>
    </w:p>
    <w:p>
      <w:pPr>
        <w:pStyle w:val="sc-BodyText"/>
      </w:pPr>
      <w:r>
        <w:t xml:space="preserve">Prerequisite: </w:t>
      </w:r>
      <w:r>
        <w:t xml:space="preserve">MRI 301</w:t>
      </w:r>
    </w:p>
    <w:p>
      <w:pPr>
        <w:pStyle w:val="sc-BodyText"/>
      </w:pPr>
      <w:r>
        <w:t xml:space="preserve">Offered: </w:t>
      </w:r>
      <w:r>
        <w:t xml:space="preserve">Summer.</w:t>
      </w:r>
    </w:p>
    <w:p>
      <w:pPr>
        <w:pStyle w:val="sc-CourseTitle"/>
      </w:pPr>
      <w:bookmarkStart w:name="3F9DE1A88E7D494987B76539D6ED3957" w:id="1238"/>
      <w:bookmarkEnd w:id="1238"/>
      <w:r>
        <w:t xml:space="preserve">MRI</w:t>
      </w:r>
      <w:r>
        <w:t xml:space="preserve"> </w:t>
      </w:r>
      <w:r>
        <w:t xml:space="preserve">431</w:t>
      </w:r>
      <w:r>
        <w:t xml:space="preserve"> - </w:t>
      </w:r>
      <w:r>
        <w:t xml:space="preserve">Physical Principles II</w:t>
      </w:r>
      <w:r>
        <w:t xml:space="preserve"> (</w:t>
      </w:r>
      <w:r>
        <w:t xml:space="preserve">4</w:t>
      </w:r>
      <w:r>
        <w:t xml:space="preserve">)</w:t>
      </w:r>
    </w:p>
    <w:p>
      <w:pPr>
        <w:pStyle w:val="sc-BodyText"/>
      </w:pPr>
      <w:pPr>
        <w:pStyle w:val="sc-BodyText"/>
      </w:pPr>
      <w:r>
        <w:t xml:space="preserve">Students learn about encoding, data collection, image formation, K-space, acquisitions, advanced pulse sequences, flow phenomenon, MRA, cardiac MRI, and quality assurance.</w:t>
      </w:r>
    </w:p>
    <w:p>
      <w:pPr>
        <w:pStyle w:val="sc-BodyText"/>
      </w:pPr>
      <w:r>
        <w:t xml:space="preserve">Prerequisite: </w:t>
      </w:r>
      <w:r>
        <w:t xml:space="preserve">MRI 304.</w:t>
      </w:r>
    </w:p>
    <w:p>
      <w:pPr>
        <w:pStyle w:val="sc-BodyText"/>
      </w:pPr>
      <w:r>
        <w:t xml:space="preserve">Offered: </w:t>
      </w:r>
      <w:r>
        <w:t xml:space="preserve">Fall.</w:t>
      </w:r>
    </w:p>
    <w:p>
      <w:pPr>
        <w:pStyle w:val="sc-CourseTitle"/>
      </w:pPr>
      <w:bookmarkStart w:name="541367644F3F427DA3C554B01783887F" w:id="1239"/>
      <w:bookmarkEnd w:id="1239"/>
      <w:r>
        <w:t xml:space="preserve">MRI</w:t>
      </w:r>
      <w:r>
        <w:t xml:space="preserve"> </w:t>
      </w:r>
      <w:r>
        <w:t xml:space="preserve">432</w:t>
      </w:r>
      <w:r>
        <w:t xml:space="preserve"> - </w:t>
      </w:r>
      <w:r>
        <w:t xml:space="preserve">Clinical Education III </w:t>
      </w:r>
      <w:r>
        <w:t xml:space="preserve"> (</w:t>
      </w:r>
      <w:r>
        <w:t xml:space="preserve">5</w:t>
      </w:r>
      <w:r>
        <w:t xml:space="preserve">)</w:t>
      </w:r>
    </w:p>
    <w:p>
      <w:pPr>
        <w:pStyle w:val="sc-BodyText"/>
      </w:pPr>
      <w:pPr>
        <w:pStyle w:val="sc-BodyText"/>
      </w:pPr>
      <w:r>
        <w:t xml:space="preserve">Students learn about routine MRI procedures in various clinical settings on all patient types. Emphasis is placed on gaining confidence and manipulating parameters. 30 contact hours.</w:t>
      </w:r>
    </w:p>
    <w:p>
      <w:pPr>
        <w:pStyle w:val="sc-BodyText"/>
      </w:pPr>
      <w:r>
        <w:t xml:space="preserve">Prerequisite: </w:t>
      </w:r>
      <w:r>
        <w:t xml:space="preserve">MRI 307.</w:t>
      </w:r>
    </w:p>
    <w:p>
      <w:pPr>
        <w:pStyle w:val="sc-BodyText"/>
      </w:pPr>
      <w:r>
        <w:t xml:space="preserve">Offered: </w:t>
      </w:r>
      <w:r>
        <w:t xml:space="preserve">Fall.</w:t>
      </w:r>
    </w:p>
    <w:p>
      <w:pPr>
        <w:pStyle w:val="sc-CourseTitle"/>
      </w:pPr>
      <w:bookmarkStart w:name="A773FB8DBA78494C9618752A7084149E" w:id="1240"/>
      <w:bookmarkEnd w:id="1240"/>
      <w:r>
        <w:t xml:space="preserve">MRI</w:t>
      </w:r>
      <w:r>
        <w:t xml:space="preserve"> </w:t>
      </w:r>
      <w:r>
        <w:t xml:space="preserve">433</w:t>
      </w:r>
      <w:r>
        <w:t xml:space="preserve"> - </w:t>
      </w:r>
      <w:r>
        <w:t xml:space="preserve">Advanced Procedures in Magnetic Resonance Imaging</w:t>
      </w:r>
      <w:r>
        <w:t xml:space="preserve"> (</w:t>
      </w:r>
      <w:r>
        <w:t xml:space="preserve">3</w:t>
      </w:r>
      <w:r>
        <w:t xml:space="preserve">)</w:t>
      </w:r>
    </w:p>
    <w:p>
      <w:pPr>
        <w:pStyle w:val="sc-BodyText"/>
      </w:pPr>
      <w:pPr>
        <w:pStyle w:val="sc-BodyText"/>
      </w:pPr>
      <w:r>
        <w:t xml:space="preserve">Students learn about advanced procedures, in MRI including: cardiac, functional MRI, MR spectroscopy, biopsies, research, whole body imaging, MR microscopy, interventional MRI and the importance of Magnetic Resonance Safety Officers (MRSO).</w:t>
      </w:r>
    </w:p>
    <w:p>
      <w:pPr>
        <w:pStyle w:val="sc-BodyText"/>
      </w:pPr>
      <w:r>
        <w:t xml:space="preserve">Prerequisite: </w:t>
      </w:r>
      <w:r>
        <w:t xml:space="preserve">MRI 432.</w:t>
      </w:r>
    </w:p>
    <w:p>
      <w:pPr>
        <w:pStyle w:val="sc-BodyText"/>
      </w:pPr>
      <w:r>
        <w:t xml:space="preserve">Offered: </w:t>
      </w:r>
      <w:r>
        <w:t xml:space="preserve">Spring.</w:t>
      </w:r>
    </w:p>
    <w:p>
      <w:pPr>
        <w:pStyle w:val="sc-CourseTitle"/>
      </w:pPr>
      <w:bookmarkStart w:name="D8C9B2AF7C4748C884DE93BD7139E6FB" w:id="1241"/>
      <w:bookmarkEnd w:id="1241"/>
      <w:r>
        <w:t xml:space="preserve">MRI</w:t>
      </w:r>
      <w:r>
        <w:t xml:space="preserve"> </w:t>
      </w:r>
      <w:r>
        <w:t xml:space="preserve">434</w:t>
      </w:r>
      <w:r>
        <w:t xml:space="preserve"> - </w:t>
      </w:r>
      <w:r>
        <w:t xml:space="preserve">MRI Registry Review</w:t>
      </w:r>
      <w:r>
        <w:t xml:space="preserve"> (</w:t>
      </w:r>
      <w:r>
        <w:t xml:space="preserve">3</w:t>
      </w:r>
      <w:r>
        <w:t xml:space="preserve">)</w:t>
      </w:r>
    </w:p>
    <w:p>
      <w:pPr>
        <w:pStyle w:val="sc-BodyText"/>
      </w:pPr>
      <w:pPr>
        <w:pStyle w:val="sc-BodyText"/>
      </w:pPr>
      <w:r>
        <w:rPr>
          <w:color w:val="000000"/>
        </w:rPr>
        <w:t xml:space="preserve">Students will review the specifications of the ARRT MRI examination, the guidelines for application, study strategies and content included in the exam.</w:t>
      </w:r>
    </w:p>
    <w:p>
      <w:pPr>
        <w:pStyle w:val="sc-BodyText"/>
      </w:pPr>
      <w:r>
        <w:t xml:space="preserve">Prerequisite: </w:t>
      </w:r>
      <w:r>
        <w:t xml:space="preserve">MRI 432.</w:t>
      </w:r>
    </w:p>
    <w:p>
      <w:pPr>
        <w:pStyle w:val="sc-BodyText"/>
      </w:pPr>
      <w:r>
        <w:t xml:space="preserve">Offered: </w:t>
      </w:r>
      <w:r>
        <w:t xml:space="preserve">Spring.</w:t>
      </w:r>
    </w:p>
    <w:p>
      <w:pPr>
        <w:pStyle w:val="sc-CourseTitle"/>
      </w:pPr>
      <w:bookmarkStart w:name="22C685AD11ED4B42A82627106150337B" w:id="1242"/>
      <w:bookmarkEnd w:id="1242"/>
      <w:r>
        <w:t xml:space="preserve">MRI</w:t>
      </w:r>
      <w:r>
        <w:t xml:space="preserve"> </w:t>
      </w:r>
      <w:r>
        <w:t xml:space="preserve">435</w:t>
      </w:r>
      <w:r>
        <w:t xml:space="preserve"> - </w:t>
      </w:r>
      <w:r>
        <w:t xml:space="preserve">Clinical Education IV</w:t>
      </w:r>
      <w:r>
        <w:t xml:space="preserve"> (</w:t>
      </w:r>
      <w:r>
        <w:t xml:space="preserve">4</w:t>
      </w:r>
      <w:r>
        <w:t xml:space="preserve">)</w:t>
      </w:r>
    </w:p>
    <w:p>
      <w:pPr>
        <w:pStyle w:val="sc-BodyText"/>
      </w:pPr>
      <w:pPr>
        <w:pStyle w:val="sc-BodyText"/>
      </w:pPr>
      <w:r>
        <w:t xml:space="preserve">Students will learn advanced MRI procedures in various clinical settings on all patient types. This course prepares students to become independent functioning MRI technologists. 24 contact hours.</w:t>
      </w:r>
    </w:p>
    <w:p>
      <w:pPr>
        <w:pStyle w:val="sc-BodyText"/>
      </w:pPr>
      <w:r>
        <w:t xml:space="preserve">Prerequisite: </w:t>
      </w:r>
      <w:r>
        <w:t xml:space="preserve">MRI 432.</w:t>
      </w:r>
    </w:p>
    <w:p>
      <w:pPr>
        <w:pStyle w:val="sc-BodyText"/>
      </w:pPr>
      <w:r>
        <w:t xml:space="preserve">Offered: </w:t>
      </w:r>
      <w:r>
        <w:t xml:space="preserve">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C793A01C6A9745A69A62F43D09EF3279" w:id="1243"/>
      <w:r>
        <w:t>MGT - Management</w:t>
      </w:r>
      <w:bookmarkEnd w:id="1243"/>
      <w:r>
        <w:fldChar w:fldCharType="begin"/>
      </w:r>
      <w:r>
        <w:instrText xml:space="preserve"> XE "MGT - Management" </w:instrText>
      </w:r>
      <w:r>
        <w:fldChar w:fldCharType="end"/>
      </w:r>
    </w:p>
    <w:p>
      <w:pPr>
        <w:pStyle w:val="sc-CourseTitle"/>
      </w:pPr>
      <w:bookmarkStart w:name="7703031F7A5741099B5997FB3E595956" w:id="1244"/>
      <w:bookmarkEnd w:id="1244"/>
      <w:r>
        <w:t xml:space="preserve">MGT</w:t>
      </w:r>
      <w:r>
        <w:t xml:space="preserve"> </w:t>
      </w:r>
      <w:r>
        <w:t xml:space="preserve">100</w:t>
      </w:r>
      <w:r>
        <w:t xml:space="preserve"> - </w:t>
      </w:r>
      <w:r>
        <w:t xml:space="preserve">Introduction to Business</w:t>
      </w:r>
      <w:r>
        <w:t xml:space="preserve"> (</w:t>
      </w:r>
      <w:r>
        <w:t xml:space="preserve">4</w:t>
      </w:r>
      <w:r>
        <w:t xml:space="preserve">)</w:t>
      </w:r>
    </w:p>
    <w:p>
      <w:pPr>
        <w:pStyle w:val="sc-BodyText"/>
      </w:pPr>
      <w:r>
        <w:t xml:space="preserve">Business concepts are introduced and the practices of management in both the business sector and nonprofit organizations. Topics focus on all of the management disciplines.</w:t>
      </w:r>
    </w:p>
    <w:p>
      <w:pPr>
        <w:pStyle w:val="sc-BodyText"/>
      </w:pPr>
      <w:r>
        <w:t xml:space="preserve">Offered: </w:t>
      </w:r>
      <w:r>
        <w:t xml:space="preserve"> Fall, Spring.</w:t>
      </w:r>
    </w:p>
    <w:p>
      <w:pPr>
        <w:pStyle w:val="sc-CourseTitle"/>
      </w:pPr>
      <w:bookmarkStart w:name="3A46E57A3F414F338A6E13C874E92784" w:id="1245"/>
      <w:bookmarkEnd w:id="1245"/>
      <w:r>
        <w:t xml:space="preserve">MGT</w:t>
      </w:r>
      <w:r>
        <w:t xml:space="preserve"> </w:t>
      </w:r>
      <w:r>
        <w:t xml:space="preserve">201W</w:t>
      </w:r>
      <w:r>
        <w:t xml:space="preserve"> - </w:t>
      </w:r>
      <w:r>
        <w:t xml:space="preserve">Foundations of Management</w:t>
      </w:r>
      <w:r>
        <w:t xml:space="preserve"> (</w:t>
      </w:r>
      <w:r>
        <w:t xml:space="preserve">4</w:t>
      </w:r>
      <w:r>
        <w:t xml:space="preserve">)</w:t>
      </w:r>
    </w:p>
    <w:p>
      <w:pPr>
        <w:pStyle w:val="sc-BodyText"/>
      </w:pPr>
      <w:r>
        <w:t xml:space="preserve">Management concepts are explained, including planning, organizing, leading, and controlling. Students develop managerial communication skills by working with groups. </w:t>
      </w:r>
      <w:r>
        <w:t xml:space="preserve">This is a Writing in the Discipline (WID) course. </w:t>
      </w:r>
      <w:r>
        <w:t xml:space="preserve">(Formerly MGT 301)</w:t>
      </w:r>
    </w:p>
    <w:p>
      <w:pPr>
        <w:pStyle w:val="sc-BodyText"/>
      </w:pPr>
      <w:r>
        <w:t xml:space="preserve">Prerequisite: </w:t>
      </w:r>
      <w:r>
        <w:t xml:space="preserve">Completion of FYS 100 and FYW 100, FYW 100H or FYW 100P.</w:t>
      </w:r>
    </w:p>
    <w:p>
      <w:pPr>
        <w:pStyle w:val="sc-BodyText"/>
      </w:pPr>
      <w:r>
        <w:t xml:space="preserve">Offered: </w:t>
      </w:r>
      <w:r>
        <w:t xml:space="preserve"> Fall, Spring, Summer.</w:t>
      </w:r>
    </w:p>
    <w:p>
      <w:pPr>
        <w:pStyle w:val="sc-CourseTitle"/>
      </w:pPr>
      <w:bookmarkStart w:name="3E0B8D7D0C0E4D52A60263AF52B23F5B" w:id="1246"/>
      <w:bookmarkEnd w:id="1246"/>
      <w:r>
        <w:t xml:space="preserve">MGT</w:t>
      </w:r>
      <w:r>
        <w:t xml:space="preserve"> </w:t>
      </w:r>
      <w:r>
        <w:t xml:space="preserve">249</w:t>
      </w:r>
      <w:r>
        <w:t xml:space="preserve"> - </w:t>
      </w:r>
      <w:r>
        <w:t xml:space="preserve">Business Statistics II</w:t>
      </w:r>
      <w:r>
        <w:t xml:space="preserve"> (</w:t>
      </w:r>
      <w:r>
        <w:t xml:space="preserve">4</w:t>
      </w:r>
      <w:r>
        <w:t xml:space="preserve">)</w:t>
      </w:r>
    </w:p>
    <w:p>
      <w:pPr>
        <w:pStyle w:val="sc-BodyText"/>
        <w:pStyle w:val="sc-BodyText"/>
      </w:pPr>
      <w:r>
        <w:t xml:space="preserve">A continuation of MATH 240 or MATH 248, emphasis is on applied statistics, both parametric and nonparametric. Students cannot receive credit for both MGT 249 and either MATH 241 or 445.</w:t>
      </w:r>
    </w:p>
    <w:p>
      <w:pPr>
        <w:pStyle w:val="sc-BodyText"/>
      </w:pPr>
      <w:r>
        <w:t xml:space="preserve">General Education Category: </w:t>
      </w:r>
      <w:r>
        <w:t xml:space="preserve">Elective (E).</w:t>
      </w:r>
    </w:p>
    <w:p>
      <w:pPr>
        <w:pStyle w:val="sc-BodyText"/>
      </w:pPr>
      <w:r>
        <w:t xml:space="preserve">Prerequisite: </w:t>
      </w:r>
      <w:r>
        <w:t xml:space="preserve">MATH 240 or 248.</w:t>
      </w:r>
    </w:p>
    <w:p>
      <w:pPr>
        <w:pStyle w:val="sc-BodyText"/>
      </w:pPr>
      <w:r>
        <w:t xml:space="preserve">Offered: </w:t>
      </w:r>
      <w:r>
        <w:t xml:space="preserve"> Fall, Spring, Summer.</w:t>
      </w:r>
    </w:p>
    <w:p>
      <w:pPr>
        <w:pStyle w:val="sc-CourseTitle"/>
      </w:pPr>
      <w:bookmarkStart w:name="4BCFEFB207B040488B2752831EDFB0A7" w:id="1247"/>
      <w:bookmarkEnd w:id="1247"/>
      <w:r>
        <w:t xml:space="preserve">MGT</w:t>
      </w:r>
      <w:r>
        <w:t xml:space="preserve"> </w:t>
      </w:r>
      <w:r>
        <w:t xml:space="preserve">306</w:t>
      </w:r>
      <w:r>
        <w:t xml:space="preserve"> - </w:t>
      </w:r>
      <w:r>
        <w:t xml:space="preserve">Managing a Diverse Workforce</w:t>
      </w:r>
      <w:r>
        <w:t xml:space="preserve"> (</w:t>
      </w:r>
      <w:r>
        <w:t xml:space="preserve">4</w:t>
      </w:r>
      <w:r>
        <w:t xml:space="preserve">)</w:t>
      </w:r>
    </w:p>
    <w:p>
      <w:pPr>
        <w:pStyle w:val="sc-BodyText"/>
      </w:pPr>
      <w:r>
        <w:t xml:space="preserve">Topics include contemporary paradigms, cultural issues, and rationales for managing a diverse workplace. Individual approaches, conflicts, and organizational responses are examined.</w:t>
      </w:r>
    </w:p>
    <w:p>
      <w:pPr>
        <w:pStyle w:val="sc-BodyText"/>
      </w:pPr>
      <w:r>
        <w:t xml:space="preserve">Prerequisite: </w:t>
      </w:r>
      <w:r>
        <w:t xml:space="preserve">MGT 201 or MGT 201W or MGT 301; or completion of the Social and Behavioral Science (SB) general education requirement; or completion of the Connections (C) general education requirement.</w:t>
      </w:r>
    </w:p>
    <w:p>
      <w:pPr>
        <w:pStyle w:val="sc-BodyText"/>
      </w:pPr>
      <w:r>
        <w:t xml:space="preserve">Offered: </w:t>
      </w:r>
      <w:r>
        <w:t xml:space="preserve">Fall, Spring.</w:t>
      </w:r>
    </w:p>
    <w:p>
      <w:pPr>
        <w:pStyle w:val="sc-CourseTitle"/>
      </w:pPr>
      <w:bookmarkStart w:name="4E99CBF495484C7988C8FBDA818DF356" w:id="1248"/>
      <w:bookmarkEnd w:id="1248"/>
      <w:r>
        <w:t xml:space="preserve">MGT</w:t>
      </w:r>
      <w:r>
        <w:t xml:space="preserve"> </w:t>
      </w:r>
      <w:r>
        <w:t xml:space="preserve">310</w:t>
      </w:r>
      <w:r>
        <w:t xml:space="preserve"> - </w:t>
      </w:r>
      <w:r>
        <w:t xml:space="preserve">Small Business Management</w:t>
      </w:r>
      <w:r>
        <w:t xml:space="preserve"> (</w:t>
      </w:r>
      <w:r>
        <w:t xml:space="preserve">4</w:t>
      </w:r>
      <w:r>
        <w:t xml:space="preserve">)</w:t>
      </w:r>
    </w:p>
    <w:p>
      <w:pPr>
        <w:pStyle w:val="sc-BodyText"/>
      </w:pPr>
      <w:r>
        <w:t xml:space="preserve">Management concepts are applied to small businesses and a business plan is developed.</w:t>
      </w:r>
    </w:p>
    <w:p>
      <w:pPr>
        <w:pStyle w:val="sc-BodyText"/>
      </w:pPr>
      <w:r>
        <w:t xml:space="preserve">Prerequisite: </w:t>
      </w:r>
      <w:r>
        <w:t xml:space="preserve">MGT 201 or MGT 201W or MGT 301; or completion of the Social and Behavioral Science (SB) general education requirement; or completion of the Connections (C) general education requirement.</w:t>
      </w:r>
    </w:p>
    <w:p>
      <w:pPr>
        <w:pStyle w:val="sc-BodyText"/>
      </w:pPr>
      <w:r>
        <w:t xml:space="preserve">Offered: </w:t>
      </w:r>
      <w:r>
        <w:t xml:space="preserve"> Fall.</w:t>
      </w:r>
    </w:p>
    <w:p>
      <w:pPr>
        <w:pStyle w:val="sc-CourseTitle"/>
      </w:pPr>
      <w:bookmarkStart w:name="C1F1E838CE3C4857A1E357296C5BD008" w:id="1249"/>
      <w:bookmarkEnd w:id="1249"/>
      <w:r>
        <w:t xml:space="preserve">MGT</w:t>
      </w:r>
      <w:r>
        <w:t xml:space="preserve"> </w:t>
      </w:r>
      <w:r>
        <w:t xml:space="preserve">311</w:t>
      </w:r>
      <w:r>
        <w:t xml:space="preserve"> - </w:t>
      </w:r>
      <w:r>
        <w:t xml:space="preserve">Entrepreneurship and New Ventures</w:t>
      </w:r>
      <w:r>
        <w:t xml:space="preserve"> (</w:t>
      </w:r>
      <w:r>
        <w:t xml:space="preserve">4</w:t>
      </w:r>
      <w:r>
        <w:t xml:space="preserve">)</w:t>
      </w:r>
    </w:p>
    <w:p>
      <w:pPr>
        <w:pStyle w:val="sc-BodyText"/>
      </w:pPr>
      <w:r>
        <w:t xml:space="preserve">Venture initiation, development, and capital are discussed. Emphasis is on decision making in an environment of market and venture uncertainty.</w:t>
      </w:r>
    </w:p>
    <w:p>
      <w:pPr>
        <w:pStyle w:val="sc-BodyText"/>
      </w:pPr>
      <w:r>
        <w:t xml:space="preserve">Prerequisite: </w:t>
      </w:r>
      <w:r>
        <w:t xml:space="preserve">MGT 201 or MGT 201W or MGT 301; or completion of the Social and Behavioral Science (SB) general education requirement; or completion of the Connections (C) general education requirement.</w:t>
      </w:r>
    </w:p>
    <w:p>
      <w:pPr>
        <w:pStyle w:val="sc-BodyText"/>
      </w:pPr>
      <w:r>
        <w:t xml:space="preserve">Offered: </w:t>
      </w:r>
      <w:r>
        <w:t xml:space="preserve"> Spring.</w:t>
      </w:r>
    </w:p>
    <w:p>
      <w:pPr>
        <w:pStyle w:val="sc-CourseTitle"/>
      </w:pPr>
      <w:bookmarkStart w:name="DFF68CA709174B4C90316F6664F25550" w:id="1250"/>
      <w:bookmarkEnd w:id="1250"/>
      <w:r>
        <w:t xml:space="preserve">MGT</w:t>
      </w:r>
      <w:r>
        <w:t xml:space="preserve"> </w:t>
      </w:r>
      <w:r>
        <w:t xml:space="preserve">320</w:t>
      </w:r>
      <w:r>
        <w:t xml:space="preserve"> - </w:t>
      </w:r>
      <w:r>
        <w:t xml:space="preserve">Human Resource Management</w:t>
      </w:r>
      <w:r>
        <w:t xml:space="preserve"> (</w:t>
      </w:r>
      <w:r>
        <w:t xml:space="preserve">4</w:t>
      </w:r>
      <w:r>
        <w:t xml:space="preserve">)</w:t>
      </w:r>
    </w:p>
    <w:p>
      <w:pPr>
        <w:pStyle w:val="sc-BodyText"/>
      </w:pPr>
      <w:r>
        <w:t xml:space="preserve">This is an overview of the role of the general manager and human resource specialist.</w:t>
      </w:r>
    </w:p>
    <w:p>
      <w:pPr>
        <w:pStyle w:val="sc-BodyText"/>
      </w:pPr>
      <w:r>
        <w:t xml:space="preserve">Prerequisite: </w:t>
      </w:r>
      <w:r>
        <w:t xml:space="preserve">MGT 201 or MGT 201W or MGT 301; or completion of the Social and Behavioral Science (SB) general education requirement; or completion of the Connections (C) general education requirement.</w:t>
      </w:r>
    </w:p>
    <w:p>
      <w:pPr>
        <w:pStyle w:val="sc-BodyText"/>
      </w:pPr>
      <w:r>
        <w:t xml:space="preserve">Offered: </w:t>
      </w:r>
      <w:r>
        <w:t xml:space="preserve"> Fall, Spring, Summer.</w:t>
      </w:r>
    </w:p>
    <w:p>
      <w:pPr>
        <w:pStyle w:val="sc-CourseTitle"/>
      </w:pPr>
      <w:bookmarkStart w:name="284217D919234FB2A971B87FF2FB62C7" w:id="1251"/>
      <w:bookmarkEnd w:id="1251"/>
      <w:r>
        <w:t xml:space="preserve">MGT</w:t>
      </w:r>
      <w:r>
        <w:t xml:space="preserve"> </w:t>
      </w:r>
      <w:r>
        <w:t xml:space="preserve">322</w:t>
      </w:r>
      <w:r>
        <w:t xml:space="preserve"> - </w:t>
      </w:r>
      <w:r>
        <w:t xml:space="preserve">Organizational Behavior</w:t>
      </w:r>
      <w:r>
        <w:t xml:space="preserve"> (</w:t>
      </w:r>
      <w:r>
        <w:t xml:space="preserve">4</w:t>
      </w:r>
      <w:r>
        <w:t xml:space="preserve">)</w:t>
      </w:r>
    </w:p>
    <w:p>
      <w:pPr>
        <w:pStyle w:val="sc-BodyText"/>
      </w:pPr>
      <w:r>
        <w:t xml:space="preserve">Students investigate how and why certain events and behavioral processes occur in organizations. They also explore the ways in which a manager can influence those processes.</w:t>
      </w:r>
    </w:p>
    <w:p>
      <w:pPr>
        <w:pStyle w:val="sc-BodyText"/>
      </w:pPr>
      <w:r>
        <w:t xml:space="preserve">Prerequisite: </w:t>
      </w:r>
      <w:r>
        <w:t xml:space="preserve">MGT 201 or MGT 201W or MGT 301; or completion of the Social and Behavioral Science (SB) general education requirement; or completion of the Connections (C) general education requirement.</w:t>
      </w:r>
    </w:p>
    <w:p>
      <w:pPr>
        <w:pStyle w:val="sc-BodyText"/>
      </w:pPr>
      <w:r>
        <w:t xml:space="preserve">Offered: </w:t>
      </w:r>
      <w:r>
        <w:t xml:space="preserve"> Fall, Spring, Summer.</w:t>
      </w:r>
    </w:p>
    <w:p>
      <w:pPr>
        <w:pStyle w:val="sc-CourseTitle"/>
      </w:pPr>
      <w:bookmarkStart w:name="0B994545A6864FEC88894FE5D8141420" w:id="1252"/>
      <w:bookmarkEnd w:id="1252"/>
      <w:r>
        <w:t xml:space="preserve">MGT</w:t>
      </w:r>
      <w:r>
        <w:t xml:space="preserve"> </w:t>
      </w:r>
      <w:r>
        <w:t xml:space="preserve">331</w:t>
      </w:r>
      <w:r>
        <w:t xml:space="preserve"> - </w:t>
      </w:r>
      <w:r>
        <w:t xml:space="preserve">Occupational and Environmental Safety Management</w:t>
      </w:r>
      <w:r>
        <w:t xml:space="preserve"> (</w:t>
      </w:r>
      <w:r>
        <w:t xml:space="preserve">4</w:t>
      </w:r>
      <w:r>
        <w:t xml:space="preserve">)</w:t>
      </w:r>
    </w:p>
    <w:p>
      <w:pPr>
        <w:pStyle w:val="sc-BodyText"/>
      </w:pPr>
      <w:r>
        <w:t xml:space="preserve">Occupational safety and health and environmental problems are discussed from technical, social, managerial, and legal perspectives.</w:t>
      </w:r>
    </w:p>
    <w:p>
      <w:pPr>
        <w:pStyle w:val="sc-BodyText"/>
      </w:pPr>
      <w:r>
        <w:t xml:space="preserve">Prerequisite: </w:t>
      </w:r>
      <w:r>
        <w:t xml:space="preserve">MGT 201 or MGT 201W or MGT 301; or completion of the Social and Behavioral Science (SB) general education requirement; or completion of the Connections (C) general education requirement.</w:t>
      </w:r>
    </w:p>
    <w:p>
      <w:pPr>
        <w:pStyle w:val="sc-BodyText"/>
      </w:pPr>
      <w:r>
        <w:t xml:space="preserve">Offered: </w:t>
      </w:r>
      <w:r>
        <w:t xml:space="preserve"> Fall.</w:t>
      </w:r>
    </w:p>
    <w:p>
      <w:pPr>
        <w:pStyle w:val="sc-CourseTitle"/>
      </w:pPr>
      <w:bookmarkStart w:name="04A11BB0E770436A9E97A2260BF0EFF9" w:id="1253"/>
      <w:bookmarkEnd w:id="1253"/>
      <w:r>
        <w:t xml:space="preserve">MGT</w:t>
      </w:r>
      <w:r>
        <w:t xml:space="preserve"> </w:t>
      </w:r>
      <w:r>
        <w:t xml:space="preserve">333</w:t>
      </w:r>
      <w:r>
        <w:t xml:space="preserve"> - </w:t>
      </w:r>
      <w:r>
        <w:t xml:space="preserve">Negotiation and Conflict Resolution</w:t>
      </w:r>
      <w:r>
        <w:t xml:space="preserve"> (</w:t>
      </w:r>
      <w:r>
        <w:t xml:space="preserve">4</w:t>
      </w:r>
      <w:r>
        <w:t xml:space="preserve">)</w:t>
      </w:r>
    </w:p>
    <w:p>
      <w:pPr>
        <w:pStyle w:val="sc-BodyText"/>
      </w:pPr>
      <w:r>
        <w:t xml:space="preserve">Students are introduced to concepts in negotiation and organizational conflict resolution. Topics include negotiation strategies, conflict resolution approaches, communication (face to face, virtual, verbal/non-verbal), emotion/perception (psychological intangibles) and team negotiations.</w:t>
      </w:r>
    </w:p>
    <w:p>
      <w:pPr>
        <w:pStyle w:val="sc-BodyText"/>
      </w:pPr>
      <w:r>
        <w:t xml:space="preserve">Prerequisite: </w:t>
      </w:r>
      <w:r>
        <w:t xml:space="preserve">MGT 201 or MGT 201W or MGT 301; or completion of the Social and Behavioral Science (SB) general education requirement; or completion of the Connections (C) general education requirement.</w:t>
      </w:r>
    </w:p>
    <w:p>
      <w:pPr>
        <w:pStyle w:val="sc-BodyText"/>
      </w:pPr>
      <w:r>
        <w:t xml:space="preserve">Offered: </w:t>
      </w:r>
      <w:r>
        <w:t xml:space="preserve">As needed.</w:t>
      </w:r>
    </w:p>
    <w:p>
      <w:pPr>
        <w:pStyle w:val="sc-CourseTitle"/>
      </w:pPr>
      <w:bookmarkStart w:name="14553B5EC73947A0AAD8E589213E74F4" w:id="1254"/>
      <w:bookmarkEnd w:id="1254"/>
      <w:r>
        <w:t xml:space="preserve">MGT</w:t>
      </w:r>
      <w:r>
        <w:t xml:space="preserve"> </w:t>
      </w:r>
      <w:r>
        <w:t xml:space="preserve">335</w:t>
      </w:r>
      <w:r>
        <w:t xml:space="preserve"> - </w:t>
      </w:r>
      <w:r>
        <w:t xml:space="preserve">Process Management</w:t>
      </w:r>
      <w:r>
        <w:t xml:space="preserve"> (</w:t>
      </w:r>
      <w:r>
        <w:t xml:space="preserve">4</w:t>
      </w:r>
      <w:r>
        <w:t xml:space="preserve">)</w:t>
      </w:r>
    </w:p>
    <w:p>
      <w:pPr>
        <w:pStyle w:val="sc-BodyText"/>
      </w:pPr>
      <w:r>
        <w:t xml:space="preserve">The effectiveness and efficiency of business process design, implementation, and management are analyzed in manufacturing and service firms.</w:t>
      </w:r>
    </w:p>
    <w:p>
      <w:pPr>
        <w:pStyle w:val="sc-BodyText"/>
      </w:pPr>
      <w:r>
        <w:t xml:space="preserve">Prerequisite: </w:t>
      </w:r>
      <w:r>
        <w:t xml:space="preserve">MGT 201 or MGT 201W or MGT 301; or completion of the Social and Behavioral Science (SB) general education requirement; or completion of the Connections (C) general education requirement.</w:t>
      </w:r>
    </w:p>
    <w:p>
      <w:pPr>
        <w:pStyle w:val="sc-BodyText"/>
      </w:pPr>
      <w:r>
        <w:t xml:space="preserve">Offered: </w:t>
      </w:r>
      <w:r>
        <w:t xml:space="preserve"> Spring.</w:t>
      </w:r>
    </w:p>
    <w:p>
      <w:pPr>
        <w:pStyle w:val="sc-CourseTitle"/>
      </w:pPr>
      <w:bookmarkStart w:name="BAFA1AC7BFB845E793FBEFE3B861A049" w:id="1255"/>
      <w:bookmarkEnd w:id="1255"/>
      <w:r>
        <w:t xml:space="preserve">MGT</w:t>
      </w:r>
      <w:r>
        <w:t xml:space="preserve"> </w:t>
      </w:r>
      <w:r>
        <w:t xml:space="preserve">341W</w:t>
      </w:r>
      <w:r>
        <w:t xml:space="preserve"> - </w:t>
      </w:r>
      <w:r>
        <w:t xml:space="preserve">Business, Government, and Society</w:t>
      </w:r>
      <w:r>
        <w:t xml:space="preserve"> (</w:t>
      </w:r>
      <w:r>
        <w:t xml:space="preserve">4</w:t>
      </w:r>
      <w:r>
        <w:t xml:space="preserve">)</w:t>
      </w:r>
    </w:p>
    <w:p>
      <w:pPr>
        <w:pStyle w:val="sc-BodyText"/>
      </w:pPr>
      <w:r>
        <w:t xml:space="preserve">Focus is on dynamic social, legal, political, economic, and ecological issues that require socially responsible behavior on the part of individuals and organizations. This is a Writing in the Discipline course. </w:t>
      </w:r>
    </w:p>
    <w:p>
      <w:pPr>
        <w:pStyle w:val="sc-BodyText"/>
      </w:pPr>
      <w:r>
        <w:t xml:space="preserve">Prerequisite: </w:t>
      </w:r>
      <w:r>
        <w:t xml:space="preserve">MGT 201 or MGT 201W or MGT 301; or completion of the Social and Behavioral Science (SB) general education requirement; or completion of the Connections (C) general education requirement.</w:t>
      </w:r>
    </w:p>
    <w:p>
      <w:pPr>
        <w:pStyle w:val="sc-BodyText"/>
      </w:pPr>
      <w:r>
        <w:t xml:space="preserve">Offered: </w:t>
      </w:r>
      <w:r>
        <w:t xml:space="preserve"> Fall, Spring, Summer.</w:t>
      </w:r>
    </w:p>
    <w:p>
      <w:pPr>
        <w:pStyle w:val="sc-CourseTitle"/>
      </w:pPr>
      <w:bookmarkStart w:name="C7856E5FF1FD47019978E89447AA33C3" w:id="1256"/>
      <w:bookmarkEnd w:id="1256"/>
      <w:r>
        <w:t xml:space="preserve">MGT</w:t>
      </w:r>
      <w:r>
        <w:t xml:space="preserve"> </w:t>
      </w:r>
      <w:r>
        <w:t xml:space="preserve">345</w:t>
      </w:r>
      <w:r>
        <w:t xml:space="preserve"> - </w:t>
      </w:r>
      <w:r>
        <w:t xml:space="preserve">Managing in the World’s Regions</w:t>
      </w:r>
      <w:r>
        <w:t xml:space="preserve"> (</w:t>
      </w:r>
      <w:r>
        <w:t xml:space="preserve">4</w:t>
      </w:r>
      <w:r>
        <w:t xml:space="preserve">)</w:t>
      </w:r>
    </w:p>
    <w:p>
      <w:pPr>
        <w:pStyle w:val="sc-BodyText"/>
      </w:pPr>
      <w:r>
        <w:t xml:space="preserve">Students study issues relevant to managers of organizations in global settings and processes unique to those businesses. Focus on managerial challenges related to international cultures, markets, economics and governments. </w:t>
      </w:r>
      <w:r>
        <w:t xml:space="preserve">This is a Writing in the Discipline (WID) course.</w:t>
      </w:r>
      <w:r>
        <w:t xml:space="preserve"> (Formerly International Business)</w:t>
      </w:r>
    </w:p>
    <w:p>
      <w:pPr>
        <w:pStyle w:val="sc-BodyText"/>
      </w:pPr>
      <w:r>
        <w:t xml:space="preserve">Prerequisite: </w:t>
      </w:r>
      <w:r>
        <w:t xml:space="preserve">MGT 201 or MGT 201W or MGT 301; or completion of the Social and Behavioral Science (SB) general education requirement; or completion of the Connections (C) general education requirement.</w:t>
      </w:r>
    </w:p>
    <w:p>
      <w:pPr>
        <w:pStyle w:val="sc-BodyText"/>
      </w:pPr>
      <w:r>
        <w:t xml:space="preserve">Offered: </w:t>
      </w:r>
      <w:r>
        <w:t xml:space="preserve">Annually.</w:t>
      </w:r>
    </w:p>
    <w:p>
      <w:pPr>
        <w:pStyle w:val="sc-CourseTitle"/>
      </w:pPr>
      <w:bookmarkStart w:name="ADA852814A0F4251996D4BC329B8B38D" w:id="1257"/>
      <w:bookmarkEnd w:id="1257"/>
      <w:r>
        <w:t xml:space="preserve">MGT</w:t>
      </w:r>
      <w:r>
        <w:t xml:space="preserve"> </w:t>
      </w:r>
      <w:r>
        <w:t xml:space="preserve">347</w:t>
      </w:r>
      <w:r>
        <w:t xml:space="preserve"> - </w:t>
      </w:r>
      <w:r>
        <w:t xml:space="preserve">Supply Chain Management</w:t>
      </w:r>
      <w:r>
        <w:t xml:space="preserve"> (</w:t>
      </w:r>
      <w:r>
        <w:t xml:space="preserve">4</w:t>
      </w:r>
      <w:r>
        <w:t xml:space="preserve">)</w:t>
      </w:r>
    </w:p>
    <w:p>
      <w:pPr>
        <w:pStyle w:val="sc-BodyText"/>
      </w:pPr>
      <w:r>
        <w:t xml:space="preserve">Emphasis is on the design and management of activities along the supply chain, from purchasing and materials management to distribution and transportation systems. Students cannot receive credit for both MGT 347 and MKT 347.</w:t>
      </w:r>
    </w:p>
    <w:p>
      <w:pPr>
        <w:pStyle w:val="sc-BodyText"/>
      </w:pPr>
      <w:r>
        <w:t xml:space="preserve">Prerequisite: </w:t>
      </w:r>
      <w:r>
        <w:t xml:space="preserve">MGT 201 or MGT 201W or MGT 301; or completion of the Social and Behavioral Science (SB) general education requirement; or completion of the Connections (C) general education requirement.</w:t>
      </w:r>
    </w:p>
    <w:p>
      <w:pPr>
        <w:pStyle w:val="sc-BodyText"/>
      </w:pPr>
      <w:r>
        <w:t xml:space="preserve">Cross-Listed as: </w:t>
      </w:r>
      <w:r>
        <w:t xml:space="preserve">MKT 347.</w:t>
      </w:r>
    </w:p>
    <w:p>
      <w:pPr>
        <w:pStyle w:val="sc-BodyText"/>
      </w:pPr>
      <w:r>
        <w:t xml:space="preserve">Offered: </w:t>
      </w:r>
      <w:r>
        <w:t xml:space="preserve">Annually.</w:t>
      </w:r>
    </w:p>
    <w:p>
      <w:pPr>
        <w:pStyle w:val="sc-CourseTitle"/>
      </w:pPr>
      <w:bookmarkStart w:name="5C6D7D69EAF1486E93965965AD6752D6" w:id="1258"/>
      <w:bookmarkEnd w:id="1258"/>
      <w:r>
        <w:t xml:space="preserve">MGT</w:t>
      </w:r>
      <w:r>
        <w:t xml:space="preserve"> </w:t>
      </w:r>
      <w:r>
        <w:t xml:space="preserve">348</w:t>
      </w:r>
      <w:r>
        <w:t xml:space="preserve"> - </w:t>
      </w:r>
      <w:r>
        <w:t xml:space="preserve">Operations Management</w:t>
      </w:r>
      <w:r>
        <w:t xml:space="preserve"> (</w:t>
      </w:r>
      <w:r>
        <w:t xml:space="preserve">4</w:t>
      </w:r>
      <w:r>
        <w:t xml:space="preserve">)</w:t>
      </w:r>
    </w:p>
    <w:p>
      <w:pPr>
        <w:pStyle w:val="sc-BodyText"/>
      </w:pPr>
      <w:r>
        <w:t xml:space="preserve">Techniques for the effective management of operations at both the strategic and operating levels are introduced.</w:t>
      </w:r>
    </w:p>
    <w:p>
      <w:pPr>
        <w:pStyle w:val="sc-BodyText"/>
      </w:pPr>
      <w:r>
        <w:t xml:space="preserve">Prerequisite: </w:t>
      </w:r>
      <w:r>
        <w:t xml:space="preserve"> MGT 201 or MGT 201W, or MGT 301 and MATH 240 or MATH 248.</w:t>
      </w:r>
    </w:p>
    <w:p>
      <w:pPr>
        <w:pStyle w:val="sc-BodyText"/>
      </w:pPr>
      <w:r>
        <w:t xml:space="preserve">Offered: </w:t>
      </w:r>
      <w:r>
        <w:t xml:space="preserve"> Fall, Spring, Summer.</w:t>
      </w:r>
    </w:p>
    <w:p>
      <w:pPr>
        <w:pStyle w:val="sc-CourseTitle"/>
      </w:pPr>
      <w:bookmarkStart w:name="214629DC0A96452A943574807EE36869" w:id="1259"/>
      <w:bookmarkEnd w:id="1259"/>
      <w:r>
        <w:t xml:space="preserve">MGT</w:t>
      </w:r>
      <w:r>
        <w:t xml:space="preserve"> </w:t>
      </w:r>
      <w:r>
        <w:t xml:space="preserve">349</w:t>
      </w:r>
      <w:r>
        <w:t xml:space="preserve"> - </w:t>
      </w:r>
      <w:r>
        <w:t xml:space="preserve">Service Operations Management</w:t>
      </w:r>
      <w:r>
        <w:t xml:space="preserve"> (</w:t>
      </w:r>
      <w:r>
        <w:t xml:space="preserve">4</w:t>
      </w:r>
      <w:r>
        <w:t xml:space="preserve">)</w:t>
      </w:r>
    </w:p>
    <w:p>
      <w:pPr>
        <w:pStyle w:val="sc-BodyText"/>
      </w:pPr>
      <w:r>
        <w:t xml:space="preserve">Students develop, analyze, and implement strategies for a wide range of service organizations. Emphasis is on the particular challenges for managers in service organizations.</w:t>
      </w:r>
    </w:p>
    <w:p>
      <w:pPr>
        <w:pStyle w:val="sc-BodyText"/>
      </w:pPr>
      <w:r>
        <w:t xml:space="preserve">Prerequisite: </w:t>
      </w:r>
      <w:r>
        <w:t xml:space="preserve">MGT 201 or MGT 201W or MGT 301; or completion of the Social and Behavioral Science (SB) general education requirement; or completion of the Connections (C) general education requirement.</w:t>
      </w:r>
    </w:p>
    <w:p>
      <w:pPr>
        <w:pStyle w:val="sc-BodyText"/>
      </w:pPr>
      <w:r>
        <w:t xml:space="preserve">Offered: </w:t>
      </w:r>
      <w:r>
        <w:t xml:space="preserve"> Fall.</w:t>
      </w:r>
    </w:p>
    <w:p>
      <w:pPr>
        <w:pStyle w:val="sc-CourseTitle"/>
      </w:pPr>
      <w:bookmarkStart w:name="D42C774472BD49CBA16C93D128800E6B" w:id="1260"/>
      <w:bookmarkEnd w:id="1260"/>
      <w:r>
        <w:t xml:space="preserve">MGT</w:t>
      </w:r>
      <w:r>
        <w:t xml:space="preserve"> </w:t>
      </w:r>
      <w:r>
        <w:t xml:space="preserve">355</w:t>
      </w:r>
      <w:r>
        <w:t xml:space="preserve"> - </w:t>
      </w:r>
      <w:r>
        <w:t xml:space="preserve">Quality Assurance</w:t>
      </w:r>
      <w:r>
        <w:t xml:space="preserve"> (</w:t>
      </w:r>
      <w:r>
        <w:t xml:space="preserve">4</w:t>
      </w:r>
      <w:r>
        <w:t xml:space="preserve">)</w:t>
      </w:r>
    </w:p>
    <w:p>
      <w:pPr>
        <w:pStyle w:val="sc-BodyText"/>
      </w:pPr>
      <w:r>
        <w:t xml:space="preserve">The means and advantages of establishing an effective quality system in manufacturing and service firms are discussed. Students cannot receive credit for both MGT 355 and HCA 355.</w:t>
      </w:r>
    </w:p>
    <w:p>
      <w:pPr>
        <w:pStyle w:val="sc-BodyText"/>
      </w:pPr>
      <w:r>
        <w:t xml:space="preserve">Prerequisite: </w:t>
      </w:r>
      <w:r>
        <w:t xml:space="preserve">MGT 201 or MGT 201W, or MGT 301 and MATH 240 or MATH 248.</w:t>
      </w:r>
    </w:p>
    <w:p>
      <w:pPr>
        <w:pStyle w:val="sc-BodyText"/>
      </w:pPr>
      <w:r>
        <w:t xml:space="preserve">Offered: </w:t>
      </w:r>
      <w:r>
        <w:t xml:space="preserve"> Spring.</w:t>
      </w:r>
    </w:p>
    <w:p>
      <w:pPr>
        <w:pStyle w:val="sc-CourseTitle"/>
      </w:pPr>
      <w:bookmarkStart w:name="78AEC1245C0E42A9922C9808CEC1A5FA" w:id="1261"/>
      <w:bookmarkEnd w:id="1261"/>
      <w:r>
        <w:t xml:space="preserve">MGT</w:t>
      </w:r>
      <w:r>
        <w:t xml:space="preserve"> </w:t>
      </w:r>
      <w:r>
        <w:t xml:space="preserve">359</w:t>
      </w:r>
      <w:r>
        <w:t xml:space="preserve"> - </w:t>
      </w:r>
      <w:r>
        <w:t xml:space="preserve">Current Topics in Service Operations Management</w:t>
      </w:r>
      <w:r>
        <w:t xml:space="preserve"> (</w:t>
      </w:r>
      <w:r>
        <w:t xml:space="preserve">4</w:t>
      </w:r>
      <w:r>
        <w:t xml:space="preserve">)</w:t>
      </w:r>
    </w:p>
    <w:p>
      <w:pPr>
        <w:pStyle w:val="sc-BodyText"/>
      </w:pPr>
      <w:r>
        <w:t xml:space="preserve">Current trends in the management of service organizations are explored. Focus is on the design, implementation, and management of strategies specific to services, such as e-commerce, entrepreneurship, and technology management.</w:t>
      </w:r>
    </w:p>
    <w:p>
      <w:pPr>
        <w:pStyle w:val="sc-BodyText"/>
      </w:pPr>
      <w:r>
        <w:t xml:space="preserve">Prerequisite: </w:t>
      </w:r>
      <w:r>
        <w:t xml:space="preserve">MGT 201 or MGT 201W or MGT 301; or completion of the Social and Behavioral Science (SB) general education requirement; or completion of the Connections (C) general education requirement.</w:t>
      </w:r>
    </w:p>
    <w:p>
      <w:pPr>
        <w:pStyle w:val="sc-BodyText"/>
      </w:pPr>
      <w:r>
        <w:t xml:space="preserve">Offered: </w:t>
      </w:r>
      <w:r>
        <w:t xml:space="preserve"> As needed.</w:t>
      </w:r>
    </w:p>
    <w:p>
      <w:pPr>
        <w:pStyle w:val="sc-CourseTitle"/>
      </w:pPr>
      <w:bookmarkStart w:name="32C36F89CB5642C5AAEB0D008D5EA830" w:id="1262"/>
      <w:bookmarkEnd w:id="1262"/>
      <w:r>
        <w:t xml:space="preserve">MGT</w:t>
      </w:r>
      <w:r>
        <w:t xml:space="preserve"> </w:t>
      </w:r>
      <w:r>
        <w:t xml:space="preserve">423</w:t>
      </w:r>
      <w:r>
        <w:t xml:space="preserve"> - </w:t>
      </w:r>
      <w:r>
        <w:t xml:space="preserve">Compensation and Benefits Administration</w:t>
      </w:r>
      <w:r>
        <w:t xml:space="preserve"> (</w:t>
      </w:r>
      <w:r>
        <w:t xml:space="preserve">4</w:t>
      </w:r>
      <w:r>
        <w:t xml:space="preserve">)</w:t>
      </w:r>
    </w:p>
    <w:p>
      <w:pPr>
        <w:pStyle w:val="sc-BodyText"/>
      </w:pPr>
      <w:r>
        <w:t xml:space="preserve">The process of designing and managing a cost-effective, equitable, and legally acceptable total compensation package is examined. Topics include economic, social, and legal determinants of base pay; and incentives and benefits.</w:t>
      </w:r>
    </w:p>
    <w:p>
      <w:pPr>
        <w:pStyle w:val="sc-BodyText"/>
      </w:pPr>
      <w:r>
        <w:t xml:space="preserve">Prerequisite: </w:t>
      </w:r>
      <w:r>
        <w:t xml:space="preserve">MGT 320 or completion of the Social and Behavioral Sciences (SB) general education requirement.</w:t>
      </w:r>
    </w:p>
    <w:p>
      <w:pPr>
        <w:pStyle w:val="sc-BodyText"/>
      </w:pPr>
      <w:r>
        <w:t xml:space="preserve">Offered: </w:t>
      </w:r>
      <w:r>
        <w:t xml:space="preserve"> Fall.</w:t>
      </w:r>
    </w:p>
    <w:p>
      <w:pPr>
        <w:pStyle w:val="sc-CourseTitle"/>
      </w:pPr>
      <w:bookmarkStart w:name="016E753D60B24F538A891DD8CBF0E96B" w:id="1263"/>
      <w:bookmarkEnd w:id="1263"/>
      <w:r>
        <w:t xml:space="preserve">MGT</w:t>
      </w:r>
      <w:r>
        <w:t xml:space="preserve"> </w:t>
      </w:r>
      <w:r>
        <w:t xml:space="preserve">425</w:t>
      </w:r>
      <w:r>
        <w:t xml:space="preserve"> - </w:t>
      </w:r>
      <w:r>
        <w:t xml:space="preserve">Recruitment and Selection</w:t>
      </w:r>
      <w:r>
        <w:t xml:space="preserve"> (</w:t>
      </w:r>
      <w:r>
        <w:t xml:space="preserve">4</w:t>
      </w:r>
      <w:r>
        <w:t xml:space="preserve">)</w:t>
      </w:r>
    </w:p>
    <w:p>
      <w:pPr>
        <w:pStyle w:val="sc-BodyText"/>
      </w:pPr>
      <w:r>
        <w:t xml:space="preserve">Concepts and methods involved in designing and managing the recruitment and selection functions of management are examined.</w:t>
      </w:r>
    </w:p>
    <w:p>
      <w:pPr>
        <w:pStyle w:val="sc-BodyText"/>
      </w:pPr>
      <w:r>
        <w:t xml:space="preserve">Prerequisite: </w:t>
      </w:r>
      <w:r>
        <w:t xml:space="preserve">MGT 320 or completion of the Social and Behavioral Sciences (SB) general education requirement.</w:t>
      </w:r>
    </w:p>
    <w:p>
      <w:pPr>
        <w:pStyle w:val="sc-BodyText"/>
      </w:pPr>
      <w:r>
        <w:t xml:space="preserve">Offered: </w:t>
      </w:r>
      <w:r>
        <w:t xml:space="preserve"> Fall.</w:t>
      </w:r>
    </w:p>
    <w:p>
      <w:pPr>
        <w:pStyle w:val="sc-CourseTitle"/>
      </w:pPr>
      <w:bookmarkStart w:name="C4B0401A07B5400B917BE04F44AF59BD" w:id="1264"/>
      <w:bookmarkEnd w:id="1264"/>
      <w:r>
        <w:t xml:space="preserve">MGT</w:t>
      </w:r>
      <w:r>
        <w:t xml:space="preserve"> </w:t>
      </w:r>
      <w:r>
        <w:t xml:space="preserve">427</w:t>
      </w:r>
      <w:r>
        <w:t xml:space="preserve"> - </w:t>
      </w:r>
      <w:r>
        <w:t xml:space="preserve">Principled Leadership</w:t>
      </w:r>
      <w:r>
        <w:t xml:space="preserve"> (</w:t>
      </w:r>
      <w:r>
        <w:t xml:space="preserve">4</w:t>
      </w:r>
      <w:r>
        <w:t xml:space="preserve">)</w:t>
      </w:r>
    </w:p>
    <w:p>
      <w:pPr>
        <w:pStyle w:val="sc-BodyText"/>
      </w:pPr>
      <w:pPr>
        <w:pStyle w:val="sc-BodyText"/>
      </w:pPr>
      <w:r>
        <w:t xml:space="preserve">Students learn about leadership authenticity, communication transparency, full-range leadership and the ethical framework that fosters positive follower outcomes. Topics such as effecting change, power, and influence are also addressed.</w:t>
      </w:r>
    </w:p>
    <w:p>
      <w:pPr>
        <w:pStyle w:val="sc-BodyText"/>
      </w:pPr>
      <w:r>
        <w:t xml:space="preserve">Prerequisite: </w:t>
      </w:r>
      <w:r>
        <w:t xml:space="preserve">MGT 201 or MGT 201W, or MGT 301.</w:t>
      </w:r>
    </w:p>
    <w:p>
      <w:pPr>
        <w:pStyle w:val="sc-BodyText"/>
      </w:pPr>
      <w:r>
        <w:t xml:space="preserve">Offered: </w:t>
      </w:r>
      <w:r>
        <w:t xml:space="preserve">Fall.</w:t>
      </w:r>
    </w:p>
    <w:p>
      <w:pPr>
        <w:pStyle w:val="sc-CourseTitle"/>
      </w:pPr>
      <w:bookmarkStart w:name="709A5A8A360845AB8035C0FFF0822F27" w:id="1265"/>
      <w:bookmarkEnd w:id="1265"/>
      <w:r>
        <w:t xml:space="preserve">MGT</w:t>
      </w:r>
      <w:r>
        <w:t xml:space="preserve"> </w:t>
      </w:r>
      <w:r>
        <w:t xml:space="preserve">428</w:t>
      </w:r>
      <w:r>
        <w:t xml:space="preserve"> - </w:t>
      </w:r>
      <w:r>
        <w:t xml:space="preserve">Human Resource Development</w:t>
      </w:r>
      <w:r>
        <w:t xml:space="preserve"> (</w:t>
      </w:r>
      <w:r>
        <w:t xml:space="preserve">4</w:t>
      </w:r>
      <w:r>
        <w:t xml:space="preserve">)</w:t>
      </w:r>
    </w:p>
    <w:p>
      <w:pPr>
        <w:pStyle w:val="sc-BodyText"/>
      </w:pPr>
      <w:r>
        <w:t xml:space="preserve">The concepts, programs, and practices that organizations use to train and develop its members are examined. Topics include learning, needs assessment, program design and implementation, evaluation, skills training, and coaching.</w:t>
      </w:r>
    </w:p>
    <w:p>
      <w:pPr>
        <w:pStyle w:val="sc-BodyText"/>
      </w:pPr>
      <w:r>
        <w:t xml:space="preserve">Prerequisite: </w:t>
      </w:r>
      <w:r>
        <w:t xml:space="preserve">MGT 320 or completion of the Social and Behavioral Sciences (SB) general education requirement.</w:t>
      </w:r>
    </w:p>
    <w:p>
      <w:pPr>
        <w:pStyle w:val="sc-BodyText"/>
      </w:pPr>
      <w:r>
        <w:t xml:space="preserve">Offered: </w:t>
      </w:r>
      <w:r>
        <w:t xml:space="preserve"> Spring.</w:t>
      </w:r>
    </w:p>
    <w:p>
      <w:pPr>
        <w:pStyle w:val="sc-CourseTitle"/>
      </w:pPr>
      <w:bookmarkStart w:name="691A792177D8453EB66EEB1FA056376B" w:id="1266"/>
      <w:bookmarkEnd w:id="1266"/>
      <w:r>
        <w:t xml:space="preserve">MGT</w:t>
      </w:r>
      <w:r>
        <w:t xml:space="preserve"> </w:t>
      </w:r>
      <w:r>
        <w:t xml:space="preserve">430W</w:t>
      </w:r>
      <w:r>
        <w:t xml:space="preserve"> - </w:t>
      </w:r>
      <w:r>
        <w:t xml:space="preserve">Strategic Human Resource Management</w:t>
      </w:r>
      <w:r>
        <w:t xml:space="preserve"> (</w:t>
      </w:r>
      <w:r>
        <w:t xml:space="preserve">4</w:t>
      </w:r>
      <w:r>
        <w:t xml:space="preserve">)</w:t>
      </w:r>
    </w:p>
    <w:p>
      <w:pPr>
        <w:pStyle w:val="sc-BodyText"/>
      </w:pPr>
      <w:pPr>
        <w:pStyle w:val="sc-BodyText"/>
      </w:pPr>
      <w:r>
        <w:t xml:space="preserve">Seminar focusing on timely challenges organizations face and the strategic role of human resource management in addressing them. This is a Writing in the Discipline course. </w:t>
      </w:r>
    </w:p>
    <w:p>
      <w:pPr>
        <w:pStyle w:val="sc-BodyText"/>
      </w:pPr>
      <w:r>
        <w:t xml:space="preserve">Prerequisite: </w:t>
      </w:r>
      <w:r>
        <w:t xml:space="preserve">Any TWO of MGT 320, MGT 322, MGT 423, MGT 425, or MGT 428.</w:t>
      </w:r>
    </w:p>
    <w:p>
      <w:pPr>
        <w:pStyle w:val="sc-BodyText"/>
      </w:pPr>
      <w:r>
        <w:t xml:space="preserve">Offered: </w:t>
      </w:r>
      <w:r>
        <w:t xml:space="preserve">Spring.</w:t>
      </w:r>
    </w:p>
    <w:p>
      <w:pPr>
        <w:pStyle w:val="sc-CourseTitle"/>
      </w:pPr>
      <w:bookmarkStart w:name="00DD3BFDE9D3487483947DFE476C7E16" w:id="1267"/>
      <w:bookmarkEnd w:id="1267"/>
      <w:r>
        <w:t xml:space="preserve">MGT</w:t>
      </w:r>
      <w:r>
        <w:t xml:space="preserve"> </w:t>
      </w:r>
      <w:r>
        <w:t xml:space="preserve">455</w:t>
      </w:r>
      <w:r>
        <w:t xml:space="preserve"> - </w:t>
      </w:r>
      <w:r>
        <w:t xml:space="preserve">Global Logistics and Enterprise Management</w:t>
      </w:r>
      <w:r>
        <w:t xml:space="preserve"> (</w:t>
      </w:r>
      <w:r>
        <w:t xml:space="preserve">4</w:t>
      </w:r>
      <w:r>
        <w:t xml:space="preserve">)</w:t>
      </w:r>
    </w:p>
    <w:p>
      <w:pPr>
        <w:pStyle w:val="sc-BodyText"/>
      </w:pPr>
      <w:r>
        <w:t xml:space="preserve">Emphasis is on the strategic integration of operations across functional areas to achieve sustainable competitive advantage in manufacturing and service organizations.</w:t>
      </w:r>
    </w:p>
    <w:p>
      <w:pPr>
        <w:pStyle w:val="sc-BodyText"/>
      </w:pPr>
      <w:r>
        <w:t xml:space="preserve">Prerequisite: </w:t>
      </w:r>
      <w:r>
        <w:t xml:space="preserve">: MGT 348 or MGT 348W, or consent of the director of the Master of Science in Operations Management program.</w:t>
      </w:r>
    </w:p>
    <w:p>
      <w:pPr>
        <w:pStyle w:val="sc-BodyText"/>
      </w:pPr>
      <w:r>
        <w:t xml:space="preserve">Offered: </w:t>
      </w:r>
      <w:r>
        <w:t xml:space="preserve"> As needed.</w:t>
      </w:r>
    </w:p>
    <w:p>
      <w:pPr>
        <w:pStyle w:val="sc-CourseTitle"/>
      </w:pPr>
      <w:bookmarkStart w:name="3573C708962B432096038506481438BB" w:id="1268"/>
      <w:bookmarkEnd w:id="1268"/>
      <w:r>
        <w:t xml:space="preserve">MGT</w:t>
      </w:r>
      <w:r>
        <w:t xml:space="preserve"> </w:t>
      </w:r>
      <w:r>
        <w:t xml:space="preserve">461W</w:t>
      </w:r>
      <w:r>
        <w:t xml:space="preserve"> - </w:t>
      </w:r>
      <w:r>
        <w:t xml:space="preserve">Seminar in Strategic Management</w:t>
      </w:r>
      <w:r>
        <w:t xml:space="preserve"> (</w:t>
      </w:r>
      <w:r>
        <w:t xml:space="preserve">4</w:t>
      </w:r>
      <w:r>
        <w:t xml:space="preserve">)</w:t>
      </w:r>
    </w:p>
    <w:p>
      <w:pPr>
        <w:pStyle w:val="sc-BodyText"/>
      </w:pPr>
      <w:r>
        <w:t xml:space="preserve">Focus is on the formulation and implementation of organizational strategies and policies. The case method is used in integrating material from other management and economics courses. This is a Writing in the Discipline course. </w:t>
      </w:r>
    </w:p>
    <w:p>
      <w:pPr>
        <w:pStyle w:val="sc-BodyText"/>
      </w:pPr>
      <w:r>
        <w:t xml:space="preserve">Prerequisite: </w:t>
      </w:r>
      <w:r>
        <w:t xml:space="preserve">MKT 201 or MKT 201W, or MKT 301, MGT 348 or MGT 348W, and FIN 301.</w:t>
      </w:r>
    </w:p>
    <w:p>
      <w:pPr>
        <w:pStyle w:val="sc-BodyText"/>
      </w:pPr>
      <w:r>
        <w:t xml:space="preserve">Offered: </w:t>
      </w:r>
      <w:r>
        <w:t xml:space="preserve"> Fall, Spring, Summer.</w:t>
      </w:r>
    </w:p>
    <w:p>
      <w:pPr>
        <w:pStyle w:val="sc-CourseTitle"/>
      </w:pPr>
      <w:bookmarkStart w:name="C152D24AF03E49178816E3AFFD4618F8" w:id="1269"/>
      <w:bookmarkEnd w:id="1269"/>
      <w:r>
        <w:t xml:space="preserve">MGT</w:t>
      </w:r>
      <w:r>
        <w:t xml:space="preserve"> </w:t>
      </w:r>
      <w:r>
        <w:t xml:space="preserve">465</w:t>
      </w:r>
      <w:r>
        <w:t xml:space="preserve"> - </w:t>
      </w:r>
      <w:r>
        <w:t xml:space="preserve">Organizational Theory</w:t>
      </w:r>
      <w:r>
        <w:t xml:space="preserve"> (</w:t>
      </w:r>
      <w:r>
        <w:t xml:space="preserve">4</w:t>
      </w:r>
      <w:r>
        <w:t xml:space="preserve">)</w:t>
      </w:r>
    </w:p>
    <w:p>
      <w:pPr>
        <w:pStyle w:val="sc-BodyText"/>
        <w:pStyle w:val="sc-BodyText"/>
      </w:pPr>
      <w:r>
        <w:t xml:space="preserve">Students focus on organization theory concepts, including inter-organizational processes, and economic, institutional and cultural contexts in which organizations operate. Seminar entails student-led presentations and discussions. (Formerly MGT 329 Organizational Theory and Design.)</w:t>
      </w:r>
    </w:p>
    <w:p>
      <w:pPr>
        <w:pStyle w:val="sc-BodyText"/>
      </w:pPr>
      <w:r>
        <w:t xml:space="preserve">Prerequisite: </w:t>
      </w:r>
      <w:r>
        <w:t xml:space="preserve">MGT 201 or MGT 201W, or MGT 301 and 60 credits.</w:t>
      </w:r>
    </w:p>
    <w:p>
      <w:pPr>
        <w:pStyle w:val="sc-BodyText"/>
      </w:pPr>
      <w:r>
        <w:t xml:space="preserve">Offered: </w:t>
      </w:r>
      <w:r>
        <w:t xml:space="preserve">As Needed.</w:t>
      </w:r>
    </w:p>
    <w:p>
      <w:pPr>
        <w:pStyle w:val="sc-CourseTitle"/>
      </w:pPr>
      <w:bookmarkStart w:name="76B70646A6F74FF5942A12E87455E5A9" w:id="1270"/>
      <w:bookmarkEnd w:id="1270"/>
      <w:r>
        <w:t xml:space="preserve">MGT</w:t>
      </w:r>
      <w:r>
        <w:t xml:space="preserve"> </w:t>
      </w:r>
      <w:r>
        <w:t xml:space="preserve">467</w:t>
      </w:r>
      <w:r>
        <w:t xml:space="preserve"> - </w:t>
      </w:r>
      <w:r>
        <w:t xml:space="preserve">Directed Internship</w:t>
      </w:r>
      <w:r>
        <w:t xml:space="preserve"> (</w:t>
      </w:r>
      <w:r>
        <w:t xml:space="preserve">4</w:t>
      </w:r>
      <w:r>
        <w:t xml:space="preserve">)</w:t>
      </w:r>
    </w:p>
    <w:p>
      <w:pPr>
        <w:pStyle w:val="sc-BodyText"/>
      </w:pPr>
      <w:r>
        <w:t xml:space="preserve">Students are assigned to a business or nonprofit organization and earn three credits for topical course work, a two-hour biweekly seminar, and 120 hours of organization work, supervised by a mentor. Graded S, U.</w:t>
      </w:r>
    </w:p>
    <w:p>
      <w:pPr>
        <w:pStyle w:val="sc-BodyText"/>
      </w:pPr>
      <w:r>
        <w:t xml:space="preserve">Prerequisite: </w:t>
      </w:r>
      <w:r>
        <w:t xml:space="preserve">MGT 201 or MGT 201W, or MGT 301, completion of at least 60 college credits, a major or minor in a School of Business program, and consent of internship director and appropriate faculty member.</w:t>
      </w:r>
    </w:p>
    <w:p>
      <w:pPr>
        <w:pStyle w:val="sc-BodyText"/>
      </w:pPr>
      <w:r>
        <w:t xml:space="preserve">Offered: </w:t>
      </w:r>
      <w:r>
        <w:t xml:space="preserve"> Fall, Spring, Summer.</w:t>
      </w:r>
    </w:p>
    <w:p>
      <w:pPr>
        <w:pStyle w:val="sc-CourseTitle"/>
      </w:pPr>
      <w:bookmarkStart w:name="C69325B597CB4875BB2B4095876CBBB2" w:id="1271"/>
      <w:bookmarkEnd w:id="1271"/>
      <w:r>
        <w:t xml:space="preserve">MGT</w:t>
      </w:r>
      <w:r>
        <w:t xml:space="preserve"> </w:t>
      </w:r>
      <w:r>
        <w:t xml:space="preserve">490</w:t>
      </w:r>
      <w:r>
        <w:t xml:space="preserve"> - </w:t>
      </w:r>
      <w:r>
        <w:t xml:space="preserve">Directed Study</w:t>
      </w:r>
      <w:r>
        <w:t xml:space="preserve"> (</w:t>
      </w:r>
      <w:r>
        <w:t xml:space="preserve">4</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 As needed.</w:t>
      </w:r>
    </w:p>
    <w:p>
      <w:pPr>
        <w:pStyle w:val="sc-CourseTitle"/>
      </w:pPr>
      <w:bookmarkStart w:name="07CE8F36C0DC4D57AB8CDEA699A086DC" w:id="1272"/>
      <w:bookmarkEnd w:id="1272"/>
      <w:r>
        <w:t xml:space="preserve">MGT</w:t>
      </w:r>
      <w:r>
        <w:t xml:space="preserve"> </w:t>
      </w:r>
      <w:r>
        <w:t xml:space="preserve">491</w:t>
      </w:r>
      <w:r>
        <w:t xml:space="preserve"> - </w:t>
      </w:r>
      <w:r>
        <w:t xml:space="preserve">Independent Study I</w:t>
      </w:r>
      <w:r>
        <w:t xml:space="preserve"> (</w:t>
      </w:r>
      <w:r>
        <w:t xml:space="preserve">4</w:t>
      </w:r>
      <w:r>
        <w:t xml:space="preserve">)</w:t>
      </w:r>
    </w:p>
    <w:p>
      <w:pPr>
        <w:pStyle w:val="sc-BodyText"/>
        <w:pStyle w:val="sc-BodyText"/>
      </w:pPr>
      <w:r>
        <w:t xml:space="preserve">The student will select a research topic and under the mentorship of a faculty advisor, will conduct comprehensive research on the selected and approved topic.</w:t>
      </w:r>
    </w:p>
    <w:p>
      <w:pPr>
        <w:pStyle w:val="sc-BodyText"/>
      </w:pPr>
      <w:r>
        <w:t xml:space="preserve">Prerequisite: </w:t>
      </w:r>
      <w:r>
        <w:t xml:space="preserve">Admission into management honors program and consent of instructor, department chair and dean.</w:t>
      </w:r>
    </w:p>
    <w:p>
      <w:pPr>
        <w:pStyle w:val="sc-BodyText"/>
      </w:pPr>
      <w:r>
        <w:t xml:space="preserve">Offered: </w:t>
      </w:r>
      <w:r>
        <w:t xml:space="preserve">As needed.</w:t>
      </w:r>
    </w:p>
    <w:p>
      <w:pPr>
        <w:pStyle w:val="sc-CourseTitle"/>
      </w:pPr>
      <w:bookmarkStart w:name="F7D803907ED04BE391FAF1B7ECE77148" w:id="1273"/>
      <w:bookmarkEnd w:id="1273"/>
      <w:r>
        <w:t xml:space="preserve">MGT</w:t>
      </w:r>
      <w:r>
        <w:t xml:space="preserve"> </w:t>
      </w:r>
      <w:r>
        <w:t xml:space="preserve">492</w:t>
      </w:r>
      <w:r>
        <w:t xml:space="preserve"> - </w:t>
      </w:r>
      <w:r>
        <w:t xml:space="preserve">Independent Study II</w:t>
      </w:r>
      <w:r>
        <w:t xml:space="preserve"> (</w:t>
      </w:r>
      <w:r>
        <w:t xml:space="preserve">4</w:t>
      </w:r>
      <w:r>
        <w:t xml:space="preserve">)</w:t>
      </w:r>
    </w:p>
    <w:p>
      <w:pPr>
        <w:pStyle w:val="sc-BodyText"/>
        <w:pStyle w:val="sc-BodyText"/>
      </w:pPr>
      <w:r>
        <w:t xml:space="preserve">This course continues the development of research begun in MGT 491. The honors research is completed under the consultation of a faculty advisor. A research paper and presentation are required.</w:t>
      </w:r>
    </w:p>
    <w:p>
      <w:pPr>
        <w:pStyle w:val="sc-BodyText"/>
      </w:pPr>
      <w:r>
        <w:t xml:space="preserve">Prerequisite: </w:t>
      </w:r>
      <w:r>
        <w:t xml:space="preserve">MGT 491 and consent of instructor, department chair and dean.</w:t>
      </w:r>
    </w:p>
    <w:p>
      <w:pPr>
        <w:pStyle w:val="sc-BodyText"/>
      </w:pPr>
      <w:r>
        <w:t xml:space="preserve">Offered: </w:t>
      </w:r>
      <w:r>
        <w:t xml:space="preserve">As needed.</w:t>
      </w:r>
    </w:p>
    <w:p>
      <w:pPr>
        <w:pStyle w:val="sc-CourseTitle"/>
      </w:pPr>
      <w:bookmarkStart w:name="5F7097D86A15432AB755CA0675A8FAF8" w:id="1274"/>
      <w:bookmarkEnd w:id="1274"/>
      <w:r>
        <w:t xml:space="preserve">MGT</w:t>
      </w:r>
      <w:r>
        <w:t xml:space="preserve"> </w:t>
      </w:r>
      <w:r>
        <w:t xml:space="preserve">501</w:t>
      </w:r>
      <w:r>
        <w:t xml:space="preserve"> - </w:t>
      </w:r>
      <w:r>
        <w:t xml:space="preserve">The Strategic Nature of Operations Management</w:t>
      </w:r>
      <w:r>
        <w:t xml:space="preserve"> (</w:t>
      </w:r>
      <w:r>
        <w:t xml:space="preserve">2</w:t>
      </w:r>
      <w:r>
        <w:t xml:space="preserve">)</w:t>
      </w:r>
    </w:p>
    <w:p>
      <w:pPr>
        <w:pStyle w:val="sc-BodyText"/>
        <w:pStyle w:val="sc-BodyText"/>
      </w:pPr>
      <w:r>
        <w:t xml:space="preserve">This course examines the overall domain of the role of the operations manager. Particular emphasis is on enhancing existing skills in process analysis, demand forecasting and Supply Chain metrics.</w:t>
      </w:r>
    </w:p>
    <w:p>
      <w:pPr>
        <w:pStyle w:val="sc-BodyText"/>
      </w:pPr>
      <w:r>
        <w:t xml:space="preserve">Prerequisite: </w:t>
      </w:r>
      <w:r>
        <w:t xml:space="preserve">Consent of department chair.</w:t>
      </w:r>
    </w:p>
    <w:p>
      <w:pPr>
        <w:pStyle w:val="sc-BodyText"/>
      </w:pPr>
      <w:r>
        <w:t xml:space="preserve">Offered: </w:t>
      </w:r>
      <w:r>
        <w:t xml:space="preserve">Fall, Spring, Summer.</w:t>
      </w:r>
    </w:p>
    <w:p>
      <w:pPr>
        <w:pStyle w:val="sc-CourseTitle"/>
      </w:pPr>
      <w:bookmarkStart w:name="75721E4DAB2845E8916FD24B90114190" w:id="1275"/>
      <w:bookmarkEnd w:id="1275"/>
      <w:r>
        <w:t xml:space="preserve">MGT</w:t>
      </w:r>
      <w:r>
        <w:t xml:space="preserve"> </w:t>
      </w:r>
      <w:r>
        <w:t xml:space="preserve">515</w:t>
      </w:r>
      <w:r>
        <w:t xml:space="preserve"> - </w:t>
      </w:r>
      <w:r>
        <w:t xml:space="preserve">Leading Change and Innovation</w:t>
      </w:r>
      <w:r>
        <w:t xml:space="preserve"> (</w:t>
      </w:r>
      <w:r>
        <w:t xml:space="preserve">3</w:t>
      </w:r>
      <w:r>
        <w:t xml:space="preserve">)</w:t>
      </w:r>
    </w:p>
    <w:p>
      <w:pPr>
        <w:pStyle w:val="sc-BodyText"/>
      </w:pPr>
      <w:r>
        <w:t xml:space="preserve">This course covers the theory and practice underlying successful organizational change. Topics include assessment of organizational effectiveness/performance, organizational development techniques, change methodologies and individual, group and organizational change processes.</w:t>
      </w:r>
    </w:p>
    <w:p>
      <w:pPr>
        <w:pStyle w:val="sc-BodyText"/>
      </w:pPr>
      <w:r>
        <w:t xml:space="preserve">Prerequisite: </w:t>
      </w:r>
      <w:r>
        <w:t xml:space="preserve">Graduate status, program admission or consent of instructor.</w:t>
      </w:r>
    </w:p>
    <w:p>
      <w:pPr>
        <w:pStyle w:val="sc-BodyText"/>
      </w:pPr>
      <w:r>
        <w:t xml:space="preserve">Offered: </w:t>
      </w:r>
      <w:r>
        <w:t xml:space="preserve">Fall, Spring.</w:t>
      </w:r>
    </w:p>
    <w:p>
      <w:pPr>
        <w:pStyle w:val="sc-CourseTitle"/>
      </w:pPr>
      <w:bookmarkStart w:name="BDD9C9613BAB48C5B9E8CC7C870BD3E3" w:id="1276"/>
      <w:bookmarkEnd w:id="1276"/>
      <w:r>
        <w:t xml:space="preserve">MGT</w:t>
      </w:r>
      <w:r>
        <w:t xml:space="preserve"> </w:t>
      </w:r>
      <w:r>
        <w:t xml:space="preserve">520</w:t>
      </w:r>
      <w:r>
        <w:t xml:space="preserve"> - </w:t>
      </w:r>
      <w:r>
        <w:t xml:space="preserve">Developing High-Performance Teams</w:t>
      </w:r>
      <w:r>
        <w:t xml:space="preserve"> (</w:t>
      </w:r>
      <w:r>
        <w:t xml:space="preserve">3</w:t>
      </w:r>
      <w:r>
        <w:t xml:space="preserve">)</w:t>
      </w:r>
    </w:p>
    <w:p>
      <w:pPr>
        <w:pStyle w:val="sc-BodyText"/>
      </w:pPr>
      <w:r>
        <w:t xml:space="preserve">This course examines skills necessary to manage organizational relationships. Particular attention is given to relationship management issues, such as team building, negotiation and conflict and development of emotional intelligence skills. </w:t>
      </w:r>
    </w:p>
    <w:p>
      <w:pPr>
        <w:pStyle w:val="sc-BodyText"/>
      </w:pPr>
      <w:r>
        <w:t xml:space="preserve">Prerequisite: </w:t>
      </w:r>
      <w:r>
        <w:t xml:space="preserve">Graduate status, program admission or consent of instructor.</w:t>
      </w:r>
    </w:p>
    <w:p>
      <w:pPr>
        <w:pStyle w:val="sc-BodyText"/>
      </w:pPr>
      <w:r>
        <w:t xml:space="preserve">Offered: </w:t>
      </w:r>
      <w:r>
        <w:t xml:space="preserve">Fall, Spring.</w:t>
      </w:r>
    </w:p>
    <w:p>
      <w:pPr>
        <w:pStyle w:val="sc-CourseTitle"/>
      </w:pPr>
      <w:bookmarkStart w:name="13D911BD4ADE47DBB63F37566F2BC9F8" w:id="1277"/>
      <w:bookmarkEnd w:id="1277"/>
      <w:r>
        <w:t xml:space="preserve">MGT</w:t>
      </w:r>
      <w:r>
        <w:t xml:space="preserve"> </w:t>
      </w:r>
      <w:r>
        <w:t xml:space="preserve">530</w:t>
      </w:r>
      <w:r>
        <w:t xml:space="preserve"> - </w:t>
      </w:r>
      <w:r>
        <w:t xml:space="preserve">Analytics, Data Analysis and Decision Making</w:t>
      </w:r>
      <w:r>
        <w:t xml:space="preserve"> (</w:t>
      </w:r>
      <w:r>
        <w:t xml:space="preserve">4</w:t>
      </w:r>
      <w:r>
        <w:t xml:space="preserve">)</w:t>
      </w:r>
    </w:p>
    <w:p>
      <w:pPr>
        <w:pStyle w:val="sc-BodyText"/>
        <w:pStyle w:val="sc-BodyText"/>
      </w:pPr>
      <w:r>
        <w:t xml:space="preserve">This course examines a variety of data analysis methods. Particular attention is given to regression modeling, time series modeling and analytics using simulations.</w:t>
      </w:r>
    </w:p>
    <w:p>
      <w:pPr>
        <w:pStyle w:val="sc-BodyText"/>
      </w:pPr>
      <w:r>
        <w:t xml:space="preserve">Prerequisite: </w:t>
      </w:r>
      <w:r>
        <w:t xml:space="preserve">Graduate status.</w:t>
      </w:r>
    </w:p>
    <w:p>
      <w:pPr>
        <w:pStyle w:val="sc-BodyText"/>
      </w:pPr>
      <w:r>
        <w:t xml:space="preserve">Offered: </w:t>
      </w:r>
      <w:r>
        <w:t xml:space="preserve">Annually.</w:t>
      </w:r>
    </w:p>
    <w:p>
      <w:pPr>
        <w:pStyle w:val="sc-CourseTitle"/>
      </w:pPr>
      <w:bookmarkStart w:name="A3082809854C4F37B41C932487A6C85B" w:id="1278"/>
      <w:bookmarkEnd w:id="1278"/>
      <w:r>
        <w:t xml:space="preserve">MGT</w:t>
      </w:r>
      <w:r>
        <w:t xml:space="preserve"> </w:t>
      </w:r>
      <w:r>
        <w:t xml:space="preserve">535</w:t>
      </w:r>
      <w:r>
        <w:t xml:space="preserve"> - </w:t>
      </w:r>
      <w:r>
        <w:t xml:space="preserve">Project Management </w:t>
      </w:r>
      <w:r>
        <w:t xml:space="preserve"> (</w:t>
      </w:r>
      <w:r>
        <w:t xml:space="preserve">3</w:t>
      </w:r>
      <w:r>
        <w:t xml:space="preserve">)</w:t>
      </w:r>
    </w:p>
    <w:p>
      <w:pPr>
        <w:pStyle w:val="sc-BodyText"/>
      </w:pPr>
      <w:r>
        <w:t xml:space="preserve">Students explore concepts and solutions that support the selection, planning, execution, control, management, performance responsibility, and measurement activities required for successful project completion. </w:t>
      </w:r>
    </w:p>
    <w:p>
      <w:pPr>
        <w:pStyle w:val="sc-BodyText"/>
      </w:pPr>
      <w:r>
        <w:t xml:space="preserve">Prerequisite: </w:t>
      </w:r>
      <w:r>
        <w:t xml:space="preserve">Graduate status, program admission or consent of instructor.</w:t>
      </w:r>
    </w:p>
    <w:p>
      <w:pPr>
        <w:pStyle w:val="sc-BodyText"/>
      </w:pPr>
      <w:r>
        <w:t xml:space="preserve">Offered: </w:t>
      </w:r>
      <w:r>
        <w:t xml:space="preserve">Fall, Spring.</w:t>
      </w:r>
    </w:p>
    <w:p>
      <w:pPr>
        <w:pStyle w:val="sc-CourseTitle"/>
      </w:pPr>
      <w:bookmarkStart w:name="CDDBFF53D03745C2B0819E69383B9BD4" w:id="1279"/>
      <w:bookmarkEnd w:id="1279"/>
      <w:r>
        <w:t xml:space="preserve">MGT</w:t>
      </w:r>
      <w:r>
        <w:t xml:space="preserve"> </w:t>
      </w:r>
      <w:r>
        <w:t xml:space="preserve">536</w:t>
      </w:r>
      <w:r>
        <w:t xml:space="preserve"> - </w:t>
      </w:r>
      <w:r>
        <w:t xml:space="preserve">Creating and Leading High-Performance Teams</w:t>
      </w:r>
      <w:r>
        <w:t xml:space="preserve"> (</w:t>
      </w:r>
      <w:r>
        <w:t xml:space="preserve">4</w:t>
      </w:r>
      <w:r>
        <w:t xml:space="preserve">)</w:t>
      </w:r>
    </w:p>
    <w:p>
      <w:pPr>
        <w:pStyle w:val="sc-BodyText"/>
        <w:pStyle w:val="sc-BodyText"/>
      </w:pPr>
      <w:r>
        <w:t xml:space="preserve">This course will give students an understanding of work design principles that lead to productive workplaces, effective change management and enhanced team collaboration and innovation.</w:t>
      </w:r>
    </w:p>
    <w:p>
      <w:pPr>
        <w:pStyle w:val="sc-BodyText"/>
      </w:pPr>
      <w:r>
        <w:t xml:space="preserve">Prerequisite: </w:t>
      </w:r>
      <w:r>
        <w:t xml:space="preserve">Graduate status.</w:t>
      </w:r>
    </w:p>
    <w:p>
      <w:pPr>
        <w:pStyle w:val="sc-BodyText"/>
      </w:pPr>
      <w:r>
        <w:t xml:space="preserve">Offered: </w:t>
      </w:r>
      <w:r>
        <w:t xml:space="preserve">Annually.</w:t>
      </w:r>
    </w:p>
    <w:p>
      <w:pPr>
        <w:pStyle w:val="sc-CourseTitle"/>
      </w:pPr>
      <w:bookmarkStart w:name="FB12237AEAA9437AA8E55BC4E0331958" w:id="1280"/>
      <w:bookmarkEnd w:id="1280"/>
      <w:r>
        <w:t xml:space="preserve">MGT</w:t>
      </w:r>
      <w:r>
        <w:t xml:space="preserve"> </w:t>
      </w:r>
      <w:r>
        <w:t xml:space="preserve">537</w:t>
      </w:r>
      <w:r>
        <w:t xml:space="preserve"> - </w:t>
      </w:r>
      <w:r>
        <w:t xml:space="preserve">High Performance Project Management</w:t>
      </w:r>
      <w:r>
        <w:t xml:space="preserve"> (</w:t>
      </w:r>
      <w:r>
        <w:t xml:space="preserve">4</w:t>
      </w:r>
      <w:r>
        <w:t xml:space="preserve">)</w:t>
      </w:r>
    </w:p>
    <w:p>
      <w:pPr>
        <w:pStyle w:val="sc-BodyText"/>
        <w:pStyle w:val="sc-BodyText"/>
      </w:pPr>
      <w:r>
        <w:t xml:space="preserve">Students learn project planning, execution, management and measurement techniques, with an emphasis on the completion of projects on-time and within budget.</w:t>
      </w:r>
    </w:p>
    <w:p>
      <w:pPr>
        <w:pStyle w:val="sc-BodyText"/>
      </w:pPr>
      <w:r>
        <w:t xml:space="preserve">Prerequisite: </w:t>
      </w:r>
      <w:r>
        <w:t xml:space="preserve">Graduate status.</w:t>
      </w:r>
    </w:p>
    <w:p>
      <w:pPr>
        <w:pStyle w:val="sc-BodyText"/>
      </w:pPr>
      <w:r>
        <w:t xml:space="preserve">Offered: </w:t>
      </w:r>
      <w:r>
        <w:t xml:space="preserve">Annually.</w:t>
      </w:r>
    </w:p>
    <w:p>
      <w:pPr>
        <w:pStyle w:val="sc-CourseTitle"/>
      </w:pPr>
      <w:bookmarkStart w:name="879FF319D9884D98829CAB9D7C4B6322" w:id="1281"/>
      <w:bookmarkEnd w:id="1281"/>
      <w:r>
        <w:t xml:space="preserve">MGT</w:t>
      </w:r>
      <w:r>
        <w:t xml:space="preserve"> </w:t>
      </w:r>
      <w:r>
        <w:t xml:space="preserve">542</w:t>
      </w:r>
      <w:r>
        <w:t xml:space="preserve"> - </w:t>
      </w:r>
      <w:r>
        <w:t xml:space="preserve">Project Risk and Cost Management </w:t>
      </w:r>
      <w:r>
        <w:t xml:space="preserve"> (</w:t>
      </w:r>
      <w:r>
        <w:t xml:space="preserve">4</w:t>
      </w:r>
      <w:r>
        <w:t xml:space="preserve">)</w:t>
      </w:r>
    </w:p>
    <w:p>
      <w:pPr>
        <w:pStyle w:val="sc-BodyText"/>
        <w:pStyle w:val="sc-BodyText"/>
      </w:pPr>
      <w:r>
        <w:t xml:space="preserve">Students learn to identify and analyze project risk and to select an effective response strategy. Topics include cost management, cost estimation and cost control.</w:t>
      </w:r>
    </w:p>
    <w:p>
      <w:pPr>
        <w:pStyle w:val="sc-BodyText"/>
      </w:pPr>
      <w:r>
        <w:t xml:space="preserve">Prerequisite: </w:t>
      </w:r>
      <w:r>
        <w:t xml:space="preserve">Graduate status, MGT 537.</w:t>
      </w:r>
    </w:p>
    <w:p>
      <w:pPr>
        <w:pStyle w:val="sc-BodyText"/>
      </w:pPr>
      <w:r>
        <w:t xml:space="preserve">Offered: </w:t>
      </w:r>
      <w:r>
        <w:t xml:space="preserve">Annually</w:t>
      </w:r>
    </w:p>
    <w:p>
      <w:pPr>
        <w:pStyle w:val="sc-CourseTitle"/>
      </w:pPr>
      <w:bookmarkStart w:name="E8BD034580CC4A59A0EE53D1D4FD7147" w:id="1282"/>
      <w:bookmarkEnd w:id="1282"/>
      <w:r>
        <w:t xml:space="preserve">MGT</w:t>
      </w:r>
      <w:r>
        <w:t xml:space="preserve"> </w:t>
      </w:r>
      <w:r>
        <w:t xml:space="preserve">543</w:t>
      </w:r>
      <w:r>
        <w:t xml:space="preserve"> - </w:t>
      </w:r>
      <w:r>
        <w:t xml:space="preserve">Project Communications Management </w:t>
      </w:r>
      <w:r>
        <w:t xml:space="preserve"> (</w:t>
      </w:r>
      <w:r>
        <w:t xml:space="preserve">4</w:t>
      </w:r>
      <w:r>
        <w:t xml:space="preserve">)</w:t>
      </w:r>
    </w:p>
    <w:p>
      <w:pPr>
        <w:pStyle w:val="sc-BodyText"/>
        <w:pStyle w:val="sc-BodyText"/>
      </w:pPr>
      <w:r>
        <w:t xml:space="preserve">This course examines various styles of communication and conflict resolution. Students will develop communication, conflict management and negotiation skills.</w:t>
      </w:r>
    </w:p>
    <w:p>
      <w:pPr>
        <w:pStyle w:val="sc-BodyText"/>
      </w:pPr>
      <w:r>
        <w:t xml:space="preserve">Prerequisite: </w:t>
      </w:r>
      <w:r>
        <w:t xml:space="preserve">Graduate status, MGT 537.</w:t>
      </w:r>
    </w:p>
    <w:p>
      <w:pPr>
        <w:pStyle w:val="sc-BodyText"/>
      </w:pPr>
      <w:r>
        <w:t xml:space="preserve">Offered: </w:t>
      </w:r>
      <w:r>
        <w:t xml:space="preserve">Annually.</w:t>
      </w:r>
    </w:p>
    <w:p>
      <w:pPr>
        <w:pStyle w:val="sc-CourseTitle"/>
      </w:pPr>
      <w:bookmarkStart w:name="816DF7B61251468B98EB3AE09A927C77" w:id="1283"/>
      <w:bookmarkEnd w:id="1283"/>
      <w:r>
        <w:t xml:space="preserve">MGT</w:t>
      </w:r>
      <w:r>
        <w:t xml:space="preserve"> </w:t>
      </w:r>
      <w:r>
        <w:t xml:space="preserve">544</w:t>
      </w:r>
      <w:r>
        <w:t xml:space="preserve"> - </w:t>
      </w:r>
      <w:r>
        <w:t xml:space="preserve">Program Management </w:t>
      </w:r>
      <w:r>
        <w:t xml:space="preserve"> (</w:t>
      </w:r>
      <w:r>
        <w:t xml:space="preserve">4</w:t>
      </w:r>
      <w:r>
        <w:t xml:space="preserve">)</w:t>
      </w:r>
    </w:p>
    <w:p>
      <w:pPr>
        <w:pStyle w:val="sc-BodyText"/>
        <w:pStyle w:val="sc-BodyText"/>
      </w:pPr>
      <w:r>
        <w:t xml:space="preserve">Students learn how managers support successful project-level activity with a focus on decision-making capacity and understanding requisite systems.</w:t>
      </w:r>
    </w:p>
    <w:p>
      <w:pPr>
        <w:pStyle w:val="sc-BodyText"/>
      </w:pPr>
      <w:r>
        <w:t xml:space="preserve">Prerequisite: </w:t>
      </w:r>
      <w:r>
        <w:t xml:space="preserve">Graduate status, MGT 537.</w:t>
      </w:r>
    </w:p>
    <w:p>
      <w:pPr>
        <w:pStyle w:val="sc-BodyText"/>
      </w:pPr>
      <w:r>
        <w:t xml:space="preserve">Offered: </w:t>
      </w:r>
      <w:r>
        <w:t xml:space="preserve">Annually.</w:t>
      </w:r>
    </w:p>
    <w:p>
      <w:pPr>
        <w:pStyle w:val="sc-CourseTitle"/>
      </w:pPr>
      <w:bookmarkStart w:name="62232D2BBD9E4EA7A5A95C97234E461B" w:id="1284"/>
      <w:bookmarkEnd w:id="1284"/>
      <w:r>
        <w:t xml:space="preserve">MGT</w:t>
      </w:r>
      <w:r>
        <w:t xml:space="preserve"> </w:t>
      </w:r>
      <w:r>
        <w:t xml:space="preserve">545</w:t>
      </w:r>
      <w:r>
        <w:t xml:space="preserve"> - </w:t>
      </w:r>
      <w:r>
        <w:t xml:space="preserve">Production and Inventory Management </w:t>
      </w:r>
      <w:r>
        <w:t xml:space="preserve"> (</w:t>
      </w:r>
      <w:r>
        <w:t xml:space="preserve">4</w:t>
      </w:r>
      <w:r>
        <w:t xml:space="preserve">)</w:t>
      </w:r>
    </w:p>
    <w:p>
      <w:pPr>
        <w:pStyle w:val="sc-BodyText"/>
        <w:pStyle w:val="sc-BodyText"/>
      </w:pPr>
      <w:r>
        <w:t xml:space="preserve">Students learn the design and management of manufacturing, service and distribution processes, including the interrelationship of demand, planning and an introduction to the transportation of goods.</w:t>
      </w:r>
    </w:p>
    <w:p>
      <w:pPr>
        <w:pStyle w:val="sc-BodyText"/>
      </w:pPr>
      <w:r>
        <w:t xml:space="preserve">Prerequisite: </w:t>
      </w:r>
      <w:r>
        <w:t xml:space="preserve">Graduate status, MGT 536.</w:t>
      </w:r>
    </w:p>
    <w:p>
      <w:pPr>
        <w:pStyle w:val="sc-BodyText"/>
      </w:pPr>
      <w:r>
        <w:t xml:space="preserve">Offered: </w:t>
      </w:r>
      <w:r>
        <w:t xml:space="preserve">Annually.</w:t>
      </w:r>
    </w:p>
    <w:p>
      <w:pPr>
        <w:pStyle w:val="sc-CourseTitle"/>
      </w:pPr>
      <w:bookmarkStart w:name="F70A01E1EA004C488F2F2E82366413A5" w:id="1285"/>
      <w:bookmarkEnd w:id="1285"/>
      <w:r>
        <w:t xml:space="preserve">MGT</w:t>
      </w:r>
      <w:r>
        <w:t xml:space="preserve"> </w:t>
      </w:r>
      <w:r>
        <w:t xml:space="preserve">546</w:t>
      </w:r>
      <w:r>
        <w:t xml:space="preserve"> - </w:t>
      </w:r>
      <w:r>
        <w:t xml:space="preserve">Logistics </w:t>
      </w:r>
      <w:r>
        <w:t xml:space="preserve"> (</w:t>
      </w:r>
      <w:r>
        <w:t xml:space="preserve">4</w:t>
      </w:r>
      <w:r>
        <w:t xml:space="preserve">)</w:t>
      </w:r>
    </w:p>
    <w:p>
      <w:pPr>
        <w:pStyle w:val="sc-BodyText"/>
        <w:pStyle w:val="sc-BodyText"/>
      </w:pPr>
      <w:r>
        <w:t xml:space="preserve">Students examine the process of moving raw materials and finished products in an optimal way.  Topics include distribution, transportation, global issues and inventory controls.</w:t>
      </w:r>
    </w:p>
    <w:p>
      <w:pPr>
        <w:pStyle w:val="sc-BodyText"/>
      </w:pPr>
      <w:r>
        <w:t xml:space="preserve">Prerequisite: </w:t>
      </w:r>
      <w:r>
        <w:t xml:space="preserve">Graduate status, MGT 536.</w:t>
      </w:r>
    </w:p>
    <w:p>
      <w:pPr>
        <w:pStyle w:val="sc-BodyText"/>
      </w:pPr>
      <w:r>
        <w:t xml:space="preserve">Offered: </w:t>
      </w:r>
      <w:r>
        <w:t xml:space="preserve">Annually.</w:t>
      </w:r>
    </w:p>
    <w:p>
      <w:pPr>
        <w:pStyle w:val="sc-CourseTitle"/>
      </w:pPr>
      <w:bookmarkStart w:name="9E57FCB63D5847F692DE615BA120B928" w:id="1286"/>
      <w:bookmarkEnd w:id="1286"/>
      <w:r>
        <w:t xml:space="preserve">MGT</w:t>
      </w:r>
      <w:r>
        <w:t xml:space="preserve"> </w:t>
      </w:r>
      <w:r>
        <w:t xml:space="preserve">547</w:t>
      </w:r>
      <w:r>
        <w:t xml:space="preserve"> - </w:t>
      </w:r>
      <w:r>
        <w:t xml:space="preserve">Supply Chain Management </w:t>
      </w:r>
      <w:r>
        <w:t xml:space="preserve"> (</w:t>
      </w:r>
      <w:r>
        <w:t xml:space="preserve">4</w:t>
      </w:r>
      <w:r>
        <w:t xml:space="preserve">)</w:t>
      </w:r>
    </w:p>
    <w:p>
      <w:pPr>
        <w:pStyle w:val="sc-BodyText"/>
        <w:pStyle w:val="sc-BodyText"/>
      </w:pPr>
      <w:r>
        <w:t xml:space="preserve">Students examine the role of supply chain managers in manufacturing, retail, transportation, government agencies and service firms.</w:t>
      </w:r>
    </w:p>
    <w:p>
      <w:pPr>
        <w:pStyle w:val="sc-BodyText"/>
      </w:pPr>
      <w:r>
        <w:t xml:space="preserve">Prerequisite: </w:t>
      </w:r>
      <w:r>
        <w:t xml:space="preserve">Graduate status, MGT 536.</w:t>
      </w:r>
    </w:p>
    <w:p>
      <w:pPr>
        <w:pStyle w:val="sc-BodyText"/>
      </w:pPr>
      <w:r>
        <w:t xml:space="preserve">Offered: </w:t>
      </w:r>
      <w:r>
        <w:t xml:space="preserve">Annually.</w:t>
      </w:r>
    </w:p>
    <w:p>
      <w:pPr>
        <w:pStyle w:val="sc-CourseTitle"/>
      </w:pPr>
      <w:bookmarkStart w:name="5F4085491E70453EB69BC746EC07BBC3" w:id="1287"/>
      <w:bookmarkEnd w:id="1287"/>
      <w:r>
        <w:t xml:space="preserve">MGT</w:t>
      </w:r>
      <w:r>
        <w:t xml:space="preserve"> </w:t>
      </w:r>
      <w:r>
        <w:t xml:space="preserve">591</w:t>
      </w:r>
      <w:r>
        <w:t xml:space="preserve"> - </w:t>
      </w:r>
      <w:r>
        <w:t xml:space="preserve">Directed Research Capstone</w:t>
      </w:r>
      <w:r>
        <w:t xml:space="preserve"> (</w:t>
      </w:r>
      <w:r>
        <w:t xml:space="preserve">4</w:t>
      </w:r>
      <w:r>
        <w:t xml:space="preserve">)</w:t>
      </w:r>
    </w:p>
    <w:p>
      <w:pPr>
        <w:pStyle w:val="sc-BodyText"/>
        <w:pStyle w:val="sc-BodyText"/>
      </w:pPr>
      <w:r>
        <w:t xml:space="preserve">Students identify an applied/action research project that provides a culminating experience and applies principles learned to a business process. The project is conducted in a local manufacturing and service company.</w:t>
      </w:r>
    </w:p>
    <w:p>
      <w:pPr>
        <w:pStyle w:val="sc-BodyText"/>
      </w:pPr>
      <w:r>
        <w:t xml:space="preserve">Prerequisite: </w:t>
      </w:r>
      <w:r>
        <w:t xml:space="preserve">Graduate status, permission of instructor, completion of a minimum of 22 credit hours in M.S. Operations Management Program.</w:t>
      </w:r>
    </w:p>
    <w:p>
      <w:pPr>
        <w:pStyle w:val="sc-BodyText"/>
      </w:pPr>
      <w:r>
        <w:t xml:space="preserve">Offered: </w:t>
      </w:r>
      <w:r>
        <w:t xml:space="preserve">Fall, Spring, Summer.</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0B4A23CA1ACC4C849BD6DE174CA264C4" w:id="1288"/>
      <w:r>
        <w:t>MKT - Marketing</w:t>
      </w:r>
      <w:bookmarkEnd w:id="1288"/>
      <w:r>
        <w:fldChar w:fldCharType="begin"/>
      </w:r>
      <w:r>
        <w:instrText xml:space="preserve"> XE "MKT - Marketing" </w:instrText>
      </w:r>
      <w:r>
        <w:fldChar w:fldCharType="end"/>
      </w:r>
    </w:p>
    <w:p>
      <w:pPr>
        <w:pStyle w:val="sc-CourseTitle"/>
      </w:pPr>
      <w:bookmarkStart w:name="81F8F69705DB4659929754DA39EA1727" w:id="1289"/>
      <w:bookmarkEnd w:id="1289"/>
      <w:r>
        <w:t xml:space="preserve">MKT</w:t>
      </w:r>
      <w:r>
        <w:t xml:space="preserve"> </w:t>
      </w:r>
      <w:r>
        <w:t xml:space="preserve">201W</w:t>
      </w:r>
      <w:r>
        <w:t xml:space="preserve"> - </w:t>
      </w:r>
      <w:r>
        <w:t xml:space="preserve">Introduction to Marketing</w:t>
      </w:r>
      <w:r>
        <w:t xml:space="preserve"> (</w:t>
      </w:r>
      <w:r>
        <w:t xml:space="preserve">4</w:t>
      </w:r>
      <w:r>
        <w:t xml:space="preserve">)</w:t>
      </w:r>
    </w:p>
    <w:p>
      <w:pPr>
        <w:pStyle w:val="sc-BodyText"/>
      </w:pPr>
      <w:r>
        <w:t xml:space="preserve">This is an examination of the role of marketing in society, consumer behavior, product management, pricing, distribution and promotion. </w:t>
      </w:r>
      <w:r>
        <w:t xml:space="preserve">This is a Writing in the Discipline (WID) course. </w:t>
      </w:r>
      <w:r>
        <w:t xml:space="preserve">(Formerly MKT 301)</w:t>
      </w:r>
    </w:p>
    <w:p>
      <w:pPr>
        <w:pStyle w:val="sc-BodyText"/>
      </w:pPr>
      <w:r>
        <w:t xml:space="preserve">Prerequisite: </w:t>
      </w:r>
      <w:r>
        <w:t xml:space="preserve">Completion of FYS 100 and FYW 100, FYW 100H or FYW 100P.</w:t>
      </w:r>
    </w:p>
    <w:p>
      <w:pPr>
        <w:pStyle w:val="sc-BodyText"/>
      </w:pPr>
      <w:r>
        <w:t xml:space="preserve">Offered: </w:t>
      </w:r>
      <w:r>
        <w:t xml:space="preserve"> Fall, Spring, Summer.</w:t>
      </w:r>
    </w:p>
    <w:p>
      <w:pPr>
        <w:pStyle w:val="sc-CourseTitle"/>
      </w:pPr>
      <w:bookmarkStart w:name="09EA705CE4874345BBAF8D360D8D993B" w:id="1290"/>
      <w:bookmarkEnd w:id="1290"/>
      <w:r>
        <w:t xml:space="preserve">MKT</w:t>
      </w:r>
      <w:r>
        <w:t xml:space="preserve"> </w:t>
      </w:r>
      <w:r>
        <w:t xml:space="preserve">215</w:t>
      </w:r>
      <w:r>
        <w:t xml:space="preserve"> - </w:t>
      </w:r>
      <w:r>
        <w:t xml:space="preserve">Marketing Creativity</w:t>
      </w:r>
      <w:r>
        <w:t xml:space="preserve"> (</w:t>
      </w:r>
      <w:r>
        <w:t xml:space="preserve">4</w:t>
      </w:r>
      <w:r>
        <w:t xml:space="preserve">)</w:t>
      </w:r>
    </w:p>
    <w:p>
      <w:pPr>
        <w:pStyle w:val="sc-BodyText"/>
      </w:pPr>
      <w:r>
        <w:t xml:space="preserve">Focusing on the theories and models that enable students to develop perspectives upon creativity and its potential impacts on organizational life. Effective management of creativity within marketing organizations is emphasized. </w:t>
      </w:r>
    </w:p>
    <w:p>
      <w:pPr>
        <w:pStyle w:val="sc-BodyText"/>
      </w:pPr>
      <w:r>
        <w:t xml:space="preserve">Prerequisite: </w:t>
      </w:r>
      <w:r>
        <w:t xml:space="preserve">FYS 100 and FYW 100, FYW 100H, or FYW 100P.</w:t>
      </w:r>
    </w:p>
    <w:p>
      <w:pPr>
        <w:pStyle w:val="sc-BodyText"/>
      </w:pPr>
      <w:r>
        <w:t xml:space="preserve">Offered: </w:t>
      </w:r>
      <w:r>
        <w:t xml:space="preserve"> Fall, Spring.</w:t>
      </w:r>
    </w:p>
    <w:p>
      <w:pPr>
        <w:pStyle w:val="sc-CourseTitle"/>
      </w:pPr>
      <w:bookmarkStart w:name="E584D2BE25AE4630855697FABA9FF3A7" w:id="1291"/>
      <w:bookmarkEnd w:id="1291"/>
      <w:r>
        <w:t xml:space="preserve">MKT</w:t>
      </w:r>
      <w:r>
        <w:t xml:space="preserve"> </w:t>
      </w:r>
      <w:r>
        <w:t xml:space="preserve">322</w:t>
      </w:r>
      <w:r>
        <w:t xml:space="preserve"> - </w:t>
      </w:r>
      <w:r>
        <w:t xml:space="preserve">Services Marketing</w:t>
      </w:r>
      <w:r>
        <w:t xml:space="preserve"> (</w:t>
      </w:r>
      <w:r>
        <w:t xml:space="preserve">4</w:t>
      </w:r>
      <w:r>
        <w:t xml:space="preserve">)</w:t>
      </w:r>
    </w:p>
    <w:p>
      <w:pPr>
        <w:pStyle w:val="sc-BodyText"/>
      </w:pPr>
      <w:r>
        <w:t xml:space="preserve">Focus is on the difference between service industries and manufacturing industries. Topics include the development of marketing strategies in service industries.</w:t>
      </w:r>
    </w:p>
    <w:p>
      <w:pPr>
        <w:pStyle w:val="sc-BodyText"/>
      </w:pPr>
      <w:r>
        <w:t xml:space="preserve">Prerequisite: </w:t>
      </w:r>
      <w:r>
        <w:t xml:space="preserve">FYS 100 and FYW 100, FYW 100H, or FYW 100P; or MKT 201W or MKT 201 or MKT 301.</w:t>
      </w:r>
    </w:p>
    <w:p>
      <w:pPr>
        <w:pStyle w:val="sc-BodyText"/>
      </w:pPr>
      <w:r>
        <w:t xml:space="preserve">Offered: </w:t>
      </w:r>
      <w:r>
        <w:t xml:space="preserve">As needed.</w:t>
      </w:r>
    </w:p>
    <w:p>
      <w:pPr>
        <w:pStyle w:val="sc-CourseTitle"/>
      </w:pPr>
      <w:bookmarkStart w:name="AE92694680B746BB81C268F53D4A6B3B" w:id="1292"/>
      <w:bookmarkEnd w:id="1292"/>
      <w:r>
        <w:t xml:space="preserve">MKT</w:t>
      </w:r>
      <w:r>
        <w:t xml:space="preserve"> </w:t>
      </w:r>
      <w:r>
        <w:t xml:space="preserve">323</w:t>
      </w:r>
      <w:r>
        <w:t xml:space="preserve"> - </w:t>
      </w:r>
      <w:r>
        <w:t xml:space="preserve">Digital Marketing</w:t>
      </w:r>
      <w:r>
        <w:t xml:space="preserve"> (</w:t>
      </w:r>
      <w:r>
        <w:t xml:space="preserve">4</w:t>
      </w:r>
      <w:r>
        <w:t xml:space="preserve">)</w:t>
      </w:r>
    </w:p>
    <w:p>
      <w:pPr>
        <w:pStyle w:val="sc-BodyText"/>
        <w:pStyle w:val="sc-BodyText"/>
      </w:pPr>
      <w:r>
        <w:rPr>
          <w:color w:val="444444"/>
        </w:rPr>
        <w:t xml:space="preserve">Students are introduced to digital marketing strategy and techniques. Topics include the digital marketing funnel, web-based campaigns and current best practices in digital marketing.</w:t>
      </w:r>
    </w:p>
    <w:p>
      <w:pPr>
        <w:pStyle w:val="sc-BodyText"/>
      </w:pPr>
      <w:r>
        <w:t xml:space="preserve">Prerequisite: </w:t>
      </w:r>
      <w:r>
        <w:t xml:space="preserve">FYS 100 and FYW 100, FYW 100H, or FYW 100P; or MKT 201W or MKT 201 or MKT 301.</w:t>
      </w:r>
    </w:p>
    <w:p>
      <w:pPr>
        <w:pStyle w:val="sc-BodyText"/>
      </w:pPr>
      <w:r>
        <w:t xml:space="preserve">Offered: </w:t>
      </w:r>
      <w:r>
        <w:t xml:space="preserve">As needed.</w:t>
      </w:r>
    </w:p>
    <w:p>
      <w:pPr>
        <w:pStyle w:val="sc-CourseTitle"/>
      </w:pPr>
      <w:bookmarkStart w:name="E6651AD8A55B40068C8FB4BC6D7BAC39" w:id="1293"/>
      <w:bookmarkEnd w:id="1293"/>
      <w:r>
        <w:t xml:space="preserve">MKT</w:t>
      </w:r>
      <w:r>
        <w:t xml:space="preserve"> </w:t>
      </w:r>
      <w:r>
        <w:t xml:space="preserve">329</w:t>
      </w:r>
      <w:r>
        <w:t xml:space="preserve"> - </w:t>
      </w:r>
      <w:r>
        <w:t xml:space="preserve">Global Marketing</w:t>
      </w:r>
      <w:r>
        <w:t xml:space="preserve"> (</w:t>
      </w:r>
      <w:r>
        <w:t xml:space="preserve">4</w:t>
      </w:r>
      <w:r>
        <w:t xml:space="preserve">)</w:t>
      </w:r>
    </w:p>
    <w:p>
      <w:pPr>
        <w:pStyle w:val="sc-BodyText"/>
      </w:pPr>
      <w:r>
        <w:t xml:space="preserve">Global issues that confront today's international marketers are addressed. Concepts relevant to all international marketers are presented, regardless of the extent of their international involvement.</w:t>
      </w:r>
    </w:p>
    <w:p>
      <w:pPr>
        <w:pStyle w:val="sc-BodyText"/>
      </w:pPr>
      <w:r>
        <w:t xml:space="preserve">Prerequisite: </w:t>
      </w:r>
      <w:r>
        <w:t xml:space="preserve">FYS 100 and FYW 100, FYW 100H, or FYW 100P; or MKT 201W or MKT 201 or MKT 301.</w:t>
      </w:r>
    </w:p>
    <w:p>
      <w:pPr>
        <w:pStyle w:val="sc-BodyText"/>
      </w:pPr>
      <w:r>
        <w:t xml:space="preserve">Offered: </w:t>
      </w:r>
      <w:r>
        <w:t xml:space="preserve"> Fall, Spring.</w:t>
      </w:r>
    </w:p>
    <w:p>
      <w:pPr>
        <w:pStyle w:val="sc-CourseTitle"/>
      </w:pPr>
      <w:bookmarkStart w:name="278F35F1390F4502A9DE3F36375B5372" w:id="1294"/>
      <w:bookmarkEnd w:id="1294"/>
      <w:r>
        <w:t xml:space="preserve">MKT</w:t>
      </w:r>
      <w:r>
        <w:t xml:space="preserve"> </w:t>
      </w:r>
      <w:r>
        <w:t xml:space="preserve">333</w:t>
      </w:r>
      <w:r>
        <w:t xml:space="preserve"> - </w:t>
      </w:r>
      <w:r>
        <w:t xml:space="preserve">Market Research</w:t>
      </w:r>
      <w:r>
        <w:t xml:space="preserve"> (</w:t>
      </w:r>
      <w:r>
        <w:t xml:space="preserve">4</w:t>
      </w:r>
      <w:r>
        <w:t xml:space="preserve">)</w:t>
      </w:r>
    </w:p>
    <w:p>
      <w:pPr>
        <w:pStyle w:val="sc-BodyText"/>
      </w:pPr>
      <w:r>
        <w:t xml:space="preserve">The role of marketing information as the basis for decision making is studied, including the cost and value of information, research design and instrumentation, data analysis, and forecasting. Problem-solving exercises are included.</w:t>
      </w:r>
    </w:p>
    <w:p>
      <w:pPr>
        <w:pStyle w:val="sc-BodyText"/>
      </w:pPr>
      <w:r>
        <w:t xml:space="preserve">Prerequisite: </w:t>
      </w:r>
      <w:r>
        <w:t xml:space="preserve">FYS 100 and FYW 100, FYW 100H, or FYW 100P; or MKT 201W or MKT 201 or MKT 301.</w:t>
      </w:r>
    </w:p>
    <w:p>
      <w:pPr>
        <w:pStyle w:val="sc-BodyText"/>
      </w:pPr>
      <w:r>
        <w:t xml:space="preserve">Offered: </w:t>
      </w:r>
      <w:r>
        <w:t xml:space="preserve"> Fall, Spring.</w:t>
      </w:r>
    </w:p>
    <w:p>
      <w:pPr>
        <w:pStyle w:val="sc-CourseTitle"/>
      </w:pPr>
      <w:bookmarkStart w:name="D3F31B8326754794BA5CBEB74D323451" w:id="1295"/>
      <w:bookmarkEnd w:id="1295"/>
      <w:r>
        <w:t xml:space="preserve">MKT</w:t>
      </w:r>
      <w:r>
        <w:t xml:space="preserve"> </w:t>
      </w:r>
      <w:r>
        <w:t xml:space="preserve">334</w:t>
      </w:r>
      <w:r>
        <w:t xml:space="preserve"> - </w:t>
      </w:r>
      <w:r>
        <w:t xml:space="preserve">Consumer Behavior</w:t>
      </w:r>
      <w:r>
        <w:t xml:space="preserve"> (</w:t>
      </w:r>
      <w:r>
        <w:t xml:space="preserve">4</w:t>
      </w:r>
      <w:r>
        <w:t xml:space="preserve">)</w:t>
      </w:r>
    </w:p>
    <w:p>
      <w:pPr>
        <w:pStyle w:val="sc-BodyText"/>
      </w:pPr>
      <w:r>
        <w:t xml:space="preserve">The marketing environment, consumer behavior, and market segmentation is studied. Emphasis is on understanding the turbulent environment surrounding the marketing decision maker.</w:t>
      </w:r>
    </w:p>
    <w:p>
      <w:pPr>
        <w:pStyle w:val="sc-BodyText"/>
      </w:pPr>
      <w:r>
        <w:t xml:space="preserve">Prerequisite: </w:t>
      </w:r>
      <w:r>
        <w:t xml:space="preserve">FYS 100 and FYW 100, FYW 100H, or FYW 100P; or MKT 201W or MKT 201 or MKT 301.</w:t>
      </w:r>
    </w:p>
    <w:p>
      <w:pPr>
        <w:pStyle w:val="sc-BodyText"/>
      </w:pPr>
      <w:r>
        <w:t xml:space="preserve">Offered: </w:t>
      </w:r>
      <w:r>
        <w:t xml:space="preserve"> Fall, Spring.</w:t>
      </w:r>
    </w:p>
    <w:p>
      <w:pPr>
        <w:pStyle w:val="sc-CourseTitle"/>
      </w:pPr>
      <w:bookmarkStart w:name="2756F025ECA24F438ECF8DAFFB6B9CEF" w:id="1296"/>
      <w:bookmarkEnd w:id="1296"/>
      <w:r>
        <w:t xml:space="preserve">MKT</w:t>
      </w:r>
      <w:r>
        <w:t xml:space="preserve"> </w:t>
      </w:r>
      <w:r>
        <w:t xml:space="preserve">335</w:t>
      </w:r>
      <w:r>
        <w:t xml:space="preserve"> - </w:t>
      </w:r>
      <w:r>
        <w:t xml:space="preserve">Marketing Communications and Promotion</w:t>
      </w:r>
      <w:r>
        <w:t xml:space="preserve"> (</w:t>
      </w:r>
      <w:r>
        <w:t xml:space="preserve">4</w:t>
      </w:r>
      <w:r>
        <w:t xml:space="preserve">)</w:t>
      </w:r>
    </w:p>
    <w:p>
      <w:pPr>
        <w:pStyle w:val="sc-BodyText"/>
      </w:pPr>
      <w:r>
        <w:t xml:space="preserve">Basic promotional tools available to the marketing manager are studied: advertising, sales promotion, personal selling, and publicity.</w:t>
      </w:r>
    </w:p>
    <w:p>
      <w:pPr>
        <w:pStyle w:val="sc-BodyText"/>
      </w:pPr>
      <w:r>
        <w:t xml:space="preserve">Prerequisite: </w:t>
      </w:r>
      <w:r>
        <w:t xml:space="preserve">FYS 100 and FYW 100, FYW 100H, or FYW 100P; or MKT 201W or MKT 201 or MKT 301.</w:t>
      </w:r>
    </w:p>
    <w:p>
      <w:pPr>
        <w:pStyle w:val="sc-BodyText"/>
      </w:pPr>
      <w:r>
        <w:t xml:space="preserve">Offered: </w:t>
      </w:r>
      <w:r>
        <w:t xml:space="preserve">As needed.</w:t>
      </w:r>
    </w:p>
    <w:p>
      <w:pPr>
        <w:pStyle w:val="sc-CourseTitle"/>
      </w:pPr>
      <w:bookmarkStart w:name="F60883380A7F46DB87DD0CA181EB712B" w:id="1297"/>
      <w:bookmarkEnd w:id="1297"/>
      <w:r>
        <w:t xml:space="preserve">MKT</w:t>
      </w:r>
      <w:r>
        <w:t xml:space="preserve"> </w:t>
      </w:r>
      <w:r>
        <w:t xml:space="preserve">337</w:t>
      </w:r>
      <w:r>
        <w:t xml:space="preserve"> - </w:t>
      </w:r>
      <w:r>
        <w:t xml:space="preserve">Retail Management</w:t>
      </w:r>
      <w:r>
        <w:t xml:space="preserve"> (</w:t>
      </w:r>
      <w:r>
        <w:t xml:space="preserve">4</w:t>
      </w:r>
      <w:r>
        <w:t xml:space="preserve">)</w:t>
      </w:r>
    </w:p>
    <w:p>
      <w:pPr>
        <w:pStyle w:val="sc-BodyText"/>
      </w:pPr>
      <w:r>
        <w:t xml:space="preserve">Emphasis is on retail strategies and the managerial planning required to meet objectives.</w:t>
      </w:r>
    </w:p>
    <w:p>
      <w:pPr>
        <w:pStyle w:val="sc-BodyText"/>
      </w:pPr>
      <w:r>
        <w:t xml:space="preserve">Prerequisite: </w:t>
      </w:r>
      <w:r>
        <w:t xml:space="preserve">FYS 100 and FYW 100, FYW 100H, or FYW 100P; or MKT 201W or MKT 201 or MKT 301.</w:t>
      </w:r>
    </w:p>
    <w:p>
      <w:pPr>
        <w:pStyle w:val="sc-BodyText"/>
      </w:pPr>
      <w:r>
        <w:t xml:space="preserve">Offered: </w:t>
      </w:r>
      <w:r>
        <w:t xml:space="preserve"> Fall.</w:t>
      </w:r>
    </w:p>
    <w:p>
      <w:pPr>
        <w:pStyle w:val="sc-CourseTitle"/>
      </w:pPr>
      <w:bookmarkStart w:name="B211D8285B1A4FD288E63E0D05CBC165" w:id="1298"/>
      <w:bookmarkEnd w:id="1298"/>
      <w:r>
        <w:t xml:space="preserve">MKT</w:t>
      </w:r>
      <w:r>
        <w:t xml:space="preserve"> </w:t>
      </w:r>
      <w:r>
        <w:t xml:space="preserve">338</w:t>
      </w:r>
      <w:r>
        <w:t xml:space="preserve"> - </w:t>
      </w:r>
      <w:r>
        <w:t xml:space="preserve">Advertising</w:t>
      </w:r>
      <w:r>
        <w:t xml:space="preserve"> (</w:t>
      </w:r>
      <w:r>
        <w:t xml:space="preserve">4</w:t>
      </w:r>
      <w:r>
        <w:t xml:space="preserve">)</w:t>
      </w:r>
    </w:p>
    <w:p>
      <w:pPr>
        <w:pStyle w:val="sc-BodyText"/>
      </w:pPr>
      <w:r>
        <w:t xml:space="preserve">The key processes of modern advertising practice are introduced. Topics include production of effective advertising and media. Students cannot receive credit for both COMM 334 and MKT 338.</w:t>
      </w:r>
    </w:p>
    <w:p>
      <w:pPr>
        <w:pStyle w:val="sc-BodyText"/>
      </w:pPr>
      <w:r>
        <w:t xml:space="preserve">Prerequisite: </w:t>
      </w:r>
      <w:r>
        <w:t xml:space="preserve">FYS 100 and FYW 100, FYW 100H, or FYW 100P; or MKT 201W or MKT 201 or MKT 301.</w:t>
      </w:r>
    </w:p>
    <w:p>
      <w:pPr>
        <w:pStyle w:val="sc-BodyText"/>
      </w:pPr>
      <w:r>
        <w:t xml:space="preserve">Offered: </w:t>
      </w:r>
      <w:r>
        <w:t xml:space="preserve">As needed.</w:t>
      </w:r>
    </w:p>
    <w:p>
      <w:pPr>
        <w:pStyle w:val="sc-CourseTitle"/>
      </w:pPr>
      <w:bookmarkStart w:name="D2C2A1FBB82B4A648E3EF34B679F4932" w:id="1299"/>
      <w:bookmarkEnd w:id="1299"/>
      <w:r>
        <w:t xml:space="preserve">MKT</w:t>
      </w:r>
      <w:r>
        <w:t xml:space="preserve"> </w:t>
      </w:r>
      <w:r>
        <w:t xml:space="preserve">340</w:t>
      </w:r>
      <w:r>
        <w:t xml:space="preserve"> - </w:t>
      </w:r>
      <w:r>
        <w:t xml:space="preserve">Personal Selling and Sales Management</w:t>
      </w:r>
      <w:r>
        <w:t xml:space="preserve"> (</w:t>
      </w:r>
      <w:r>
        <w:t xml:space="preserve">4</w:t>
      </w:r>
      <w:r>
        <w:t xml:space="preserve">)</w:t>
      </w:r>
    </w:p>
    <w:p>
      <w:pPr>
        <w:pStyle w:val="sc-BodyText"/>
      </w:pPr>
      <w:r>
        <w:t xml:space="preserve">Focus is on personal selling, a subset of the promotional element of marketing strategy, which involves face-to-face relationships, personal influence, and complex communication processes.</w:t>
      </w:r>
    </w:p>
    <w:p>
      <w:pPr>
        <w:pStyle w:val="sc-BodyText"/>
      </w:pPr>
      <w:r>
        <w:t xml:space="preserve">Prerequisite: </w:t>
      </w:r>
      <w:r>
        <w:t xml:space="preserve">FYS 100 and FYW 100, FYW 100H, or FYW 100P; or MKT 201W or MKT 201 or MKT 301.</w:t>
      </w:r>
    </w:p>
    <w:p>
      <w:pPr>
        <w:pStyle w:val="sc-BodyText"/>
      </w:pPr>
      <w:r>
        <w:t xml:space="preserve">Offered: </w:t>
      </w:r>
      <w:r>
        <w:t xml:space="preserve">As needed.</w:t>
      </w:r>
    </w:p>
    <w:p>
      <w:pPr>
        <w:pStyle w:val="sc-CourseTitle"/>
      </w:pPr>
      <w:bookmarkStart w:name="D501B78A65CF42818FC464E5D8FAF0E8" w:id="1300"/>
      <w:bookmarkEnd w:id="1300"/>
      <w:r>
        <w:t xml:space="preserve">MKT</w:t>
      </w:r>
      <w:r>
        <w:t xml:space="preserve"> </w:t>
      </w:r>
      <w:r>
        <w:t xml:space="preserve">347</w:t>
      </w:r>
      <w:r>
        <w:t xml:space="preserve"> - </w:t>
      </w:r>
      <w:r>
        <w:t xml:space="preserve">Supply Chain Management</w:t>
      </w:r>
      <w:r>
        <w:t xml:space="preserve"> (</w:t>
      </w:r>
      <w:r>
        <w:t xml:space="preserve">4</w:t>
      </w:r>
      <w:r>
        <w:t xml:space="preserve">)</w:t>
      </w:r>
    </w:p>
    <w:p>
      <w:pPr>
        <w:pStyle w:val="sc-BodyText"/>
      </w:pPr>
      <w:r>
        <w:t xml:space="preserve">Emphasis is on design and management of activities along the supply chain, from purchasing and materials management to distribution and transportation systems. Students cannot receive credit for both MGT 347 and MKT 347.</w:t>
      </w:r>
    </w:p>
    <w:p>
      <w:pPr>
        <w:pStyle w:val="sc-BodyText"/>
      </w:pPr>
      <w:r>
        <w:t xml:space="preserve">Prerequisite: </w:t>
      </w:r>
      <w:r>
        <w:t xml:space="preserve">MGT 201 or MGT 201W, or MGT 301 and MKT 201 or MKT 201W, or MKT 301.</w:t>
      </w:r>
    </w:p>
    <w:p>
      <w:pPr>
        <w:pStyle w:val="sc-BodyText"/>
      </w:pPr>
      <w:r>
        <w:t xml:space="preserve">Offered: </w:t>
      </w:r>
      <w:r>
        <w:t xml:space="preserve">Annually.</w:t>
      </w:r>
    </w:p>
    <w:p>
      <w:pPr>
        <w:pStyle w:val="sc-CourseTitle"/>
      </w:pPr>
      <w:bookmarkStart w:name="6F24D0FE3D1D446C88EA3BBD8E6006BB" w:id="1301"/>
      <w:bookmarkEnd w:id="1301"/>
      <w:r>
        <w:t xml:space="preserve">MKT</w:t>
      </w:r>
      <w:r>
        <w:t xml:space="preserve"> </w:t>
      </w:r>
      <w:r>
        <w:t xml:space="preserve">462W</w:t>
      </w:r>
      <w:r>
        <w:t xml:space="preserve"> - </w:t>
      </w:r>
      <w:r>
        <w:t xml:space="preserve">Strategic Marketing Management</w:t>
      </w:r>
      <w:r>
        <w:t xml:space="preserve"> (</w:t>
      </w:r>
      <w:r>
        <w:t xml:space="preserve">4</w:t>
      </w:r>
      <w:r>
        <w:t xml:space="preserve">)</w:t>
      </w:r>
    </w:p>
    <w:p>
      <w:pPr>
        <w:pStyle w:val="sc-BodyText"/>
        <w:pStyle w:val="sc-BodyText"/>
      </w:pPr>
      <w:r>
        <w:t xml:space="preserve">This seminar course integrates the marketing functions of product, price, channels, and promotion with the concepts of strategic planning. Emphasis is on the relevance of this integration to marketing. </w:t>
      </w:r>
      <w:r>
        <w:t xml:space="preserve">This is a Writing in the Discipline (WID) course.</w:t>
      </w:r>
    </w:p>
    <w:p>
      <w:pPr>
        <w:pStyle w:val="sc-BodyText"/>
      </w:pPr>
      <w:r>
        <w:t xml:space="preserve">Prerequisite: </w:t>
      </w:r>
      <w:r>
        <w:t xml:space="preserve">MKT 201 or MKT 201W, or MKT 301, and TWO from MKT 215 or MKT 315, MKT 333, or MKT 334.</w:t>
      </w:r>
    </w:p>
    <w:p>
      <w:pPr>
        <w:pStyle w:val="sc-BodyText"/>
      </w:pPr>
      <w:r>
        <w:t xml:space="preserve">Offered: </w:t>
      </w:r>
      <w:r>
        <w:t xml:space="preserve">As needed.</w:t>
      </w:r>
    </w:p>
    <w:p>
      <w:pPr>
        <w:pStyle w:val="sc-CourseTitle"/>
      </w:pPr>
      <w:bookmarkStart w:name="07997C62C3114A01B79B1727FDBEA478" w:id="1302"/>
      <w:bookmarkEnd w:id="1302"/>
      <w:r>
        <w:t xml:space="preserve">MKT</w:t>
      </w:r>
      <w:r>
        <w:t xml:space="preserve"> </w:t>
      </w:r>
      <w:r>
        <w:t xml:space="preserve">467</w:t>
      </w:r>
      <w:r>
        <w:t xml:space="preserve"> - </w:t>
      </w:r>
      <w:r>
        <w:t xml:space="preserve">Directed Internship</w:t>
      </w:r>
      <w:r>
        <w:t xml:space="preserve"> (</w:t>
      </w:r>
      <w:r>
        <w:t xml:space="preserve">4</w:t>
      </w:r>
      <w:r>
        <w:t xml:space="preserve">)</w:t>
      </w:r>
    </w:p>
    <w:p>
      <w:pPr>
        <w:pStyle w:val="sc-BodyText"/>
      </w:pPr>
      <w:r>
        <w:t xml:space="preserve">Students are assigned to a business or nonprofit organization and earn three credits for topical course work, a two-hour biweekly seminar, and 120 hours of organization work, supervised by a mentor.</w:t>
      </w:r>
    </w:p>
    <w:p>
      <w:pPr>
        <w:pStyle w:val="sc-BodyText"/>
      </w:pPr>
      <w:r>
        <w:t xml:space="preserve">Prerequisite: </w:t>
      </w:r>
      <w:r>
        <w:t xml:space="preserve">MKT 201 or MKT 201W, or MKT 301, completion of at least 60 college credits, a major or minor in a School of Business program, and consent of internship director and appropriate faculty member.</w:t>
      </w:r>
    </w:p>
    <w:p>
      <w:pPr>
        <w:pStyle w:val="sc-BodyText"/>
      </w:pPr>
      <w:r>
        <w:t xml:space="preserve">Offered: </w:t>
      </w:r>
      <w:r>
        <w:t xml:space="preserve"> Fall, Spring, Summer.</w:t>
      </w:r>
    </w:p>
    <w:p>
      <w:pPr>
        <w:pStyle w:val="sc-CourseTitle"/>
      </w:pPr>
      <w:bookmarkStart w:name="3971665E8BA94780B9AE4E746E49E91F" w:id="1303"/>
      <w:bookmarkEnd w:id="1303"/>
      <w:r>
        <w:t xml:space="preserve">MKT</w:t>
      </w:r>
      <w:r>
        <w:t xml:space="preserve"> </w:t>
      </w:r>
      <w:r>
        <w:t xml:space="preserve">490</w:t>
      </w:r>
      <w:r>
        <w:t xml:space="preserve"> - </w:t>
      </w:r>
      <w:r>
        <w:t xml:space="preserve">Directed Study </w:t>
      </w:r>
      <w:r>
        <w:t xml:space="preserve"> (</w:t>
      </w:r>
      <w:r>
        <w:t xml:space="preserve">4</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9270008815AD45668DDE8747CF3ACB77" w:id="1304"/>
      <w:bookmarkEnd w:id="1304"/>
      <w:r>
        <w:t xml:space="preserve">MKT</w:t>
      </w:r>
      <w:r>
        <w:t xml:space="preserve"> </w:t>
      </w:r>
      <w:r>
        <w:t xml:space="preserve">491</w:t>
      </w:r>
      <w:r>
        <w:t xml:space="preserve"> - </w:t>
      </w:r>
      <w:r>
        <w:t xml:space="preserve">Independent Study I </w:t>
      </w:r>
      <w:r>
        <w:t xml:space="preserve"> (</w:t>
      </w:r>
      <w:r>
        <w:t xml:space="preserve">4</w:t>
      </w:r>
      <w:r>
        <w:t xml:space="preserve">)</w:t>
      </w:r>
    </w:p>
    <w:p>
      <w:pPr>
        <w:pStyle w:val="sc-BodyText"/>
        <w:pStyle w:val="sc-BodyText"/>
      </w:pPr>
      <w:r>
        <w:t xml:space="preserve">The student will select a research topic and under the mentorship of a faculty advisor, will conduct comprehensive research on the selected and approved topic.</w:t>
      </w:r>
    </w:p>
    <w:p>
      <w:pPr>
        <w:pStyle w:val="sc-BodyText"/>
      </w:pPr>
      <w:r>
        <w:t xml:space="preserve">Prerequisite: </w:t>
      </w:r>
      <w:r>
        <w:t xml:space="preserve">Admission into marketing honors program and consent of instructor, department chair and dean.</w:t>
      </w:r>
    </w:p>
    <w:p>
      <w:pPr>
        <w:pStyle w:val="sc-BodyText"/>
      </w:pPr>
      <w:r>
        <w:t xml:space="preserve">Offered: </w:t>
      </w:r>
      <w:r>
        <w:t xml:space="preserve">As needed.</w:t>
      </w:r>
    </w:p>
    <w:p>
      <w:pPr>
        <w:pStyle w:val="sc-CourseTitle"/>
      </w:pPr>
      <w:bookmarkStart w:name="04864C7873BF491C8086B7800740896A" w:id="1305"/>
      <w:bookmarkEnd w:id="1305"/>
      <w:r>
        <w:t xml:space="preserve">MKT</w:t>
      </w:r>
      <w:r>
        <w:t xml:space="preserve"> </w:t>
      </w:r>
      <w:r>
        <w:t xml:space="preserve">492</w:t>
      </w:r>
      <w:r>
        <w:t xml:space="preserve"> - </w:t>
      </w:r>
      <w:r>
        <w:t xml:space="preserve">Independent Study II</w:t>
      </w:r>
      <w:r>
        <w:t xml:space="preserve"> (</w:t>
      </w:r>
      <w:r>
        <w:t xml:space="preserve">4</w:t>
      </w:r>
      <w:r>
        <w:t xml:space="preserve">)</w:t>
      </w:r>
    </w:p>
    <w:p>
      <w:pPr>
        <w:pStyle w:val="sc-BodyText"/>
        <w:pStyle w:val="sc-BodyText"/>
      </w:pPr>
      <w:r>
        <w:t xml:space="preserve">This course continues the development of research begun in MKT 491. The honors research is completed under the consultation of a faculty advisor. A research paper and presentation are required.</w:t>
      </w:r>
    </w:p>
    <w:p>
      <w:pPr>
        <w:pStyle w:val="sc-BodyText"/>
      </w:pPr>
      <w:r>
        <w:t xml:space="preserve">Prerequisite: </w:t>
      </w:r>
      <w:r>
        <w:t xml:space="preserve">MKT 491 and consent of instructor, department chair and dean.</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50EDC71D8D0745189B320A95309B3310" w:id="1306"/>
      <w:r>
        <w:t>MATH - Mathematics</w:t>
      </w:r>
      <w:bookmarkEnd w:id="1306"/>
      <w:r>
        <w:fldChar w:fldCharType="begin"/>
      </w:r>
      <w:r>
        <w:instrText xml:space="preserve"> XE "MATH - Mathematics" </w:instrText>
      </w:r>
      <w:r>
        <w:fldChar w:fldCharType="end"/>
      </w:r>
    </w:p>
    <w:p>
      <w:pPr>
        <w:pStyle w:val="sc-CourseTitle"/>
      </w:pPr>
      <w:bookmarkStart w:name="435801D6B9954B398E1F7FE18B39A810" w:id="1307"/>
      <w:bookmarkEnd w:id="1307"/>
      <w:r>
        <w:t xml:space="preserve">MATH</w:t>
      </w:r>
      <w:r>
        <w:t xml:space="preserve"> </w:t>
      </w:r>
      <w:r>
        <w:t xml:space="preserve">010</w:t>
      </w:r>
      <w:r>
        <w:t xml:space="preserve"> - </w:t>
      </w:r>
      <w:r>
        <w:t xml:space="preserve">Mathematics Milestone for Future Success</w:t>
      </w:r>
      <w:r>
        <w:t xml:space="preserve"> (</w:t>
      </w:r>
      <w:r>
        <w:t xml:space="preserve">4</w:t>
      </w:r>
      <w:r>
        <w:t xml:space="preserve">)</w:t>
      </w:r>
    </w:p>
    <w:p>
      <w:pPr>
        <w:pStyle w:val="sc-BodyText"/>
      </w:pPr>
      <w:r>
        <w:t xml:space="preserve">Satisfactory completion of this course fulfills the College Mathematics Milestone. Topics include problem solving, beginning algebra, geometry, measurement, introductory probability and statistics, and graphs and charts. Graded S, U.</w:t>
      </w:r>
    </w:p>
    <w:p>
      <w:pPr>
        <w:pStyle w:val="sc-BodyText"/>
      </w:pPr>
      <w:r>
        <w:t xml:space="preserve">Offered: </w:t>
      </w:r>
      <w:r>
        <w:t xml:space="preserve"> Fall, Spring, Summer.</w:t>
      </w:r>
    </w:p>
    <w:p>
      <w:pPr>
        <w:pStyle w:val="sc-CourseTitle"/>
      </w:pPr>
      <w:bookmarkStart w:name="2B908B7753C64167B257F69FAF7848BA" w:id="1308"/>
      <w:bookmarkEnd w:id="1308"/>
      <w:r>
        <w:t xml:space="preserve">MATH</w:t>
      </w:r>
      <w:r>
        <w:t xml:space="preserve"> </w:t>
      </w:r>
      <w:r>
        <w:t xml:space="preserve">117</w:t>
      </w:r>
      <w:r>
        <w:t xml:space="preserve"> - </w:t>
      </w:r>
      <w:r>
        <w:t xml:space="preserve">Calculus: A Short Course</w:t>
      </w:r>
      <w:r>
        <w:t xml:space="preserve"> (</w:t>
      </w:r>
      <w:r>
        <w:t xml:space="preserve">3</w:t>
      </w:r>
      <w:r>
        <w:t xml:space="preserve">)</w:t>
      </w:r>
    </w:p>
    <w:p>
      <w:pPr>
        <w:pStyle w:val="sc-BodyText"/>
      </w:pPr>
      <w:pPr>
        <w:pStyle w:val="sc-BodyText"/>
      </w:pPr>
      <w:r>
        <w:t xml:space="preserve">Topics include differentiation and integration, including an introduction to partial differentiation.</w:t>
      </w:r>
    </w:p>
    <w:p>
      <w:pPr>
        <w:pStyle w:val="sc-BodyText"/>
      </w:pPr>
      <w:r>
        <w:t xml:space="preserve">Offered: </w:t>
      </w:r>
      <w:r>
        <w:t xml:space="preserve">As needed.</w:t>
      </w:r>
    </w:p>
    <w:p>
      <w:pPr>
        <w:pStyle w:val="sc-CourseTitle"/>
      </w:pPr>
      <w:bookmarkStart w:name="D0F9BA9B3CA54AAABCEC327F7F5ADD04" w:id="1309"/>
      <w:bookmarkEnd w:id="1309"/>
      <w:r>
        <w:t xml:space="preserve">MATH</w:t>
      </w:r>
      <w:r>
        <w:t xml:space="preserve"> </w:t>
      </w:r>
      <w:r>
        <w:t xml:space="preserve">120</w:t>
      </w:r>
      <w:r>
        <w:t xml:space="preserve"> - </w:t>
      </w:r>
      <w:r>
        <w:t xml:space="preserve">Intermediate Algebra</w:t>
      </w:r>
      <w:r>
        <w:t xml:space="preserve"> (</w:t>
      </w:r>
      <w:r>
        <w:t xml:space="preserve">4</w:t>
      </w:r>
      <w:r>
        <w:t xml:space="preserve">)</w:t>
      </w:r>
    </w:p>
    <w:p>
      <w:pPr>
        <w:pStyle w:val="sc-BodyText"/>
      </w:pPr>
      <w:r>
        <w:t xml:space="preserve">Intended for students needing intermediate algebra skills, especially for MATH 177 and 209. Topics include linear and quadratic equations, inequalities, exponents, radicals, algebraic fractions, and quadratic, logarithmic and exponential functions.</w:t>
      </w:r>
      <w:r>
        <w:br/>
      </w:r>
      <w:r>
        <w:br/>
      </w:r>
    </w:p>
    <w:p>
      <w:pPr>
        <w:pStyle w:val="sc-BodyText"/>
      </w:pPr>
      <w:r>
        <w:t xml:space="preserve">Prerequisite: </w:t>
      </w:r>
      <w:r>
        <w:t xml:space="preserve">MATH 010 or appropriate score on the placement exam. </w:t>
      </w:r>
    </w:p>
    <w:p>
      <w:pPr>
        <w:pStyle w:val="sc-BodyText"/>
      </w:pPr>
      <w:r>
        <w:t xml:space="preserve">Offered: </w:t>
      </w:r>
      <w:r>
        <w:t xml:space="preserve"> Fall, Spring, Summer.</w:t>
      </w:r>
    </w:p>
    <w:p>
      <w:pPr>
        <w:pStyle w:val="sc-CourseTitle"/>
      </w:pPr>
      <w:bookmarkStart w:name="A7939F7AFE474219930C939A369662B6" w:id="1310"/>
      <w:bookmarkEnd w:id="1310"/>
      <w:r>
        <w:t xml:space="preserve">MATH</w:t>
      </w:r>
      <w:r>
        <w:t xml:space="preserve"> </w:t>
      </w:r>
      <w:r>
        <w:t xml:space="preserve">139</w:t>
      </w:r>
      <w:r>
        <w:t xml:space="preserve"> - </w:t>
      </w:r>
      <w:r>
        <w:t xml:space="preserve">Math, Data, and the Contemporary Citizen</w:t>
      </w:r>
      <w:r>
        <w:t xml:space="preserve"> (</w:t>
      </w:r>
      <w:r>
        <w:t xml:space="preserve">4</w:t>
      </w:r>
      <w:r>
        <w:t xml:space="preserve">)</w:t>
      </w:r>
    </w:p>
    <w:p>
      <w:pPr>
        <w:pStyle w:val="sc-BodyText"/>
      </w:pPr>
      <w:pPr>
        <w:pStyle w:val="sc-BodyText"/>
      </w:pPr>
      <w:r>
        <w:t xml:space="preserve">This course introduces students to the power and usefulness of data and its mathematical application to their personal lives and to the function of the societies in which they belong.</w:t>
      </w:r>
      <w:r>
        <w:br/>
      </w:r>
    </w:p>
    <w:p>
      <w:pPr>
        <w:pStyle w:val="sc-BodyText"/>
      </w:pPr>
      <w:r>
        <w:t xml:space="preserve">General Education Category: </w:t>
      </w:r>
      <w:r>
        <w:t xml:space="preserve">Mathematics</w:t>
      </w:r>
    </w:p>
    <w:p>
      <w:pPr>
        <w:pStyle w:val="sc-BodyText"/>
      </w:pPr>
      <w:r>
        <w:t xml:space="preserve">Prerequisite: </w:t>
      </w:r>
      <w:r>
        <w:t xml:space="preserve">Completed college mathematics milestone or appropriate score on the mathematics placement exam.</w:t>
      </w:r>
    </w:p>
    <w:p>
      <w:pPr>
        <w:pStyle w:val="sc-BodyText"/>
      </w:pPr>
      <w:r>
        <w:t xml:space="preserve">Offered: </w:t>
      </w:r>
      <w:r>
        <w:t xml:space="preserve"> Fall, Spring, Summer.</w:t>
      </w:r>
    </w:p>
    <w:p>
      <w:pPr>
        <w:pStyle w:val="sc-CourseTitle"/>
      </w:pPr>
      <w:bookmarkStart w:name="A47E917C32DE4C2083EE30971A87F405" w:id="1311"/>
      <w:bookmarkEnd w:id="1311"/>
      <w:r>
        <w:t xml:space="preserve">MATH</w:t>
      </w:r>
      <w:r>
        <w:t xml:space="preserve"> </w:t>
      </w:r>
      <w:r>
        <w:t xml:space="preserve">143</w:t>
      </w:r>
      <w:r>
        <w:t xml:space="preserve"> - </w:t>
      </w:r>
      <w:r>
        <w:t xml:space="preserve">Mathematics for Elementary School Teachers I</w:t>
      </w:r>
      <w:r>
        <w:t xml:space="preserve"> (</w:t>
      </w:r>
      <w:r>
        <w:t xml:space="preserve">4</w:t>
      </w:r>
      <w:r>
        <w:t xml:space="preserve">)</w:t>
      </w:r>
    </w:p>
    <w:p>
      <w:pPr>
        <w:pStyle w:val="sc-BodyText"/>
      </w:pPr>
      <w:r>
        <w:t xml:space="preserve">Emphasis is on problem solving, model building, and algorithm development appropriate for the mathematics curriculum in the elementary/middle school. Topics include numeration and the development of number systems. Lecture and laboratory.</w:t>
      </w:r>
    </w:p>
    <w:p>
      <w:pPr>
        <w:pStyle w:val="sc-BodyText"/>
      </w:pPr>
      <w:r>
        <w:t xml:space="preserve">Prerequisite: </w:t>
      </w:r>
      <w:r>
        <w:t xml:space="preserve">Completed college mathematics milestone or appropriate score on the mathematics placement exam.</w:t>
      </w:r>
    </w:p>
    <w:p>
      <w:pPr>
        <w:pStyle w:val="sc-BodyText"/>
      </w:pPr>
      <w:r>
        <w:t xml:space="preserve">Offered: </w:t>
      </w:r>
      <w:r>
        <w:t xml:space="preserve"> Fall, Spring, Summer.</w:t>
      </w:r>
    </w:p>
    <w:p>
      <w:pPr>
        <w:pStyle w:val="sc-CourseTitle"/>
      </w:pPr>
      <w:bookmarkStart w:name="EB493C41245C490EB9ECFE7460D3A7F1" w:id="1312"/>
      <w:bookmarkEnd w:id="1312"/>
      <w:r>
        <w:t xml:space="preserve">MATH</w:t>
      </w:r>
      <w:r>
        <w:t xml:space="preserve"> </w:t>
      </w:r>
      <w:r>
        <w:t xml:space="preserve">144</w:t>
      </w:r>
      <w:r>
        <w:t xml:space="preserve"> - </w:t>
      </w:r>
      <w:r>
        <w:t xml:space="preserve">Mathematics for Elementary School Teachers II</w:t>
      </w:r>
      <w:r>
        <w:t xml:space="preserve"> (</w:t>
      </w:r>
      <w:r>
        <w:t xml:space="preserve">4</w:t>
      </w:r>
      <w:r>
        <w:t xml:space="preserve">)</w:t>
      </w:r>
    </w:p>
    <w:p>
      <w:pPr>
        <w:pStyle w:val="sc-BodyText"/>
      </w:pPr>
      <w:r>
        <w:t xml:space="preserve">A continuation of MATH 143, this course includes geometry and measurement, counting problems, probability, and statistics. Lecture and laboratory.</w:t>
      </w:r>
    </w:p>
    <w:p>
      <w:pPr>
        <w:pStyle w:val="sc-BodyText"/>
      </w:pPr>
      <w:r>
        <w:t xml:space="preserve">General Education Category: </w:t>
      </w:r>
      <w:r>
        <w:t xml:space="preserve">Mathematics for elementary education students only.</w:t>
      </w:r>
    </w:p>
    <w:p>
      <w:pPr>
        <w:pStyle w:val="sc-BodyText"/>
      </w:pPr>
      <w:r>
        <w:t xml:space="preserve">Prerequisite: </w:t>
      </w:r>
      <w:r>
        <w:t xml:space="preserve">Completed college mathematics milestone or appropriate score on the mathematics placement exam and MATH 143, with a minimum grade of C, or consent of department chair.</w:t>
      </w:r>
    </w:p>
    <w:p>
      <w:pPr>
        <w:pStyle w:val="sc-BodyText"/>
      </w:pPr>
      <w:r>
        <w:t xml:space="preserve">Offered: </w:t>
      </w:r>
      <w:r>
        <w:t xml:space="preserve"> Fall, Spring, Summer.</w:t>
      </w:r>
    </w:p>
    <w:p>
      <w:pPr>
        <w:pStyle w:val="sc-CourseTitle"/>
      </w:pPr>
      <w:bookmarkStart w:name="D268AABE0B7C4630BF7FE866BBFC1448" w:id="1313"/>
      <w:bookmarkEnd w:id="1313"/>
      <w:r>
        <w:t xml:space="preserve">MATH</w:t>
      </w:r>
      <w:r>
        <w:t xml:space="preserve"> </w:t>
      </w:r>
      <w:r>
        <w:t xml:space="preserve">177</w:t>
      </w:r>
      <w:r>
        <w:t xml:space="preserve"> - </w:t>
      </w:r>
      <w:r>
        <w:t xml:space="preserve">Quantitative Business Analysis</w:t>
      </w:r>
      <w:r>
        <w:t xml:space="preserve"> (</w:t>
      </w:r>
      <w:r>
        <w:t xml:space="preserve">4</w:t>
      </w:r>
      <w:r>
        <w:t xml:space="preserve">)</w:t>
      </w:r>
    </w:p>
    <w:p>
      <w:pPr>
        <w:pStyle w:val="sc-BodyText"/>
      </w:pPr>
      <w:r>
        <w:t xml:space="preserve">Topics include linear and selected nonlinear functions, linear systems, matrix methods, linear programming, average rate of change, derivatives and marginal analysis. Applications to management and economics are stressed throughout.</w:t>
      </w:r>
    </w:p>
    <w:p>
      <w:pPr>
        <w:pStyle w:val="sc-BodyText"/>
      </w:pPr>
      <w:r>
        <w:t xml:space="preserve">General Education Category: </w:t>
      </w:r>
      <w:r>
        <w:t xml:space="preserve">Mathematics.</w:t>
      </w:r>
    </w:p>
    <w:p>
      <w:pPr>
        <w:pStyle w:val="sc-BodyText"/>
      </w:pPr>
      <w:r>
        <w:t xml:space="preserve">Prerequisite: </w:t>
      </w:r>
      <w:r>
        <w:t xml:space="preserve">MATH 120 or appropriate score on placement exam.</w:t>
      </w:r>
    </w:p>
    <w:p>
      <w:pPr>
        <w:pStyle w:val="sc-BodyText"/>
      </w:pPr>
      <w:r>
        <w:t xml:space="preserve">Offered: </w:t>
      </w:r>
      <w:r>
        <w:t xml:space="preserve"> Fall, Spring, Summer.</w:t>
      </w:r>
    </w:p>
    <w:p>
      <w:pPr>
        <w:pStyle w:val="sc-CourseTitle"/>
      </w:pPr>
      <w:bookmarkStart w:name="1BA7F2F0747046C7ACEC26490CFD53D4" w:id="1314"/>
      <w:bookmarkEnd w:id="1314"/>
      <w:r>
        <w:t xml:space="preserve">MATH</w:t>
      </w:r>
      <w:r>
        <w:t xml:space="preserve"> </w:t>
      </w:r>
      <w:r>
        <w:t xml:space="preserve">209</w:t>
      </w:r>
      <w:r>
        <w:t xml:space="preserve"> - </w:t>
      </w:r>
      <w:r>
        <w:t xml:space="preserve">Precalculus Mathematics</w:t>
      </w:r>
      <w:r>
        <w:t xml:space="preserve"> (</w:t>
      </w:r>
      <w:r>
        <w:t xml:space="preserve">4</w:t>
      </w:r>
      <w:r>
        <w:t xml:space="preserve">)</w:t>
      </w:r>
    </w:p>
    <w:p>
      <w:pPr>
        <w:pStyle w:val="sc-BodyText"/>
      </w:pPr>
      <w:r>
        <w:t xml:space="preserve">The functions, concepts, and techniques of algebra and trigonometry considered essential in the study and applications of calculus are introduced and/or reinforced.</w:t>
      </w:r>
    </w:p>
    <w:p>
      <w:pPr>
        <w:pStyle w:val="sc-BodyText"/>
      </w:pPr>
      <w:r>
        <w:t xml:space="preserve">General Education Category: </w:t>
      </w:r>
      <w:r>
        <w:t xml:space="preserve">Mathematics.</w:t>
      </w:r>
    </w:p>
    <w:p>
      <w:pPr>
        <w:pStyle w:val="sc-BodyText"/>
      </w:pPr>
      <w:r>
        <w:t xml:space="preserve">Prerequisite: </w:t>
      </w:r>
      <w:r>
        <w:t xml:space="preserve">MATH 120 or appropriate score on placement exam.</w:t>
      </w:r>
    </w:p>
    <w:p>
      <w:pPr>
        <w:pStyle w:val="sc-BodyText"/>
      </w:pPr>
      <w:r>
        <w:t xml:space="preserve">Offered: </w:t>
      </w:r>
      <w:r>
        <w:t xml:space="preserve"> Fall, Spring, Summer.</w:t>
      </w:r>
    </w:p>
    <w:p>
      <w:pPr>
        <w:pStyle w:val="sc-CourseTitle"/>
      </w:pPr>
      <w:bookmarkStart w:name="BFBE029E82164CFCB1B271B4374B5867" w:id="1315"/>
      <w:bookmarkEnd w:id="1315"/>
      <w:r>
        <w:t xml:space="preserve">MATH</w:t>
      </w:r>
      <w:r>
        <w:t xml:space="preserve"> </w:t>
      </w:r>
      <w:r>
        <w:t xml:space="preserve">210</w:t>
      </w:r>
      <w:r>
        <w:t xml:space="preserve"> - </w:t>
      </w:r>
      <w:r>
        <w:t xml:space="preserve">College Trigonometry</w:t>
      </w:r>
      <w:r>
        <w:t xml:space="preserve"> (</w:t>
      </w:r>
      <w:r>
        <w:t xml:space="preserve">3</w:t>
      </w:r>
      <w:r>
        <w:t xml:space="preserve">)</w:t>
      </w:r>
    </w:p>
    <w:p>
      <w:pPr>
        <w:pStyle w:val="sc-BodyText"/>
      </w:pPr>
      <w:r>
        <w:t xml:space="preserve">This is an in-depth study of trigonometry. Topics include a comprehensive analysis of trigonometric and inverse trigonometric functions and solutions of triangles, vectors, and polar coordinates.</w:t>
      </w:r>
    </w:p>
    <w:p>
      <w:pPr>
        <w:pStyle w:val="sc-BodyText"/>
      </w:pPr>
      <w:r>
        <w:t xml:space="preserve">Prerequisite: </w:t>
      </w:r>
      <w:r>
        <w:t xml:space="preserve">Three units of college preparatory mathematics and MATH 120 or consent of department chair.</w:t>
      </w:r>
    </w:p>
    <w:p>
      <w:pPr>
        <w:pStyle w:val="sc-BodyText"/>
      </w:pPr>
      <w:r>
        <w:t xml:space="preserve">Offered: </w:t>
      </w:r>
      <w:r>
        <w:t xml:space="preserve"> Spring.</w:t>
      </w:r>
    </w:p>
    <w:p>
      <w:pPr>
        <w:pStyle w:val="sc-CourseTitle"/>
      </w:pPr>
      <w:bookmarkStart w:name="596F5CE5AEFC430F91F043082A996698" w:id="1316"/>
      <w:bookmarkEnd w:id="1316"/>
      <w:r>
        <w:t xml:space="preserve">MATH</w:t>
      </w:r>
      <w:r>
        <w:t xml:space="preserve"> </w:t>
      </w:r>
      <w:r>
        <w:t xml:space="preserve">212</w:t>
      </w:r>
      <w:r>
        <w:t xml:space="preserve"> - </w:t>
      </w:r>
      <w:r>
        <w:t xml:space="preserve">Calculus I</w:t>
      </w:r>
      <w:r>
        <w:t xml:space="preserve"> (</w:t>
      </w:r>
      <w:r>
        <w:t xml:space="preserve">4</w:t>
      </w:r>
      <w:r>
        <w:t xml:space="preserve">)</w:t>
      </w:r>
    </w:p>
    <w:p>
      <w:pPr>
        <w:pStyle w:val="sc-BodyText"/>
      </w:pPr>
      <w:r>
        <w:t xml:space="preserve">This course covers the fundamental concepts, techniques, and applications of the differential calculus of one variable and begins the study of integration.</w:t>
      </w:r>
    </w:p>
    <w:p>
      <w:pPr>
        <w:pStyle w:val="sc-BodyText"/>
      </w:pPr>
      <w:r>
        <w:t xml:space="preserve">General Education Category: </w:t>
      </w:r>
      <w:r>
        <w:t xml:space="preserve">Mathematics.</w:t>
      </w:r>
    </w:p>
    <w:p>
      <w:pPr>
        <w:pStyle w:val="sc-BodyText"/>
      </w:pPr>
      <w:r>
        <w:t xml:space="preserve">Prerequisite: </w:t>
      </w:r>
      <w:r>
        <w:t xml:space="preserve">MATH 209 or appropriate score on placement exam.</w:t>
      </w:r>
    </w:p>
    <w:p>
      <w:pPr>
        <w:pStyle w:val="sc-BodyText"/>
      </w:pPr>
      <w:r>
        <w:t xml:space="preserve">Offered: </w:t>
      </w:r>
      <w:r>
        <w:t xml:space="preserve"> Fall, Spring, Summer.</w:t>
      </w:r>
    </w:p>
    <w:p>
      <w:pPr>
        <w:pStyle w:val="sc-CourseTitle"/>
      </w:pPr>
      <w:bookmarkStart w:name="D202497E963F42928EFB58630BCED561" w:id="1317"/>
      <w:bookmarkEnd w:id="1317"/>
      <w:r>
        <w:t xml:space="preserve">MATH</w:t>
      </w:r>
      <w:r>
        <w:t xml:space="preserve"> </w:t>
      </w:r>
      <w:r>
        <w:t xml:space="preserve">213</w:t>
      </w:r>
      <w:r>
        <w:t xml:space="preserve"> - </w:t>
      </w:r>
      <w:r>
        <w:t xml:space="preserve">Calculus II</w:t>
      </w:r>
      <w:r>
        <w:t xml:space="preserve"> (</w:t>
      </w:r>
      <w:r>
        <w:t xml:space="preserve">4</w:t>
      </w:r>
      <w:r>
        <w:t xml:space="preserve">)</w:t>
      </w:r>
    </w:p>
    <w:p>
      <w:pPr>
        <w:pStyle w:val="sc-BodyText"/>
      </w:pPr>
      <w:r>
        <w:t xml:space="preserve">A continuation of MATH 212, topics include derivatives and integrals of logarithmic, exponential, and inverse trigonometric functions; techniques of integration; infinite series; and related applications.</w:t>
      </w:r>
    </w:p>
    <w:p>
      <w:pPr>
        <w:pStyle w:val="sc-BodyText"/>
      </w:pPr>
      <w:r>
        <w:t xml:space="preserve">General Education Category: </w:t>
      </w:r>
      <w:r>
        <w:t xml:space="preserve">Elective (E).</w:t>
      </w:r>
    </w:p>
    <w:p>
      <w:pPr>
        <w:pStyle w:val="sc-BodyText"/>
      </w:pPr>
      <w:r>
        <w:t xml:space="preserve">Prerequisite: </w:t>
      </w:r>
      <w:r>
        <w:t xml:space="preserve">MATH 212</w:t>
      </w:r>
    </w:p>
    <w:p>
      <w:pPr>
        <w:pStyle w:val="sc-BodyText"/>
      </w:pPr>
      <w:r>
        <w:t xml:space="preserve">Offered: </w:t>
      </w:r>
      <w:r>
        <w:t xml:space="preserve"> Fall, Spring, Summer.</w:t>
      </w:r>
    </w:p>
    <w:p>
      <w:pPr>
        <w:pStyle w:val="sc-CourseTitle"/>
      </w:pPr>
      <w:bookmarkStart w:name="0B947F0541844F38805ECC3607405392" w:id="1318"/>
      <w:bookmarkEnd w:id="1318"/>
      <w:r>
        <w:t xml:space="preserve">MATH</w:t>
      </w:r>
      <w:r>
        <w:t xml:space="preserve"> </w:t>
      </w:r>
      <w:r>
        <w:t xml:space="preserve">220</w:t>
      </w:r>
      <w:r>
        <w:t xml:space="preserve"> - </w:t>
      </w:r>
      <w:r>
        <w:t xml:space="preserve">Formalizing Mathematical Thought</w:t>
      </w:r>
      <w:r>
        <w:t xml:space="preserve"> (</w:t>
      </w:r>
      <w:r>
        <w:t xml:space="preserve">4</w:t>
      </w:r>
      <w:r>
        <w:t xml:space="preserve">)</w:t>
      </w:r>
    </w:p>
    <w:p>
      <w:pPr>
        <w:pStyle w:val="sc-BodyText"/>
      </w:pPr>
      <w:pPr>
        <w:pStyle w:val="sc-BodyText"/>
      </w:pPr>
      <w:r>
        <w:t xml:space="preserve">This course is an introduction to abstract and generalized thinking including formal mathematical proof. Students cannot receive credit for MATH 220 if credit was received for MATH 300.</w:t>
      </w:r>
    </w:p>
    <w:p>
      <w:pPr>
        <w:pStyle w:val="sc-BodyText"/>
      </w:pPr>
      <w:r>
        <w:t xml:space="preserve">Prerequisite: </w:t>
      </w:r>
      <w:r>
        <w:t xml:space="preserve">MATH 143, MATH 144, and MATH 209.</w:t>
      </w:r>
    </w:p>
    <w:p>
      <w:pPr>
        <w:pStyle w:val="sc-BodyText"/>
      </w:pPr>
      <w:r>
        <w:t xml:space="preserve">Offered: </w:t>
      </w:r>
      <w:r>
        <w:t xml:space="preserve">Fall (alternate years - even-numbered years.)</w:t>
      </w:r>
    </w:p>
    <w:p>
      <w:pPr>
        <w:pStyle w:val="sc-CourseTitle"/>
      </w:pPr>
      <w:bookmarkStart w:name="42E4C82BFFD34941860279840DE3AEDC" w:id="1319"/>
      <w:bookmarkEnd w:id="1319"/>
      <w:r>
        <w:t xml:space="preserve">MATH</w:t>
      </w:r>
      <w:r>
        <w:t xml:space="preserve"> </w:t>
      </w:r>
      <w:r>
        <w:t xml:space="preserve">239</w:t>
      </w:r>
      <w:r>
        <w:t xml:space="preserve"> - </w:t>
      </w:r>
      <w:r>
        <w:t xml:space="preserve">Contemporary Topics in Mathematics II</w:t>
      </w:r>
      <w:r>
        <w:t xml:space="preserve"> (</w:t>
      </w:r>
      <w:r>
        <w:t xml:space="preserve">4</w:t>
      </w:r>
      <w:r>
        <w:t xml:space="preserve">)</w:t>
      </w:r>
    </w:p>
    <w:p>
      <w:pPr>
        <w:pStyle w:val="sc-BodyText"/>
      </w:pPr>
      <w:r>
        <w:t xml:space="preserve">Topics studied include, and are not limited to: applications to management, electoral politics and fair and equitable conflict resolution.</w:t>
      </w:r>
    </w:p>
    <w:p>
      <w:pPr>
        <w:pStyle w:val="sc-BodyText"/>
      </w:pPr>
      <w:r>
        <w:t xml:space="preserve">General Education Category: </w:t>
      </w:r>
      <w:r>
        <w:t xml:space="preserve">Elective (E).</w:t>
      </w:r>
    </w:p>
    <w:p>
      <w:pPr>
        <w:pStyle w:val="sc-BodyText"/>
      </w:pPr>
      <w:r>
        <w:t xml:space="preserve">Prerequisite: </w:t>
      </w:r>
      <w:r>
        <w:t xml:space="preserve">MATH 139 or consent of department chair.</w:t>
      </w:r>
    </w:p>
    <w:p>
      <w:pPr>
        <w:pStyle w:val="sc-BodyText"/>
      </w:pPr>
      <w:r>
        <w:t xml:space="preserve">Offered: </w:t>
      </w:r>
      <w:r>
        <w:t xml:space="preserve">Fall, Spring, Summer.</w:t>
      </w:r>
    </w:p>
    <w:p>
      <w:pPr>
        <w:pStyle w:val="sc-CourseTitle"/>
      </w:pPr>
      <w:bookmarkStart w:name="BD245FCEAFE2470793037B017A687500" w:id="1320"/>
      <w:bookmarkEnd w:id="1320"/>
      <w:r>
        <w:t xml:space="preserve">MATH</w:t>
      </w:r>
      <w:r>
        <w:t xml:space="preserve"> </w:t>
      </w:r>
      <w:r>
        <w:t xml:space="preserve">240</w:t>
      </w:r>
      <w:r>
        <w:t xml:space="preserve"> - </w:t>
      </w:r>
      <w:r>
        <w:t xml:space="preserve">Statistical Methods I</w:t>
      </w:r>
      <w:r>
        <w:t xml:space="preserve"> (</w:t>
      </w:r>
      <w:r>
        <w:t xml:space="preserve">4</w:t>
      </w:r>
      <w:r>
        <w:t xml:space="preserve">)</w:t>
      </w:r>
    </w:p>
    <w:p>
      <w:pPr>
        <w:pStyle w:val="sc-BodyText"/>
      </w:pPr>
      <w:r>
        <w:t xml:space="preserve">Descriptive statistics; confidence intervals and hypothesis testing; random variables; estimations and tests of significance; and correlation and regression are studied. Students cannot receive credit for both MATH 240 and MATH 248.</w:t>
      </w:r>
    </w:p>
    <w:p>
      <w:pPr>
        <w:pStyle w:val="sc-BodyText"/>
      </w:pPr>
      <w:r>
        <w:t xml:space="preserve">General Education Category: </w:t>
      </w:r>
      <w:r>
        <w:t xml:space="preserve">Mathematics.</w:t>
      </w:r>
    </w:p>
    <w:p>
      <w:pPr>
        <w:pStyle w:val="sc-BodyText"/>
      </w:pPr>
      <w:r>
        <w:t xml:space="preserve">Prerequisite: </w:t>
      </w:r>
      <w:r>
        <w:t xml:space="preserve">Completed college mathematics milestone or appropriate score on the mathematics placement exam.</w:t>
      </w:r>
    </w:p>
    <w:p>
      <w:pPr>
        <w:pStyle w:val="sc-BodyText"/>
      </w:pPr>
      <w:r>
        <w:t xml:space="preserve">Offered: </w:t>
      </w:r>
      <w:r>
        <w:t xml:space="preserve"> Fall, Spring, Summer.</w:t>
      </w:r>
    </w:p>
    <w:p>
      <w:pPr>
        <w:pStyle w:val="sc-CourseTitle"/>
      </w:pPr>
      <w:bookmarkStart w:name="5F69FA765D3E470DA6395C947B92158D" w:id="1321"/>
      <w:bookmarkEnd w:id="1321"/>
      <w:r>
        <w:t xml:space="preserve">MATH</w:t>
      </w:r>
      <w:r>
        <w:t xml:space="preserve"> </w:t>
      </w:r>
      <w:r>
        <w:t xml:space="preserve">241</w:t>
      </w:r>
      <w:r>
        <w:t xml:space="preserve"> - </w:t>
      </w:r>
      <w:r>
        <w:t xml:space="preserve">Statistical Methods II</w:t>
      </w:r>
      <w:r>
        <w:t xml:space="preserve"> (</w:t>
      </w:r>
      <w:r>
        <w:t xml:space="preserve">4</w:t>
      </w:r>
      <w:r>
        <w:t xml:space="preserve">)</w:t>
      </w:r>
    </w:p>
    <w:p>
      <w:pPr>
        <w:pStyle w:val="sc-BodyText"/>
      </w:pPr>
      <w:pPr>
        <w:pStyle w:val="sc-BodyText"/>
      </w:pPr>
      <w:r>
        <w:t xml:space="preserve">Continuation of MATH 240 at elementary level. Covers analysis of variance, multiple regression, and non-parametric statistics. Emphasis on large data sets being analyzed through computer software, and interpretation of results. Students cannot receive credit for both MATH 241 and MGT 249, nor for MATH 241 if credit was received for MATH 445.</w:t>
      </w:r>
    </w:p>
    <w:p>
      <w:pPr>
        <w:pStyle w:val="sc-BodyText"/>
      </w:pPr>
      <w:r>
        <w:t xml:space="preserve">General Education Category: </w:t>
      </w:r>
      <w:r>
        <w:t xml:space="preserve">Elective (E).</w:t>
      </w:r>
    </w:p>
    <w:p>
      <w:pPr>
        <w:pStyle w:val="sc-BodyText"/>
      </w:pPr>
      <w:r>
        <w:t xml:space="preserve">Prerequisite: </w:t>
      </w:r>
      <w:r>
        <w:t xml:space="preserve">MATH 240</w:t>
      </w:r>
    </w:p>
    <w:p>
      <w:pPr>
        <w:pStyle w:val="sc-BodyText"/>
      </w:pPr>
      <w:r>
        <w:t xml:space="preserve">Offered: </w:t>
      </w:r>
      <w:r>
        <w:t xml:space="preserve">As needed.</w:t>
      </w:r>
    </w:p>
    <w:p>
      <w:pPr>
        <w:pStyle w:val="sc-CourseTitle"/>
      </w:pPr>
      <w:bookmarkStart w:name="A6A849340A824C4A9928D771876A9788" w:id="1322"/>
      <w:bookmarkEnd w:id="1322"/>
      <w:r>
        <w:t xml:space="preserve">MATH</w:t>
      </w:r>
      <w:r>
        <w:t xml:space="preserve"> </w:t>
      </w:r>
      <w:r>
        <w:t xml:space="preserve">248</w:t>
      </w:r>
      <w:r>
        <w:t xml:space="preserve"> - </w:t>
      </w:r>
      <w:r>
        <w:t xml:space="preserve">Business Statistics I</w:t>
      </w:r>
      <w:r>
        <w:t xml:space="preserve"> (</w:t>
      </w:r>
      <w:r>
        <w:t xml:space="preserve">4</w:t>
      </w:r>
      <w:r>
        <w:t xml:space="preserve">)</w:t>
      </w:r>
    </w:p>
    <w:p>
      <w:pPr>
        <w:pStyle w:val="sc-BodyText"/>
      </w:pPr>
      <w:r>
        <w:t xml:space="preserve">Topics include descriptive statistics, probability distributions, expected values, sampling distributions, and an introduction to estimation and hypothesis testing. Students cannot receive credit for both MATH 240 and MATH 248.</w:t>
      </w:r>
    </w:p>
    <w:p>
      <w:pPr>
        <w:pStyle w:val="sc-BodyText"/>
      </w:pPr>
      <w:r>
        <w:t xml:space="preserve">General Education Category: </w:t>
      </w:r>
      <w:r>
        <w:t xml:space="preserve">Elective (E).</w:t>
      </w:r>
    </w:p>
    <w:p>
      <w:pPr>
        <w:pStyle w:val="sc-BodyText"/>
      </w:pPr>
      <w:r>
        <w:t xml:space="preserve">Prerequisite: </w:t>
      </w:r>
      <w:r>
        <w:t xml:space="preserve">MATH 177 or consent of department chair.</w:t>
      </w:r>
    </w:p>
    <w:p>
      <w:pPr>
        <w:pStyle w:val="sc-BodyText"/>
      </w:pPr>
      <w:r>
        <w:t xml:space="preserve">Offered: </w:t>
      </w:r>
      <w:r>
        <w:t xml:space="preserve"> Fall, Spring, Summer.</w:t>
      </w:r>
    </w:p>
    <w:p>
      <w:pPr>
        <w:pStyle w:val="sc-CourseTitle"/>
      </w:pPr>
      <w:bookmarkStart w:name="E8CC04B73BD44EF4A6634B9FA2CF4735" w:id="1323"/>
      <w:bookmarkEnd w:id="1323"/>
      <w:r>
        <w:t xml:space="preserve">MATH</w:t>
      </w:r>
      <w:r>
        <w:t xml:space="preserve"> </w:t>
      </w:r>
      <w:r>
        <w:t xml:space="preserve">300W</w:t>
      </w:r>
      <w:r>
        <w:t xml:space="preserve"> - </w:t>
      </w:r>
      <w:r>
        <w:t xml:space="preserve">Bridge to Advanced Mathematics</w:t>
      </w:r>
      <w:r>
        <w:t xml:space="preserve"> (</w:t>
      </w:r>
      <w:r>
        <w:t xml:space="preserve">4</w:t>
      </w:r>
      <w:r>
        <w:t xml:space="preserve">)</w:t>
      </w:r>
    </w:p>
    <w:p>
      <w:pPr>
        <w:pStyle w:val="sc-BodyText"/>
      </w:pPr>
      <w:r>
        <w:t xml:space="preserve">The standard techniques of deductive proof in mathematics are applied to basic results regarding sets, relations, functions, and other topics. </w:t>
      </w:r>
      <w:r>
        <w:t xml:space="preserve">This is a Writing in the Discipline (WID) course.</w:t>
      </w:r>
    </w:p>
    <w:p>
      <w:pPr>
        <w:pStyle w:val="sc-BodyText"/>
      </w:pPr>
      <w:r>
        <w:t xml:space="preserve">Prerequisite: </w:t>
      </w:r>
      <w:r>
        <w:t xml:space="preserve">MATH 212 or consent of department chair.</w:t>
      </w:r>
    </w:p>
    <w:p>
      <w:pPr>
        <w:pStyle w:val="sc-BodyText"/>
      </w:pPr>
      <w:r>
        <w:t xml:space="preserve">Offered: </w:t>
      </w:r>
      <w:r>
        <w:t xml:space="preserve">Spring.</w:t>
      </w:r>
    </w:p>
    <w:p>
      <w:pPr>
        <w:pStyle w:val="sc-CourseTitle"/>
      </w:pPr>
      <w:bookmarkStart w:name="EF34A750DA3E46019A68D1CF5DAD014A" w:id="1324"/>
      <w:bookmarkEnd w:id="1324"/>
      <w:r>
        <w:t xml:space="preserve">MATH</w:t>
      </w:r>
      <w:r>
        <w:t xml:space="preserve"> </w:t>
      </w:r>
      <w:r>
        <w:t xml:space="preserve">314</w:t>
      </w:r>
      <w:r>
        <w:t xml:space="preserve"> - </w:t>
      </w:r>
      <w:r>
        <w:t xml:space="preserve">Calculus III</w:t>
      </w:r>
      <w:r>
        <w:t xml:space="preserve"> (</w:t>
      </w:r>
      <w:r>
        <w:t xml:space="preserve">4</w:t>
      </w:r>
      <w:r>
        <w:t xml:space="preserve">)</w:t>
      </w:r>
    </w:p>
    <w:p>
      <w:pPr>
        <w:pStyle w:val="sc-BodyText"/>
      </w:pPr>
      <w:r>
        <w:t xml:space="preserve">A continuation of MATH 213, this course covers three-dimensional analytic geometry, elementary vector analysis, functions of several variables, partial differentiation, and multiple integration.</w:t>
      </w:r>
    </w:p>
    <w:p>
      <w:pPr>
        <w:pStyle w:val="sc-BodyText"/>
      </w:pPr>
      <w:r>
        <w:t xml:space="preserve">Prerequisite: </w:t>
      </w:r>
      <w:r>
        <w:t xml:space="preserve">MATH 213.</w:t>
      </w:r>
    </w:p>
    <w:p>
      <w:pPr>
        <w:pStyle w:val="sc-BodyText"/>
      </w:pPr>
      <w:r>
        <w:t xml:space="preserve">Offered: </w:t>
      </w:r>
      <w:r>
        <w:t xml:space="preserve"> Fall, Spring.</w:t>
      </w:r>
    </w:p>
    <w:p>
      <w:pPr>
        <w:pStyle w:val="sc-CourseTitle"/>
      </w:pPr>
      <w:bookmarkStart w:name="13EF5ADA301D466DA67080E0F8E51601" w:id="1325"/>
      <w:bookmarkEnd w:id="1325"/>
      <w:r>
        <w:t xml:space="preserve">MATH</w:t>
      </w:r>
      <w:r>
        <w:t xml:space="preserve"> </w:t>
      </w:r>
      <w:r>
        <w:t xml:space="preserve">315</w:t>
      </w:r>
      <w:r>
        <w:t xml:space="preserve"> - </w:t>
      </w:r>
      <w:r>
        <w:t xml:space="preserve">Linear Algebra</w:t>
      </w:r>
      <w:r>
        <w:t xml:space="preserve"> (</w:t>
      </w:r>
      <w:r>
        <w:t xml:space="preserve">4</w:t>
      </w:r>
      <w:r>
        <w:t xml:space="preserve">)</w:t>
      </w:r>
    </w:p>
    <w:p>
      <w:pPr>
        <w:pStyle w:val="sc-BodyText"/>
      </w:pPr>
      <w:r>
        <w:t xml:space="preserve">Matrices, linear systems, vector spaces, vector geometry, linear transformations, and appropriate applications are covered.</w:t>
      </w:r>
    </w:p>
    <w:p>
      <w:pPr>
        <w:pStyle w:val="sc-BodyText"/>
      </w:pPr>
      <w:r>
        <w:t xml:space="preserve">Prerequisite: </w:t>
      </w:r>
      <w:r>
        <w:t xml:space="preserve">MATH 300 or MATH 300W, with a minimum grade of C.</w:t>
      </w:r>
    </w:p>
    <w:p>
      <w:pPr>
        <w:pStyle w:val="sc-BodyText"/>
      </w:pPr>
      <w:r>
        <w:t xml:space="preserve">Offered: </w:t>
      </w:r>
      <w:r>
        <w:t xml:space="preserve"> Fall.</w:t>
      </w:r>
    </w:p>
    <w:p>
      <w:pPr>
        <w:pStyle w:val="sc-CourseTitle"/>
      </w:pPr>
      <w:bookmarkStart w:name="816DD8C4D30D43D2A648289059845A6C" w:id="1326"/>
      <w:bookmarkEnd w:id="1326"/>
      <w:r>
        <w:t xml:space="preserve">MATH</w:t>
      </w:r>
      <w:r>
        <w:t xml:space="preserve"> </w:t>
      </w:r>
      <w:r>
        <w:t xml:space="preserve">324</w:t>
      </w:r>
      <w:r>
        <w:t xml:space="preserve"> - </w:t>
      </w:r>
      <w:r>
        <w:t xml:space="preserve">College Geometry</w:t>
      </w:r>
      <w:r>
        <w:t xml:space="preserve"> (</w:t>
      </w:r>
      <w:r>
        <w:t xml:space="preserve">4</w:t>
      </w:r>
      <w:r>
        <w:t xml:space="preserve">)</w:t>
      </w:r>
    </w:p>
    <w:p>
      <w:pPr>
        <w:pStyle w:val="sc-BodyText"/>
      </w:pPr>
      <w:r>
        <w:t xml:space="preserve">Advanced topics in Euclidean geometry are considered using synthetic, analytic, vector, and transformational formats. Included are axiomatics and non-Euclidean geometry, topics in logic, and methods of proof appropriate for geometry.</w:t>
      </w:r>
    </w:p>
    <w:p>
      <w:pPr>
        <w:pStyle w:val="sc-BodyText"/>
      </w:pPr>
      <w:r>
        <w:t xml:space="preserve">General Education Category: </w:t>
      </w:r>
      <w:r>
        <w:t xml:space="preserve">Elective (E).</w:t>
      </w:r>
    </w:p>
    <w:p>
      <w:pPr>
        <w:pStyle w:val="sc-BodyText"/>
      </w:pPr>
      <w:r>
        <w:t xml:space="preserve">Prerequisite: </w:t>
      </w:r>
      <w:r>
        <w:t xml:space="preserve">MATH 212.</w:t>
      </w:r>
    </w:p>
    <w:p>
      <w:pPr>
        <w:pStyle w:val="sc-BodyText"/>
      </w:pPr>
      <w:r>
        <w:t xml:space="preserve">Offered: </w:t>
      </w:r>
      <w:r>
        <w:t xml:space="preserve">Spring.</w:t>
      </w:r>
    </w:p>
    <w:p>
      <w:pPr>
        <w:pStyle w:val="sc-CourseTitle"/>
      </w:pPr>
      <w:bookmarkStart w:name="36AAFFFCEC5449678BD816C8276E9090" w:id="1327"/>
      <w:bookmarkEnd w:id="1327"/>
      <w:r>
        <w:t xml:space="preserve">MATH</w:t>
      </w:r>
      <w:r>
        <w:t xml:space="preserve"> </w:t>
      </w:r>
      <w:r>
        <w:t xml:space="preserve">409</w:t>
      </w:r>
      <w:r>
        <w:t xml:space="preserve"> - </w:t>
      </w:r>
      <w:r>
        <w:t xml:space="preserve">Mathematical Problem Analysis</w:t>
      </w:r>
      <w:r>
        <w:t xml:space="preserve"> (</w:t>
      </w:r>
      <w:r>
        <w:t xml:space="preserve">4</w:t>
      </w:r>
      <w:r>
        <w:t xml:space="preserve">)</w:t>
      </w:r>
    </w:p>
    <w:p>
      <w:pPr>
        <w:pStyle w:val="sc-BodyText"/>
      </w:pPr>
      <w:r>
        <w:t xml:space="preserve">Problem-solving strategies in mathematics are identified. The level of problems and their analyses is designed to give students confidence in their ability to handle problems and a basis for the teaching of problem analysis.</w:t>
      </w:r>
    </w:p>
    <w:p>
      <w:pPr>
        <w:pStyle w:val="sc-BodyText"/>
      </w:pPr>
      <w:r>
        <w:t xml:space="preserve">Prerequisite: </w:t>
      </w:r>
      <w:r>
        <w:t xml:space="preserve">MATH 143, MATH 144, and either MATH 209 or consent of department chair.</w:t>
      </w:r>
    </w:p>
    <w:p>
      <w:pPr>
        <w:pStyle w:val="sc-BodyText"/>
      </w:pPr>
      <w:r>
        <w:t xml:space="preserve">Offered: </w:t>
      </w:r>
      <w:r>
        <w:t xml:space="preserve"> Fall (alternate years - odd-numbered years.)</w:t>
      </w:r>
    </w:p>
    <w:p>
      <w:pPr>
        <w:pStyle w:val="sc-CourseTitle"/>
      </w:pPr>
      <w:bookmarkStart w:name="B182F643F1314EDF863B3C46507FC5BB" w:id="1328"/>
      <w:bookmarkEnd w:id="1328"/>
      <w:r>
        <w:t xml:space="preserve">MATH</w:t>
      </w:r>
      <w:r>
        <w:t xml:space="preserve"> </w:t>
      </w:r>
      <w:r>
        <w:t xml:space="preserve">411</w:t>
      </w:r>
      <w:r>
        <w:t xml:space="preserve"> - </w:t>
      </w:r>
      <w:r>
        <w:t xml:space="preserve">Advanced Calculus</w:t>
      </w:r>
      <w:r>
        <w:t xml:space="preserve"> (</w:t>
      </w:r>
      <w:r>
        <w:t xml:space="preserve">4</w:t>
      </w:r>
      <w:r>
        <w:t xml:space="preserve">)</w:t>
      </w:r>
    </w:p>
    <w:p>
      <w:pPr>
        <w:pStyle w:val="sc-BodyText"/>
      </w:pPr>
      <w:pPr>
        <w:pStyle w:val="sc-BodyText"/>
      </w:pPr>
      <w:r>
        <w:t xml:space="preserve">Students study parameterized curves, non-rectangular coordinate systems, Taylor and Fourier Series, and are introduced to analysis: sequences of real numbers, limits and continuity for functions, uniform continuity, and uniform convergence.</w:t>
      </w:r>
    </w:p>
    <w:p>
      <w:pPr>
        <w:pStyle w:val="sc-BodyText"/>
      </w:pPr>
      <w:r>
        <w:t xml:space="preserve">Prerequisite: </w:t>
      </w:r>
      <w:r>
        <w:t xml:space="preserve">MATH 213.</w:t>
      </w:r>
    </w:p>
    <w:p>
      <w:pPr>
        <w:pStyle w:val="sc-BodyText"/>
      </w:pPr>
      <w:r>
        <w:t xml:space="preserve">Offered: </w:t>
      </w:r>
      <w:r>
        <w:t xml:space="preserve"> Fall (odd years).</w:t>
      </w:r>
    </w:p>
    <w:p>
      <w:pPr>
        <w:pStyle w:val="sc-CourseTitle"/>
      </w:pPr>
      <w:bookmarkStart w:name="4D1A962B7C664F53860D30D742737C57" w:id="1329"/>
      <w:bookmarkEnd w:id="1329"/>
      <w:r>
        <w:t xml:space="preserve">MATH</w:t>
      </w:r>
      <w:r>
        <w:t xml:space="preserve"> </w:t>
      </w:r>
      <w:r>
        <w:t xml:space="preserve">416</w:t>
      </w:r>
      <w:r>
        <w:t xml:space="preserve"> - </w:t>
      </w:r>
      <w:r>
        <w:t xml:space="preserve">Ordinary Differential Equations</w:t>
      </w:r>
      <w:r>
        <w:t xml:space="preserve"> (</w:t>
      </w:r>
      <w:r>
        <w:t xml:space="preserve">4</w:t>
      </w:r>
      <w:r>
        <w:t xml:space="preserve">)</w:t>
      </w:r>
    </w:p>
    <w:p>
      <w:pPr>
        <w:pStyle w:val="sc-BodyText"/>
      </w:pPr>
      <w:r>
        <w:t xml:space="preserve">The fundamentals of differential equations are studied in the context of applications. Topics include analytical and numerical solutions of first- and second-order equations, systems of equations, and modeling.</w:t>
      </w:r>
    </w:p>
    <w:p>
      <w:pPr>
        <w:pStyle w:val="sc-BodyText"/>
      </w:pPr>
      <w:r>
        <w:t xml:space="preserve">Prerequisite: </w:t>
      </w:r>
      <w:r>
        <w:t xml:space="preserve">Prior or concurrent enrollment in MATH 314.</w:t>
      </w:r>
    </w:p>
    <w:p>
      <w:pPr>
        <w:pStyle w:val="sc-BodyText"/>
      </w:pPr>
      <w:r>
        <w:t xml:space="preserve">Offered: </w:t>
      </w:r>
      <w:r>
        <w:t xml:space="preserve"> Spring (as needed).</w:t>
      </w:r>
    </w:p>
    <w:p>
      <w:pPr>
        <w:pStyle w:val="sc-CourseTitle"/>
      </w:pPr>
      <w:bookmarkStart w:name="4C75D39F52754562A8086AE3652D5B33" w:id="1330"/>
      <w:bookmarkEnd w:id="1330"/>
      <w:r>
        <w:t xml:space="preserve">MATH</w:t>
      </w:r>
      <w:r>
        <w:t xml:space="preserve"> </w:t>
      </w:r>
      <w:r>
        <w:t xml:space="preserve">417</w:t>
      </w:r>
      <w:r>
        <w:t xml:space="preserve"> - </w:t>
      </w:r>
      <w:r>
        <w:t xml:space="preserve">Introduction to Numerical Analysis</w:t>
      </w:r>
      <w:r>
        <w:t xml:space="preserve"> (</w:t>
      </w:r>
      <w:r>
        <w:t xml:space="preserve">4</w:t>
      </w:r>
      <w:r>
        <w:t xml:space="preserve">)</w:t>
      </w:r>
    </w:p>
    <w:p>
      <w:pPr>
        <w:pStyle w:val="sc-BodyText"/>
      </w:pPr>
      <w:r>
        <w:t xml:space="preserve">Algorithms and computer programs are used/developed to solve various mathematical problems. Topics include numerical solutions of equations, numerical differentiation and integration, and interpolation and approximation of functions.</w:t>
      </w:r>
    </w:p>
    <w:p>
      <w:pPr>
        <w:pStyle w:val="sc-BodyText"/>
      </w:pPr>
      <w:r>
        <w:t xml:space="preserve">Prerequisite: </w:t>
      </w:r>
      <w:r>
        <w:t xml:space="preserve">MATH 213 and one computer science course, or consent of department chair.</w:t>
      </w:r>
    </w:p>
    <w:p>
      <w:pPr>
        <w:pStyle w:val="sc-BodyText"/>
      </w:pPr>
      <w:r>
        <w:t xml:space="preserve">Offered: </w:t>
      </w:r>
      <w:r>
        <w:t xml:space="preserve"> Spring (as needed).</w:t>
      </w:r>
    </w:p>
    <w:p>
      <w:pPr>
        <w:pStyle w:val="sc-CourseTitle"/>
      </w:pPr>
      <w:bookmarkStart w:name="EB44343C94204F2CA7E9FAAE8F83752C" w:id="1331"/>
      <w:bookmarkEnd w:id="1331"/>
      <w:r>
        <w:t xml:space="preserve">MATH</w:t>
      </w:r>
      <w:r>
        <w:t xml:space="preserve"> </w:t>
      </w:r>
      <w:r>
        <w:t xml:space="preserve">431</w:t>
      </w:r>
      <w:r>
        <w:t xml:space="preserve"> - </w:t>
      </w:r>
      <w:r>
        <w:t xml:space="preserve">Number Theory</w:t>
      </w:r>
      <w:r>
        <w:t xml:space="preserve"> (</w:t>
      </w:r>
      <w:r>
        <w:t xml:space="preserve">3</w:t>
      </w:r>
      <w:r>
        <w:t xml:space="preserve">)</w:t>
      </w:r>
    </w:p>
    <w:p>
      <w:pPr>
        <w:pStyle w:val="sc-BodyText"/>
      </w:pPr>
      <w:r>
        <w:t xml:space="preserve">Topics include number systems, divisibility, primes and factorization, Diophantine problems, congruences, and Euler's and Fermat's Theorems.</w:t>
      </w:r>
    </w:p>
    <w:p>
      <w:pPr>
        <w:pStyle w:val="sc-BodyText"/>
      </w:pPr>
      <w:r>
        <w:t xml:space="preserve">Prerequisite: </w:t>
      </w:r>
      <w:r>
        <w:t xml:space="preserve">MATH 212.</w:t>
      </w:r>
    </w:p>
    <w:p>
      <w:pPr>
        <w:pStyle w:val="sc-BodyText"/>
      </w:pPr>
      <w:r>
        <w:t xml:space="preserve">Offered: </w:t>
      </w:r>
      <w:r>
        <w:t xml:space="preserve"> Fall, Spring.</w:t>
      </w:r>
    </w:p>
    <w:p>
      <w:pPr>
        <w:pStyle w:val="sc-CourseTitle"/>
      </w:pPr>
      <w:bookmarkStart w:name="16F936CCA44A4D9883542529580D7F55" w:id="1332"/>
      <w:bookmarkEnd w:id="1332"/>
      <w:r>
        <w:t xml:space="preserve">MATH</w:t>
      </w:r>
      <w:r>
        <w:t xml:space="preserve"> </w:t>
      </w:r>
      <w:r>
        <w:t xml:space="preserve">432</w:t>
      </w:r>
      <w:r>
        <w:t xml:space="preserve"> - </w:t>
      </w:r>
      <w:r>
        <w:t xml:space="preserve">Introduction to Abstract Algebra</w:t>
      </w:r>
      <w:r>
        <w:t xml:space="preserve"> (</w:t>
      </w:r>
      <w:r>
        <w:t xml:space="preserve">4</w:t>
      </w:r>
      <w:r>
        <w:t xml:space="preserve">)</w:t>
      </w:r>
    </w:p>
    <w:p>
      <w:pPr>
        <w:pStyle w:val="sc-BodyText"/>
      </w:pPr>
      <w:r>
        <w:t xml:space="preserve">The definitions and properties of groups, rings, and fields are studied. Properties of familiar number systems are exhibited as special cases of these more general and abstract systems.</w:t>
      </w:r>
    </w:p>
    <w:p>
      <w:pPr>
        <w:pStyle w:val="sc-BodyText"/>
      </w:pPr>
      <w:r>
        <w:t xml:space="preserve">Prerequisite: </w:t>
      </w:r>
      <w:r>
        <w:t xml:space="preserve">MATH 300 or MATH 300W and MATH 315.</w:t>
      </w:r>
    </w:p>
    <w:p>
      <w:pPr>
        <w:pStyle w:val="sc-BodyText"/>
      </w:pPr>
      <w:r>
        <w:t xml:space="preserve">Offered: </w:t>
      </w:r>
      <w:r>
        <w:t xml:space="preserve"> Spring.</w:t>
      </w:r>
    </w:p>
    <w:p>
      <w:pPr>
        <w:pStyle w:val="sc-CourseTitle"/>
      </w:pPr>
      <w:bookmarkStart w:name="7D31A79F35AC489B93A01C1FE49BEC27" w:id="1333"/>
      <w:bookmarkEnd w:id="1333"/>
      <w:r>
        <w:t xml:space="preserve">MATH</w:t>
      </w:r>
      <w:r>
        <w:t xml:space="preserve"> </w:t>
      </w:r>
      <w:r>
        <w:t xml:space="preserve">436</w:t>
      </w:r>
      <w:r>
        <w:t xml:space="preserve"> - </w:t>
      </w:r>
      <w:r>
        <w:t xml:space="preserve">Discrete Mathematics</w:t>
      </w:r>
      <w:r>
        <w:t xml:space="preserve"> (</w:t>
      </w:r>
      <w:r>
        <w:t xml:space="preserve">3</w:t>
      </w:r>
      <w:r>
        <w:t xml:space="preserve">)</w:t>
      </w:r>
    </w:p>
    <w:p>
      <w:pPr>
        <w:pStyle w:val="sc-BodyText"/>
      </w:pPr>
      <w:r>
        <w:t xml:space="preserve">Several important areas in noncontinuous mathematics are introduced, including graph theory and its applications, difference equations, and finite-state machines.</w:t>
      </w:r>
    </w:p>
    <w:p>
      <w:pPr>
        <w:pStyle w:val="sc-BodyText"/>
      </w:pPr>
      <w:r>
        <w:t xml:space="preserve">Prerequisite: </w:t>
      </w:r>
      <w:r>
        <w:t xml:space="preserve">MATH 212.</w:t>
      </w:r>
    </w:p>
    <w:p>
      <w:pPr>
        <w:pStyle w:val="sc-BodyText"/>
      </w:pPr>
      <w:r>
        <w:t xml:space="preserve">Offered: </w:t>
      </w:r>
      <w:r>
        <w:t xml:space="preserve">Fall, Spring.</w:t>
      </w:r>
    </w:p>
    <w:p>
      <w:pPr>
        <w:pStyle w:val="sc-CourseTitle"/>
      </w:pPr>
      <w:bookmarkStart w:name="BA346A518D9F4F28B7876B2BE8ACED58" w:id="1334"/>
      <w:bookmarkEnd w:id="1334"/>
      <w:r>
        <w:t xml:space="preserve">MATH</w:t>
      </w:r>
      <w:r>
        <w:t xml:space="preserve"> </w:t>
      </w:r>
      <w:r>
        <w:t xml:space="preserve">441</w:t>
      </w:r>
      <w:r>
        <w:t xml:space="preserve"> - </w:t>
      </w:r>
      <w:r>
        <w:t xml:space="preserve">Introduction to Probability</w:t>
      </w:r>
      <w:r>
        <w:t xml:space="preserve"> (</w:t>
      </w:r>
      <w:r>
        <w:t xml:space="preserve">4</w:t>
      </w:r>
      <w:r>
        <w:t xml:space="preserve">)</w:t>
      </w:r>
    </w:p>
    <w:p>
      <w:pPr>
        <w:pStyle w:val="sc-BodyText"/>
      </w:pPr>
      <w:r>
        <w:t xml:space="preserve">Topics include the development of both discrete and continuous probability theory, combinatorics, mathematical expectation, joint distributions, and sampling distributions.</w:t>
      </w:r>
    </w:p>
    <w:p>
      <w:pPr>
        <w:pStyle w:val="sc-BodyText"/>
      </w:pPr>
      <w:r>
        <w:t xml:space="preserve">Prerequisite: </w:t>
      </w:r>
      <w:r>
        <w:t xml:space="preserve">MATH 314.</w:t>
      </w:r>
    </w:p>
    <w:p>
      <w:pPr>
        <w:pStyle w:val="sc-BodyText"/>
      </w:pPr>
      <w:r>
        <w:t xml:space="preserve">Offered: </w:t>
      </w:r>
      <w:r>
        <w:t xml:space="preserve"> Fall.</w:t>
      </w:r>
    </w:p>
    <w:p>
      <w:pPr>
        <w:pStyle w:val="sc-CourseTitle"/>
      </w:pPr>
      <w:bookmarkStart w:name="A5AAD794F116408F99C63CEB470C17E5" w:id="1335"/>
      <w:bookmarkEnd w:id="1335"/>
      <w:r>
        <w:t xml:space="preserve">MATH</w:t>
      </w:r>
      <w:r>
        <w:t xml:space="preserve"> </w:t>
      </w:r>
      <w:r>
        <w:t xml:space="preserve">458W</w:t>
      </w:r>
      <w:r>
        <w:t xml:space="preserve"> - </w:t>
      </w:r>
      <w:r>
        <w:t xml:space="preserve">History of Mathematics</w:t>
      </w:r>
      <w:r>
        <w:t xml:space="preserve"> (</w:t>
      </w:r>
      <w:r>
        <w:t xml:space="preserve">4</w:t>
      </w:r>
      <w:r>
        <w:t xml:space="preserve">)</w:t>
      </w:r>
    </w:p>
    <w:p>
      <w:pPr>
        <w:pStyle w:val="sc-BodyText"/>
      </w:pPr>
      <w:r>
        <w:t xml:space="preserve">The history of mathematical thought and the development of mathematics from ancient to modern times are studied. </w:t>
      </w:r>
      <w:r>
        <w:rPr>
          <w:color w:val="000000"/>
        </w:rPr>
        <w:t xml:space="preserve">This is a Writing in the Discipline (WID) course.</w:t>
      </w:r>
    </w:p>
    <w:p>
      <w:pPr>
        <w:pStyle w:val="sc-BodyText"/>
      </w:pPr>
      <w:r>
        <w:t xml:space="preserve">Prerequisite: </w:t>
      </w:r>
      <w:r>
        <w:t xml:space="preserve">MATH 300 or MATH 300W, with a minimum grade of C.</w:t>
      </w:r>
    </w:p>
    <w:p>
      <w:pPr>
        <w:pStyle w:val="sc-BodyText"/>
      </w:pPr>
      <w:r>
        <w:t xml:space="preserve">Offered: </w:t>
      </w:r>
      <w:r>
        <w:t xml:space="preserve"> Fall.</w:t>
      </w:r>
    </w:p>
    <w:p>
      <w:pPr>
        <w:pStyle w:val="sc-CourseTitle"/>
      </w:pPr>
      <w:bookmarkStart w:name="9102254E920249389C213F8681E4666E" w:id="1336"/>
      <w:bookmarkEnd w:id="1336"/>
      <w:r>
        <w:t xml:space="preserve">MATH</w:t>
      </w:r>
      <w:r>
        <w:t xml:space="preserve"> </w:t>
      </w:r>
      <w:r>
        <w:t xml:space="preserve">461W</w:t>
      </w:r>
      <w:r>
        <w:t xml:space="preserve"> - </w:t>
      </w:r>
      <w:r>
        <w:t xml:space="preserve">Seminar in Mathematics</w:t>
      </w:r>
      <w:r>
        <w:t xml:space="preserve"> (</w:t>
      </w:r>
      <w:r>
        <w:t xml:space="preserve">4</w:t>
      </w:r>
      <w:r>
        <w:t xml:space="preserve">)</w:t>
      </w:r>
    </w:p>
    <w:p>
      <w:pPr>
        <w:pStyle w:val="sc-BodyText"/>
      </w:pPr>
      <w:r>
        <w:t xml:space="preserve">Students analyze, synthesize and expand on mathematics learned in preceding courses, culminating in a substantial project and presentation. </w:t>
      </w:r>
      <w:r>
        <w:t xml:space="preserve">This is a Writing in the Discipline (WID) course.</w:t>
      </w:r>
    </w:p>
    <w:p>
      <w:pPr>
        <w:pStyle w:val="sc-BodyText"/>
      </w:pPr>
      <w:r>
        <w:t xml:space="preserve">Prerequisite: </w:t>
      </w:r>
      <w:r>
        <w:t xml:space="preserve">MATH 315 and prior or concurrent enrollment in MATH 441.</w:t>
      </w:r>
    </w:p>
    <w:p>
      <w:pPr>
        <w:pStyle w:val="sc-BodyText"/>
      </w:pPr>
      <w:r>
        <w:t xml:space="preserve">Offered: </w:t>
      </w:r>
      <w:r>
        <w:t xml:space="preserve">Fall.</w:t>
      </w:r>
    </w:p>
    <w:p>
      <w:pPr>
        <w:pStyle w:val="sc-CourseTitle"/>
      </w:pPr>
      <w:bookmarkStart w:name="B27DE5F7F762471A810AF41AC9A361EF" w:id="1337"/>
      <w:bookmarkEnd w:id="1337"/>
      <w:r>
        <w:t xml:space="preserve">MATH</w:t>
      </w:r>
      <w:r>
        <w:t xml:space="preserve"> </w:t>
      </w:r>
      <w:r>
        <w:t xml:space="preserve">490</w:t>
      </w:r>
      <w:r>
        <w:t xml:space="preserve"> - </w:t>
      </w:r>
      <w:r>
        <w:t xml:space="preserve">Directed Study in Mathematics</w:t>
      </w:r>
      <w:r>
        <w:t xml:space="preserve"> (</w:t>
      </w:r>
      <w:r>
        <w:t xml:space="preserve">3</w:t>
      </w:r>
      <w:r>
        <w:t xml:space="preserve">)</w:t>
      </w:r>
    </w:p>
    <w:p>
      <w:pPr>
        <w:pStyle w:val="sc-BodyText"/>
        <w:pStyle w:val="sc-BodyText"/>
      </w:pPr>
      <w:r>
        <w:t xml:space="preserve">This course is open to students who have demonstrated superior ability in mathematics. Designed to be a substitute for a traditional course under the instruction of a faculty member. This course may be repeated for credit once with a change in content.</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ED7CBCF00CB146E996B33CCD72DC1DB9" w:id="1338"/>
      <w:bookmarkEnd w:id="1338"/>
      <w:r>
        <w:t xml:space="preserve">MATH</w:t>
      </w:r>
      <w:r>
        <w:t xml:space="preserve"> </w:t>
      </w:r>
      <w:r>
        <w:t xml:space="preserve">491</w:t>
      </w:r>
      <w:r>
        <w:t xml:space="preserve"> - </w:t>
      </w:r>
      <w:r>
        <w:t xml:space="preserve">Independent Study in Mathematics</w:t>
      </w:r>
      <w:r>
        <w:t xml:space="preserve"> (</w:t>
      </w:r>
      <w:r>
        <w:t xml:space="preserve">1</w:t>
      </w:r>
      <w:r>
        <w:t xml:space="preserve">)</w:t>
      </w:r>
    </w:p>
    <w:p>
      <w:pPr>
        <w:pStyle w:val="sc-BodyText"/>
      </w:pPr>
      <w:r>
        <w:t xml:space="preserve">This course is open to students who have demonstrated superior ability in mathematics. Students select a topic and undertake concentrated research or creative activity mentored by a faculty member. This course may be repeated for credit once with a change in content.</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09495B1BF4BE4B1E80F55CF5D77C9D86" w:id="1339"/>
      <w:bookmarkEnd w:id="1339"/>
      <w:r>
        <w:t xml:space="preserve">MATH</w:t>
      </w:r>
      <w:r>
        <w:t xml:space="preserve"> </w:t>
      </w:r>
      <w:r>
        <w:t xml:space="preserve">509</w:t>
      </w:r>
      <w:r>
        <w:t xml:space="preserve"> - </w:t>
      </w:r>
      <w:r>
        <w:t xml:space="preserve">Mathematical Modeling</w:t>
      </w:r>
      <w:r>
        <w:t xml:space="preserve"> (</w:t>
      </w:r>
      <w:r>
        <w:t xml:space="preserve">3</w:t>
      </w:r>
      <w:r>
        <w:t xml:space="preserve">)</w:t>
      </w:r>
    </w:p>
    <w:p>
      <w:pPr>
        <w:pStyle w:val="sc-BodyText"/>
      </w:pPr>
      <w:pPr>
        <w:pStyle w:val="sc-BodyText"/>
      </w:pPr>
      <w:r>
        <w:t xml:space="preserve">This course covers various mathematical models including continuous-time models in population dynamics, applications of linear algebra to statistics and optimization including linear regression, linear programing, and other related topics.</w:t>
      </w:r>
    </w:p>
    <w:p>
      <w:pPr>
        <w:pStyle w:val="sc-BodyText"/>
      </w:pPr>
      <w:r>
        <w:t xml:space="preserve">Prerequisite: </w:t>
      </w:r>
      <w:r>
        <w:t xml:space="preserve">Graduate status or consent of department chair.</w:t>
      </w:r>
    </w:p>
    <w:p>
      <w:pPr>
        <w:pStyle w:val="sc-BodyText"/>
      </w:pPr>
      <w:r>
        <w:t xml:space="preserve">Offered: </w:t>
      </w:r>
      <w:r>
        <w:t xml:space="preserve">As needed.</w:t>
      </w:r>
    </w:p>
    <w:p>
      <w:pPr>
        <w:pStyle w:val="sc-CourseTitle"/>
      </w:pPr>
      <w:bookmarkStart w:name="0D64C1F2E68E457F9E10E0A8F493BB6F" w:id="1340"/>
      <w:bookmarkEnd w:id="1340"/>
      <w:r>
        <w:t xml:space="preserve">MATH</w:t>
      </w:r>
      <w:r>
        <w:t xml:space="preserve"> </w:t>
      </w:r>
      <w:r>
        <w:t xml:space="preserve">510</w:t>
      </w:r>
      <w:r>
        <w:t xml:space="preserve"> - </w:t>
      </w:r>
      <w:r>
        <w:t xml:space="preserve">Exploring Calculus: Renew, Revit, Reexamine</w:t>
      </w:r>
      <w:r>
        <w:t xml:space="preserve"> (</w:t>
      </w:r>
      <w:r>
        <w:t xml:space="preserve">3</w:t>
      </w:r>
      <w:r>
        <w:t xml:space="preserve">)</w:t>
      </w:r>
    </w:p>
    <w:p>
      <w:pPr>
        <w:pStyle w:val="sc-BodyText"/>
      </w:pPr>
      <w:pPr>
        <w:pStyle w:val="sc-BodyText"/>
      </w:pPr>
      <w:r>
        <w:rPr>
          <w:color w:val="000000"/>
        </w:rPr>
        <w:t xml:space="preserve">A deeper analysis of the definitions, concepts and theorems of single variable calculus is presented.  Classical and reform approaches are explored.  Connections to higher mathematics are examined.</w:t>
      </w:r>
    </w:p>
    <w:p>
      <w:pPr>
        <w:pStyle w:val="sc-BodyText"/>
      </w:pPr>
      <w:r>
        <w:t xml:space="preserve">Prerequisite: </w:t>
      </w:r>
      <w:r>
        <w:t xml:space="preserve">Graduate status or consent of department chair.</w:t>
      </w:r>
    </w:p>
    <w:p>
      <w:pPr>
        <w:pStyle w:val="sc-BodyText"/>
      </w:pPr>
      <w:r>
        <w:t xml:space="preserve">Offered: </w:t>
      </w:r>
      <w:r>
        <w:t xml:space="preserve">As needed.</w:t>
      </w:r>
    </w:p>
    <w:p>
      <w:pPr>
        <w:pStyle w:val="sc-CourseTitle"/>
      </w:pPr>
      <w:bookmarkStart w:name="977838BD4FDE4C6198BD18E7FC02F792" w:id="1341"/>
      <w:bookmarkEnd w:id="1341"/>
      <w:r>
        <w:t xml:space="preserve">MATH</w:t>
      </w:r>
      <w:r>
        <w:t xml:space="preserve"> </w:t>
      </w:r>
      <w:r>
        <w:t xml:space="preserve">512</w:t>
      </w:r>
      <w:r>
        <w:t xml:space="preserve"> - </w:t>
      </w:r>
      <w:r>
        <w:t xml:space="preserve">Foundations of Higher Analysis</w:t>
      </w:r>
      <w:r>
        <w:t xml:space="preserve"> (</w:t>
      </w:r>
      <w:r>
        <w:t xml:space="preserve">3</w:t>
      </w:r>
      <w:r>
        <w:t xml:space="preserve">)</w:t>
      </w:r>
    </w:p>
    <w:p>
      <w:pPr>
        <w:pStyle w:val="sc-BodyText"/>
      </w:pPr>
      <w:r>
        <w:t xml:space="preserve">Fundamental concepts in the theory of calculus are presented. Topics include limits, continuity and uniform continuity, differentiation, the Riemann integral, sequences and series, and convergence criteria.</w:t>
      </w:r>
    </w:p>
    <w:p>
      <w:pPr>
        <w:pStyle w:val="sc-BodyText"/>
      </w:pPr>
      <w:r>
        <w:t xml:space="preserve">Prerequisite: </w:t>
      </w:r>
      <w:r>
        <w:t xml:space="preserve">Graduate status, MATH 300 or MATH 300W, and MATH 314.</w:t>
      </w:r>
    </w:p>
    <w:p>
      <w:pPr>
        <w:pStyle w:val="sc-BodyText"/>
      </w:pPr>
      <w:r>
        <w:t xml:space="preserve">Offered: </w:t>
      </w:r>
      <w:r>
        <w:t xml:space="preserve"> As needed.</w:t>
      </w:r>
    </w:p>
    <w:p>
      <w:pPr>
        <w:pStyle w:val="sc-CourseTitle"/>
      </w:pPr>
      <w:bookmarkStart w:name="8A990473248B487681FC4876FE8167F7" w:id="1342"/>
      <w:bookmarkEnd w:id="1342"/>
      <w:r>
        <w:t xml:space="preserve">MATH</w:t>
      </w:r>
      <w:r>
        <w:t xml:space="preserve"> </w:t>
      </w:r>
      <w:r>
        <w:t xml:space="preserve">515</w:t>
      </w:r>
      <w:r>
        <w:t xml:space="preserve"> - </w:t>
      </w:r>
      <w:r>
        <w:t xml:space="preserve">Introduction to Complex Variables</w:t>
      </w:r>
      <w:r>
        <w:t xml:space="preserve"> (</w:t>
      </w:r>
      <w:r>
        <w:t xml:space="preserve">3</w:t>
      </w:r>
      <w:r>
        <w:t xml:space="preserve">)</w:t>
      </w:r>
    </w:p>
    <w:p>
      <w:pPr>
        <w:pStyle w:val="sc-BodyText"/>
      </w:pPr>
      <w:r>
        <w:t xml:space="preserve">Techniques and concepts of the algebra and calculus of functions of one complex variable are studied, including trigonometric, exponential, and logarithmic functions.</w:t>
      </w:r>
    </w:p>
    <w:p>
      <w:pPr>
        <w:pStyle w:val="sc-BodyText"/>
      </w:pPr>
      <w:r>
        <w:t xml:space="preserve">Prerequisite: </w:t>
      </w:r>
      <w:r>
        <w:t xml:space="preserve">Graduate status, prior or concurrent enrollment in MATH 314.</w:t>
      </w:r>
    </w:p>
    <w:p>
      <w:pPr>
        <w:pStyle w:val="sc-BodyText"/>
      </w:pPr>
      <w:r>
        <w:t xml:space="preserve">Offered: </w:t>
      </w:r>
      <w:r>
        <w:t xml:space="preserve"> As needed.</w:t>
      </w:r>
    </w:p>
    <w:p>
      <w:pPr>
        <w:pStyle w:val="sc-CourseTitle"/>
      </w:pPr>
      <w:bookmarkStart w:name="D0794A1AC4AD41139492BE8001EED70C" w:id="1343"/>
      <w:bookmarkEnd w:id="1343"/>
      <w:r>
        <w:t xml:space="preserve">MATH</w:t>
      </w:r>
      <w:r>
        <w:t xml:space="preserve"> </w:t>
      </w:r>
      <w:r>
        <w:t xml:space="preserve">519</w:t>
      </w:r>
      <w:r>
        <w:t xml:space="preserve"> - </w:t>
      </w:r>
      <w:r>
        <w:t xml:space="preserve">Set Theory</w:t>
      </w:r>
      <w:r>
        <w:t xml:space="preserve"> (</w:t>
      </w:r>
      <w:r>
        <w:t xml:space="preserve">3</w:t>
      </w:r>
      <w:r>
        <w:t xml:space="preserve">)</w:t>
      </w:r>
    </w:p>
    <w:p>
      <w:pPr>
        <w:pStyle w:val="sc-BodyText"/>
      </w:pPr>
      <w:r>
        <w:t xml:space="preserve">The foundations of set theory and logic are studied in the context of their application in the construction of number systems, from the natural numbers through the reals.</w:t>
      </w:r>
    </w:p>
    <w:p>
      <w:pPr>
        <w:pStyle w:val="sc-BodyText"/>
      </w:pPr>
      <w:r>
        <w:t xml:space="preserve">Prerequisite: </w:t>
      </w:r>
      <w:r>
        <w:t xml:space="preserve">Graduate status, MATH 300 or MATH 300W, MATH 314, MATH 432, or consent of department chair.</w:t>
      </w:r>
    </w:p>
    <w:p>
      <w:pPr>
        <w:pStyle w:val="sc-BodyText"/>
      </w:pPr>
      <w:r>
        <w:t xml:space="preserve">Offered: </w:t>
      </w:r>
      <w:r>
        <w:t xml:space="preserve"> As needed.</w:t>
      </w:r>
    </w:p>
    <w:p>
      <w:pPr>
        <w:pStyle w:val="sc-CourseTitle"/>
      </w:pPr>
      <w:bookmarkStart w:name="5C6018BDB97A402D8A7ACD449A89B517" w:id="1344"/>
      <w:bookmarkEnd w:id="1344"/>
      <w:r>
        <w:t xml:space="preserve">MATH</w:t>
      </w:r>
      <w:r>
        <w:t xml:space="preserve"> </w:t>
      </w:r>
      <w:r>
        <w:t xml:space="preserve">522</w:t>
      </w:r>
      <w:r>
        <w:t xml:space="preserve"> - </w:t>
      </w:r>
      <w:r>
        <w:t xml:space="preserve">Combinatorics</w:t>
      </w:r>
      <w:r>
        <w:t xml:space="preserve"> (</w:t>
      </w:r>
      <w:r>
        <w:t xml:space="preserve">3</w:t>
      </w:r>
      <w:r>
        <w:t xml:space="preserve">)</w:t>
      </w:r>
    </w:p>
    <w:p>
      <w:pPr>
        <w:pStyle w:val="sc-BodyText"/>
      </w:pPr>
      <w:pPr>
        <w:pStyle w:val="sc-BodyText"/>
      </w:pPr>
      <w:r>
        <w:t xml:space="preserve">The existence, construction, and properties of systems of finite sets whose arrangements satisfy various balance properties are explored. Topics may include combinatorial designs, cyclic construction methods and current research.</w:t>
      </w:r>
    </w:p>
    <w:p>
      <w:pPr>
        <w:pStyle w:val="sc-BodyText"/>
      </w:pPr>
      <w:r>
        <w:t xml:space="preserve">Prerequisite: </w:t>
      </w:r>
      <w:r>
        <w:t xml:space="preserve">Graduate status or consent of department chair.</w:t>
      </w:r>
    </w:p>
    <w:p>
      <w:pPr>
        <w:pStyle w:val="sc-BodyText"/>
      </w:pPr>
      <w:r>
        <w:t xml:space="preserve">Offered: </w:t>
      </w:r>
      <w:r>
        <w:t xml:space="preserve">As needed.</w:t>
      </w:r>
    </w:p>
    <w:p>
      <w:pPr>
        <w:pStyle w:val="sc-CourseTitle"/>
      </w:pPr>
      <w:bookmarkStart w:name="3DBE37F320D04C50BF3EA58E258B0BE1" w:id="1345"/>
      <w:bookmarkEnd w:id="1345"/>
      <w:r>
        <w:t xml:space="preserve">MATH</w:t>
      </w:r>
      <w:r>
        <w:t xml:space="preserve"> </w:t>
      </w:r>
      <w:r>
        <w:t xml:space="preserve">528</w:t>
      </w:r>
      <w:r>
        <w:t xml:space="preserve"> - </w:t>
      </w:r>
      <w:r>
        <w:t xml:space="preserve">Topology</w:t>
      </w:r>
      <w:r>
        <w:t xml:space="preserve"> (</w:t>
      </w:r>
      <w:r>
        <w:t xml:space="preserve">3</w:t>
      </w:r>
      <w:r>
        <w:t xml:space="preserve">)</w:t>
      </w:r>
    </w:p>
    <w:p>
      <w:pPr>
        <w:pStyle w:val="sc-BodyText"/>
      </w:pPr>
      <w:r>
        <w:t xml:space="preserve">Study is made of sets and sequences, various topological spaces, including metric, compactness, connectedness, curves, and mappings.</w:t>
      </w:r>
    </w:p>
    <w:p>
      <w:pPr>
        <w:pStyle w:val="sc-BodyText"/>
      </w:pPr>
      <w:r>
        <w:t xml:space="preserve">Prerequisite: </w:t>
      </w:r>
      <w:r>
        <w:t xml:space="preserve">Graduate status, MATH 300 or MATH 300W, and MATH 314.</w:t>
      </w:r>
    </w:p>
    <w:p>
      <w:pPr>
        <w:pStyle w:val="sc-BodyText"/>
      </w:pPr>
      <w:r>
        <w:t xml:space="preserve">Offered: </w:t>
      </w:r>
      <w:r>
        <w:t xml:space="preserve"> As needed.</w:t>
      </w:r>
    </w:p>
    <w:p>
      <w:pPr>
        <w:pStyle w:val="sc-CourseTitle"/>
      </w:pPr>
      <w:bookmarkStart w:name="1F7F78C843674CC1B66061D1414FC3D1" w:id="1346"/>
      <w:bookmarkEnd w:id="1346"/>
      <w:r>
        <w:t xml:space="preserve">MATH</w:t>
      </w:r>
      <w:r>
        <w:t xml:space="preserve"> </w:t>
      </w:r>
      <w:r>
        <w:t xml:space="preserve">530</w:t>
      </w:r>
      <w:r>
        <w:t xml:space="preserve"> - </w:t>
      </w:r>
      <w:r>
        <w:t xml:space="preserve">Advanced Linear Algebra</w:t>
      </w:r>
      <w:r>
        <w:t xml:space="preserve"> (</w:t>
      </w:r>
      <w:r>
        <w:t xml:space="preserve">3</w:t>
      </w:r>
      <w:r>
        <w:t xml:space="preserve">)</w:t>
      </w:r>
    </w:p>
    <w:p>
      <w:pPr>
        <w:pStyle w:val="sc-BodyText"/>
        <w:pStyle w:val="sc-BodyText"/>
      </w:pPr>
      <w:r>
        <w:rPr>
          <w:color w:val="000000"/>
        </w:rPr>
        <w:t xml:space="preserve">Advanced topics in linear algebra are explored. Topics may include inner product spaces, self-adjoint operators, Jordan canonical form, and the spectral theorem.</w:t>
      </w:r>
    </w:p>
    <w:p>
      <w:pPr>
        <w:pStyle w:val="sc-BodyText"/>
      </w:pPr>
      <w:r>
        <w:t xml:space="preserve">Prerequisite: </w:t>
      </w:r>
      <w:r>
        <w:t xml:space="preserve">Graduate status or consent of department chair.</w:t>
      </w:r>
    </w:p>
    <w:p>
      <w:pPr>
        <w:pStyle w:val="sc-BodyText"/>
      </w:pPr>
      <w:r>
        <w:t xml:space="preserve">Offered: </w:t>
      </w:r>
      <w:r>
        <w:t xml:space="preserve">As needed.</w:t>
      </w:r>
    </w:p>
    <w:p>
      <w:pPr>
        <w:pStyle w:val="sc-CourseTitle"/>
      </w:pPr>
      <w:bookmarkStart w:name="5B862217FAD548959E17D112003DDE07" w:id="1347"/>
      <w:bookmarkEnd w:id="1347"/>
      <w:r>
        <w:t xml:space="preserve">MATH</w:t>
      </w:r>
      <w:r>
        <w:t xml:space="preserve"> </w:t>
      </w:r>
      <w:r>
        <w:t xml:space="preserve">532</w:t>
      </w:r>
      <w:r>
        <w:t xml:space="preserve"> - </w:t>
      </w:r>
      <w:r>
        <w:t xml:space="preserve">Algebraic Structures</w:t>
      </w:r>
      <w:r>
        <w:t xml:space="preserve"> (</w:t>
      </w:r>
      <w:r>
        <w:t xml:space="preserve">3</w:t>
      </w:r>
      <w:r>
        <w:t xml:space="preserve">)</w:t>
      </w:r>
    </w:p>
    <w:p>
      <w:pPr>
        <w:pStyle w:val="sc-BodyText"/>
      </w:pPr>
      <w:r>
        <w:t xml:space="preserve">Selected topics in the development of groups, rings, modules, and fields are covered, including homomorphisms, permutation groups, basic Galois Theory, ring extension problems, and ideals.</w:t>
      </w:r>
    </w:p>
    <w:p>
      <w:pPr>
        <w:pStyle w:val="sc-BodyText"/>
      </w:pPr>
      <w:r>
        <w:t xml:space="preserve">Prerequisite: </w:t>
      </w:r>
      <w:r>
        <w:t xml:space="preserve">Graduate status, MATH 300 or MATH 300W, and MATH 314.</w:t>
      </w:r>
    </w:p>
    <w:p>
      <w:pPr>
        <w:pStyle w:val="sc-BodyText"/>
      </w:pPr>
      <w:r>
        <w:t xml:space="preserve">Offered: </w:t>
      </w:r>
      <w:r>
        <w:t xml:space="preserve"> As needed.</w:t>
      </w:r>
    </w:p>
    <w:p>
      <w:pPr>
        <w:pStyle w:val="sc-CourseTitle"/>
      </w:pPr>
      <w:bookmarkStart w:name="35569EC9CA114DB19959B932414A0D7B" w:id="1348"/>
      <w:bookmarkEnd w:id="1348"/>
      <w:r>
        <w:t xml:space="preserve">MATH</w:t>
      </w:r>
      <w:r>
        <w:t xml:space="preserve"> </w:t>
      </w:r>
      <w:r>
        <w:t xml:space="preserve">540</w:t>
      </w:r>
      <w:r>
        <w:t xml:space="preserve"> - </w:t>
      </w:r>
      <w:r>
        <w:t xml:space="preserve">Advanced Differential Equations</w:t>
      </w:r>
      <w:r>
        <w:t xml:space="preserve"> (</w:t>
      </w:r>
      <w:r>
        <w:t xml:space="preserve">3</w:t>
      </w:r>
      <w:r>
        <w:t xml:space="preserve">)</w:t>
      </w:r>
    </w:p>
    <w:p>
      <w:pPr>
        <w:pStyle w:val="sc-BodyText"/>
      </w:pPr>
      <w:pPr>
        <w:pStyle w:val="sc-BodyText"/>
      </w:pPr>
      <w:r>
        <w:t xml:space="preserve">Advanced topics in differential equations are explored.  Topics may include systems of linear and nonlinear equations, boundary value problems, multiple solutions, numerical methods, stability, and current research.</w:t>
      </w:r>
    </w:p>
    <w:p>
      <w:pPr>
        <w:pStyle w:val="sc-BodyText"/>
      </w:pPr>
      <w:r>
        <w:t xml:space="preserve">Prerequisite: </w:t>
      </w:r>
      <w:r>
        <w:t xml:space="preserve">Graduate status or consent of department chair.</w:t>
      </w:r>
    </w:p>
    <w:p>
      <w:pPr>
        <w:pStyle w:val="sc-BodyText"/>
      </w:pPr>
      <w:r>
        <w:t xml:space="preserve">Offered: </w:t>
      </w:r>
      <w:r>
        <w:t xml:space="preserve">As needed.</w:t>
      </w:r>
    </w:p>
    <w:p>
      <w:pPr>
        <w:pStyle w:val="sc-CourseTitle"/>
      </w:pPr>
      <w:bookmarkStart w:name="E2F7D4FFC1FA4A8DA2E19E4A178CF86B" w:id="1349"/>
      <w:bookmarkEnd w:id="1349"/>
      <w:r>
        <w:t xml:space="preserve">MATH</w:t>
      </w:r>
      <w:r>
        <w:t xml:space="preserve"> </w:t>
      </w:r>
      <w:r>
        <w:t xml:space="preserve">551</w:t>
      </w:r>
      <w:r>
        <w:t xml:space="preserve"> - </w:t>
      </w:r>
      <w:r>
        <w:t xml:space="preserve">Topics in Proof</w:t>
      </w:r>
      <w:r>
        <w:t xml:space="preserve"> (</w:t>
      </w:r>
      <w:r>
        <w:t xml:space="preserve">3</w:t>
      </w:r>
      <w:r>
        <w:t xml:space="preserve">)</w:t>
      </w:r>
    </w:p>
    <w:p>
      <w:pPr>
        <w:pStyle w:val="sc-BodyText"/>
      </w:pPr>
      <w:r>
        <w:t xml:space="preserve">Varying topics in mathematical proof are examined, from number systems and functions to abstract spaces.</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18C41F5603DD47B4A7952DCDE6AD102E" w:id="1350"/>
      <w:bookmarkEnd w:id="1350"/>
      <w:r>
        <w:t xml:space="preserve">MATH</w:t>
      </w:r>
      <w:r>
        <w:t xml:space="preserve"> </w:t>
      </w:r>
      <w:r>
        <w:t xml:space="preserve">552</w:t>
      </w:r>
      <w:r>
        <w:t xml:space="preserve"> - </w:t>
      </w:r>
      <w:r>
        <w:t xml:space="preserve">Topics in Applied Mathematics</w:t>
      </w:r>
      <w:r>
        <w:t xml:space="preserve"> (</w:t>
      </w:r>
      <w:r>
        <w:t xml:space="preserve">3</w:t>
      </w:r>
      <w:r>
        <w:t xml:space="preserve">)</w:t>
      </w:r>
    </w:p>
    <w:p>
      <w:pPr>
        <w:pStyle w:val="sc-BodyText"/>
      </w:pPr>
      <w:r>
        <w:t xml:space="preserve">Varying topics in applied mathematics are examined, from numerical and analytical investigations to modeling.</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pStyle w:val="sc-CourseTitle"/>
      </w:pPr>
      <w:bookmarkStart w:name="1CBDF4B6BD00450699D3AEA9DFD061B5" w:id="1351"/>
      <w:bookmarkEnd w:id="1351"/>
      <w:r>
        <w:t xml:space="preserve">MATH</w:t>
      </w:r>
      <w:r>
        <w:t xml:space="preserve"> </w:t>
      </w:r>
      <w:r>
        <w:t xml:space="preserve">553</w:t>
      </w:r>
      <w:r>
        <w:t xml:space="preserve"> - </w:t>
      </w:r>
      <w:r>
        <w:t xml:space="preserve">Topics in Pure Mathematics</w:t>
      </w:r>
      <w:r>
        <w:t xml:space="preserve"> (</w:t>
      </w:r>
      <w:r>
        <w:t xml:space="preserve">3</w:t>
      </w:r>
      <w:r>
        <w:t xml:space="preserve">)</w:t>
      </w:r>
    </w:p>
    <w:p>
      <w:pPr>
        <w:pStyle w:val="sc-BodyText"/>
      </w:pPr>
      <w:r>
        <w:t xml:space="preserve">Varying topics in pure mathematics are examined, from number theory and advanced geometries to abstract algebra.</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5DBA7993F1B04684AFAD6AF605E16ED2" w:id="1352"/>
      <w:r>
        <w:t>MTET - Mathematics for Elementary Teachers</w:t>
      </w:r>
      <w:bookmarkEnd w:id="1352"/>
      <w:r>
        <w:fldChar w:fldCharType="begin"/>
      </w:r>
      <w:r>
        <w:instrText xml:space="preserve"> XE "MTET - Mathematics for Elementary Teachers" </w:instrText>
      </w:r>
      <w:r>
        <w:fldChar w:fldCharType="end"/>
      </w:r>
    </w:p>
    <w:p>
      <w:pPr>
        <w:pStyle w:val="sc-CourseTitle"/>
      </w:pPr>
      <w:bookmarkStart w:name="08E575BE2B394A0E9811DF0AEAD56E39" w:id="1353"/>
      <w:bookmarkEnd w:id="1353"/>
      <w:r>
        <w:t xml:space="preserve">MTET</w:t>
      </w:r>
      <w:r>
        <w:t xml:space="preserve"> </w:t>
      </w:r>
      <w:r>
        <w:t xml:space="preserve">511</w:t>
      </w:r>
      <w:r>
        <w:t xml:space="preserve"> - </w:t>
      </w:r>
      <w:r>
        <w:t xml:space="preserve">Delving Deeper: Number and Operations</w:t>
      </w:r>
      <w:r>
        <w:t xml:space="preserve"> (</w:t>
      </w:r>
      <w:r>
        <w:t xml:space="preserve">3</w:t>
      </w:r>
      <w:r>
        <w:t xml:space="preserve">)</w:t>
      </w:r>
    </w:p>
    <w:p>
      <w:pPr>
        <w:pStyle w:val="sc-BodyText"/>
      </w:pPr>
      <w:r>
        <w:t xml:space="preserve">Students analyze the structure of number and operations in grades K-6 mathematics. Students learn to make connections beyond the elementary level. Topics include place, value, operations, and number systems. Hybrid course.</w:t>
      </w:r>
    </w:p>
    <w:p>
      <w:pPr>
        <w:pStyle w:val="sc-BodyText"/>
      </w:pPr>
      <w:r>
        <w:t xml:space="preserve">Prerequisite: </w:t>
      </w:r>
      <w:r>
        <w:t xml:space="preserve">Graduate status, elementary-level teacher certification and at least two years of teaching experience.</w:t>
      </w:r>
    </w:p>
    <w:p>
      <w:pPr>
        <w:pStyle w:val="sc-BodyText"/>
      </w:pPr>
      <w:r>
        <w:t xml:space="preserve">Offered: </w:t>
      </w:r>
      <w:r>
        <w:t xml:space="preserve"> As needed.</w:t>
      </w:r>
    </w:p>
    <w:p>
      <w:pPr>
        <w:pStyle w:val="sc-CourseTitle"/>
      </w:pPr>
      <w:bookmarkStart w:name="EF5748158F1E448B8C22DB77FB3F4147" w:id="1354"/>
      <w:bookmarkEnd w:id="1354"/>
      <w:r>
        <w:t xml:space="preserve">MTET</w:t>
      </w:r>
      <w:r>
        <w:t xml:space="preserve"> </w:t>
      </w:r>
      <w:r>
        <w:t xml:space="preserve">512</w:t>
      </w:r>
      <w:r>
        <w:t xml:space="preserve"> - </w:t>
      </w:r>
      <w:r>
        <w:t xml:space="preserve">Delving Deeper: Functions and Algebra</w:t>
      </w:r>
      <w:r>
        <w:t xml:space="preserve"> (</w:t>
      </w:r>
      <w:r>
        <w:t xml:space="preserve">3</w:t>
      </w:r>
      <w:r>
        <w:t xml:space="preserve">)</w:t>
      </w:r>
    </w:p>
    <w:p>
      <w:pPr>
        <w:pStyle w:val="sc-BodyText"/>
      </w:pPr>
      <w:r>
        <w:t xml:space="preserve">Students analyze the structure of functions and algebra in grades K-6 mathematics. Students learn to make connections beyond the elementary level. Topics include variables, patterns, and equations. Hybrid course.</w:t>
      </w:r>
    </w:p>
    <w:p>
      <w:pPr>
        <w:pStyle w:val="sc-BodyText"/>
      </w:pPr>
      <w:r>
        <w:t xml:space="preserve">Prerequisite: </w:t>
      </w:r>
      <w:r>
        <w:t xml:space="preserve">Graduate status, elementary-level teacher certification and at least two years of teaching experience.</w:t>
      </w:r>
    </w:p>
    <w:p>
      <w:pPr>
        <w:pStyle w:val="sc-BodyText"/>
      </w:pPr>
      <w:r>
        <w:t xml:space="preserve">Offered: </w:t>
      </w:r>
      <w:r>
        <w:t xml:space="preserve"> As needed.</w:t>
      </w:r>
    </w:p>
    <w:p>
      <w:pPr>
        <w:pStyle w:val="sc-CourseTitle"/>
      </w:pPr>
      <w:bookmarkStart w:name="BFBCACA3EB6D4A598D5F858942BF4426" w:id="1355"/>
      <w:bookmarkEnd w:id="1355"/>
      <w:r>
        <w:t xml:space="preserve">MTET</w:t>
      </w:r>
      <w:r>
        <w:t xml:space="preserve"> </w:t>
      </w:r>
      <w:r>
        <w:t xml:space="preserve">513</w:t>
      </w:r>
      <w:r>
        <w:t xml:space="preserve"> - </w:t>
      </w:r>
      <w:r>
        <w:t xml:space="preserve">Delving Deeper: Geometry and Measurement</w:t>
      </w:r>
      <w:r>
        <w:t xml:space="preserve"> (</w:t>
      </w:r>
      <w:r>
        <w:t xml:space="preserve">3</w:t>
      </w:r>
      <w:r>
        <w:t xml:space="preserve">)</w:t>
      </w:r>
    </w:p>
    <w:p>
      <w:pPr>
        <w:pStyle w:val="sc-BodyText"/>
      </w:pPr>
      <w:r>
        <w:t xml:space="preserve">Students analyze the structure of geometry and measurement in grades K-6 mathematics. Students learn to make connections beyond the elementary level. Topics include equivalence, shape, and reasoning. Hybrid course.</w:t>
      </w:r>
    </w:p>
    <w:p>
      <w:pPr>
        <w:pStyle w:val="sc-BodyText"/>
      </w:pPr>
      <w:r>
        <w:t xml:space="preserve">Prerequisite: </w:t>
      </w:r>
      <w:r>
        <w:t xml:space="preserve">Graduate status, elementary-level teacher certification and at least two years of teaching experience.</w:t>
      </w:r>
    </w:p>
    <w:p>
      <w:pPr>
        <w:pStyle w:val="sc-BodyText"/>
      </w:pPr>
      <w:r>
        <w:t xml:space="preserve">Offered: </w:t>
      </w:r>
      <w:r>
        <w:t xml:space="preserve"> As needed.</w:t>
      </w:r>
    </w:p>
    <w:p>
      <w:pPr>
        <w:pStyle w:val="sc-CourseTitle"/>
      </w:pPr>
      <w:bookmarkStart w:name="BD36F2BEFB6C44CBBA9F1BD4A89BE846" w:id="1356"/>
      <w:bookmarkEnd w:id="1356"/>
      <w:r>
        <w:t xml:space="preserve">MTET</w:t>
      </w:r>
      <w:r>
        <w:t xml:space="preserve"> </w:t>
      </w:r>
      <w:r>
        <w:t xml:space="preserve">514</w:t>
      </w:r>
      <w:r>
        <w:t xml:space="preserve"> - </w:t>
      </w:r>
      <w:r>
        <w:t xml:space="preserve">Delving Deeper: Data Analysis and Statistics</w:t>
      </w:r>
      <w:r>
        <w:t xml:space="preserve"> (</w:t>
      </w:r>
      <w:r>
        <w:t xml:space="preserve">3</w:t>
      </w:r>
      <w:r>
        <w:t xml:space="preserve">)</w:t>
      </w:r>
    </w:p>
    <w:p>
      <w:pPr>
        <w:pStyle w:val="sc-BodyText"/>
      </w:pPr>
      <w:r>
        <w:t xml:space="preserve">Students examine the structure of data analysis and statistics in grades K-6 mathematics. Students learn to make connections beyond the elementary level. Topics include question formation, data analysis, and inference. Hybrid course.</w:t>
      </w:r>
    </w:p>
    <w:p>
      <w:pPr>
        <w:pStyle w:val="sc-BodyText"/>
      </w:pPr>
      <w:r>
        <w:t xml:space="preserve">Prerequisite: </w:t>
      </w:r>
      <w:r>
        <w:t xml:space="preserve">Graduate status, elementary-level teacher certification and at least two years of teaching experience.</w:t>
      </w:r>
    </w:p>
    <w:p>
      <w:pPr>
        <w:pStyle w:val="sc-BodyText"/>
      </w:pPr>
      <w:r>
        <w:t xml:space="preserve">Offered: </w:t>
      </w:r>
      <w:r>
        <w:t xml:space="preserve"> As needed.</w:t>
      </w:r>
    </w:p>
    <w:p>
      <w:pPr>
        <w:pStyle w:val="sc-CourseTitle"/>
      </w:pPr>
      <w:bookmarkStart w:name="F890394B0DFF48D38D72CDB97E5C99E9" w:id="1357"/>
      <w:bookmarkEnd w:id="1357"/>
      <w:r>
        <w:t xml:space="preserve">MTET</w:t>
      </w:r>
      <w:r>
        <w:t xml:space="preserve"> </w:t>
      </w:r>
      <w:r>
        <w:t xml:space="preserve">515</w:t>
      </w:r>
      <w:r>
        <w:t xml:space="preserve"> - </w:t>
      </w:r>
      <w:r>
        <w:t xml:space="preserve">Delving Deeper: Problem Analysis</w:t>
      </w:r>
      <w:r>
        <w:t xml:space="preserve"> (</w:t>
      </w:r>
      <w:r>
        <w:t xml:space="preserve">3</w:t>
      </w:r>
      <w:r>
        <w:t xml:space="preserve">)</w:t>
      </w:r>
    </w:p>
    <w:p>
      <w:pPr>
        <w:pStyle w:val="sc-BodyText"/>
      </w:pPr>
      <w:r>
        <w:t xml:space="preserve">Students examine the structure of problem analysis in grades K-6 mathematics. Students learn to make connections beyond the elementary level. Topics include problem selection, problem strategies, and problem posing. Hybrid course.</w:t>
      </w:r>
    </w:p>
    <w:p>
      <w:pPr>
        <w:pStyle w:val="sc-BodyText"/>
      </w:pPr>
      <w:r>
        <w:t xml:space="preserve">Prerequisite: </w:t>
      </w:r>
      <w:r>
        <w:t xml:space="preserve">Graduate status, elementary-level teacher certification and at least two years of teaching experience.</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3A0B572760B4D4A97A97E3DF60CF4EB" w:id="1358"/>
      <w:r>
        <w:t>MEDI - Medical Imaging</w:t>
      </w:r>
      <w:bookmarkEnd w:id="1358"/>
      <w:r>
        <w:fldChar w:fldCharType="begin"/>
      </w:r>
      <w:r>
        <w:instrText xml:space="preserve"> XE "MEDI - Medical Imaging" </w:instrText>
      </w:r>
      <w:r>
        <w:fldChar w:fldCharType="end"/>
      </w:r>
    </w:p>
    <w:p>
      <w:pPr>
        <w:pStyle w:val="sc-CourseTitle"/>
      </w:pPr>
      <w:bookmarkStart w:name="4F60621208414BAEB885438B627A1CE7" w:id="1359"/>
      <w:bookmarkEnd w:id="1359"/>
      <w:r>
        <w:t xml:space="preserve">MEDI</w:t>
      </w:r>
      <w:r>
        <w:t xml:space="preserve"> </w:t>
      </w:r>
      <w:r>
        <w:t xml:space="preserve">201</w:t>
      </w:r>
      <w:r>
        <w:t xml:space="preserve"> - </w:t>
      </w:r>
      <w:r>
        <w:t xml:space="preserve">Orientation to Medical Imaging</w:t>
      </w:r>
      <w:r>
        <w:t xml:space="preserve"> (</w:t>
      </w:r>
      <w:r>
        <w:t xml:space="preserve">1</w:t>
      </w:r>
      <w:r>
        <w:t xml:space="preserve">)</w:t>
      </w:r>
    </w:p>
    <w:p>
      <w:pPr>
        <w:pStyle w:val="sc-BodyText"/>
        <w:pStyle w:val="sc-BodyText"/>
      </w:pPr>
      <w:r>
        <w:t xml:space="preserve">Topics include the history of medical imaging, the technologist's role on the health care team, equipment, clinical settings and the various modalities in diagnostic imaging.</w:t>
      </w:r>
    </w:p>
    <w:p>
      <w:pPr>
        <w:pStyle w:val="sc-BodyText"/>
      </w:pPr>
      <w:r>
        <w:t xml:space="preserve">Prerequisite: </w:t>
      </w:r>
      <w:r>
        <w:t xml:space="preserve">BIOL 231 and MATH 209.</w:t>
      </w:r>
    </w:p>
    <w:p>
      <w:pPr>
        <w:pStyle w:val="sc-BodyText"/>
      </w:pPr>
      <w:r>
        <w:t xml:space="preserve">Offered: </w:t>
      </w:r>
      <w:r>
        <w:t xml:space="preserve">Fall, Spring.</w:t>
      </w:r>
    </w:p>
    <w:p>
      <w:pPr>
        <w:pStyle w:val="sc-CourseTitle"/>
      </w:pPr>
      <w:bookmarkStart w:name="B8916C854B474ACEAD2CC2956677CC63" w:id="1360"/>
      <w:bookmarkEnd w:id="1360"/>
      <w:r>
        <w:t xml:space="preserve">MEDI</w:t>
      </w:r>
      <w:r>
        <w:t xml:space="preserve"> </w:t>
      </w:r>
      <w:r>
        <w:t xml:space="preserve">203</w:t>
      </w:r>
      <w:r>
        <w:t xml:space="preserve"> - </w:t>
      </w:r>
      <w:r>
        <w:t xml:space="preserve"> Introduction to Medical Imaging</w:t>
      </w:r>
      <w:r>
        <w:t xml:space="preserve"> (</w:t>
      </w:r>
      <w:r>
        <w:t xml:space="preserve">3</w:t>
      </w:r>
      <w:r>
        <w:t xml:space="preserve">)</w:t>
      </w:r>
    </w:p>
    <w:p>
      <w:pPr>
        <w:pStyle w:val="sc-BodyText"/>
      </w:pPr>
      <w:pPr>
        <w:pStyle w:val="sc-BodyText"/>
      </w:pPr>
      <w:r>
        <w:rPr>
          <w:color w:val="000000"/>
        </w:rPr>
        <w:t xml:space="preserve">Students learn about the history of imaging, discovery of x-</w:t>
      </w:r>
      <w:r>
        <w:rPr>
          <w:color w:val="000000"/>
        </w:rPr>
        <w:t xml:space="preserve">rays, and the</w:t>
      </w:r>
      <w:r>
        <w:rPr>
          <w:color w:val="000000"/>
        </w:rPr>
        <w:t xml:space="preserve"> specialties. Student’s time-management, safety and professional ethics will be emphasized.</w:t>
      </w:r>
    </w:p>
    <w:p>
      <w:pPr>
        <w:pStyle w:val="sc-BodyText"/>
      </w:pPr>
      <w:r>
        <w:t xml:space="preserve">Prerequisite: </w:t>
      </w:r>
      <w:r>
        <w:t xml:space="preserve">Acceptance into a Medical Imaging Clinical Program</w:t>
      </w:r>
    </w:p>
    <w:p>
      <w:pPr>
        <w:pStyle w:val="sc-BodyText"/>
      </w:pPr>
      <w:r>
        <w:t xml:space="preserve">Offered: </w:t>
      </w:r>
      <w:r>
        <w:t xml:space="preserve">Fall</w:t>
      </w:r>
    </w:p>
    <w:p>
      <w:pPr>
        <w:pStyle w:val="sc-CourseTitle"/>
      </w:pPr>
      <w:bookmarkStart w:name="3D33E060695348F3B5624C31CF6FDB3E" w:id="1361"/>
      <w:bookmarkEnd w:id="1361"/>
      <w:r>
        <w:t xml:space="preserve">MEDI</w:t>
      </w:r>
      <w:r>
        <w:t xml:space="preserve"> </w:t>
      </w:r>
      <w:r>
        <w:t xml:space="preserve">205</w:t>
      </w:r>
      <w:r>
        <w:t xml:space="preserve"> - </w:t>
      </w:r>
      <w:r>
        <w:t xml:space="preserve">Medical Terminology in Medical Imaging</w:t>
      </w:r>
      <w:r>
        <w:t xml:space="preserve"> (</w:t>
      </w:r>
      <w:r>
        <w:t xml:space="preserve">1</w:t>
      </w:r>
      <w:r>
        <w:t xml:space="preserve">)</w:t>
      </w:r>
    </w:p>
    <w:p>
      <w:pPr>
        <w:pStyle w:val="sc-BodyText"/>
      </w:pPr>
      <w:pPr>
        <w:pStyle w:val="sc-BodyText"/>
      </w:pPr>
      <w:r>
        <w:rPr>
          <w:color w:val="000000"/>
        </w:rPr>
        <w:t xml:space="preserve">Students will become proficient in the basic medical terminology utilized in medical imaging.</w:t>
      </w:r>
    </w:p>
    <w:p>
      <w:pPr>
        <w:pStyle w:val="sc-BodyText"/>
      </w:pPr>
      <w:r>
        <w:t xml:space="preserve">Prerequisite: </w:t>
      </w:r>
      <w:r>
        <w:t xml:space="preserve">Acceptance into a Medical Imaging Clinical Program.</w:t>
      </w:r>
    </w:p>
    <w:p>
      <w:pPr>
        <w:pStyle w:val="sc-BodyText"/>
      </w:pPr>
      <w:r>
        <w:t xml:space="preserve">Offered: </w:t>
      </w:r>
      <w:r>
        <w:t xml:space="preserve">Fall.</w:t>
      </w:r>
    </w:p>
    <w:p>
      <w:pPr>
        <w:pStyle w:val="sc-CourseTitle"/>
      </w:pPr>
      <w:bookmarkStart w:name="254A81FA7EAA4CA58596426B56CF196F" w:id="1362"/>
      <w:bookmarkEnd w:id="1362"/>
      <w:r>
        <w:t xml:space="preserve">MEDI</w:t>
      </w:r>
      <w:r>
        <w:t xml:space="preserve"> </w:t>
      </w:r>
      <w:r>
        <w:t xml:space="preserve">255</w:t>
      </w:r>
      <w:r>
        <w:t xml:space="preserve"> - </w:t>
      </w:r>
      <w:r>
        <w:t xml:space="preserve">Patient Care in Medical Imaging</w:t>
      </w:r>
      <w:r>
        <w:t xml:space="preserve"> (</w:t>
      </w:r>
      <w:r>
        <w:t xml:space="preserve">3</w:t>
      </w:r>
      <w:r>
        <w:t xml:space="preserve">)</w:t>
      </w:r>
    </w:p>
    <w:p>
      <w:pPr>
        <w:pStyle w:val="sc-BodyText"/>
        <w:pStyle w:val="sc-BodyText"/>
      </w:pPr>
      <w:r>
        <w:rPr>
          <w:color w:val="000000"/>
        </w:rPr>
        <w:t xml:space="preserve">Students will learn the patient care skills needed for safe practice in the healthcare environment. </w:t>
      </w:r>
    </w:p>
    <w:p>
      <w:pPr>
        <w:pStyle w:val="sc-BodyText"/>
      </w:pPr>
      <w:r>
        <w:t xml:space="preserve">Prerequisite: </w:t>
      </w:r>
      <w:r>
        <w:t xml:space="preserve">Acceptance into a Medical Imaging Clinical Program</w:t>
      </w:r>
    </w:p>
    <w:p>
      <w:pPr>
        <w:pStyle w:val="sc-BodyText"/>
      </w:pPr>
      <w:r>
        <w:t xml:space="preserve">Offered: </w:t>
      </w:r>
      <w:r>
        <w:t xml:space="preserve">Fall.</w:t>
      </w:r>
    </w:p>
    <w:p>
      <w:pPr>
        <w:pStyle w:val="sc-CourseTitle"/>
      </w:pPr>
      <w:bookmarkStart w:name="C2CECA1D3BC24245A2D2B976178FC305" w:id="1363"/>
      <w:bookmarkEnd w:id="1363"/>
      <w:r>
        <w:t xml:space="preserve">MEDI</w:t>
      </w:r>
      <w:r>
        <w:t xml:space="preserve"> </w:t>
      </w:r>
      <w:r>
        <w:t xml:space="preserve">308</w:t>
      </w:r>
      <w:r>
        <w:t xml:space="preserve"> - </w:t>
      </w:r>
      <w:r>
        <w:t xml:space="preserve">Professional Behavior in Medical Imaging</w:t>
      </w:r>
      <w:r>
        <w:t xml:space="preserve"> (</w:t>
      </w:r>
      <w:r>
        <w:t xml:space="preserve">3</w:t>
      </w:r>
      <w:r>
        <w:t xml:space="preserve">)</w:t>
      </w:r>
    </w:p>
    <w:p>
      <w:pPr>
        <w:pStyle w:val="sc-BodyText"/>
      </w:pPr>
      <w:pPr>
        <w:pStyle w:val="sc-BodyText"/>
      </w:pPr>
      <w:r>
        <w:rPr>
          <w:color w:val="000000"/>
        </w:rPr>
        <w:t xml:space="preserve">Through role play and scenarios, students will learn and practice essential verbal and nonverbal communication skills necessary for the healthcare environment.</w:t>
      </w:r>
    </w:p>
    <w:p>
      <w:pPr>
        <w:pStyle w:val="sc-BodyText"/>
      </w:pPr>
      <w:r>
        <w:t xml:space="preserve">Prerequisite: </w:t>
      </w:r>
      <w:r>
        <w:t xml:space="preserve">Acceptance into a Medical Imaging Clinical Program.</w:t>
      </w:r>
    </w:p>
    <w:p>
      <w:pPr>
        <w:pStyle w:val="sc-BodyText"/>
      </w:pPr>
      <w:r>
        <w:t xml:space="preserve">Offered: </w:t>
      </w:r>
      <w:r>
        <w:t xml:space="preserve">Fall.</w:t>
      </w:r>
    </w:p>
    <w:p>
      <w:pPr>
        <w:pStyle w:val="sc-CourseTitle"/>
      </w:pPr>
      <w:bookmarkStart w:name="3505FD348C14419B9CDA5C0EF9F26B3F" w:id="1364"/>
      <w:bookmarkEnd w:id="1364"/>
      <w:r>
        <w:t xml:space="preserve">MEDI</w:t>
      </w:r>
      <w:r>
        <w:t xml:space="preserve"> </w:t>
      </w:r>
      <w:r>
        <w:t xml:space="preserve">309</w:t>
      </w:r>
      <w:r>
        <w:t xml:space="preserve"> - </w:t>
      </w:r>
      <w:r>
        <w:t xml:space="preserve">Sectional Anatomy in Medical Imaging</w:t>
      </w:r>
      <w:r>
        <w:t xml:space="preserve"> (</w:t>
      </w:r>
      <w:r>
        <w:t xml:space="preserve">3</w:t>
      </w:r>
      <w:r>
        <w:t xml:space="preserve">)</w:t>
      </w:r>
    </w:p>
    <w:p>
      <w:pPr>
        <w:pStyle w:val="sc-BodyText"/>
      </w:pPr>
      <w:pPr>
        <w:pStyle w:val="sc-BodyText"/>
      </w:pPr>
      <w:r>
        <w:rPr>
          <w:color w:val="000000"/>
        </w:rPr>
        <w:t xml:space="preserve">Students will learn the of anatomical structures of the human body.  Topics include </w:t>
      </w:r>
      <w:r>
        <w:rPr>
          <w:color w:val="000000"/>
        </w:rPr>
        <w:t xml:space="preserve">relationship</w:t>
      </w:r>
      <w:r>
        <w:rPr>
          <w:color w:val="000000"/>
        </w:rPr>
        <w:t xml:space="preserve"> of structures to surrounding tissues and </w:t>
      </w:r>
      <w:r>
        <w:rPr>
          <w:color w:val="000000"/>
        </w:rPr>
        <w:t xml:space="preserve">location</w:t>
      </w:r>
      <w:r>
        <w:rPr>
          <w:color w:val="000000"/>
        </w:rPr>
        <w:t xml:space="preserve"> of structures on multiple imaging planes.</w:t>
      </w:r>
    </w:p>
    <w:p>
      <w:pPr>
        <w:pStyle w:val="sc-BodyText"/>
      </w:pPr>
      <w:r>
        <w:t xml:space="preserve">Prerequisite: </w:t>
      </w:r>
      <w:r>
        <w:t xml:space="preserve">Acceptance into a Medical Imaging Clinical Program.</w:t>
      </w:r>
    </w:p>
    <w:p>
      <w:pPr>
        <w:pStyle w:val="sc-BodyText"/>
      </w:pPr>
      <w:r>
        <w:t xml:space="preserve">Offered: </w:t>
      </w:r>
      <w:r>
        <w:t xml:space="preserve">Fall.</w:t>
      </w:r>
    </w:p>
    <w:p>
      <w:pPr>
        <w:pStyle w:val="sc-CourseTitle"/>
      </w:pPr>
      <w:bookmarkStart w:name="C850D8FBC9574F7E902D0FF0D0CC45FE" w:id="1365"/>
      <w:bookmarkEnd w:id="1365"/>
      <w:r>
        <w:t xml:space="preserve">MEDI</w:t>
      </w:r>
      <w:r>
        <w:t xml:space="preserve"> </w:t>
      </w:r>
      <w:r>
        <w:t xml:space="preserve">410</w:t>
      </w:r>
      <w:r>
        <w:t xml:space="preserve"> - </w:t>
      </w:r>
      <w:r>
        <w:t xml:space="preserve">Pathology in Medical Imaging</w:t>
      </w:r>
      <w:r>
        <w:t xml:space="preserve"> (</w:t>
      </w:r>
      <w:r>
        <w:t xml:space="preserve">3</w:t>
      </w:r>
      <w:r>
        <w:t xml:space="preserve">)</w:t>
      </w:r>
    </w:p>
    <w:p>
      <w:pPr>
        <w:pStyle w:val="sc-BodyText"/>
      </w:pPr>
      <w:pPr>
        <w:pStyle w:val="sc-BodyText"/>
      </w:pPr>
      <w:r>
        <w:rPr>
          <w:color w:val="000000"/>
        </w:rPr>
        <w:t xml:space="preserve">Students will be shown how disease processes are diagnosed using medical imaging. They will learn how disease processes work and recognize the appearance of diseases through different modalities.</w:t>
      </w:r>
    </w:p>
    <w:p>
      <w:pPr>
        <w:pStyle w:val="sc-BodyText"/>
      </w:pPr>
      <w:r>
        <w:t xml:space="preserve">Prerequisite: </w:t>
      </w:r>
      <w:r>
        <w:t xml:space="preserve">MEDI 309.</w:t>
      </w:r>
    </w:p>
    <w:p>
      <w:pPr>
        <w:pStyle w:val="sc-BodyText"/>
      </w:pPr>
      <w:r>
        <w:t xml:space="preserve">Offered: </w:t>
      </w:r>
      <w:r>
        <w:t xml:space="preserve">Fall</w:t>
      </w:r>
    </w:p>
    <w:p>
      <w:pPr>
        <w:pStyle w:val="sc-CourseTitle"/>
      </w:pPr>
      <w:bookmarkStart w:name="6EF13EEB8AC54D8E8B8B9D2A226EF79B" w:id="1366"/>
      <w:bookmarkEnd w:id="1366"/>
      <w:r>
        <w:t xml:space="preserve">MEDI</w:t>
      </w:r>
      <w:r>
        <w:t xml:space="preserve"> </w:t>
      </w:r>
      <w:r>
        <w:t xml:space="preserve">463W</w:t>
      </w:r>
      <w:r>
        <w:t xml:space="preserve"> - </w:t>
      </w:r>
      <w:r>
        <w:t xml:space="preserve">Senior Seminar in Medical Imaging</w:t>
      </w:r>
      <w:r>
        <w:t xml:space="preserve"> (</w:t>
      </w:r>
      <w:r>
        <w:t xml:space="preserve">3</w:t>
      </w:r>
      <w:r>
        <w:t xml:space="preserve">)</w:t>
      </w:r>
    </w:p>
    <w:p>
      <w:pPr>
        <w:pStyle w:val="sc-BodyText"/>
      </w:pPr>
      <w:pPr>
        <w:pStyle w:val="sc-BodyText"/>
      </w:pPr>
      <w:r>
        <w:t xml:space="preserve">In their final year, medical imaging students will complete an approved project and present their results in a public seminar. This is a Writing in the Discipline (WID) course.</w:t>
      </w:r>
    </w:p>
    <w:p>
      <w:pPr>
        <w:pStyle w:val="sc-BodyText"/>
      </w:pPr>
      <w:r>
        <w:t xml:space="preserve">Prerequisite: </w:t>
      </w:r>
      <w:r>
        <w:t xml:space="preserve">DMS 433 or MEDI 410.</w:t>
      </w:r>
    </w:p>
    <w:p>
      <w:pPr>
        <w:pStyle w:val="sc-BodyText"/>
      </w:pPr>
      <w:r>
        <w:t xml:space="preserve">Offered: </w:t>
      </w:r>
      <w:r>
        <w:t xml:space="preserve">Spring.</w:t>
      </w:r>
    </w:p>
    <w:p>
      <w:pPr>
        <w:pStyle w:val="sc-CourseTitle"/>
      </w:pPr>
      <w:bookmarkStart w:name="9F2240461DF1423E9449AEBAC28CD56F" w:id="1367"/>
      <w:bookmarkEnd w:id="1367"/>
      <w:r>
        <w:t xml:space="preserve">MEDI</w:t>
      </w:r>
      <w:r>
        <w:t xml:space="preserve"> </w:t>
      </w:r>
      <w:r>
        <w:t xml:space="preserve">491-494</w:t>
      </w:r>
      <w:r>
        <w:t xml:space="preserve"> - </w:t>
      </w:r>
      <w:r>
        <w:t xml:space="preserve">Independent Study in Medical Imaging</w:t>
      </w:r>
      <w:r>
        <w:t xml:space="preserve"> (</w:t>
      </w:r>
      <w:r>
        <w:t xml:space="preserve">1-4</w:t>
      </w:r>
      <w:r>
        <w:t xml:space="preserve">)</w:t>
      </w:r>
    </w:p>
    <w:p>
      <w:pPr>
        <w:pStyle w:val="sc-BodyText"/>
        <w:pStyle w:val="sc-BodyText"/>
      </w:pPr>
      <w:r>
        <w:t xml:space="preserve">The experimental aspects and recent advances in different fields of medical imaging are examined. A research project in the field is required.</w:t>
      </w:r>
    </w:p>
    <w:p>
      <w:pPr>
        <w:pStyle w:val="sc-BodyText"/>
      </w:pPr>
      <w:r>
        <w:t xml:space="preserve">Prerequisite: </w:t>
      </w:r>
      <w:r>
        <w:t xml:space="preserve">Acceptance into a Medical Imaging Clinical Program, consent of instructor, program director and dean.</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A996757DFFC4E3E8D2D589675CC6B3C" w:id="1368"/>
      <w:r>
        <w:t>MEDT - Medical Technology</w:t>
      </w:r>
      <w:bookmarkEnd w:id="1368"/>
      <w:r>
        <w:fldChar w:fldCharType="begin"/>
      </w:r>
      <w:r>
        <w:instrText xml:space="preserve"> XE "MEDT - Medical Technology" </w:instrText>
      </w:r>
      <w:r>
        <w:fldChar w:fldCharType="end"/>
      </w:r>
    </w:p>
    <w:p>
      <w:pPr>
        <w:pStyle w:val="sc-CourseTitle"/>
      </w:pPr>
      <w:bookmarkStart w:name="C7B5B5993A2943328566F985C7DBE862" w:id="1369"/>
      <w:bookmarkEnd w:id="1369"/>
      <w:r>
        <w:t xml:space="preserve">MEDT</w:t>
      </w:r>
      <w:r>
        <w:t xml:space="preserve"> </w:t>
      </w:r>
      <w:r>
        <w:t xml:space="preserve">301</w:t>
      </w:r>
      <w:r>
        <w:t xml:space="preserve"> - </w:t>
      </w:r>
      <w:r>
        <w:t xml:space="preserve">Clinical Microbiology</w:t>
      </w:r>
      <w:r>
        <w:t xml:space="preserve"> (</w:t>
      </w:r>
      <w:r>
        <w:t xml:space="preserve">8</w:t>
      </w:r>
      <w:r>
        <w:t xml:space="preserve">)</w:t>
      </w:r>
    </w:p>
    <w:p>
      <w:pPr>
        <w:pStyle w:val="sc-BodyText"/>
      </w:pPr>
      <w:r>
        <w:t xml:space="preserve">The relationship of bacteria to human bacterial diseases is discussed, with emphasis on the application of procedures to medical diagnosis. Also studied are fungi, viruses, the rickettsias, and human parasites.</w:t>
      </w:r>
    </w:p>
    <w:p>
      <w:pPr>
        <w:pStyle w:val="sc-BodyText"/>
      </w:pPr>
      <w:r>
        <w:t xml:space="preserve">Prerequisite: </w:t>
      </w:r>
      <w:r>
        <w:t xml:space="preserve">Acceptance into the B.S. in health sciences with concentration in medical laboratory sciences program.</w:t>
      </w:r>
    </w:p>
    <w:p>
      <w:pPr>
        <w:pStyle w:val="sc-BodyText"/>
      </w:pPr>
      <w:r>
        <w:t xml:space="preserve">Offered: </w:t>
      </w:r>
      <w:r>
        <w:t xml:space="preserve"> Fall.</w:t>
      </w:r>
    </w:p>
    <w:p>
      <w:pPr>
        <w:pStyle w:val="sc-CourseTitle"/>
      </w:pPr>
      <w:bookmarkStart w:name="FC425D3BDACA43869D6CE1DE6818C9A2" w:id="1370"/>
      <w:bookmarkEnd w:id="1370"/>
      <w:r>
        <w:t xml:space="preserve">MEDT</w:t>
      </w:r>
      <w:r>
        <w:t xml:space="preserve"> </w:t>
      </w:r>
      <w:r>
        <w:t xml:space="preserve">302</w:t>
      </w:r>
      <w:r>
        <w:t xml:space="preserve"> - </w:t>
      </w:r>
      <w:r>
        <w:t xml:space="preserve">Clinical Chemistry</w:t>
      </w:r>
      <w:r>
        <w:t xml:space="preserve"> (</w:t>
      </w:r>
      <w:r>
        <w:t xml:space="preserve">8</w:t>
      </w:r>
      <w:r>
        <w:t xml:space="preserve">)</w:t>
      </w:r>
    </w:p>
    <w:p>
      <w:pPr>
        <w:pStyle w:val="sc-BodyText"/>
      </w:pPr>
      <w:r>
        <w:t xml:space="preserve">The chemistry of body constituents and its relationship to the diagnosis of human disease is presented, with emphasis on principles and methods of analysis.</w:t>
      </w:r>
    </w:p>
    <w:p>
      <w:pPr>
        <w:pStyle w:val="sc-BodyText"/>
      </w:pPr>
      <w:r>
        <w:t xml:space="preserve">Prerequisite: </w:t>
      </w:r>
      <w:r>
        <w:t xml:space="preserve">Acceptance into the B.S. in health sciences with concentration in medical laboratory sciences program.</w:t>
      </w:r>
    </w:p>
    <w:p>
      <w:pPr>
        <w:pStyle w:val="sc-BodyText"/>
      </w:pPr>
      <w:r>
        <w:t xml:space="preserve">Offered: </w:t>
      </w:r>
      <w:r>
        <w:t xml:space="preserve"> Spring.</w:t>
      </w:r>
    </w:p>
    <w:p>
      <w:pPr>
        <w:pStyle w:val="sc-CourseTitle"/>
      </w:pPr>
      <w:bookmarkStart w:name="78DF2E26CFE84A648C0E05917427002D" w:id="1371"/>
      <w:bookmarkEnd w:id="1371"/>
      <w:r>
        <w:t xml:space="preserve">MEDT</w:t>
      </w:r>
      <w:r>
        <w:t xml:space="preserve"> </w:t>
      </w:r>
      <w:r>
        <w:t xml:space="preserve">303</w:t>
      </w:r>
      <w:r>
        <w:t xml:space="preserve"> - </w:t>
      </w:r>
      <w:r>
        <w:t xml:space="preserve">Immunohematology</w:t>
      </w:r>
      <w:r>
        <w:t xml:space="preserve"> (</w:t>
      </w:r>
      <w:r>
        <w:t xml:space="preserve">4</w:t>
      </w:r>
      <w:r>
        <w:t xml:space="preserve">)</w:t>
      </w:r>
    </w:p>
    <w:p>
      <w:pPr>
        <w:pStyle w:val="sc-BodyText"/>
      </w:pPr>
      <w:r>
        <w:t xml:space="preserve">Instruction is given in drawing and processing blood and in how to ascertain compatibility. Donor-recipient blood and tissue reactions are studied in detail.</w:t>
      </w:r>
    </w:p>
    <w:p>
      <w:pPr>
        <w:pStyle w:val="sc-BodyText"/>
      </w:pPr>
      <w:r>
        <w:t xml:space="preserve">Prerequisite: </w:t>
      </w:r>
      <w:r>
        <w:t xml:space="preserve">Acceptance into the B.S. in health sciences with concentration in medical laboratory sciences program.</w:t>
      </w:r>
    </w:p>
    <w:p>
      <w:pPr>
        <w:pStyle w:val="sc-BodyText"/>
      </w:pPr>
      <w:r>
        <w:t xml:space="preserve">Offered: </w:t>
      </w:r>
      <w:r>
        <w:t xml:space="preserve"> Fall.</w:t>
      </w:r>
    </w:p>
    <w:p>
      <w:pPr>
        <w:pStyle w:val="sc-CourseTitle"/>
      </w:pPr>
      <w:bookmarkStart w:name="BDFB3234A82D4018AB40058EB17828BD" w:id="1372"/>
      <w:bookmarkEnd w:id="1372"/>
      <w:r>
        <w:t xml:space="preserve">MEDT</w:t>
      </w:r>
      <w:r>
        <w:t xml:space="preserve"> </w:t>
      </w:r>
      <w:r>
        <w:t xml:space="preserve">304</w:t>
      </w:r>
      <w:r>
        <w:t xml:space="preserve"> - </w:t>
      </w:r>
      <w:r>
        <w:t xml:space="preserve">Hematology</w:t>
      </w:r>
      <w:r>
        <w:t xml:space="preserve"> (</w:t>
      </w:r>
      <w:r>
        <w:t xml:space="preserve">6</w:t>
      </w:r>
      <w:r>
        <w:t xml:space="preserve">)</w:t>
      </w:r>
    </w:p>
    <w:p>
      <w:pPr>
        <w:pStyle w:val="sc-BodyText"/>
      </w:pPr>
      <w:pPr>
        <w:pStyle w:val="sc-BodyText"/>
      </w:pPr>
      <w:r>
        <w:t xml:space="preserve">The morphology of blood and blood-forming organs are studied, along with the abnormalities associated with disease. The dynamics of and diagnostic tests for hemostasis are also examined.</w:t>
      </w:r>
    </w:p>
    <w:p>
      <w:pPr>
        <w:pStyle w:val="sc-BodyText"/>
      </w:pPr>
      <w:r>
        <w:t xml:space="preserve">Prerequisite: </w:t>
      </w:r>
      <w:r>
        <w:t xml:space="preserve">Acceptance into the B.S. in health sciences with concentration in medical laboratory sciences program.</w:t>
      </w:r>
    </w:p>
    <w:p>
      <w:pPr>
        <w:pStyle w:val="sc-BodyText"/>
      </w:pPr>
      <w:r>
        <w:t xml:space="preserve">Offered: </w:t>
      </w:r>
      <w:r>
        <w:t xml:space="preserve">Spring.</w:t>
      </w:r>
    </w:p>
    <w:p>
      <w:pPr>
        <w:pStyle w:val="sc-CourseTitle"/>
      </w:pPr>
      <w:bookmarkStart w:name="907F2C39A08D4ED29B34DA9548397E2F" w:id="1373"/>
      <w:bookmarkEnd w:id="1373"/>
      <w:r>
        <w:t xml:space="preserve">MEDT</w:t>
      </w:r>
      <w:r>
        <w:t xml:space="preserve"> </w:t>
      </w:r>
      <w:r>
        <w:t xml:space="preserve">305</w:t>
      </w:r>
      <w:r>
        <w:t xml:space="preserve"> - </w:t>
      </w:r>
      <w:r>
        <w:t xml:space="preserve">Pathophysiology</w:t>
      </w:r>
      <w:r>
        <w:t xml:space="preserve"> (</w:t>
      </w:r>
      <w:r>
        <w:t xml:space="preserve">2</w:t>
      </w:r>
      <w:r>
        <w:t xml:space="preserve">)</w:t>
      </w:r>
    </w:p>
    <w:p>
      <w:pPr>
        <w:pStyle w:val="sc-BodyText"/>
      </w:pPr>
      <w:pPr>
        <w:pStyle w:val="sc-BodyText"/>
      </w:pPr>
      <w:r>
        <w:t xml:space="preserve">This is an introduction to pathology. Topics include the correlation between pathological processes and clinical symptoms and the course of disease.</w:t>
      </w:r>
    </w:p>
    <w:p>
      <w:pPr>
        <w:pStyle w:val="sc-BodyText"/>
      </w:pPr>
      <w:r>
        <w:t xml:space="preserve">Prerequisite: </w:t>
      </w:r>
      <w:r>
        <w:t xml:space="preserve">Acceptance into the B.S. in health sciences with concentration in medical laboratory sciences program.</w:t>
      </w:r>
    </w:p>
    <w:p>
      <w:pPr>
        <w:pStyle w:val="sc-BodyText"/>
      </w:pPr>
      <w:r>
        <w:t xml:space="preserve">Offered: </w:t>
      </w:r>
      <w:r>
        <w:t xml:space="preserve">Fall.</w:t>
      </w:r>
    </w:p>
    <w:p>
      <w:pPr>
        <w:pStyle w:val="sc-CourseTitle"/>
      </w:pPr>
      <w:bookmarkStart w:name="0D86B243046A4166AA1110823B6D3796" w:id="1374"/>
      <w:bookmarkEnd w:id="1374"/>
      <w:r>
        <w:t xml:space="preserve">MEDT</w:t>
      </w:r>
      <w:r>
        <w:t xml:space="preserve"> </w:t>
      </w:r>
      <w:r>
        <w:t xml:space="preserve">306</w:t>
      </w:r>
      <w:r>
        <w:t xml:space="preserve"> - </w:t>
      </w:r>
      <w:r>
        <w:t xml:space="preserve">Clinical Immunology</w:t>
      </w:r>
      <w:r>
        <w:t xml:space="preserve"> (</w:t>
      </w:r>
      <w:r>
        <w:t xml:space="preserve">2</w:t>
      </w:r>
      <w:r>
        <w:t xml:space="preserve">)</w:t>
      </w:r>
    </w:p>
    <w:p>
      <w:pPr>
        <w:pStyle w:val="sc-BodyText"/>
      </w:pPr>
      <w:pPr>
        <w:pStyle w:val="sc-BodyText"/>
      </w:pPr>
      <w:r>
        <w:t xml:space="preserve">The formation, structure, and action of antigens and antibodies are described. Topics also include methods of immunization. Laboratory emphasis is on serological procedures in the diagnosis of disease.</w:t>
      </w:r>
    </w:p>
    <w:p>
      <w:pPr>
        <w:pStyle w:val="sc-BodyText"/>
      </w:pPr>
      <w:r>
        <w:t xml:space="preserve">Prerequisite: </w:t>
      </w:r>
      <w:r>
        <w:t xml:space="preserve">Acceptance into the B.S. in health sciences with concentration in medical laboratory sciences program.</w:t>
      </w:r>
    </w:p>
    <w:p>
      <w:pPr>
        <w:pStyle w:val="sc-BodyText"/>
      </w:pPr>
      <w:r>
        <w:t xml:space="preserve">Offered: </w:t>
      </w:r>
      <w:r>
        <w:t xml:space="preserve">Spring.</w:t>
      </w:r>
    </w:p>
    <w:p>
      <w:pPr>
        <w:pStyle w:val="sc-CourseTitle"/>
      </w:pPr>
      <w:bookmarkStart w:name="9F5477A29ADE4F818DC240605D173580" w:id="1375"/>
      <w:bookmarkEnd w:id="1375"/>
      <w:r>
        <w:t xml:space="preserve">MEDT</w:t>
      </w:r>
      <w:r>
        <w:t xml:space="preserve"> </w:t>
      </w:r>
      <w:r>
        <w:t xml:space="preserve">307</w:t>
      </w:r>
      <w:r>
        <w:t xml:space="preserve"> - </w:t>
      </w:r>
      <w:r>
        <w:t xml:space="preserve">Clinical Microscopy</w:t>
      </w:r>
      <w:r>
        <w:t xml:space="preserve"> (</w:t>
      </w:r>
      <w:r>
        <w:t xml:space="preserve">2</w:t>
      </w:r>
      <w:r>
        <w:t xml:space="preserve">)</w:t>
      </w:r>
    </w:p>
    <w:p>
      <w:pPr>
        <w:pStyle w:val="sc-BodyText"/>
      </w:pPr>
      <w:pPr>
        <w:pStyle w:val="sc-BodyText"/>
      </w:pPr>
      <w:r>
        <w:t xml:space="preserve">Focus is on the analysis of body fluids. Lecture and laboratory.</w:t>
      </w:r>
    </w:p>
    <w:p>
      <w:pPr>
        <w:pStyle w:val="sc-BodyText"/>
      </w:pPr>
      <w:r>
        <w:t xml:space="preserve">Prerequisite: </w:t>
      </w:r>
      <w:r>
        <w:t xml:space="preserve">Acceptance into the B.S. in health sciences with concentration in medical laboratory sciences program.</w:t>
      </w:r>
    </w:p>
    <w:p>
      <w:pPr>
        <w:pStyle w:val="sc-BodyText"/>
      </w:pPr>
      <w:r>
        <w:t xml:space="preserve">Offered: </w:t>
      </w:r>
      <w:r>
        <w:t xml:space="preserve">Fall.</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643E02FD7A18454BB5D050B3E52DBD1D" w:id="1376"/>
      <w:r>
        <w:t>MLED - Middle Level Education</w:t>
      </w:r>
      <w:bookmarkEnd w:id="1376"/>
      <w:r>
        <w:fldChar w:fldCharType="begin"/>
      </w:r>
      <w:r>
        <w:instrText xml:space="preserve"> XE "MLED - Middle Level Education" </w:instrText>
      </w:r>
      <w:r>
        <w:fldChar w:fldCharType="end"/>
      </w:r>
    </w:p>
    <w:p>
      <w:pPr>
        <w:pStyle w:val="sc-CourseTitle"/>
      </w:pPr>
      <w:bookmarkStart w:name="2A650EB988B14C97B1D8FC26C7361B9A" w:id="1377"/>
      <w:bookmarkEnd w:id="1377"/>
      <w:r>
        <w:t xml:space="preserve">MLED</w:t>
      </w:r>
      <w:r>
        <w:t xml:space="preserve"> </w:t>
      </w:r>
      <w:r>
        <w:t xml:space="preserve">230</w:t>
      </w:r>
      <w:r>
        <w:t xml:space="preserve"> - </w:t>
      </w:r>
      <w:r>
        <w:t xml:space="preserve">Young Adolescent Development in Social Contexts</w:t>
      </w:r>
      <w:r>
        <w:t xml:space="preserve"> (</w:t>
      </w:r>
      <w:r>
        <w:t xml:space="preserve">4</w:t>
      </w:r>
      <w:r>
        <w:t xml:space="preserve">)</w:t>
      </w:r>
    </w:p>
    <w:p>
      <w:pPr>
        <w:pStyle w:val="sc-BodyText"/>
        <w:pStyle w:val="sc-BodyText"/>
      </w:pPr>
      <w:r>
        <w:t xml:space="preserve">Students examine adolescent identity development as a time of exploration and co-construction within the context of middle level structures and policies, families and communities.</w:t>
      </w:r>
    </w:p>
    <w:p>
      <w:pPr>
        <w:pStyle w:val="sc-BodyText"/>
      </w:pPr>
      <w:r>
        <w:br/>
      </w:r>
    </w:p>
    <w:p>
      <w:pPr>
        <w:pStyle w:val="sc-BodyText"/>
      </w:pPr>
      <w:r>
        <w:t xml:space="preserve">Offered: </w:t>
      </w:r>
      <w:r>
        <w:t xml:space="preserve">Fall, Spring, Summer.</w:t>
      </w:r>
    </w:p>
    <w:p>
      <w:pPr>
        <w:pStyle w:val="sc-CourseTitle"/>
      </w:pPr>
      <w:bookmarkStart w:name="8E8B98B2A7714C97AB64026D02CEA769" w:id="1378"/>
      <w:bookmarkEnd w:id="1378"/>
      <w:r>
        <w:t xml:space="preserve">MLED</w:t>
      </w:r>
      <w:r>
        <w:t xml:space="preserve"> </w:t>
      </w:r>
      <w:r>
        <w:t xml:space="preserve">331</w:t>
      </w:r>
      <w:r>
        <w:t xml:space="preserve"> - </w:t>
      </w:r>
      <w:r>
        <w:t xml:space="preserve">Disciplinary Literacies with Young Adolescents</w:t>
      </w:r>
      <w:r>
        <w:t xml:space="preserve"> (</w:t>
      </w:r>
      <w:r>
        <w:t xml:space="preserve">4</w:t>
      </w:r>
      <w:r>
        <w:t xml:space="preserve">)</w:t>
      </w:r>
    </w:p>
    <w:p>
      <w:pPr>
        <w:pStyle w:val="sc-BodyText"/>
        <w:pStyle w:val="sc-BodyText"/>
      </w:pPr>
      <w:r>
        <w:t xml:space="preserve">Students examine traditional, critical and digital literacy practices at the middle level. Students also develop, implement, and reflect on lessons grounded in disciplinary literacies and content area standards, including CCSS.</w:t>
      </w:r>
    </w:p>
    <w:p>
      <w:pPr>
        <w:pStyle w:val="sc-BodyText"/>
      </w:pPr>
      <w:r>
        <w:t xml:space="preserve">Prerequisite: </w:t>
      </w:r>
      <w:r>
        <w:t xml:space="preserve">MLED 230.</w:t>
      </w:r>
    </w:p>
    <w:p>
      <w:pPr>
        <w:pStyle w:val="sc-BodyText"/>
      </w:pPr>
      <w:r>
        <w:t xml:space="preserve">Offered: </w:t>
      </w:r>
      <w:r>
        <w:t xml:space="preserve">Fall, Spring.</w:t>
      </w:r>
    </w:p>
    <w:p>
      <w:pPr>
        <w:pStyle w:val="sc-CourseTitle"/>
      </w:pPr>
      <w:bookmarkStart w:name="56359D6E3E7A42B396E3DD8578C489EB" w:id="1379"/>
      <w:bookmarkEnd w:id="1379"/>
      <w:r>
        <w:t xml:space="preserve">MLED</w:t>
      </w:r>
      <w:r>
        <w:t xml:space="preserve"> </w:t>
      </w:r>
      <w:r>
        <w:t xml:space="preserve">332</w:t>
      </w:r>
      <w:r>
        <w:t xml:space="preserve"> - </w:t>
      </w:r>
      <w:r>
        <w:t xml:space="preserve">Curriculum and Assessment for Young Adolescents</w:t>
      </w:r>
      <w:r>
        <w:t xml:space="preserve"> (</w:t>
      </w:r>
      <w:r>
        <w:t xml:space="preserve">4</w:t>
      </w:r>
      <w:r>
        <w:t xml:space="preserve">)</w:t>
      </w:r>
    </w:p>
    <w:p>
      <w:pPr>
        <w:pStyle w:val="sc-BodyText"/>
        <w:pStyle w:val="sc-BodyText"/>
      </w:pPr>
      <w:r>
        <w:t xml:space="preserve">Students explore curriculum and assessment at the middle level. Students are also challenged to critically examine curriculum and assessment choices they make, and to cultivate their learners’ agency.</w:t>
      </w:r>
    </w:p>
    <w:p>
      <w:pPr>
        <w:pStyle w:val="sc-BodyText"/>
      </w:pPr>
      <w:r>
        <w:t xml:space="preserve">Prerequisite: </w:t>
      </w:r>
      <w:r>
        <w:t xml:space="preserve">MLED 230, MLED 331, or consent of department chair. </w:t>
      </w:r>
    </w:p>
    <w:p>
      <w:pPr>
        <w:pStyle w:val="sc-BodyText"/>
      </w:pPr>
      <w:r>
        <w:t xml:space="preserve">Offered: </w:t>
      </w:r>
      <w:r>
        <w:t xml:space="preserve">Fall, Spring.</w:t>
      </w:r>
    </w:p>
    <w:p>
      <w:pPr>
        <w:pStyle w:val="sc-CourseTitle"/>
      </w:pPr>
      <w:bookmarkStart w:name="DA7657B1FDE74725A04C51510E855390" w:id="1380"/>
      <w:bookmarkEnd w:id="1380"/>
      <w:r>
        <w:t xml:space="preserve">MLED</w:t>
      </w:r>
      <w:r>
        <w:t xml:space="preserve"> </w:t>
      </w:r>
      <w:r>
        <w:t xml:space="preserve">532</w:t>
      </w:r>
      <w:r>
        <w:t xml:space="preserve"> - </w:t>
      </w:r>
      <w:r>
        <w:t xml:space="preserve">Contextualizing Young Adolescent Development</w:t>
      </w:r>
      <w:r>
        <w:t xml:space="preserve"> (</w:t>
      </w:r>
      <w:r>
        <w:t xml:space="preserve">4</w:t>
      </w:r>
      <w:r>
        <w:t xml:space="preserve">)</w:t>
      </w:r>
    </w:p>
    <w:p>
      <w:pPr>
        <w:pStyle w:val="sc-BodyText"/>
        <w:pStyle w:val="sc-BodyText"/>
      </w:pPr>
      <w:r>
        <w:rPr>
          <w:color w:val="000000"/>
        </w:rPr>
        <w:t xml:space="preserve">This course addresses adolescent identity development as a time of exploration and co-construction within the context of middle level structures and policies, families and communities.</w:t>
      </w:r>
    </w:p>
    <w:p>
      <w:pPr>
        <w:pStyle w:val="sc-BodyText"/>
      </w:pPr>
      <w:r>
        <w:t xml:space="preserve">Prerequisite: </w:t>
      </w:r>
      <w:r>
        <w:t xml:space="preserve">MLED 531 or consent of department chair.</w:t>
      </w:r>
    </w:p>
    <w:p>
      <w:pPr>
        <w:pStyle w:val="sc-BodyText"/>
      </w:pPr>
      <w:r>
        <w:t xml:space="preserve">Offered: </w:t>
      </w:r>
      <w:r>
        <w:t xml:space="preserve">Summer.</w:t>
      </w:r>
    </w:p>
    <w:p>
      <w:pPr>
        <w:pStyle w:val="sc-CourseTitle"/>
      </w:pPr>
      <w:bookmarkStart w:name="B7418E4CF8A9462180F9512F4C32B866" w:id="1381"/>
      <w:bookmarkEnd w:id="1381"/>
      <w:r>
        <w:t xml:space="preserve">MLED</w:t>
      </w:r>
      <w:r>
        <w:t xml:space="preserve"> </w:t>
      </w:r>
      <w:r>
        <w:t xml:space="preserve">534</w:t>
      </w:r>
      <w:r>
        <w:t xml:space="preserve"> - </w:t>
      </w:r>
      <w:r>
        <w:t xml:space="preserve">Disciplinary Literacies with Young Adolescents II</w:t>
      </w:r>
      <w:r>
        <w:t xml:space="preserve"> (</w:t>
      </w:r>
      <w:r>
        <w:t xml:space="preserve">2</w:t>
      </w:r>
      <w:r>
        <w:t xml:space="preserve">)</w:t>
      </w:r>
    </w:p>
    <w:p>
      <w:pPr>
        <w:pStyle w:val="sc-BodyText"/>
        <w:pStyle w:val="sc-BodyText"/>
      </w:pPr>
      <w:r>
        <w:rPr>
          <w:color w:val="000000"/>
        </w:rPr>
        <w:t xml:space="preserve">This course addresses traditional, critical and digital literacy practices at the middle level. Students develop, implement and reflect on lessons grounded in CCSS disciplinary literacies and content area standards.</w:t>
      </w:r>
    </w:p>
    <w:p>
      <w:pPr>
        <w:pStyle w:val="sc-BodyText"/>
      </w:pPr>
      <w:r>
        <w:t xml:space="preserve">Prerequisite: </w:t>
      </w:r>
      <w:r>
        <w:t xml:space="preserve">Admission to C.G.S. and MLED 532 or consent of department chair. </w:t>
      </w:r>
    </w:p>
    <w:p>
      <w:pPr>
        <w:pStyle w:val="sc-BodyText"/>
      </w:pPr>
      <w:r>
        <w:t xml:space="preserve">Offered: </w:t>
      </w:r>
      <w:r>
        <w:t xml:space="preserve">Spring.</w:t>
      </w:r>
    </w:p>
    <w:p>
      <w:pPr>
        <w:pStyle w:val="sc-CourseTitle"/>
      </w:pPr>
      <w:bookmarkStart w:name="99165EB1E40440E8A2FC233D78AA0867" w:id="1382"/>
      <w:bookmarkEnd w:id="1382"/>
      <w:r>
        <w:t xml:space="preserve">MLED</w:t>
      </w:r>
      <w:r>
        <w:t xml:space="preserve"> </w:t>
      </w:r>
      <w:r>
        <w:t xml:space="preserve">535</w:t>
      </w:r>
      <w:r>
        <w:t xml:space="preserve"> - </w:t>
      </w:r>
      <w:r>
        <w:t xml:space="preserve">Curriculum and Assessment for  Young Adolescents</w:t>
      </w:r>
      <w:r>
        <w:t xml:space="preserve"> (</w:t>
      </w:r>
      <w:r>
        <w:t xml:space="preserve">4</w:t>
      </w:r>
      <w:r>
        <w:t xml:space="preserve">)</w:t>
      </w:r>
    </w:p>
    <w:p>
      <w:pPr>
        <w:pStyle w:val="sc-BodyText"/>
        <w:pStyle w:val="sc-BodyText"/>
      </w:pPr>
      <w:r>
        <w:rPr>
          <w:color w:val="000000"/>
        </w:rPr>
        <w:t xml:space="preserve">This course addresses curriculum and assessment at the middle level. This course challenges students to interrogate the curriculum and assessment choices they make and to cultivate their learners’ agency.</w:t>
      </w:r>
    </w:p>
    <w:p>
      <w:pPr>
        <w:pStyle w:val="sc-BodyText"/>
      </w:pPr>
      <w:r>
        <w:t xml:space="preserve">Prerequisite: </w:t>
      </w:r>
      <w:r>
        <w:t xml:space="preserve">Admission to C.G.S. and MLED 534 or consent of department chair.</w:t>
      </w:r>
    </w:p>
    <w:p>
      <w:pPr>
        <w:pStyle w:val="sc-BodyText"/>
      </w:pPr>
      <w:r>
        <w:t xml:space="preserve">Offered: </w:t>
      </w:r>
      <w:r>
        <w:t xml:space="preserve">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87A929F8C3046229620E0F9EFA97413" w:id="1383"/>
      <w:r>
        <w:t>MSCI - Military Science</w:t>
      </w:r>
      <w:bookmarkEnd w:id="1383"/>
      <w:r>
        <w:fldChar w:fldCharType="begin"/>
      </w:r>
      <w:r>
        <w:instrText xml:space="preserve"> XE "MSCI - Military Science" </w:instrText>
      </w:r>
      <w:r>
        <w:fldChar w:fldCharType="end"/>
      </w:r>
    </w:p>
    <w:p>
      <w:pPr>
        <w:pStyle w:val="sc-CourseTitle"/>
      </w:pPr>
      <w:bookmarkStart w:name="0166C30CF1574B229075783EDF6C232D" w:id="1384"/>
      <w:bookmarkEnd w:id="1384"/>
      <w:r>
        <w:t xml:space="preserve">MSCI</w:t>
      </w:r>
      <w:r>
        <w:t xml:space="preserve"> </w:t>
      </w:r>
      <w:r>
        <w:t xml:space="preserve">101</w:t>
      </w:r>
      <w:r>
        <w:t xml:space="preserve"> - </w:t>
      </w:r>
      <w:r>
        <w:t xml:space="preserve">Leadership and Personal Development </w:t>
      </w:r>
      <w:r>
        <w:t xml:space="preserve"> (</w:t>
      </w:r>
      <w:r>
        <w:t xml:space="preserve">3</w:t>
      </w:r>
      <w:r>
        <w:t xml:space="preserve">)</w:t>
      </w:r>
    </w:p>
    <w:p>
      <w:pPr>
        <w:pStyle w:val="sc-BodyText"/>
        <w:pStyle w:val="sc-BodyText"/>
      </w:pPr>
      <w:r>
        <w:t xml:space="preserve">Introduces students to the personal challenges and competencies that are critical for effective leadership. The focus is on developing basic knowledge and comprehension of Army leadership dimensions.</w:t>
      </w:r>
    </w:p>
    <w:p>
      <w:pPr>
        <w:pStyle w:val="sc-BodyText"/>
      </w:pPr>
      <w:r>
        <w:t xml:space="preserve">Offered: </w:t>
      </w:r>
      <w:r>
        <w:t xml:space="preserve">Fall.</w:t>
      </w:r>
    </w:p>
    <w:p>
      <w:pPr>
        <w:pStyle w:val="sc-CourseTitle"/>
      </w:pPr>
      <w:bookmarkStart w:name="15E162FAF692467486D3069266E7791C" w:id="1385"/>
      <w:bookmarkEnd w:id="1385"/>
      <w:r>
        <w:t xml:space="preserve">MSCI</w:t>
      </w:r>
      <w:r>
        <w:t xml:space="preserve"> </w:t>
      </w:r>
      <w:r>
        <w:t xml:space="preserve">102</w:t>
      </w:r>
      <w:r>
        <w:t xml:space="preserve"> - </w:t>
      </w:r>
      <w:r>
        <w:t xml:space="preserve">Introduction to Tactical Leadership </w:t>
      </w:r>
      <w:r>
        <w:t xml:space="preserve"> (</w:t>
      </w:r>
      <w:r>
        <w:t xml:space="preserve">3</w:t>
      </w:r>
      <w:r>
        <w:t xml:space="preserve">)</w:t>
      </w:r>
    </w:p>
    <w:p>
      <w:pPr>
        <w:pStyle w:val="sc-BodyText"/>
        <w:pStyle w:val="sc-BodyText"/>
      </w:pPr>
      <w:r>
        <w:t xml:space="preserve">Basic leadership fundamentals such as setting direction, problem-solving, listening, presenting briefs, providing feedback, Cadre role models and using effective writing skills are covered.</w:t>
      </w:r>
    </w:p>
    <w:p>
      <w:pPr>
        <w:pStyle w:val="sc-BodyText"/>
      </w:pPr>
      <w:r>
        <w:t xml:space="preserve">Offered: </w:t>
      </w:r>
      <w:r>
        <w:t xml:space="preserve">Spring.</w:t>
      </w:r>
    </w:p>
    <w:p>
      <w:pPr>
        <w:pStyle w:val="sc-CourseTitle"/>
      </w:pPr>
      <w:bookmarkStart w:name="10327305082C462EBD7FE8E348BD9FD4" w:id="1386"/>
      <w:bookmarkEnd w:id="1386"/>
      <w:r>
        <w:t xml:space="preserve">MSCI</w:t>
      </w:r>
      <w:r>
        <w:t xml:space="preserve"> </w:t>
      </w:r>
      <w:r>
        <w:t xml:space="preserve">201</w:t>
      </w:r>
      <w:r>
        <w:t xml:space="preserve"> - </w:t>
      </w:r>
      <w:r>
        <w:t xml:space="preserve">Foundations of Leadership I</w:t>
      </w:r>
      <w:r>
        <w:t xml:space="preserve"> (</w:t>
      </w:r>
      <w:r>
        <w:t xml:space="preserve">3</w:t>
      </w:r>
      <w:r>
        <w:t xml:space="preserve">)</w:t>
      </w:r>
    </w:p>
    <w:p>
      <w:pPr>
        <w:pStyle w:val="sc-BodyText"/>
        <w:pStyle w:val="sc-BodyText"/>
      </w:pPr>
      <w:r>
        <w:t xml:space="preserve">Explores dimensions of creative and innovative tactical leadership strategies and styles, by examining team dynamics and the trait and behavior leadership theories that form the Army leadership framework.</w:t>
      </w:r>
    </w:p>
    <w:p>
      <w:pPr>
        <w:pStyle w:val="sc-BodyText"/>
      </w:pPr>
      <w:r>
        <w:t xml:space="preserve">Offered: </w:t>
      </w:r>
      <w:r>
        <w:t xml:space="preserve">Fall.</w:t>
      </w:r>
    </w:p>
    <w:p>
      <w:pPr>
        <w:pStyle w:val="sc-CourseTitle"/>
      </w:pPr>
      <w:bookmarkStart w:name="7FBFA6D292C9426DAB5C59854C9850C1" w:id="1387"/>
      <w:bookmarkEnd w:id="1387"/>
      <w:r>
        <w:t xml:space="preserve">MSCI</w:t>
      </w:r>
      <w:r>
        <w:t xml:space="preserve"> </w:t>
      </w:r>
      <w:r>
        <w:t xml:space="preserve">202</w:t>
      </w:r>
      <w:r>
        <w:t xml:space="preserve"> - </w:t>
      </w:r>
      <w:r>
        <w:t xml:space="preserve">Foundations of Leadership II </w:t>
      </w:r>
      <w:r>
        <w:t xml:space="preserve"> (</w:t>
      </w:r>
      <w:r>
        <w:t xml:space="preserve">3</w:t>
      </w:r>
      <w:r>
        <w:t xml:space="preserve">)</w:t>
      </w:r>
    </w:p>
    <w:p>
      <w:pPr>
        <w:pStyle w:val="sc-BodyText"/>
        <w:pStyle w:val="sc-BodyText"/>
      </w:pPr>
      <w:r>
        <w:t xml:space="preserve">Highlighting dimensions of operation orders, terrain analysis and patrolling,  further study of the theoretical basis of Army Leadership Requirements explores dynamics of adaptive leadership in the context of military operations.</w:t>
      </w:r>
    </w:p>
    <w:p>
      <w:pPr>
        <w:pStyle w:val="sc-BodyText"/>
      </w:pPr>
      <w:r>
        <w:t xml:space="preserve">Offered: </w:t>
      </w:r>
      <w:r>
        <w:t xml:space="preserve">Spring.</w:t>
      </w:r>
    </w:p>
    <w:p>
      <w:pPr>
        <w:pStyle w:val="sc-CourseTitle"/>
      </w:pPr>
      <w:bookmarkStart w:name="27682FA06EAF4299AE4905BFD3804DC9" w:id="1388"/>
      <w:bookmarkEnd w:id="1388"/>
      <w:r>
        <w:t xml:space="preserve">MSCI</w:t>
      </w:r>
      <w:r>
        <w:t xml:space="preserve"> </w:t>
      </w:r>
      <w:r>
        <w:t xml:space="preserve">301</w:t>
      </w:r>
      <w:r>
        <w:t xml:space="preserve"> - </w:t>
      </w:r>
      <w:r>
        <w:t xml:space="preserve">Applied Leadership </w:t>
      </w:r>
      <w:r>
        <w:t xml:space="preserve"> (</w:t>
      </w:r>
      <w:r>
        <w:t xml:space="preserve">3</w:t>
      </w:r>
      <w:r>
        <w:t xml:space="preserve">)</w:t>
      </w:r>
    </w:p>
    <w:p>
      <w:pPr>
        <w:pStyle w:val="sc-BodyText"/>
        <w:pStyle w:val="sc-BodyText"/>
      </w:pPr>
      <w:r>
        <w:t xml:space="preserve">The focus is on developing cadets’ tactical leadership abilities through scenarios related to squad tactical operations.</w:t>
      </w:r>
    </w:p>
    <w:p>
      <w:pPr>
        <w:pStyle w:val="sc-BodyText"/>
      </w:pPr>
      <w:r>
        <w:t xml:space="preserve">Prerequisite: </w:t>
      </w:r>
      <w:r>
        <w:t xml:space="preserve">MSCI 202.</w:t>
      </w:r>
    </w:p>
    <w:p>
      <w:pPr>
        <w:pStyle w:val="sc-BodyText"/>
      </w:pPr>
      <w:r>
        <w:t xml:space="preserve">Offered: </w:t>
      </w:r>
      <w:r>
        <w:t xml:space="preserve">Fall</w:t>
      </w:r>
    </w:p>
    <w:p>
      <w:pPr>
        <w:pStyle w:val="sc-CourseTitle"/>
      </w:pPr>
      <w:bookmarkStart w:name="65420434E7D74CD4B9E788B5AA9D2758" w:id="1389"/>
      <w:bookmarkEnd w:id="1389"/>
      <w:r>
        <w:t xml:space="preserve">MSCI</w:t>
      </w:r>
      <w:r>
        <w:t xml:space="preserve"> </w:t>
      </w:r>
      <w:r>
        <w:t xml:space="preserve">302</w:t>
      </w:r>
      <w:r>
        <w:t xml:space="preserve"> - </w:t>
      </w:r>
      <w:r>
        <w:t xml:space="preserve">Team Leadership </w:t>
      </w:r>
      <w:r>
        <w:t xml:space="preserve"> (</w:t>
      </w:r>
      <w:r>
        <w:t xml:space="preserve">3</w:t>
      </w:r>
      <w:r>
        <w:t xml:space="preserve">)</w:t>
      </w:r>
    </w:p>
    <w:p>
      <w:pPr>
        <w:pStyle w:val="sc-BodyText"/>
        <w:pStyle w:val="sc-BodyText"/>
      </w:pPr>
      <w:r>
        <w:t xml:space="preserve">The focus is on exploring, evaluating and developing skills in decision-making, persuading and motivating team members.</w:t>
      </w:r>
    </w:p>
    <w:p>
      <w:pPr>
        <w:pStyle w:val="sc-BodyText"/>
      </w:pPr>
      <w:r>
        <w:t xml:space="preserve">Prerequisite: </w:t>
      </w:r>
      <w:r>
        <w:t xml:space="preserve">MSCI 301.</w:t>
      </w:r>
    </w:p>
    <w:p>
      <w:pPr>
        <w:pStyle w:val="sc-BodyText"/>
      </w:pPr>
      <w:r>
        <w:t xml:space="preserve">Offered: </w:t>
      </w:r>
      <w:r>
        <w:t xml:space="preserve">Spring.</w:t>
      </w:r>
    </w:p>
    <w:p>
      <w:pPr>
        <w:pStyle w:val="sc-CourseTitle"/>
      </w:pPr>
      <w:bookmarkStart w:name="AFB90B722C4D4BA99B1788BE1304A4F5" w:id="1390"/>
      <w:bookmarkEnd w:id="1390"/>
      <w:r>
        <w:t xml:space="preserve">MSCI</w:t>
      </w:r>
      <w:r>
        <w:t xml:space="preserve"> </w:t>
      </w:r>
      <w:r>
        <w:t xml:space="preserve">401</w:t>
      </w:r>
      <w:r>
        <w:t xml:space="preserve"> - </w:t>
      </w:r>
      <w:r>
        <w:t xml:space="preserve">Adaptive Leadership</w:t>
      </w:r>
      <w:r>
        <w:t xml:space="preserve"> (</w:t>
      </w:r>
      <w:r>
        <w:t xml:space="preserve">3</w:t>
      </w:r>
      <w:r>
        <w:t xml:space="preserve">)</w:t>
      </w:r>
    </w:p>
    <w:p>
      <w:pPr>
        <w:pStyle w:val="sc-BodyText"/>
        <w:pStyle w:val="sc-BodyText"/>
      </w:pPr>
      <w:r>
        <w:t xml:space="preserve">Focuses on areas critical in students’ future roles as officers, including the Military Decision-Making Process, training management, counseling, risk management, effective communication, ethical/moral decision-making and administrative systems.</w:t>
      </w:r>
    </w:p>
    <w:p>
      <w:pPr>
        <w:pStyle w:val="sc-BodyText"/>
      </w:pPr>
      <w:r>
        <w:t xml:space="preserve">Prerequisite: </w:t>
      </w:r>
      <w:r>
        <w:t xml:space="preserve">MSCI 302.</w:t>
      </w:r>
    </w:p>
    <w:p>
      <w:pPr>
        <w:pStyle w:val="sc-BodyText"/>
      </w:pPr>
      <w:r>
        <w:t xml:space="preserve">Offered: </w:t>
      </w:r>
      <w:r>
        <w:t xml:space="preserve">Fall.</w:t>
      </w:r>
    </w:p>
    <w:p>
      <w:pPr>
        <w:pStyle w:val="sc-CourseTitle"/>
      </w:pPr>
      <w:bookmarkStart w:name="D7892459F8A1453FB1E1F4C730AE4DB0" w:id="1391"/>
      <w:bookmarkEnd w:id="1391"/>
      <w:r>
        <w:t xml:space="preserve">MSCI</w:t>
      </w:r>
      <w:r>
        <w:t xml:space="preserve"> </w:t>
      </w:r>
      <w:r>
        <w:t xml:space="preserve">402</w:t>
      </w:r>
      <w:r>
        <w:t xml:space="preserve"> - </w:t>
      </w:r>
      <w:r>
        <w:t xml:space="preserve">Leadership in a Complex World</w:t>
      </w:r>
      <w:r>
        <w:t xml:space="preserve"> (</w:t>
      </w:r>
      <w:r>
        <w:t xml:space="preserve">3</w:t>
      </w:r>
      <w:r>
        <w:t xml:space="preserve">)</w:t>
      </w:r>
    </w:p>
    <w:p>
      <w:pPr>
        <w:pStyle w:val="sc-BodyText"/>
        <w:pStyle w:val="sc-BodyText"/>
      </w:pPr>
      <w:r>
        <w:t xml:space="preserve">Significant emphasis is placed on preparing students to face the complex ethical and practical demands of leading soldiers in the U.S. Army using case studies and exercises.</w:t>
      </w:r>
    </w:p>
    <w:p>
      <w:pPr>
        <w:pStyle w:val="sc-BodyText"/>
      </w:pPr>
      <w:r>
        <w:t xml:space="preserve">Prerequisite: </w:t>
      </w:r>
      <w:r>
        <w:t xml:space="preserve">MSCI 401.</w:t>
      </w:r>
    </w:p>
    <w:p>
      <w:pPr>
        <w:pStyle w:val="sc-BodyText"/>
      </w:pPr>
      <w:r>
        <w:t xml:space="preserve">Offered: </w:t>
      </w:r>
      <w:r>
        <w:t xml:space="preserve">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B4237300093459DAC1C65536F3E92BD" w:id="1392"/>
      <w:r>
        <w:t>MLAN - Modern Languages</w:t>
      </w:r>
      <w:bookmarkEnd w:id="1392"/>
      <w:r>
        <w:fldChar w:fldCharType="begin"/>
      </w:r>
      <w:r>
        <w:instrText xml:space="preserve"> XE "MLAN - Modern Languages" </w:instrText>
      </w:r>
      <w:r>
        <w:fldChar w:fldCharType="end"/>
      </w:r>
    </w:p>
    <w:p>
      <w:pPr>
        <w:pStyle w:val="sc-CourseTitle"/>
      </w:pPr>
      <w:bookmarkStart w:name="677DA81C41534BCD84FA29E1CB35B44E" w:id="1393"/>
      <w:bookmarkEnd w:id="1393"/>
      <w:r>
        <w:t xml:space="preserve">MLAN</w:t>
      </w:r>
      <w:r>
        <w:t xml:space="preserve"> </w:t>
      </w:r>
      <w:r>
        <w:t xml:space="preserve">320</w:t>
      </w:r>
      <w:r>
        <w:t xml:space="preserve"> - </w:t>
      </w:r>
      <w:r>
        <w:t xml:space="preserve">Internship in Modern Languages</w:t>
      </w:r>
      <w:r>
        <w:t xml:space="preserve"> (</w:t>
      </w:r>
      <w:r>
        <w:t xml:space="preserve">1-4</w:t>
      </w:r>
      <w:r>
        <w:t xml:space="preserve">)</w:t>
      </w:r>
    </w:p>
    <w:p>
      <w:pPr>
        <w:pStyle w:val="sc-BodyText"/>
      </w:pPr>
      <w:r>
        <w:t xml:space="preserve">Students are placed in organizations appropriate to their concentrations. Sites may include advocacy agencies, nonprofit agencies and businesses. May be repeated once up to a total of 4 credits.</w:t>
      </w:r>
    </w:p>
    <w:p>
      <w:pPr>
        <w:pStyle w:val="sc-BodyText"/>
      </w:pPr>
      <w:r>
        <w:t xml:space="preserve">Prerequisite: </w:t>
      </w:r>
      <w:r>
        <w:t xml:space="preserve">Completion of two 300-level courses in a modern languages concentration and an overall GPA of 2.67.</w:t>
      </w:r>
    </w:p>
    <w:p>
      <w:pPr>
        <w:pStyle w:val="sc-BodyText"/>
      </w:pPr>
      <w:r>
        <w:t xml:space="preserve">Offered: </w:t>
      </w:r>
      <w:r>
        <w:t xml:space="preserve"> As needed.</w:t>
      </w:r>
    </w:p>
    <w:p>
      <w:pPr>
        <w:pStyle w:val="sc-CourseTitle"/>
      </w:pPr>
      <w:bookmarkStart w:name="6D2AB7946BAF450EAED74F2F0E9FD302" w:id="1394"/>
      <w:bookmarkEnd w:id="1394"/>
      <w:r>
        <w:t xml:space="preserve">MLAN</w:t>
      </w:r>
      <w:r>
        <w:t xml:space="preserve"> </w:t>
      </w:r>
      <w:r>
        <w:t xml:space="preserve">360</w:t>
      </w:r>
      <w:r>
        <w:t xml:space="preserve"> - </w:t>
      </w:r>
      <w:r>
        <w:t xml:space="preserve">Seminar in Modern Languages</w:t>
      </w:r>
      <w:r>
        <w:t xml:space="preserve"> (</w:t>
      </w:r>
      <w:r>
        <w:t xml:space="preserve">3</w:t>
      </w:r>
      <w:r>
        <w:t xml:space="preserve">)</w:t>
      </w:r>
    </w:p>
    <w:p>
      <w:pPr>
        <w:pStyle w:val="sc-BodyText"/>
      </w:pPr>
      <w:r>
        <w:t xml:space="preserve">Students examine the relationships, commonalities, and differences among the cultures taught in the modern languages major. Study may include art, film, geography, literature, and philosophy.</w:t>
      </w:r>
    </w:p>
    <w:p>
      <w:pPr>
        <w:pStyle w:val="sc-BodyText"/>
      </w:pPr>
      <w:r>
        <w:t xml:space="preserve">Prerequisite: </w:t>
      </w:r>
      <w:r>
        <w:t xml:space="preserve">Completion of two 300-level courses and one cognate course in a modern languages concentration and an overall GPA of 2.67.</w:t>
      </w:r>
    </w:p>
    <w:p>
      <w:pPr>
        <w:pStyle w:val="sc-BodyText"/>
      </w:pPr>
      <w:r>
        <w:t xml:space="preserve">Offered: </w:t>
      </w:r>
      <w:r>
        <w:t xml:space="preserve">Annually.</w:t>
      </w:r>
    </w:p>
    <w:p>
      <w:pPr>
        <w:pStyle w:val="sc-CourseTitle"/>
      </w:pPr>
      <w:bookmarkStart w:name="1B8823E8320D495A8FC299D9F5A2C1CE" w:id="1395"/>
      <w:bookmarkEnd w:id="1395"/>
      <w:r>
        <w:t xml:space="preserve">MLAN</w:t>
      </w:r>
      <w:r>
        <w:t xml:space="preserve"> </w:t>
      </w:r>
      <w:r>
        <w:t xml:space="preserve">400</w:t>
      </w:r>
      <w:r>
        <w:t xml:space="preserve"> - </w:t>
      </w:r>
      <w:r>
        <w:t xml:space="preserve">Applied Linguistics</w:t>
      </w:r>
      <w:r>
        <w:t xml:space="preserve"> (</w:t>
      </w:r>
      <w:r>
        <w:t xml:space="preserve">3</w:t>
      </w:r>
      <w:r>
        <w:t xml:space="preserve">)</w:t>
      </w:r>
    </w:p>
    <w:p>
      <w:pPr>
        <w:pStyle w:val="sc-BodyText"/>
      </w:pPr>
      <w:r>
        <w:t xml:space="preserve">Meaning and nature of language and its application to the teaching of foreign languages is studied. Emphasis on the planning and presentation of basic audio-lingual structures. Practical work is included. Taught in english.</w:t>
      </w:r>
    </w:p>
    <w:p>
      <w:pPr>
        <w:pStyle w:val="sc-BodyText"/>
      </w:pPr>
      <w:r>
        <w:t xml:space="preserve">Prerequisite: </w:t>
      </w:r>
      <w:r>
        <w:t xml:space="preserve">Completion of TWO of the following: for French (FREN 313, FREN 323 or FREN 324); for Portuguese (PORT 302, PORT 303, PORT 304, PORT 305); or for Spanish (SPAN 310, SPAN 311, SPAN 312, or SPAN 313); admission to PK-12 World Languages program, or consent of department chair.</w:t>
      </w:r>
    </w:p>
    <w:p>
      <w:pPr>
        <w:pStyle w:val="sc-BodyText"/>
      </w:pPr>
      <w:r>
        <w:t xml:space="preserve">Offered: </w:t>
      </w:r>
      <w:r>
        <w:t xml:space="preserve">Annually.</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1F88F039EDF4B71975EC128CAEB0A99" w:id="1396"/>
      <w:r>
        <w:t>MUS - Music</w:t>
      </w:r>
      <w:bookmarkEnd w:id="1396"/>
      <w:r>
        <w:fldChar w:fldCharType="begin"/>
      </w:r>
      <w:r>
        <w:instrText xml:space="preserve"> XE "MUS - Music" </w:instrText>
      </w:r>
      <w:r>
        <w:fldChar w:fldCharType="end"/>
      </w:r>
    </w:p>
    <w:p>
      <w:pPr>
        <w:pStyle w:val="sc-CourseTitle"/>
      </w:pPr>
      <w:bookmarkStart w:name="23A4AE57DCEF4DBEAF028FD7CD91E8B3" w:id="1397"/>
      <w:bookmarkEnd w:id="1397"/>
      <w:r>
        <w:t xml:space="preserve">MUS</w:t>
      </w:r>
      <w:r>
        <w:t xml:space="preserve"> </w:t>
      </w:r>
      <w:r>
        <w:t xml:space="preserve">091</w:t>
      </w:r>
      <w:r>
        <w:t xml:space="preserve"> - </w:t>
      </w:r>
      <w:r>
        <w:t xml:space="preserve">Student Recital Series</w:t>
      </w:r>
      <w:r>
        <w:t xml:space="preserve"> (</w:t>
      </w:r>
      <w:r>
        <w:t xml:space="preserve">0</w:t>
      </w:r>
      <w:r>
        <w:t xml:space="preserve">)</w:t>
      </w:r>
    </w:p>
    <w:p>
      <w:pPr>
        <w:pStyle w:val="sc-BodyText"/>
      </w:pPr>
      <w:r>
        <w:t xml:space="preserve">Students who are enrolled in MUS 270-289 or 370-389 must attend a specified number of recitals and perform on their principal instruments at least once each semester, beginning with the second semester of study. Graded H, S, U. 1 contact hour.</w:t>
      </w:r>
    </w:p>
    <w:p>
      <w:pPr>
        <w:pStyle w:val="sc-BodyText"/>
      </w:pPr>
      <w:r>
        <w:t xml:space="preserve">Offered: </w:t>
      </w:r>
      <w:r>
        <w:t xml:space="preserve"> Fall, Spring.</w:t>
      </w:r>
    </w:p>
    <w:p>
      <w:pPr>
        <w:pStyle w:val="sc-CourseTitle"/>
      </w:pPr>
      <w:bookmarkStart w:name="2904F90779AA45AD988527397D3551C5" w:id="1398"/>
      <w:bookmarkEnd w:id="1398"/>
      <w:r>
        <w:t xml:space="preserve">MUS</w:t>
      </w:r>
      <w:r>
        <w:t xml:space="preserve"> </w:t>
      </w:r>
      <w:r>
        <w:t xml:space="preserve">101</w:t>
      </w:r>
      <w:r>
        <w:t xml:space="preserve"> - </w:t>
      </w:r>
      <w:r>
        <w:t xml:space="preserve">Beginning Piano</w:t>
      </w:r>
      <w:r>
        <w:t xml:space="preserve"> (</w:t>
      </w:r>
      <w:r>
        <w:t xml:space="preserve">1</w:t>
      </w:r>
      <w:r>
        <w:t xml:space="preserve">)</w:t>
      </w:r>
    </w:p>
    <w:p>
      <w:pPr>
        <w:pStyle w:val="sc-BodyText"/>
      </w:pPr>
      <w:r>
        <w:t xml:space="preserve">Note-reading, rhythm, and finger coordination are studied. Individual practice is required, but no previous musical training is necessary.</w:t>
      </w:r>
    </w:p>
    <w:p>
      <w:pPr>
        <w:pStyle w:val="sc-BodyText"/>
      </w:pPr>
      <w:r>
        <w:t xml:space="preserve">Offered: </w:t>
      </w:r>
      <w:r>
        <w:t xml:space="preserve"> Fall, Spring.</w:t>
      </w:r>
    </w:p>
    <w:p>
      <w:pPr>
        <w:pStyle w:val="sc-CourseTitle"/>
      </w:pPr>
      <w:bookmarkStart w:name="196201790CE74D72A95AC0669B435A21" w:id="1399"/>
      <w:bookmarkEnd w:id="1399"/>
      <w:r>
        <w:t xml:space="preserve">MUS</w:t>
      </w:r>
      <w:r>
        <w:t xml:space="preserve"> </w:t>
      </w:r>
      <w:r>
        <w:t xml:space="preserve">102</w:t>
      </w:r>
      <w:r>
        <w:t xml:space="preserve"> - </w:t>
      </w:r>
      <w:r>
        <w:t xml:space="preserve">Beginning Guitar</w:t>
      </w:r>
      <w:r>
        <w:t xml:space="preserve"> (</w:t>
      </w:r>
      <w:r>
        <w:t xml:space="preserve">1</w:t>
      </w:r>
      <w:r>
        <w:t xml:space="preserve">)</w:t>
      </w:r>
    </w:p>
    <w:p>
      <w:pPr>
        <w:pStyle w:val="sc-BodyText"/>
      </w:pPr>
      <w:r>
        <w:t xml:space="preserve">The basics of fingering melodies, chords, and accompaniments are studied. No previous musical training is required. Students must supply their own guitars.</w:t>
      </w:r>
    </w:p>
    <w:p>
      <w:pPr>
        <w:pStyle w:val="sc-BodyText"/>
      </w:pPr>
      <w:r>
        <w:t xml:space="preserve">Offered: </w:t>
      </w:r>
      <w:r>
        <w:t xml:space="preserve"> Fall, Spring.</w:t>
      </w:r>
    </w:p>
    <w:p>
      <w:pPr>
        <w:pStyle w:val="sc-CourseTitle"/>
      </w:pPr>
      <w:bookmarkStart w:name="58D87AB7C9F74EB5BA4A6EC8D378441E" w:id="1400"/>
      <w:bookmarkEnd w:id="1400"/>
      <w:r>
        <w:t xml:space="preserve">MUS</w:t>
      </w:r>
      <w:r>
        <w:t xml:space="preserve"> </w:t>
      </w:r>
      <w:r>
        <w:t xml:space="preserve">103</w:t>
      </w:r>
      <w:r>
        <w:t xml:space="preserve"> - </w:t>
      </w:r>
      <w:r>
        <w:t xml:space="preserve">Beginning Voice</w:t>
      </w:r>
      <w:r>
        <w:t xml:space="preserve"> (</w:t>
      </w:r>
      <w:r>
        <w:t xml:space="preserve">1</w:t>
      </w:r>
      <w:r>
        <w:t xml:space="preserve">)</w:t>
      </w:r>
    </w:p>
    <w:p>
      <w:pPr>
        <w:pStyle w:val="sc-BodyText"/>
      </w:pPr>
      <w:r>
        <w:t xml:space="preserve">Study is made of basic vocal production and singing styles, with emphasis on interpretation. No previous musical training is required.</w:t>
      </w:r>
    </w:p>
    <w:p>
      <w:pPr>
        <w:pStyle w:val="sc-BodyText"/>
      </w:pPr>
      <w:r>
        <w:t xml:space="preserve">Offered: </w:t>
      </w:r>
      <w:r>
        <w:t xml:space="preserve"> Fall, Spring.</w:t>
      </w:r>
    </w:p>
    <w:p>
      <w:pPr>
        <w:pStyle w:val="sc-CourseTitle"/>
      </w:pPr>
      <w:bookmarkStart w:name="7BB90EA92F5147E2A27759FA19FB7AB4" w:id="1401"/>
      <w:bookmarkEnd w:id="1401"/>
      <w:r>
        <w:t xml:space="preserve">MUS</w:t>
      </w:r>
      <w:r>
        <w:t xml:space="preserve"> </w:t>
      </w:r>
      <w:r>
        <w:t xml:space="preserve">104</w:t>
      </w:r>
      <w:r>
        <w:t xml:space="preserve"> - </w:t>
      </w:r>
      <w:r>
        <w:t xml:space="preserve">Class Piano I</w:t>
      </w:r>
      <w:r>
        <w:t xml:space="preserve"> (</w:t>
      </w:r>
      <w:r>
        <w:t xml:space="preserve">1</w:t>
      </w:r>
      <w:r>
        <w:t xml:space="preserve">)</w:t>
      </w:r>
    </w:p>
    <w:p>
      <w:pPr>
        <w:pStyle w:val="sc-BodyText"/>
        <w:pStyle w:val="sc-BodyText"/>
      </w:pPr>
      <w:r>
        <w:t xml:space="preserve">Students will develop keyboard manipulative skills, including the use of primary triads in accompaniment patterns, transposition, sight reading, improvisation and basic pedaling technique. 3 contact hours.</w:t>
      </w:r>
    </w:p>
    <w:p>
      <w:pPr>
        <w:pStyle w:val="sc-BodyText"/>
      </w:pPr>
      <w:r>
        <w:t xml:space="preserve">Prerequisite: </w:t>
      </w:r>
      <w:r>
        <w:t xml:space="preserve">Music major or consent of department chair.</w:t>
      </w:r>
    </w:p>
    <w:p>
      <w:pPr>
        <w:pStyle w:val="sc-BodyText"/>
      </w:pPr>
      <w:r>
        <w:t xml:space="preserve">Offered: </w:t>
      </w:r>
      <w:r>
        <w:t xml:space="preserve"> Fall, Spring.</w:t>
      </w:r>
    </w:p>
    <w:p>
      <w:pPr>
        <w:pStyle w:val="sc-CourseTitle"/>
      </w:pPr>
      <w:bookmarkStart w:name="77D1DA1215D24F91B6258CA86E9F5B6A" w:id="1402"/>
      <w:bookmarkEnd w:id="1402"/>
      <w:r>
        <w:t xml:space="preserve">MUS</w:t>
      </w:r>
      <w:r>
        <w:t xml:space="preserve"> </w:t>
      </w:r>
      <w:r>
        <w:t xml:space="preserve">105</w:t>
      </w:r>
      <w:r>
        <w:t xml:space="preserve"> - </w:t>
      </w:r>
      <w:r>
        <w:t xml:space="preserve">Class Piano II</w:t>
      </w:r>
      <w:r>
        <w:t xml:space="preserve"> (</w:t>
      </w:r>
      <w:r>
        <w:t xml:space="preserve">1</w:t>
      </w:r>
      <w:r>
        <w:t xml:space="preserve">)</w:t>
      </w:r>
    </w:p>
    <w:p>
      <w:pPr>
        <w:pStyle w:val="sc-BodyText"/>
        <w:pStyle w:val="sc-BodyText"/>
      </w:pPr>
      <w:r>
        <w:t xml:space="preserve">Students will continue development of keyboard skills learned in MUS 104, including  keyboard harmony using primary and secondary triads, altered chords and piano literature from various periods. 3 contact hours.</w:t>
      </w:r>
    </w:p>
    <w:p>
      <w:pPr>
        <w:pStyle w:val="sc-BodyText"/>
      </w:pPr>
      <w:r>
        <w:t xml:space="preserve">Prerequisite: </w:t>
      </w:r>
      <w:r>
        <w:t xml:space="preserve">MUS 104.</w:t>
      </w:r>
    </w:p>
    <w:p>
      <w:pPr>
        <w:pStyle w:val="sc-BodyText"/>
      </w:pPr>
      <w:r>
        <w:t xml:space="preserve">Offered: </w:t>
      </w:r>
      <w:r>
        <w:t xml:space="preserve"> Fall, Spring.</w:t>
      </w:r>
    </w:p>
    <w:p>
      <w:pPr>
        <w:pStyle w:val="sc-CourseTitle"/>
      </w:pPr>
      <w:bookmarkStart w:name="D19BA5AAB0874E0995CF4EDA650FCBC5" w:id="1403"/>
      <w:bookmarkEnd w:id="1403"/>
      <w:r>
        <w:t xml:space="preserve">MUS</w:t>
      </w:r>
      <w:r>
        <w:t xml:space="preserve"> </w:t>
      </w:r>
      <w:r>
        <w:t xml:space="preserve">106</w:t>
      </w:r>
      <w:r>
        <w:t xml:space="preserve"> - </w:t>
      </w:r>
      <w:r>
        <w:t xml:space="preserve">Class Strings</w:t>
      </w:r>
      <w:r>
        <w:t xml:space="preserve"> (</w:t>
      </w:r>
      <w:r>
        <w:t xml:space="preserve">1</w:t>
      </w:r>
      <w:r>
        <w:t xml:space="preserve">)</w:t>
      </w:r>
    </w:p>
    <w:p>
      <w:pPr>
        <w:pStyle w:val="sc-BodyText"/>
      </w:pPr>
      <w:r>
        <w:t xml:space="preserve">The basic techniques of orchestral strings are studied. Pedagogy and a knowledge of basic materials are also considered. 3 contact hours.</w:t>
      </w:r>
    </w:p>
    <w:p>
      <w:pPr>
        <w:pStyle w:val="sc-BodyText"/>
      </w:pPr>
      <w:r>
        <w:t xml:space="preserve">Prerequisite: </w:t>
      </w:r>
      <w:r>
        <w:t xml:space="preserve">Music major or consent of department chair.</w:t>
      </w:r>
    </w:p>
    <w:p>
      <w:pPr>
        <w:pStyle w:val="sc-BodyText"/>
      </w:pPr>
      <w:r>
        <w:t xml:space="preserve">Offered: </w:t>
      </w:r>
      <w:r>
        <w:t xml:space="preserve"> Fall.</w:t>
      </w:r>
    </w:p>
    <w:p>
      <w:pPr>
        <w:pStyle w:val="sc-CourseTitle"/>
      </w:pPr>
      <w:bookmarkStart w:name="D971D194C2D34939A0127F4A38E1C6A6" w:id="1404"/>
      <w:bookmarkEnd w:id="1404"/>
      <w:r>
        <w:t xml:space="preserve">MUS</w:t>
      </w:r>
      <w:r>
        <w:t xml:space="preserve"> </w:t>
      </w:r>
      <w:r>
        <w:t xml:space="preserve">107</w:t>
      </w:r>
      <w:r>
        <w:t xml:space="preserve"> - </w:t>
      </w:r>
      <w:r>
        <w:t xml:space="preserve">Class Voice</w:t>
      </w:r>
      <w:r>
        <w:t xml:space="preserve"> (</w:t>
      </w:r>
      <w:r>
        <w:t xml:space="preserve">1</w:t>
      </w:r>
      <w:r>
        <w:t xml:space="preserve">)</w:t>
      </w:r>
    </w:p>
    <w:p>
      <w:pPr>
        <w:pStyle w:val="sc-BodyText"/>
      </w:pPr>
      <w:r>
        <w:t xml:space="preserve">Basic vocal pedagogy is stressed in preparation for a career in music education. Included are vocal production, diction, interpretation technique, and standard vocal repertoire. 3 contact hours.</w:t>
      </w:r>
    </w:p>
    <w:p>
      <w:pPr>
        <w:pStyle w:val="sc-BodyText"/>
      </w:pPr>
      <w:r>
        <w:t xml:space="preserve">Prerequisite: </w:t>
      </w:r>
      <w:r>
        <w:t xml:space="preserve">Music major or consent of department chair.</w:t>
      </w:r>
    </w:p>
    <w:p>
      <w:pPr>
        <w:pStyle w:val="sc-BodyText"/>
      </w:pPr>
      <w:r>
        <w:t xml:space="preserve">Offered: </w:t>
      </w:r>
      <w:r>
        <w:t xml:space="preserve"> Spring.</w:t>
      </w:r>
    </w:p>
    <w:p>
      <w:pPr>
        <w:pStyle w:val="sc-CourseTitle"/>
      </w:pPr>
      <w:bookmarkStart w:name="4878711E046340A0839D44D147BE741A" w:id="1405"/>
      <w:bookmarkEnd w:id="1405"/>
      <w:r>
        <w:t xml:space="preserve">MUS</w:t>
      </w:r>
      <w:r>
        <w:t xml:space="preserve"> </w:t>
      </w:r>
      <w:r>
        <w:t xml:space="preserve">110</w:t>
      </w:r>
      <w:r>
        <w:t xml:space="preserve"> - </w:t>
      </w:r>
      <w:r>
        <w:t xml:space="preserve">Brass Class</w:t>
      </w:r>
      <w:r>
        <w:t xml:space="preserve"> (</w:t>
      </w:r>
      <w:r>
        <w:t xml:space="preserve">1</w:t>
      </w:r>
      <w:r>
        <w:t xml:space="preserve">)</w:t>
      </w:r>
    </w:p>
    <w:p>
      <w:pPr>
        <w:pStyle w:val="sc-BodyText"/>
      </w:pPr>
      <w:r>
        <w:t xml:space="preserve">The basic techniques of brass instruments are studied. Pedagogy and basic teaching materials are also considered. 3 contact hours.</w:t>
      </w:r>
    </w:p>
    <w:p>
      <w:pPr>
        <w:pStyle w:val="sc-BodyText"/>
      </w:pPr>
      <w:r>
        <w:t xml:space="preserve">Prerequisite: </w:t>
      </w:r>
      <w:r>
        <w:t xml:space="preserve">Music major or consent of department chair.</w:t>
      </w:r>
    </w:p>
    <w:p>
      <w:pPr>
        <w:pStyle w:val="sc-BodyText"/>
      </w:pPr>
      <w:r>
        <w:t xml:space="preserve">Offered: </w:t>
      </w:r>
      <w:r>
        <w:t xml:space="preserve"> Fall.</w:t>
      </w:r>
    </w:p>
    <w:p>
      <w:pPr>
        <w:pStyle w:val="sc-CourseTitle"/>
      </w:pPr>
      <w:bookmarkStart w:name="B97F64914DA74A52982866402FD5F28B" w:id="1406"/>
      <w:bookmarkEnd w:id="1406"/>
      <w:r>
        <w:t xml:space="preserve">MUS</w:t>
      </w:r>
      <w:r>
        <w:t xml:space="preserve"> </w:t>
      </w:r>
      <w:r>
        <w:t xml:space="preserve">111</w:t>
      </w:r>
      <w:r>
        <w:t xml:space="preserve"> - </w:t>
      </w:r>
      <w:r>
        <w:t xml:space="preserve">Woodwinds Class</w:t>
      </w:r>
      <w:r>
        <w:t xml:space="preserve"> (</w:t>
      </w:r>
      <w:r>
        <w:t xml:space="preserve">1</w:t>
      </w:r>
      <w:r>
        <w:t xml:space="preserve">)</w:t>
      </w:r>
    </w:p>
    <w:p>
      <w:pPr>
        <w:pStyle w:val="sc-BodyText"/>
      </w:pPr>
      <w:r>
        <w:t xml:space="preserve">The basic techniques of woodwind instruments are studied. Pedagogy and basic teaching materials are also considered. 3 contact hours.</w:t>
      </w:r>
    </w:p>
    <w:p>
      <w:pPr>
        <w:pStyle w:val="sc-BodyText"/>
      </w:pPr>
      <w:r>
        <w:t xml:space="preserve">Prerequisite: </w:t>
      </w:r>
      <w:r>
        <w:t xml:space="preserve">Music major or consent of department chair.</w:t>
      </w:r>
    </w:p>
    <w:p>
      <w:pPr>
        <w:pStyle w:val="sc-BodyText"/>
      </w:pPr>
      <w:r>
        <w:t xml:space="preserve">Offered: </w:t>
      </w:r>
      <w:r>
        <w:t xml:space="preserve"> Spring.</w:t>
      </w:r>
    </w:p>
    <w:p>
      <w:pPr>
        <w:pStyle w:val="sc-CourseTitle"/>
      </w:pPr>
      <w:bookmarkStart w:name="F28354458223402CA0E303D97493DE1A" w:id="1407"/>
      <w:bookmarkEnd w:id="1407"/>
      <w:r>
        <w:t xml:space="preserve">MUS</w:t>
      </w:r>
      <w:r>
        <w:t xml:space="preserve"> </w:t>
      </w:r>
      <w:r>
        <w:t xml:space="preserve">112</w:t>
      </w:r>
      <w:r>
        <w:t xml:space="preserve"> - </w:t>
      </w:r>
      <w:r>
        <w:t xml:space="preserve">Percussion Class</w:t>
      </w:r>
      <w:r>
        <w:t xml:space="preserve"> (</w:t>
      </w:r>
      <w:r>
        <w:t xml:space="preserve">1</w:t>
      </w:r>
      <w:r>
        <w:t xml:space="preserve">)</w:t>
      </w:r>
    </w:p>
    <w:p>
      <w:pPr>
        <w:pStyle w:val="sc-BodyText"/>
      </w:pPr>
      <w:r>
        <w:t xml:space="preserve">The basic techniques of percussion instruments are studied. Pedagogy and basic teaching materials are also considered. 2 contact hours.</w:t>
      </w:r>
    </w:p>
    <w:p>
      <w:pPr>
        <w:pStyle w:val="sc-BodyText"/>
      </w:pPr>
      <w:r>
        <w:t xml:space="preserve">Prerequisite: </w:t>
      </w:r>
      <w:r>
        <w:t xml:space="preserve">Music major or consent of department chair.</w:t>
      </w:r>
    </w:p>
    <w:p>
      <w:pPr>
        <w:pStyle w:val="sc-BodyText"/>
      </w:pPr>
      <w:r>
        <w:t xml:space="preserve">Offered: </w:t>
      </w:r>
      <w:r>
        <w:t xml:space="preserve"> Fall.</w:t>
      </w:r>
    </w:p>
    <w:p>
      <w:pPr>
        <w:pStyle w:val="sc-CourseTitle"/>
      </w:pPr>
      <w:bookmarkStart w:name="2F4936F7804146AF89FC73E479E6F4D6" w:id="1408"/>
      <w:bookmarkEnd w:id="1408"/>
      <w:r>
        <w:t xml:space="preserve">MUS</w:t>
      </w:r>
      <w:r>
        <w:t xml:space="preserve"> </w:t>
      </w:r>
      <w:r>
        <w:t xml:space="preserve">113</w:t>
      </w:r>
      <w:r>
        <w:t xml:space="preserve"> - </w:t>
      </w:r>
      <w:r>
        <w:t xml:space="preserve">Basic Rhythm</w:t>
      </w:r>
      <w:r>
        <w:t xml:space="preserve"> (</w:t>
      </w:r>
      <w:r>
        <w:t xml:space="preserve">1</w:t>
      </w:r>
      <w:r>
        <w:t xml:space="preserve">)</w:t>
      </w:r>
    </w:p>
    <w:p>
      <w:pPr>
        <w:pStyle w:val="sc-BodyText"/>
      </w:pPr>
      <w:r>
        <w:t xml:space="preserve">Students target and master rhythmic fundamentals through a hands-on approach by isolating rhythm from other elements of music reading. 2 contact hours.</w:t>
      </w:r>
    </w:p>
    <w:p>
      <w:pPr>
        <w:pStyle w:val="sc-BodyText"/>
      </w:pPr>
      <w:r>
        <w:t xml:space="preserve">Prerequisite: </w:t>
      </w:r>
      <w:r>
        <w:t xml:space="preserve">Music major or consent of department chair.</w:t>
      </w:r>
    </w:p>
    <w:p>
      <w:pPr>
        <w:pStyle w:val="sc-BodyText"/>
      </w:pPr>
      <w:r>
        <w:t xml:space="preserve">Offered: </w:t>
      </w:r>
      <w:r>
        <w:t xml:space="preserve"> Fall, Spring.</w:t>
      </w:r>
    </w:p>
    <w:p>
      <w:pPr>
        <w:pStyle w:val="sc-CourseTitle"/>
      </w:pPr>
      <w:bookmarkStart w:name="8C4BD7EB03DE4868A077040572C29B80" w:id="1409"/>
      <w:bookmarkEnd w:id="1409"/>
      <w:r>
        <w:t xml:space="preserve">MUS</w:t>
      </w:r>
      <w:r>
        <w:t xml:space="preserve"> </w:t>
      </w:r>
      <w:r>
        <w:t xml:space="preserve">161-163</w:t>
      </w:r>
      <w:r>
        <w:t xml:space="preserve"> - </w:t>
      </w:r>
      <w:r>
        <w:t xml:space="preserve">Large Ensembles</w:t>
      </w:r>
      <w:r>
        <w:t xml:space="preserve"> (</w:t>
      </w:r>
      <w:r>
        <w:t xml:space="preserve">0.5</w:t>
      </w:r>
      <w:r>
        <w:t xml:space="preserve">)</w:t>
      </w:r>
    </w:p>
    <w:p>
      <w:pPr>
        <w:pStyle w:val="sc-BodyText"/>
        <w:pStyle w:val="sc-BodyText"/>
      </w:pPr>
      <w:r>
        <w:t xml:space="preserve">These courses are open to all qualified students by audition. 161 Chorus, 162 Wind Ensemble, 163 Orchestra. 4 contact hours.</w:t>
      </w:r>
    </w:p>
    <w:p>
      <w:pPr>
        <w:pStyle w:val="sc-BodyText"/>
      </w:pPr>
      <w:r>
        <w:t xml:space="preserve">Offered: </w:t>
      </w:r>
      <w:r>
        <w:t xml:space="preserve"> Fall, Spring.</w:t>
      </w:r>
    </w:p>
    <w:p>
      <w:pPr>
        <w:pStyle w:val="sc-CourseTitle"/>
      </w:pPr>
      <w:bookmarkStart w:name="B62CA1694EB24EA39F82152CD90E0104" w:id="1410"/>
      <w:bookmarkEnd w:id="1410"/>
      <w:r>
        <w:t xml:space="preserve">MUS</w:t>
      </w:r>
      <w:r>
        <w:t xml:space="preserve"> </w:t>
      </w:r>
      <w:r>
        <w:t xml:space="preserve">164-166</w:t>
      </w:r>
      <w:r>
        <w:t xml:space="preserve"> - </w:t>
      </w:r>
      <w:r>
        <w:t xml:space="preserve">Chamber Ensembles</w:t>
      </w:r>
      <w:r>
        <w:t xml:space="preserve"> (</w:t>
      </w:r>
      <w:r>
        <w:t xml:space="preserve">0.5-1</w:t>
      </w:r>
      <w:r>
        <w:t xml:space="preserve">)</w:t>
      </w:r>
    </w:p>
    <w:p>
      <w:pPr>
        <w:pStyle w:val="sc-BodyText"/>
        <w:pStyle w:val="sc-BodyText"/>
      </w:pPr>
      <w:r>
        <w:t xml:space="preserve">These courses are open to all qualified students by audition. Since balanced groups are necessary, selection of participants is made by the instructor. 164 Chamber Music Ensemble (instrumental and vocal chamber music, including duos, trios, and quartets), 165 Jazz Ensemble, 166 Chamber Singers. 1 contact hours.</w:t>
      </w:r>
    </w:p>
    <w:p>
      <w:pPr>
        <w:pStyle w:val="sc-BodyText"/>
      </w:pPr>
      <w:r>
        <w:t xml:space="preserve">Offered: </w:t>
      </w:r>
      <w:r>
        <w:t xml:space="preserve"> Fall, Spring.</w:t>
      </w:r>
    </w:p>
    <w:p>
      <w:pPr>
        <w:pStyle w:val="sc-CourseTitle"/>
      </w:pPr>
      <w:bookmarkStart w:name="AA97A30C9F3E4D18B4E982265412A131" w:id="1411"/>
      <w:bookmarkEnd w:id="1411"/>
      <w:r>
        <w:t xml:space="preserve">MUS</w:t>
      </w:r>
      <w:r>
        <w:t xml:space="preserve"> </w:t>
      </w:r>
      <w:r>
        <w:t xml:space="preserve">167</w:t>
      </w:r>
      <w:r>
        <w:t xml:space="preserve"> - </w:t>
      </w:r>
      <w:r>
        <w:t xml:space="preserve">Music Cultures of Non-Western Worlds</w:t>
      </w:r>
      <w:r>
        <w:t xml:space="preserve"> (</w:t>
      </w:r>
      <w:r>
        <w:t xml:space="preserve">4</w:t>
      </w:r>
      <w:r>
        <w:t xml:space="preserve">)</w:t>
      </w:r>
    </w:p>
    <w:p>
      <w:pPr>
        <w:pStyle w:val="sc-BodyText"/>
      </w:pPr>
      <w:r>
        <w:t xml:space="preserve">Selected music cultures of the non-Western world are introduced and critical studies are made of the cultural and social contexts of music.</w:t>
      </w:r>
    </w:p>
    <w:p>
      <w:pPr>
        <w:pStyle w:val="sc-BodyText"/>
      </w:pPr>
      <w:r>
        <w:t xml:space="preserve">General Education Category: </w:t>
      </w:r>
      <w:r>
        <w:t xml:space="preserve">Arts - Visual and Performing</w:t>
      </w:r>
    </w:p>
    <w:p>
      <w:pPr>
        <w:pStyle w:val="sc-BodyText"/>
      </w:pPr>
      <w:r>
        <w:t xml:space="preserve">Offered: </w:t>
      </w:r>
      <w:r>
        <w:t xml:space="preserve">Fall, Spring.</w:t>
      </w:r>
    </w:p>
    <w:p>
      <w:pPr>
        <w:pStyle w:val="sc-CourseTitle"/>
      </w:pPr>
      <w:bookmarkStart w:name="6CE21582E0D343BFAF0F08A14C118300" w:id="1412"/>
      <w:bookmarkEnd w:id="1412"/>
      <w:r>
        <w:t xml:space="preserve">MUS</w:t>
      </w:r>
      <w:r>
        <w:t xml:space="preserve"> </w:t>
      </w:r>
      <w:r>
        <w:t xml:space="preserve">168</w:t>
      </w:r>
      <w:r>
        <w:t xml:space="preserve"> - </w:t>
      </w:r>
      <w:r>
        <w:t xml:space="preserve">Jazz Combo</w:t>
      </w:r>
      <w:r>
        <w:t xml:space="preserve"> (</w:t>
      </w:r>
      <w:r>
        <w:t xml:space="preserve">1</w:t>
      </w:r>
      <w:r>
        <w:t xml:space="preserve">)</w:t>
      </w:r>
    </w:p>
    <w:p>
      <w:pPr>
        <w:pStyle w:val="sc-BodyText"/>
      </w:pPr>
      <w:r>
        <w:t xml:space="preserve">This is an applied practice of theoretical concepts from jazz theory for student small jazz ensembles. 2 contact hours.</w:t>
      </w:r>
    </w:p>
    <w:p>
      <w:pPr>
        <w:pStyle w:val="sc-BodyText"/>
      </w:pPr>
      <w:r>
        <w:t xml:space="preserve">Offered: </w:t>
      </w:r>
      <w:r>
        <w:t xml:space="preserve"> Fall, Spring.</w:t>
      </w:r>
    </w:p>
    <w:p>
      <w:pPr>
        <w:pStyle w:val="sc-CourseTitle"/>
      </w:pPr>
      <w:bookmarkStart w:name="2E157F5BAD9E4F45B39860D4E339C94F" w:id="1413"/>
      <w:bookmarkEnd w:id="1413"/>
      <w:r>
        <w:t xml:space="preserve">MUS</w:t>
      </w:r>
      <w:r>
        <w:t xml:space="preserve"> </w:t>
      </w:r>
      <w:r>
        <w:t xml:space="preserve">170-189</w:t>
      </w:r>
      <w:r>
        <w:t xml:space="preserve"> - </w:t>
      </w:r>
      <w:r>
        <w:t xml:space="preserve">Applied Music</w:t>
      </w:r>
      <w:r>
        <w:t xml:space="preserve"> (</w:t>
      </w:r>
      <w:r>
        <w:t xml:space="preserve">1</w:t>
      </w:r>
      <w:r>
        <w:t xml:space="preserve">)</w:t>
      </w:r>
    </w:p>
    <w:p>
      <w:pPr>
        <w:pStyle w:val="sc-BodyText"/>
      </w:pPr>
      <w:r>
        <w:t xml:space="preserve">Private study is given in any of the instruments listed below. Study consists of fourteen weekly, thirty-minute private lessons. A fee is charged in addition to the regular college fees. This course may be repeated for credit.</w:t>
      </w:r>
      <w:r>
        <w:br/>
      </w:r>
      <w:r>
        <w:t xml:space="preserve">170 Violin, 171 Viola, 172 Cello, 173 String Bass, 174 Voice, 175 Clarinet-Saxophone, 176 Flute, 177 Oboe-English Horn, 178 Bassoon, 179 Trumpet, 180 French Horn, 181 Trombone-Baritone, 182 Tuba, 183 Organ, 184 Piano, 185 Classical Guitar, 186 Percussion, 187 Applied Jazz, 188 Harp, 189 Harpsichord</w:t>
      </w:r>
    </w:p>
    <w:p>
      <w:pPr>
        <w:pStyle w:val="sc-BodyText"/>
      </w:pPr>
      <w:r>
        <w:t xml:space="preserve">Prerequisite: </w:t>
      </w:r>
      <w:r>
        <w:t xml:space="preserve">Consent of department chair.</w:t>
      </w:r>
    </w:p>
    <w:p>
      <w:pPr>
        <w:pStyle w:val="sc-BodyText"/>
      </w:pPr>
      <w:r>
        <w:t xml:space="preserve">Offered: </w:t>
      </w:r>
      <w:r>
        <w:t xml:space="preserve"> Fall, Spring, Summer.</w:t>
      </w:r>
    </w:p>
    <w:p>
      <w:pPr>
        <w:pStyle w:val="sc-CourseTitle"/>
      </w:pPr>
      <w:bookmarkStart w:name="CF9B0E0708514AFAAC35EE8C38622ED3" w:id="1414"/>
      <w:bookmarkEnd w:id="1414"/>
      <w:r>
        <w:t xml:space="preserve">MUS</w:t>
      </w:r>
      <w:r>
        <w:t xml:space="preserve"> </w:t>
      </w:r>
      <w:r>
        <w:t xml:space="preserve">174</w:t>
      </w:r>
      <w:r>
        <w:t xml:space="preserve"> - </w:t>
      </w:r>
      <w:r>
        <w:t xml:space="preserve">Voice</w:t>
      </w:r>
      <w:r>
        <w:t xml:space="preserve"> (</w:t>
      </w:r>
      <w:r>
        <w:t xml:space="preserve">1</w:t>
      </w:r>
      <w:r>
        <w:t xml:space="preserve">)</w:t>
      </w:r>
    </w:p>
    <w:p>
      <w:pPr>
        <w:pStyle w:val="sc-BodyText"/>
      </w:pPr>
      <w:r>
        <w:t xml:space="preserve">Prerequisite: </w:t>
      </w:r>
      <w:r>
        <w:t xml:space="preserve">Consent of department chair.</w:t>
      </w:r>
    </w:p>
    <w:p>
      <w:pPr>
        <w:pStyle w:val="sc-BodyText"/>
      </w:pPr>
      <w:r>
        <w:t xml:space="preserve">Offered: </w:t>
      </w:r>
      <w:r>
        <w:t xml:space="preserve">Fall, Spring, Summer.</w:t>
      </w:r>
    </w:p>
    <w:p>
      <w:pPr>
        <w:pStyle w:val="sc-CourseTitle"/>
      </w:pPr>
      <w:bookmarkStart w:name="70EB5DBE8F3248839DED5A8A77E461CD" w:id="1415"/>
      <w:bookmarkEnd w:id="1415"/>
      <w:r>
        <w:t xml:space="preserve">MUS</w:t>
      </w:r>
      <w:r>
        <w:t xml:space="preserve"> </w:t>
      </w:r>
      <w:r>
        <w:t xml:space="preserve">201</w:t>
      </w:r>
      <w:r>
        <w:t xml:space="preserve"> - </w:t>
      </w:r>
      <w:r>
        <w:t xml:space="preserve">Survey of Music</w:t>
      </w:r>
      <w:r>
        <w:t xml:space="preserve"> (</w:t>
      </w:r>
      <w:r>
        <w:t xml:space="preserve">4</w:t>
      </w:r>
      <w:r>
        <w:t xml:space="preserve">)</w:t>
      </w:r>
    </w:p>
    <w:p>
      <w:pPr>
        <w:pStyle w:val="sc-BodyText"/>
      </w:pPr>
      <w:r>
        <w:t xml:space="preserve">Musical eras, styles, forms, and basic vocabulary are introduced to the nonmusic major through music literature. An ability to read music is not required. Online in summer.</w:t>
      </w:r>
    </w:p>
    <w:p>
      <w:pPr>
        <w:pStyle w:val="sc-BodyText"/>
      </w:pPr>
      <w:r>
        <w:t xml:space="preserve">General Education Category: </w:t>
      </w:r>
      <w:r>
        <w:t xml:space="preserve">Arts - Visual and Performing.</w:t>
      </w:r>
    </w:p>
    <w:p>
      <w:pPr>
        <w:pStyle w:val="sc-BodyText"/>
      </w:pPr>
      <w:r>
        <w:t xml:space="preserve">Offered: </w:t>
      </w:r>
      <w:r>
        <w:t xml:space="preserve"> Fall, Spring, Summer.</w:t>
      </w:r>
    </w:p>
    <w:p>
      <w:pPr>
        <w:pStyle w:val="sc-CourseTitle"/>
      </w:pPr>
      <w:bookmarkStart w:name="29FD62CE194547CA9E0C10C6CABF6989" w:id="1416"/>
      <w:bookmarkEnd w:id="1416"/>
      <w:r>
        <w:t xml:space="preserve">MUS</w:t>
      </w:r>
      <w:r>
        <w:t xml:space="preserve"> </w:t>
      </w:r>
      <w:r>
        <w:t xml:space="preserve">202</w:t>
      </w:r>
      <w:r>
        <w:t xml:space="preserve"> - </w:t>
      </w:r>
      <w:r>
        <w:t xml:space="preserve">Basic Music Theory for Vocalists</w:t>
      </w:r>
      <w:r>
        <w:t xml:space="preserve"> (</w:t>
      </w:r>
      <w:r>
        <w:t xml:space="preserve">1</w:t>
      </w:r>
      <w:r>
        <w:t xml:space="preserve">)</w:t>
      </w:r>
    </w:p>
    <w:p>
      <w:pPr>
        <w:pStyle w:val="sc-BodyText"/>
        <w:pStyle w:val="sc-BodyText"/>
      </w:pPr>
      <w:r>
        <w:rPr>
          <w:color w:val="000000"/>
        </w:rPr>
        <w:t xml:space="preserve">Musical Theatre or Theatre majors enrolled in voice lessons study basic music theory, including sight reading, sight singing, rhythm, basic keyboard skills and more, to become more self-sufficient singers.</w:t>
      </w:r>
    </w:p>
    <w:p>
      <w:pPr>
        <w:pStyle w:val="sc-BodyText"/>
      </w:pPr>
      <w:r>
        <w:t xml:space="preserve">Offered: </w:t>
      </w:r>
      <w:r>
        <w:t xml:space="preserve">Fall, Spring.</w:t>
      </w:r>
    </w:p>
    <w:p>
      <w:pPr>
        <w:pStyle w:val="sc-CourseTitle"/>
      </w:pPr>
      <w:bookmarkStart w:name="6305ACA4E3E54989A711B0B7D79934EB" w:id="1417"/>
      <w:bookmarkEnd w:id="1417"/>
      <w:r>
        <w:t xml:space="preserve">MUS</w:t>
      </w:r>
      <w:r>
        <w:t xml:space="preserve"> </w:t>
      </w:r>
      <w:r>
        <w:t xml:space="preserve">203</w:t>
      </w:r>
      <w:r>
        <w:t xml:space="preserve"> - </w:t>
      </w:r>
      <w:r>
        <w:t xml:space="preserve">Elementary Music Theory</w:t>
      </w:r>
      <w:r>
        <w:t xml:space="preserve"> (</w:t>
      </w:r>
      <w:r>
        <w:t xml:space="preserve">4</w:t>
      </w:r>
      <w:r>
        <w:t xml:space="preserve">)</w:t>
      </w:r>
    </w:p>
    <w:p>
      <w:pPr>
        <w:pStyle w:val="sc-BodyText"/>
      </w:pPr>
      <w:r>
        <w:t xml:space="preserve">Fundamentals of scale construction, intervals, syllables, clefs, rhythms, and form are studied, with emphasis on musical acuteness through ear training, sight singing, and dictation.</w:t>
      </w:r>
    </w:p>
    <w:p>
      <w:pPr>
        <w:pStyle w:val="sc-BodyText"/>
      </w:pPr>
      <w:r>
        <w:t xml:space="preserve">General Education Category: </w:t>
      </w:r>
      <w:r>
        <w:t xml:space="preserve">Arts - Visual and Performing.</w:t>
      </w:r>
    </w:p>
    <w:p>
      <w:pPr>
        <w:pStyle w:val="sc-BodyText"/>
      </w:pPr>
      <w:r>
        <w:t xml:space="preserve">Offered: </w:t>
      </w:r>
      <w:r>
        <w:t xml:space="preserve"> Fall, Spring, Summer.</w:t>
      </w:r>
    </w:p>
    <w:p>
      <w:pPr>
        <w:pStyle w:val="sc-CourseTitle"/>
      </w:pPr>
      <w:bookmarkStart w:name="798FECC93BDA4565A5B8544DAB341D18" w:id="1418"/>
      <w:bookmarkEnd w:id="1418"/>
      <w:r>
        <w:t xml:space="preserve">MUS</w:t>
      </w:r>
      <w:r>
        <w:t xml:space="preserve"> </w:t>
      </w:r>
      <w:r>
        <w:t xml:space="preserve">204</w:t>
      </w:r>
      <w:r>
        <w:t xml:space="preserve"> - </w:t>
      </w:r>
      <w:r>
        <w:t xml:space="preserve">Sight Singing and Ear Training</w:t>
      </w:r>
      <w:r>
        <w:t xml:space="preserve"> (</w:t>
      </w:r>
      <w:r>
        <w:t xml:space="preserve">1</w:t>
      </w:r>
      <w:r>
        <w:t xml:space="preserve">)</w:t>
      </w:r>
    </w:p>
    <w:p>
      <w:pPr>
        <w:pStyle w:val="sc-BodyText"/>
      </w:pPr>
      <w:r>
        <w:t xml:space="preserve">Students develop basic sight-singing and rhythm-reading techniques, using the movable "do" system. Included is melodic material based on pentatonic scales, major and minor scales, and triadic patterns. 2 contact hours.</w:t>
      </w:r>
    </w:p>
    <w:p>
      <w:pPr>
        <w:pStyle w:val="sc-BodyText"/>
      </w:pPr>
      <w:r>
        <w:t xml:space="preserve">Offered: </w:t>
      </w:r>
      <w:r>
        <w:t xml:space="preserve"> Spring.</w:t>
      </w:r>
    </w:p>
    <w:p>
      <w:pPr>
        <w:pStyle w:val="sc-CourseTitle"/>
      </w:pPr>
      <w:bookmarkStart w:name="E30BE130C48646EFAA959810DB34C6D1" w:id="1419"/>
      <w:bookmarkEnd w:id="1419"/>
      <w:r>
        <w:t xml:space="preserve">MUS</w:t>
      </w:r>
      <w:r>
        <w:t xml:space="preserve"> </w:t>
      </w:r>
      <w:r>
        <w:t xml:space="preserve">205W</w:t>
      </w:r>
      <w:r>
        <w:t xml:space="preserve"> - </w:t>
      </w:r>
      <w:r>
        <w:t xml:space="preserve">Music History and Literature I</w:t>
      </w:r>
      <w:r>
        <w:t xml:space="preserve"> (</w:t>
      </w:r>
      <w:r>
        <w:t xml:space="preserve">3</w:t>
      </w:r>
      <w:r>
        <w:t xml:space="preserve">)</w:t>
      </w:r>
    </w:p>
    <w:p>
      <w:pPr>
        <w:pStyle w:val="sc-BodyText"/>
      </w:pPr>
      <w:r>
        <w:t xml:space="preserve">Students become familiar with the first three of six eras of Western art music history (medieval, Renaissance, and baroque) and explore the scores, styles, genres, composers, and historical and cultural events. </w:t>
      </w:r>
      <w:r>
        <w:rPr>
          <w:color w:val="000000"/>
        </w:rPr>
        <w:t xml:space="preserve">This is a Writing in the Discipline (WID) course.</w:t>
      </w:r>
    </w:p>
    <w:p>
      <w:pPr>
        <w:pStyle w:val="sc-BodyText"/>
      </w:pPr>
      <w:r>
        <w:t xml:space="preserve">Prerequisite: </w:t>
      </w:r>
      <w:r>
        <w:t xml:space="preserve">MUS 230 and MUS 232, or consent of instructor.</w:t>
      </w:r>
    </w:p>
    <w:p>
      <w:pPr>
        <w:pStyle w:val="sc-BodyText"/>
      </w:pPr>
      <w:r>
        <w:t xml:space="preserve">Offered: </w:t>
      </w:r>
      <w:r>
        <w:t xml:space="preserve"> Fall.</w:t>
      </w:r>
    </w:p>
    <w:p>
      <w:pPr>
        <w:pStyle w:val="sc-CourseTitle"/>
      </w:pPr>
      <w:bookmarkStart w:name="5DA6448656904887B99C787E1C04CBEB" w:id="1420"/>
      <w:bookmarkEnd w:id="1420"/>
      <w:r>
        <w:t xml:space="preserve">MUS</w:t>
      </w:r>
      <w:r>
        <w:t xml:space="preserve"> </w:t>
      </w:r>
      <w:r>
        <w:t xml:space="preserve">206W</w:t>
      </w:r>
      <w:r>
        <w:t xml:space="preserve"> - </w:t>
      </w:r>
      <w:r>
        <w:t xml:space="preserve">Music History and Literature II</w:t>
      </w:r>
      <w:r>
        <w:t xml:space="preserve"> (</w:t>
      </w:r>
      <w:r>
        <w:t xml:space="preserve">3</w:t>
      </w:r>
      <w:r>
        <w:t xml:space="preserve">)</w:t>
      </w:r>
    </w:p>
    <w:p>
      <w:pPr>
        <w:pStyle w:val="sc-BodyText"/>
      </w:pPr>
      <w:r>
        <w:t xml:space="preserve">Students become familiar with the last three of six eras of Western art music history (classical, romantic, and modern) and explore the scores, styles, genres, composers, and historical and cultural events. </w:t>
      </w:r>
      <w:r>
        <w:rPr>
          <w:color w:val="000000"/>
        </w:rPr>
        <w:t xml:space="preserve">This is a Writing in the Discipline (WID) course.</w:t>
      </w:r>
    </w:p>
    <w:p>
      <w:pPr>
        <w:pStyle w:val="sc-BodyText"/>
      </w:pPr>
      <w:r>
        <w:t xml:space="preserve">Prerequisite: </w:t>
      </w:r>
      <w:r>
        <w:t xml:space="preserve">MUS 230 and MUS 232, or consent of instructor.</w:t>
      </w:r>
    </w:p>
    <w:p>
      <w:pPr>
        <w:pStyle w:val="sc-BodyText"/>
      </w:pPr>
      <w:r>
        <w:t xml:space="preserve">Offered: </w:t>
      </w:r>
      <w:r>
        <w:t xml:space="preserve"> Spring.</w:t>
      </w:r>
    </w:p>
    <w:p>
      <w:pPr>
        <w:pStyle w:val="sc-CourseTitle"/>
      </w:pPr>
      <w:bookmarkStart w:name="753E62B2DB254590A54EFABC49489983" w:id="1421"/>
      <w:bookmarkEnd w:id="1421"/>
      <w:r>
        <w:t xml:space="preserve">MUS</w:t>
      </w:r>
      <w:r>
        <w:t xml:space="preserve"> </w:t>
      </w:r>
      <w:r>
        <w:t xml:space="preserve">207</w:t>
      </w:r>
      <w:r>
        <w:t xml:space="preserve"> - </w:t>
      </w:r>
      <w:r>
        <w:t xml:space="preserve">Electronic Music</w:t>
      </w:r>
      <w:r>
        <w:t xml:space="preserve"> (</w:t>
      </w:r>
      <w:r>
        <w:t xml:space="preserve">4</w:t>
      </w:r>
      <w:r>
        <w:t xml:space="preserve">)</w:t>
      </w:r>
    </w:p>
    <w:p>
      <w:pPr>
        <w:pStyle w:val="sc-BodyText"/>
      </w:pPr>
      <w:pPr>
        <w:pStyle w:val="sc-BodyText"/>
      </w:pPr>
      <w:r>
        <w:t xml:space="preserve">This studio course is designed for students with little or no experience in electronic music. Students become familiar with the basic components of the electronic lab and create electronic compositions.</w:t>
      </w:r>
    </w:p>
    <w:p>
      <w:pPr>
        <w:pStyle w:val="sc-BodyText"/>
      </w:pPr>
      <w:r>
        <w:t xml:space="preserve">Offered: </w:t>
      </w:r>
      <w:r>
        <w:t xml:space="preserve">As needed.</w:t>
      </w:r>
    </w:p>
    <w:p>
      <w:pPr>
        <w:pStyle w:val="sc-CourseTitle"/>
      </w:pPr>
      <w:bookmarkStart w:name="1CB62935092F4A8FBB8615FE95A1B688" w:id="1422"/>
      <w:bookmarkEnd w:id="1422"/>
      <w:r>
        <w:t xml:space="preserve">MUS</w:t>
      </w:r>
      <w:r>
        <w:t xml:space="preserve"> </w:t>
      </w:r>
      <w:r>
        <w:t xml:space="preserve">210</w:t>
      </w:r>
      <w:r>
        <w:t xml:space="preserve"> - </w:t>
      </w:r>
      <w:r>
        <w:t xml:space="preserve">Language Orientation I</w:t>
      </w:r>
      <w:r>
        <w:t xml:space="preserve"> (</w:t>
      </w:r>
      <w:r>
        <w:t xml:space="preserve">1</w:t>
      </w:r>
      <w:r>
        <w:t xml:space="preserve">)</w:t>
      </w:r>
    </w:p>
    <w:p>
      <w:pPr>
        <w:pStyle w:val="sc-BodyText"/>
        <w:pStyle w:val="sc-BodyText"/>
      </w:pPr>
      <w:r>
        <w:t xml:space="preserve">Students will develop proficiency in the use of the International Phonetic Alphabet as applied to song and choral texts in English, Italian and Latin.</w:t>
      </w:r>
      <w:r>
        <w:t xml:space="preserve"> 2 contact hours.</w:t>
      </w:r>
    </w:p>
    <w:p>
      <w:pPr>
        <w:pStyle w:val="sc-BodyText"/>
      </w:pPr>
      <w:r>
        <w:t xml:space="preserve">Prerequisite: </w:t>
      </w:r>
      <w:r>
        <w:t xml:space="preserve">Concurrent enrollment in MUS 274 or MUS 374.</w:t>
      </w:r>
    </w:p>
    <w:p>
      <w:pPr>
        <w:pStyle w:val="sc-BodyText"/>
      </w:pPr>
      <w:r>
        <w:t xml:space="preserve">Offered: </w:t>
      </w:r>
      <w:r>
        <w:t xml:space="preserve"> Fall.</w:t>
      </w:r>
    </w:p>
    <w:p>
      <w:pPr>
        <w:pStyle w:val="sc-CourseTitle"/>
      </w:pPr>
      <w:bookmarkStart w:name="48B15E9F22C5421F96FE93B8D518F88B" w:id="1423"/>
      <w:bookmarkEnd w:id="1423"/>
      <w:r>
        <w:t xml:space="preserve">MUS</w:t>
      </w:r>
      <w:r>
        <w:t xml:space="preserve"> </w:t>
      </w:r>
      <w:r>
        <w:t xml:space="preserve">211</w:t>
      </w:r>
      <w:r>
        <w:t xml:space="preserve"> - </w:t>
      </w:r>
      <w:r>
        <w:t xml:space="preserve">Language Orientation II</w:t>
      </w:r>
      <w:r>
        <w:t xml:space="preserve"> (</w:t>
      </w:r>
      <w:r>
        <w:t xml:space="preserve">1</w:t>
      </w:r>
      <w:r>
        <w:t xml:space="preserve">)</w:t>
      </w:r>
    </w:p>
    <w:p>
      <w:pPr>
        <w:pStyle w:val="sc-BodyText"/>
        <w:pStyle w:val="sc-BodyText"/>
      </w:pPr>
      <w:r>
        <w:t xml:space="preserve">Students will develop proficiency in the use of the International Phonetic Alphabet as applied to song and choral texts in French and German.</w:t>
      </w:r>
      <w:r>
        <w:t xml:space="preserve"> 2 contact hours.</w:t>
      </w:r>
    </w:p>
    <w:p>
      <w:pPr>
        <w:pStyle w:val="sc-BodyText"/>
      </w:pPr>
      <w:r>
        <w:t xml:space="preserve">Prerequisite: </w:t>
      </w:r>
      <w:r>
        <w:t xml:space="preserve">MUS 210 and concurrent enrollment in MUS 274 or MUS 374.</w:t>
      </w:r>
    </w:p>
    <w:p>
      <w:pPr>
        <w:pStyle w:val="sc-BodyText"/>
      </w:pPr>
      <w:r>
        <w:t xml:space="preserve">Offered: </w:t>
      </w:r>
      <w:r>
        <w:t xml:space="preserve"> Spring.</w:t>
      </w:r>
    </w:p>
    <w:p>
      <w:pPr>
        <w:pStyle w:val="sc-CourseTitle"/>
      </w:pPr>
      <w:bookmarkStart w:name="4E51AFB6A0F9456C86EA527AA807AE18" w:id="1424"/>
      <w:bookmarkEnd w:id="1424"/>
      <w:r>
        <w:t xml:space="preserve">MUS</w:t>
      </w:r>
      <w:r>
        <w:t xml:space="preserve"> </w:t>
      </w:r>
      <w:r>
        <w:t xml:space="preserve">220</w:t>
      </w:r>
      <w:r>
        <w:t xml:space="preserve"> - </w:t>
      </w:r>
      <w:r>
        <w:t xml:space="preserve">Digital Audio Production I</w:t>
      </w:r>
      <w:r>
        <w:t xml:space="preserve"> (</w:t>
      </w:r>
      <w:r>
        <w:t xml:space="preserve">4</w:t>
      </w:r>
      <w:r>
        <w:t xml:space="preserve">)</w:t>
      </w:r>
    </w:p>
    <w:p>
      <w:pPr>
        <w:pStyle w:val="sc-BodyText"/>
        <w:pStyle w:val="sc-BodyText"/>
      </w:pPr>
      <w:r>
        <w:t xml:space="preserve">Students learn to create and analyze digital audio production projects in multiple forms and within different contexts. Studio based voice, music, sound design, and audio storytelling techniques are highlighted. Students cannot receive credit for both COMM 220 and MUS 220.</w:t>
      </w:r>
    </w:p>
    <w:p>
      <w:pPr>
        <w:pStyle w:val="sc-BodyText"/>
      </w:pPr>
      <w:r>
        <w:t xml:space="preserve">General Education Category: </w:t>
      </w:r>
      <w:r>
        <w:t xml:space="preserve">Arts - Visual and Performing</w:t>
      </w:r>
    </w:p>
    <w:p>
      <w:pPr>
        <w:pStyle w:val="sc-BodyText"/>
      </w:pPr>
      <w:r>
        <w:t xml:space="preserve">Cross-Listed as: </w:t>
      </w:r>
      <w:r>
        <w:t xml:space="preserve">COMM 220.</w:t>
      </w:r>
    </w:p>
    <w:p>
      <w:pPr>
        <w:pStyle w:val="sc-BodyText"/>
      </w:pPr>
      <w:r>
        <w:t xml:space="preserve">Offered: </w:t>
      </w:r>
      <w:r>
        <w:t xml:space="preserve">Fall, Spring, Summer.</w:t>
      </w:r>
    </w:p>
    <w:p>
      <w:pPr>
        <w:pStyle w:val="sc-CourseTitle"/>
      </w:pPr>
      <w:bookmarkStart w:name="83DB571DE5B34900ADA0AE6F0BDE5FFA" w:id="1425"/>
      <w:bookmarkEnd w:id="1425"/>
      <w:r>
        <w:t xml:space="preserve">MUS</w:t>
      </w:r>
      <w:r>
        <w:t xml:space="preserve"> </w:t>
      </w:r>
      <w:r>
        <w:t xml:space="preserve">221</w:t>
      </w:r>
      <w:r>
        <w:t xml:space="preserve"> - </w:t>
      </w:r>
      <w:r>
        <w:t xml:space="preserve">Advanced Digital Audio Production</w:t>
      </w:r>
      <w:r>
        <w:t xml:space="preserve"> (</w:t>
      </w:r>
      <w:r>
        <w:t xml:space="preserve">3</w:t>
      </w:r>
      <w:r>
        <w:t xml:space="preserve">)</w:t>
      </w:r>
    </w:p>
    <w:p>
      <w:pPr>
        <w:pStyle w:val="sc-BodyText"/>
      </w:pPr>
      <w:r>
        <w:t xml:space="preserve">This course serves as a project-based continuation and extension of Digital Audio Production I, including sound production, recording and transmission, composition and arranging, editing, mixing and mastering. Offered for EEP credit as an elective only.</w:t>
      </w:r>
    </w:p>
    <w:p>
      <w:pPr>
        <w:pStyle w:val="sc-BodyText"/>
      </w:pPr>
      <w:r>
        <w:t xml:space="preserve">Offered: </w:t>
      </w:r>
      <w:r>
        <w:t xml:space="preserve">As needed.</w:t>
      </w:r>
    </w:p>
    <w:p>
      <w:pPr>
        <w:pStyle w:val="sc-CourseTitle"/>
      </w:pPr>
      <w:bookmarkStart w:name="0A193B68E0594422A53F274515DB806A" w:id="1426"/>
      <w:bookmarkEnd w:id="1426"/>
      <w:r>
        <w:t xml:space="preserve">MUS</w:t>
      </w:r>
      <w:r>
        <w:t xml:space="preserve"> </w:t>
      </w:r>
      <w:r>
        <w:t xml:space="preserve">222</w:t>
      </w:r>
      <w:r>
        <w:t xml:space="preserve"> - </w:t>
      </w:r>
      <w:r>
        <w:t xml:space="preserve">Digital Audio Production II </w:t>
      </w:r>
      <w:r>
        <w:t xml:space="preserve"> (</w:t>
      </w:r>
      <w:r>
        <w:t xml:space="preserve">4</w:t>
      </w:r>
      <w:r>
        <w:t xml:space="preserve">)</w:t>
      </w:r>
    </w:p>
    <w:p>
      <w:pPr>
        <w:pStyle w:val="sc-BodyText"/>
        <w:pStyle w:val="sc-BodyText"/>
      </w:pPr>
      <w:r>
        <w:t xml:space="preserve">This course serves as a project-based extension of Digital Audio Production I, including continued exploration of sound recording and transmission, composition and arranging, editing, mixing and mastering. Students cannot receive credit for both COMM 222 and MUS 222.</w:t>
      </w:r>
    </w:p>
    <w:p>
      <w:pPr>
        <w:pStyle w:val="sc-BodyText"/>
      </w:pPr>
      <w:r>
        <w:t xml:space="preserve">Cross-Listed as: </w:t>
      </w:r>
      <w:r>
        <w:t xml:space="preserve">COMM 222.</w:t>
      </w:r>
    </w:p>
    <w:p>
      <w:pPr>
        <w:pStyle w:val="sc-BodyText"/>
      </w:pPr>
      <w:r>
        <w:t xml:space="preserve">Offered: </w:t>
      </w:r>
      <w:r>
        <w:t xml:space="preserve">As needed.</w:t>
      </w:r>
    </w:p>
    <w:p>
      <w:pPr>
        <w:pStyle w:val="sc-CourseTitle"/>
      </w:pPr>
      <w:bookmarkStart w:name="B780B088141340A49E8759CA84B347AF" w:id="1427"/>
      <w:bookmarkEnd w:id="1427"/>
      <w:r>
        <w:t xml:space="preserve">MUS</w:t>
      </w:r>
      <w:r>
        <w:t xml:space="preserve"> </w:t>
      </w:r>
      <w:r>
        <w:t xml:space="preserve">223</w:t>
      </w:r>
      <w:r>
        <w:t xml:space="preserve"> - </w:t>
      </w:r>
      <w:r>
        <w:t xml:space="preserve">American Popular Music</w:t>
      </w:r>
      <w:r>
        <w:t xml:space="preserve"> (</w:t>
      </w:r>
      <w:r>
        <w:t xml:space="preserve">4</w:t>
      </w:r>
      <w:r>
        <w:t xml:space="preserve">)</w:t>
      </w:r>
    </w:p>
    <w:p>
      <w:pPr>
        <w:pStyle w:val="sc-BodyText"/>
      </w:pPr>
      <w:r>
        <w:t xml:space="preserve">The growth of popular music in the United States is surveyed from its historical background.</w:t>
      </w:r>
    </w:p>
    <w:p>
      <w:pPr>
        <w:pStyle w:val="sc-BodyText"/>
      </w:pPr>
      <w:r>
        <w:t xml:space="preserve">Offered: </w:t>
      </w:r>
      <w:r>
        <w:t xml:space="preserve"> Fall, Spring.</w:t>
      </w:r>
    </w:p>
    <w:p>
      <w:pPr>
        <w:pStyle w:val="sc-CourseTitle"/>
      </w:pPr>
      <w:bookmarkStart w:name="28AA954DD74A41D3B926C31AA9A3E636" w:id="1428"/>
      <w:bookmarkEnd w:id="1428"/>
      <w:r>
        <w:t xml:space="preserve">MUS</w:t>
      </w:r>
      <w:r>
        <w:t xml:space="preserve"> </w:t>
      </w:r>
      <w:r>
        <w:t xml:space="preserve">225</w:t>
      </w:r>
      <w:r>
        <w:t xml:space="preserve"> - </w:t>
      </w:r>
      <w:r>
        <w:t xml:space="preserve">History of Jazz</w:t>
      </w:r>
      <w:r>
        <w:t xml:space="preserve"> (</w:t>
      </w:r>
      <w:r>
        <w:t xml:space="preserve">4</w:t>
      </w:r>
      <w:r>
        <w:t xml:space="preserve">)</w:t>
      </w:r>
    </w:p>
    <w:p>
      <w:pPr>
        <w:pStyle w:val="sc-BodyText"/>
      </w:pPr>
      <w:r>
        <w:t xml:space="preserve">Jazz styles, forms, and basic vocabulary are introduced to the non-music major through music literature and sound. Listening outlines will be created and used to help develop skills. An ability to read music is not required.</w:t>
      </w:r>
    </w:p>
    <w:p>
      <w:pPr>
        <w:pStyle w:val="sc-BodyText"/>
      </w:pPr>
      <w:r>
        <w:t xml:space="preserve">General Education Category: </w:t>
      </w:r>
      <w:r>
        <w:t xml:space="preserve">Arts - Visual and Performing.</w:t>
      </w:r>
    </w:p>
    <w:p>
      <w:pPr>
        <w:pStyle w:val="sc-BodyText"/>
      </w:pPr>
      <w:r>
        <w:t xml:space="preserve">Offered: </w:t>
      </w:r>
      <w:r>
        <w:t xml:space="preserve"> Fall, Spring.</w:t>
      </w:r>
    </w:p>
    <w:p>
      <w:pPr>
        <w:pStyle w:val="sc-CourseTitle"/>
      </w:pPr>
      <w:bookmarkStart w:name="AC2AAC35E2B04E15A78423DD0A56A6C7" w:id="1429"/>
      <w:bookmarkEnd w:id="1429"/>
      <w:r>
        <w:t xml:space="preserve">MUS</w:t>
      </w:r>
      <w:r>
        <w:t xml:space="preserve"> </w:t>
      </w:r>
      <w:r>
        <w:t xml:space="preserve">230</w:t>
      </w:r>
      <w:r>
        <w:t xml:space="preserve"> - </w:t>
      </w:r>
      <w:r>
        <w:t xml:space="preserve">Music Theory I</w:t>
      </w:r>
      <w:r>
        <w:t xml:space="preserve"> (</w:t>
      </w:r>
      <w:r>
        <w:t xml:space="preserve">3</w:t>
      </w:r>
      <w:r>
        <w:t xml:space="preserve">)</w:t>
      </w:r>
    </w:p>
    <w:p>
      <w:pPr>
        <w:pStyle w:val="sc-BodyText"/>
      </w:pPr>
      <w:r>
        <w:t xml:space="preserve">Students are introduced to the principles of music organization through the study of scales, intervals, triads, cadences, and the harmonization of soprano and bass lines using primary triads.</w:t>
      </w:r>
    </w:p>
    <w:p>
      <w:pPr>
        <w:pStyle w:val="sc-BodyText"/>
      </w:pPr>
      <w:r>
        <w:t xml:space="preserve">Prerequisite: </w:t>
      </w:r>
      <w:r>
        <w:t xml:space="preserve">Music major or consent of department chair.</w:t>
      </w:r>
    </w:p>
    <w:p>
      <w:pPr>
        <w:pStyle w:val="sc-BodyText"/>
      </w:pPr>
      <w:r>
        <w:t xml:space="preserve">Offered: </w:t>
      </w:r>
      <w:r>
        <w:t xml:space="preserve"> Fall.</w:t>
      </w:r>
    </w:p>
    <w:p>
      <w:pPr>
        <w:pStyle w:val="sc-CourseTitle"/>
      </w:pPr>
      <w:bookmarkStart w:name="ACC23058DED64E11BE58C9D2FF228FB0" w:id="1430"/>
      <w:bookmarkEnd w:id="1430"/>
      <w:r>
        <w:t xml:space="preserve">MUS</w:t>
      </w:r>
      <w:r>
        <w:t xml:space="preserve"> </w:t>
      </w:r>
      <w:r>
        <w:t xml:space="preserve">231</w:t>
      </w:r>
      <w:r>
        <w:t xml:space="preserve"> - </w:t>
      </w:r>
      <w:r>
        <w:t xml:space="preserve">Sight Singing and Ear Training I</w:t>
      </w:r>
      <w:r>
        <w:t xml:space="preserve"> (</w:t>
      </w:r>
      <w:r>
        <w:t xml:space="preserve">1</w:t>
      </w:r>
      <w:r>
        <w:t xml:space="preserve">)</w:t>
      </w:r>
    </w:p>
    <w:p>
      <w:pPr>
        <w:pStyle w:val="sc-BodyText"/>
      </w:pPr>
      <w:r>
        <w:t xml:space="preserve">Study includes basic rhythm, scale, and chord patterns. 2 contact hours.</w:t>
      </w:r>
    </w:p>
    <w:p>
      <w:pPr>
        <w:pStyle w:val="sc-BodyText"/>
      </w:pPr>
      <w:r>
        <w:t xml:space="preserve">Prerequisite: </w:t>
      </w:r>
      <w:r>
        <w:t xml:space="preserve">Music major or consent of department chair.</w:t>
      </w:r>
    </w:p>
    <w:p>
      <w:pPr>
        <w:pStyle w:val="sc-BodyText"/>
      </w:pPr>
      <w:r>
        <w:t xml:space="preserve">Offered: </w:t>
      </w:r>
      <w:r>
        <w:t xml:space="preserve"> Fall.</w:t>
      </w:r>
    </w:p>
    <w:p>
      <w:pPr>
        <w:pStyle w:val="sc-CourseTitle"/>
      </w:pPr>
      <w:bookmarkStart w:name="050C8D7EECB34A13AFA2B2DD44275DC9" w:id="1431"/>
      <w:bookmarkEnd w:id="1431"/>
      <w:r>
        <w:t xml:space="preserve">MUS</w:t>
      </w:r>
      <w:r>
        <w:t xml:space="preserve"> </w:t>
      </w:r>
      <w:r>
        <w:t xml:space="preserve">232</w:t>
      </w:r>
      <w:r>
        <w:t xml:space="preserve"> - </w:t>
      </w:r>
      <w:r>
        <w:t xml:space="preserve">Music Theory II</w:t>
      </w:r>
      <w:r>
        <w:t xml:space="preserve"> (</w:t>
      </w:r>
      <w:r>
        <w:t xml:space="preserve">3</w:t>
      </w:r>
      <w:r>
        <w:t xml:space="preserve">)</w:t>
      </w:r>
    </w:p>
    <w:p>
      <w:pPr>
        <w:pStyle w:val="sc-BodyText"/>
      </w:pPr>
      <w:r>
        <w:t xml:space="preserve">A continuation of MUS 230, emphasis is on modulations, seventh chords, chorale writing, binary and ternary forms, and score-reading techniques.</w:t>
      </w:r>
    </w:p>
    <w:p>
      <w:pPr>
        <w:pStyle w:val="sc-BodyText"/>
      </w:pPr>
      <w:r>
        <w:t xml:space="preserve">Prerequisite: </w:t>
      </w:r>
      <w:r>
        <w:t xml:space="preserve">MUS 230.</w:t>
      </w:r>
    </w:p>
    <w:p>
      <w:pPr>
        <w:pStyle w:val="sc-BodyText"/>
      </w:pPr>
      <w:r>
        <w:t xml:space="preserve">Offered: </w:t>
      </w:r>
      <w:r>
        <w:t xml:space="preserve"> Spring.</w:t>
      </w:r>
    </w:p>
    <w:p>
      <w:pPr>
        <w:pStyle w:val="sc-CourseTitle"/>
      </w:pPr>
      <w:bookmarkStart w:name="D037F3269C6A43E7A51FC23294905844" w:id="1432"/>
      <w:bookmarkEnd w:id="1432"/>
      <w:r>
        <w:t xml:space="preserve">MUS</w:t>
      </w:r>
      <w:r>
        <w:t xml:space="preserve"> </w:t>
      </w:r>
      <w:r>
        <w:t xml:space="preserve">233</w:t>
      </w:r>
      <w:r>
        <w:t xml:space="preserve"> - </w:t>
      </w:r>
      <w:r>
        <w:t xml:space="preserve">Sight Singing and Ear Training II</w:t>
      </w:r>
      <w:r>
        <w:t xml:space="preserve"> (</w:t>
      </w:r>
      <w:r>
        <w:t xml:space="preserve">1</w:t>
      </w:r>
      <w:r>
        <w:t xml:space="preserve">)</w:t>
      </w:r>
    </w:p>
    <w:p>
      <w:pPr>
        <w:pStyle w:val="sc-BodyText"/>
      </w:pPr>
      <w:r>
        <w:t xml:space="preserve">A continuation of MUS 231, emphasis is on seventh chords and more complex rhythmic patterns. 2 contact hours.</w:t>
      </w:r>
    </w:p>
    <w:p>
      <w:pPr>
        <w:pStyle w:val="sc-BodyText"/>
      </w:pPr>
      <w:r>
        <w:t xml:space="preserve">Prerequisite: </w:t>
      </w:r>
      <w:r>
        <w:t xml:space="preserve">MUS 231.</w:t>
      </w:r>
    </w:p>
    <w:p>
      <w:pPr>
        <w:pStyle w:val="sc-BodyText"/>
      </w:pPr>
      <w:r>
        <w:t xml:space="preserve">Offered: </w:t>
      </w:r>
      <w:r>
        <w:t xml:space="preserve"> Spring.</w:t>
      </w:r>
    </w:p>
    <w:p>
      <w:pPr>
        <w:pStyle w:val="sc-CourseTitle"/>
      </w:pPr>
      <w:bookmarkStart w:name="61FEC16256214D75AC9F59B93D2EC784" w:id="1433"/>
      <w:bookmarkEnd w:id="1433"/>
      <w:r>
        <w:t xml:space="preserve">MUS</w:t>
      </w:r>
      <w:r>
        <w:t xml:space="preserve"> </w:t>
      </w:r>
      <w:r>
        <w:t xml:space="preserve">234</w:t>
      </w:r>
      <w:r>
        <w:t xml:space="preserve"> - </w:t>
      </w:r>
      <w:r>
        <w:t xml:space="preserve">Music Theory III</w:t>
      </w:r>
      <w:r>
        <w:t xml:space="preserve"> (</w:t>
      </w:r>
      <w:r>
        <w:t xml:space="preserve">3</w:t>
      </w:r>
      <w:r>
        <w:t xml:space="preserve">)</w:t>
      </w:r>
    </w:p>
    <w:p>
      <w:pPr>
        <w:pStyle w:val="sc-BodyText"/>
      </w:pPr>
      <w:r>
        <w:t xml:space="preserve">A continuation of MUS 232, emphases are on the polyphonic techniques of the eighteenth century, altered chords, borrowed chords, and forms of the baroque and classical periods, such as the sonata, inventions, fugues, and canons.</w:t>
      </w:r>
    </w:p>
    <w:p>
      <w:pPr>
        <w:pStyle w:val="sc-BodyText"/>
      </w:pPr>
      <w:r>
        <w:t xml:space="preserve">Prerequisite: </w:t>
      </w:r>
      <w:r>
        <w:t xml:space="preserve">MUS 232.</w:t>
      </w:r>
    </w:p>
    <w:p>
      <w:pPr>
        <w:pStyle w:val="sc-BodyText"/>
      </w:pPr>
      <w:r>
        <w:t xml:space="preserve">Offered: </w:t>
      </w:r>
      <w:r>
        <w:t xml:space="preserve"> Fall.</w:t>
      </w:r>
    </w:p>
    <w:p>
      <w:pPr>
        <w:pStyle w:val="sc-CourseTitle"/>
      </w:pPr>
      <w:bookmarkStart w:name="38EB5B936A3F4373ACBF162E89350928" w:id="1434"/>
      <w:bookmarkEnd w:id="1434"/>
      <w:r>
        <w:t xml:space="preserve">MUS</w:t>
      </w:r>
      <w:r>
        <w:t xml:space="preserve"> </w:t>
      </w:r>
      <w:r>
        <w:t xml:space="preserve">235</w:t>
      </w:r>
      <w:r>
        <w:t xml:space="preserve"> - </w:t>
      </w:r>
      <w:r>
        <w:t xml:space="preserve">Sight Singing and Ear Training III</w:t>
      </w:r>
      <w:r>
        <w:t xml:space="preserve"> (</w:t>
      </w:r>
      <w:r>
        <w:t xml:space="preserve">1</w:t>
      </w:r>
      <w:r>
        <w:t xml:space="preserve">)</w:t>
      </w:r>
    </w:p>
    <w:p>
      <w:pPr>
        <w:pStyle w:val="sc-BodyText"/>
      </w:pPr>
      <w:r>
        <w:t xml:space="preserve">A continuation of MUS 233, emphasis is on melodies and harmonic progressions using altered chords and modulations. 2 contact hours.</w:t>
      </w:r>
    </w:p>
    <w:p>
      <w:pPr>
        <w:pStyle w:val="sc-BodyText"/>
      </w:pPr>
      <w:r>
        <w:t xml:space="preserve">Prerequisite: </w:t>
      </w:r>
      <w:r>
        <w:t xml:space="preserve">MUS 233.</w:t>
      </w:r>
    </w:p>
    <w:p>
      <w:pPr>
        <w:pStyle w:val="sc-BodyText"/>
      </w:pPr>
      <w:r>
        <w:t xml:space="preserve">Offered: </w:t>
      </w:r>
      <w:r>
        <w:t xml:space="preserve"> Fall.</w:t>
      </w:r>
    </w:p>
    <w:p>
      <w:pPr>
        <w:pStyle w:val="sc-CourseTitle"/>
      </w:pPr>
      <w:bookmarkStart w:name="8A771651D56D48DFB120708B89FCD904" w:id="1435"/>
      <w:bookmarkEnd w:id="1435"/>
      <w:r>
        <w:t xml:space="preserve">MUS</w:t>
      </w:r>
      <w:r>
        <w:t xml:space="preserve"> </w:t>
      </w:r>
      <w:r>
        <w:t xml:space="preserve">236</w:t>
      </w:r>
      <w:r>
        <w:t xml:space="preserve"> - </w:t>
      </w:r>
      <w:r>
        <w:t xml:space="preserve">Music Theory IV</w:t>
      </w:r>
      <w:r>
        <w:t xml:space="preserve"> (</w:t>
      </w:r>
      <w:r>
        <w:t xml:space="preserve">3</w:t>
      </w:r>
      <w:r>
        <w:t xml:space="preserve">)</w:t>
      </w:r>
    </w:p>
    <w:p>
      <w:pPr>
        <w:pStyle w:val="sc-BodyText"/>
      </w:pPr>
      <w:r>
        <w:t xml:space="preserve">A continuation of MUS 234, emphasis is on chromatic harmony and extended chords, forms of the romantic period, and twentieth-century compositional practices.</w:t>
      </w:r>
    </w:p>
    <w:p>
      <w:pPr>
        <w:pStyle w:val="sc-BodyText"/>
      </w:pPr>
      <w:r>
        <w:t xml:space="preserve">Prerequisite: </w:t>
      </w:r>
      <w:r>
        <w:t xml:space="preserve">MUS 234.</w:t>
      </w:r>
    </w:p>
    <w:p>
      <w:pPr>
        <w:pStyle w:val="sc-BodyText"/>
      </w:pPr>
      <w:r>
        <w:t xml:space="preserve">Offered: </w:t>
      </w:r>
      <w:r>
        <w:t xml:space="preserve"> Spring.</w:t>
      </w:r>
    </w:p>
    <w:p>
      <w:pPr>
        <w:pStyle w:val="sc-CourseTitle"/>
      </w:pPr>
      <w:bookmarkStart w:name="AAFE360D59FA4BA683C66F3123CABF16" w:id="1436"/>
      <w:bookmarkEnd w:id="1436"/>
      <w:r>
        <w:t xml:space="preserve">MUS</w:t>
      </w:r>
      <w:r>
        <w:t xml:space="preserve"> </w:t>
      </w:r>
      <w:r>
        <w:t xml:space="preserve">237</w:t>
      </w:r>
      <w:r>
        <w:t xml:space="preserve"> - </w:t>
      </w:r>
      <w:r>
        <w:t xml:space="preserve">Sight Singing and Ear Training IV</w:t>
      </w:r>
      <w:r>
        <w:t xml:space="preserve"> (</w:t>
      </w:r>
      <w:r>
        <w:t xml:space="preserve">1</w:t>
      </w:r>
      <w:r>
        <w:t xml:space="preserve">)</w:t>
      </w:r>
    </w:p>
    <w:p>
      <w:pPr>
        <w:pStyle w:val="sc-BodyText"/>
      </w:pPr>
      <w:r>
        <w:t xml:space="preserve">Advanced study includes atonal melodies and contemporary rhythm patterns. 2 contact hours.</w:t>
      </w:r>
    </w:p>
    <w:p>
      <w:pPr>
        <w:pStyle w:val="sc-BodyText"/>
      </w:pPr>
      <w:r>
        <w:t xml:space="preserve">Prerequisite: </w:t>
      </w:r>
      <w:r>
        <w:t xml:space="preserve">MUS 235.</w:t>
      </w:r>
    </w:p>
    <w:p>
      <w:pPr>
        <w:pStyle w:val="sc-BodyText"/>
      </w:pPr>
      <w:r>
        <w:t xml:space="preserve">Offered: </w:t>
      </w:r>
      <w:r>
        <w:t xml:space="preserve"> Spring.</w:t>
      </w:r>
    </w:p>
    <w:p>
      <w:pPr>
        <w:pStyle w:val="sc-CourseTitle"/>
      </w:pPr>
      <w:bookmarkStart w:name="B1601554B0D0432790D09B6EE9592D01" w:id="1437"/>
      <w:bookmarkEnd w:id="1437"/>
      <w:r>
        <w:t xml:space="preserve">MUS</w:t>
      </w:r>
      <w:r>
        <w:t xml:space="preserve"> </w:t>
      </w:r>
      <w:r>
        <w:t xml:space="preserve">238</w:t>
      </w:r>
      <w:r>
        <w:t xml:space="preserve"> - </w:t>
      </w:r>
      <w:r>
        <w:t xml:space="preserve">Jazz Theory I</w:t>
      </w:r>
      <w:r>
        <w:t xml:space="preserve"> (</w:t>
      </w:r>
      <w:r>
        <w:t xml:space="preserve">3</w:t>
      </w:r>
      <w:r>
        <w:t xml:space="preserve">)</w:t>
      </w:r>
    </w:p>
    <w:p>
      <w:pPr>
        <w:pStyle w:val="sc-BodyText"/>
      </w:pPr>
      <w:r>
        <w:t xml:space="preserve">This is an introduction to the application of the diatonic major-minor modes, chord changes, and use of the supertonic seventh, dominant seventh, and tonic chords for improvisation, composition, and arranging.</w:t>
      </w:r>
    </w:p>
    <w:p>
      <w:pPr>
        <w:pStyle w:val="sc-BodyText"/>
      </w:pPr>
      <w:r>
        <w:t xml:space="preserve">Prerequisite: </w:t>
      </w:r>
      <w:r>
        <w:t xml:space="preserve">MUS 203 or consent of department chair.</w:t>
      </w:r>
    </w:p>
    <w:p>
      <w:pPr>
        <w:pStyle w:val="sc-BodyText"/>
      </w:pPr>
      <w:r>
        <w:t xml:space="preserve">Offered: </w:t>
      </w:r>
      <w:r>
        <w:t xml:space="preserve"> Fall.</w:t>
      </w:r>
    </w:p>
    <w:p>
      <w:pPr>
        <w:pStyle w:val="sc-CourseTitle"/>
      </w:pPr>
      <w:bookmarkStart w:name="D179992710F841A69C1B63F12E66D8E3" w:id="1438"/>
      <w:bookmarkEnd w:id="1438"/>
      <w:r>
        <w:t xml:space="preserve">MUS</w:t>
      </w:r>
      <w:r>
        <w:t xml:space="preserve"> </w:t>
      </w:r>
      <w:r>
        <w:t xml:space="preserve">239</w:t>
      </w:r>
      <w:r>
        <w:t xml:space="preserve"> - </w:t>
      </w:r>
      <w:r>
        <w:t xml:space="preserve">Jazz Theory II</w:t>
      </w:r>
      <w:r>
        <w:t xml:space="preserve"> (</w:t>
      </w:r>
      <w:r>
        <w:t xml:space="preserve">3</w:t>
      </w:r>
      <w:r>
        <w:t xml:space="preserve">)</w:t>
      </w:r>
    </w:p>
    <w:p>
      <w:pPr>
        <w:pStyle w:val="sc-BodyText"/>
      </w:pPr>
      <w:r>
        <w:t xml:space="preserve">Students are introduced to chromatic chord substitutes, including all nondiatonic diminished, whole tone scales, and tritone applications that are normally not found in the major/minor scales.</w:t>
      </w:r>
    </w:p>
    <w:p>
      <w:pPr>
        <w:pStyle w:val="sc-BodyText"/>
      </w:pPr>
      <w:r>
        <w:t xml:space="preserve">Prerequisite: </w:t>
      </w:r>
      <w:r>
        <w:t xml:space="preserve">MUS 238.</w:t>
      </w:r>
    </w:p>
    <w:p>
      <w:pPr>
        <w:pStyle w:val="sc-BodyText"/>
      </w:pPr>
      <w:r>
        <w:t xml:space="preserve">Offered: </w:t>
      </w:r>
      <w:r>
        <w:t xml:space="preserve"> As needed.</w:t>
      </w:r>
    </w:p>
    <w:p>
      <w:pPr>
        <w:pStyle w:val="sc-CourseTitle"/>
      </w:pPr>
      <w:bookmarkStart w:name="6E019495CA784788882FAE1B2CAD9CE3" w:id="1439"/>
      <w:bookmarkEnd w:id="1439"/>
      <w:r>
        <w:t xml:space="preserve">MUS</w:t>
      </w:r>
      <w:r>
        <w:t xml:space="preserve"> </w:t>
      </w:r>
      <w:r>
        <w:t xml:space="preserve">241</w:t>
      </w:r>
      <w:r>
        <w:t xml:space="preserve"> - </w:t>
      </w:r>
      <w:r>
        <w:t xml:space="preserve">Musical Theatre Singing</w:t>
      </w:r>
      <w:r>
        <w:t xml:space="preserve"> (</w:t>
      </w:r>
      <w:r>
        <w:t xml:space="preserve">1</w:t>
      </w:r>
      <w:r>
        <w:t xml:space="preserve">)</w:t>
      </w:r>
    </w:p>
    <w:p>
      <w:pPr>
        <w:pStyle w:val="sc-BodyText"/>
      </w:pPr>
      <w:r>
        <w:t xml:space="preserve">Students learn to sing in ways that are technically sound, functionally healthy, and stylistically accurate for musical theatre. 1-2 contact hours.</w:t>
      </w:r>
    </w:p>
    <w:p>
      <w:pPr>
        <w:pStyle w:val="sc-BodyText"/>
      </w:pPr>
      <w:r>
        <w:t xml:space="preserve">Prerequisite: </w:t>
      </w:r>
      <w:r>
        <w:t xml:space="preserve">Consent of department chair.</w:t>
      </w:r>
    </w:p>
    <w:p>
      <w:pPr>
        <w:pStyle w:val="sc-BodyText"/>
      </w:pPr>
      <w:r>
        <w:t xml:space="preserve">Offered: </w:t>
      </w:r>
      <w:r>
        <w:t xml:space="preserve"> Fall, Spring.</w:t>
      </w:r>
    </w:p>
    <w:p>
      <w:pPr>
        <w:pStyle w:val="sc-CourseTitle"/>
      </w:pPr>
      <w:bookmarkStart w:name="7073EC5441414D3480C3779F9098E370" w:id="1440"/>
      <w:bookmarkEnd w:id="1440"/>
      <w:r>
        <w:t xml:space="preserve">MUS</w:t>
      </w:r>
      <w:r>
        <w:t xml:space="preserve"> </w:t>
      </w:r>
      <w:r>
        <w:t xml:space="preserve">261</w:t>
      </w:r>
      <w:r>
        <w:t xml:space="preserve"> - </w:t>
      </w:r>
      <w:r>
        <w:t xml:space="preserve">Music and Multimedia</w:t>
      </w:r>
      <w:r>
        <w:t xml:space="preserve"> (</w:t>
      </w:r>
      <w:r>
        <w:t xml:space="preserve">4</w:t>
      </w:r>
      <w:r>
        <w:t xml:space="preserve">)</w:t>
      </w:r>
    </w:p>
    <w:p>
      <w:pPr>
        <w:pStyle w:val="sc-BodyText"/>
      </w:pPr>
      <w:r>
        <w:t xml:space="preserve">This course will investigate the history and aesthetics of music and multimedia through five constituent aspects: integration, interactivity, hypermedia, immersion, and narrativity through readings as well as selected media works.</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As needed.</w:t>
      </w:r>
    </w:p>
    <w:p>
      <w:pPr>
        <w:pStyle w:val="sc-CourseTitle"/>
      </w:pPr>
      <w:bookmarkStart w:name="F7455345D10B433B9FE03C86498B67E7" w:id="1441"/>
      <w:bookmarkEnd w:id="1441"/>
      <w:r>
        <w:t xml:space="preserve">MUS</w:t>
      </w:r>
      <w:r>
        <w:t xml:space="preserve"> </w:t>
      </w:r>
      <w:r>
        <w:t xml:space="preserve">268</w:t>
      </w:r>
      <w:r>
        <w:t xml:space="preserve"> - </w:t>
      </w:r>
      <w:r>
        <w:t xml:space="preserve">Opera Workshop</w:t>
      </w:r>
      <w:r>
        <w:t xml:space="preserve"> (</w:t>
      </w:r>
      <w:r>
        <w:t xml:space="preserve">1</w:t>
      </w:r>
      <w:r>
        <w:t xml:space="preserve">)</w:t>
      </w:r>
    </w:p>
    <w:p>
      <w:pPr>
        <w:pStyle w:val="sc-BodyText"/>
      </w:pPr>
      <w:r>
        <w:t xml:space="preserve">Singers and pianists are prepared to better meet the demands of the musical stage. Emphasis is on the skills necessary for a career in opera and musical theatre as singers and/or coaches. 4 contact hours.</w:t>
      </w:r>
    </w:p>
    <w:p>
      <w:pPr>
        <w:pStyle w:val="sc-BodyText"/>
      </w:pPr>
      <w:r>
        <w:t xml:space="preserve">Prerequisite: </w:t>
      </w:r>
      <w:r>
        <w:t xml:space="preserve">Consent of instructor and department chair.</w:t>
      </w:r>
    </w:p>
    <w:p>
      <w:pPr>
        <w:pStyle w:val="sc-BodyText"/>
      </w:pPr>
      <w:r>
        <w:t xml:space="preserve">Offered: </w:t>
      </w:r>
      <w:r>
        <w:t xml:space="preserve"> Fall, Spring.</w:t>
      </w:r>
    </w:p>
    <w:p>
      <w:pPr>
        <w:pStyle w:val="sc-CourseTitle"/>
      </w:pPr>
      <w:bookmarkStart w:name="B0455E6BEDA44DC380C147C7F110C2F7" w:id="1442"/>
      <w:bookmarkEnd w:id="1442"/>
      <w:r>
        <w:t xml:space="preserve">MUS</w:t>
      </w:r>
      <w:r>
        <w:t xml:space="preserve"> </w:t>
      </w:r>
      <w:r>
        <w:t xml:space="preserve">269</w:t>
      </w:r>
      <w:r>
        <w:t xml:space="preserve"> - </w:t>
      </w:r>
      <w:r>
        <w:t xml:space="preserve">Master Class in Applied Music</w:t>
      </w:r>
      <w:r>
        <w:t xml:space="preserve"> (</w:t>
      </w:r>
      <w:r>
        <w:t xml:space="preserve">1</w:t>
      </w:r>
      <w:r>
        <w:t xml:space="preserve">)</w:t>
      </w:r>
    </w:p>
    <w:p>
      <w:pPr>
        <w:pStyle w:val="sc-BodyText"/>
      </w:pPr>
      <w:r>
        <w:t xml:space="preserve">Students enrolled in applied music augment their knowledge of literature and performance techniques. Topics include pedagogy, memorization, practice techniques, and other topics relevant to appropriate applied sections. 2 contact hours.</w:t>
      </w:r>
    </w:p>
    <w:p>
      <w:pPr>
        <w:pStyle w:val="sc-BodyText"/>
      </w:pPr>
      <w:r>
        <w:t xml:space="preserve">Prerequisite: </w:t>
      </w:r>
      <w:r>
        <w:t xml:space="preserve">Consent of instructor and department chair.</w:t>
      </w:r>
    </w:p>
    <w:p>
      <w:pPr>
        <w:pStyle w:val="sc-BodyText"/>
      </w:pPr>
      <w:r>
        <w:t xml:space="preserve">Offered: </w:t>
      </w:r>
      <w:r>
        <w:t xml:space="preserve"> As needed.</w:t>
      </w:r>
    </w:p>
    <w:p>
      <w:pPr>
        <w:pStyle w:val="sc-CourseTitle"/>
      </w:pPr>
      <w:bookmarkStart w:name="2294FD4D29D74BAE96945ED7C288A0E8" w:id="1443"/>
      <w:bookmarkEnd w:id="1443"/>
      <w:r>
        <w:t xml:space="preserve">MUS</w:t>
      </w:r>
      <w:r>
        <w:t xml:space="preserve"> </w:t>
      </w:r>
      <w:r>
        <w:t xml:space="preserve">270-289</w:t>
      </w:r>
      <w:r>
        <w:t xml:space="preserve"> - </w:t>
      </w:r>
      <w:r>
        <w:t xml:space="preserve">Applied Music</w:t>
      </w:r>
      <w:r>
        <w:t xml:space="preserve"> (</w:t>
      </w:r>
      <w:r>
        <w:t xml:space="preserve">2</w:t>
      </w:r>
      <w:r>
        <w:t xml:space="preserve">)</w:t>
      </w:r>
    </w:p>
    <w:p>
      <w:pPr>
        <w:pStyle w:val="sc-BodyText"/>
      </w:pPr>
      <w:r>
        <w:t xml:space="preserve">Advanced private study is given in voice or any one of the instruments listed below. A fee is charged in addition to the regular college fees.</w:t>
      </w:r>
      <w:r>
        <w:br/>
      </w:r>
      <w:r>
        <w:t xml:space="preserve">270 Violin, 271 Viola, 272 Cello, 273 String Bass, 274 Voice, 275 Clarinet-Saxophone, 276 Flute, 277 Oboe-English Horn, 278 Bassoon, 279 Trumpet, 280 French Horn, 281 Trombone-Baritone, 282 Tuba, 283 Organ, 284 Piano, 285 Classical Guitar, 286 Percussion, 287 Applied Jazz, 288 Harp, 289 Harpsichord. 1 contact hour.</w:t>
      </w:r>
    </w:p>
    <w:p>
      <w:pPr>
        <w:pStyle w:val="sc-BodyText"/>
      </w:pPr>
      <w:r>
        <w:t xml:space="preserve">Prerequisite: </w:t>
      </w:r>
      <w:r>
        <w:t xml:space="preserve">Except for students enrolled in MUS 287, students must be concurrently enrolled in MUS 091.</w:t>
      </w:r>
    </w:p>
    <w:p>
      <w:pPr>
        <w:pStyle w:val="sc-BodyText"/>
      </w:pPr>
      <w:r>
        <w:t xml:space="preserve">Offered: </w:t>
      </w:r>
      <w:r>
        <w:t xml:space="preserve"> Fall, Spring, Summer.</w:t>
      </w:r>
    </w:p>
    <w:p>
      <w:pPr>
        <w:pStyle w:val="sc-CourseTitle"/>
      </w:pPr>
      <w:bookmarkStart w:name="8E1F9B1248184B8C838B957ADE2A559B" w:id="1444"/>
      <w:bookmarkEnd w:id="1444"/>
      <w:r>
        <w:t xml:space="preserve">MUS</w:t>
      </w:r>
      <w:r>
        <w:t xml:space="preserve"> </w:t>
      </w:r>
      <w:r>
        <w:t xml:space="preserve">274</w:t>
      </w:r>
      <w:r>
        <w:t xml:space="preserve"> - </w:t>
      </w:r>
      <w:r>
        <w:t xml:space="preserve">Voice</w:t>
      </w:r>
      <w:r>
        <w:t xml:space="preserve"> (</w:t>
      </w:r>
      <w:r>
        <w:t xml:space="preserve">2</w:t>
      </w:r>
      <w:r>
        <w:t xml:space="preserve">)</w:t>
      </w:r>
    </w:p>
    <w:p>
      <w:pPr>
        <w:pStyle w:val="sc-BodyText"/>
      </w:pPr>
      <w:r>
        <w:t xml:space="preserve">Advanced private study in voice. A fee is charged in addition to the regular College fees.</w:t>
      </w:r>
    </w:p>
    <w:p>
      <w:pPr>
        <w:pStyle w:val="sc-BodyText"/>
      </w:pPr>
      <w:r>
        <w:t xml:space="preserve">Prerequisite: </w:t>
      </w:r>
      <w:r>
        <w:t xml:space="preserve">Except for students enrolled in MUS 290, students must be concurrently enrolled in MUS 091.</w:t>
      </w:r>
    </w:p>
    <w:p>
      <w:pPr>
        <w:pStyle w:val="sc-BodyText"/>
      </w:pPr>
      <w:r>
        <w:t xml:space="preserve">Offered: </w:t>
      </w:r>
      <w:r>
        <w:t xml:space="preserve"> Fall, Spring, Summer</w:t>
      </w:r>
    </w:p>
    <w:p>
      <w:pPr>
        <w:pStyle w:val="sc-CourseTitle"/>
      </w:pPr>
      <w:bookmarkStart w:name="F5AB1F8629284DE5BD15755E09F99EE6" w:id="1445"/>
      <w:bookmarkEnd w:id="1445"/>
      <w:r>
        <w:t xml:space="preserve">MUS</w:t>
      </w:r>
      <w:r>
        <w:t xml:space="preserve"> </w:t>
      </w:r>
      <w:r>
        <w:t xml:space="preserve">288</w:t>
      </w:r>
      <w:r>
        <w:t xml:space="preserve"> - </w:t>
      </w:r>
      <w:r>
        <w:t xml:space="preserve">Harp</w:t>
      </w:r>
      <w:r>
        <w:t xml:space="preserve"> (</w:t>
      </w:r>
      <w:r>
        <w:t xml:space="preserve">2</w:t>
      </w:r>
      <w:r>
        <w:t xml:space="preserve">)</w:t>
      </w:r>
    </w:p>
    <w:p>
      <w:pPr>
        <w:pStyle w:val="sc-BodyText"/>
      </w:pPr>
      <w:r>
        <w:t xml:space="preserve">Advanced private study. A fee is charged in addition to the regular College fees.</w:t>
      </w:r>
    </w:p>
    <w:p>
      <w:pPr>
        <w:pStyle w:val="sc-BodyText"/>
      </w:pPr>
      <w:r>
        <w:t xml:space="preserve">Prerequisite: </w:t>
      </w:r>
      <w:r>
        <w:t xml:space="preserve">except for students enrolled in MUS 290, students must be concurrently enrolled in MUS 091.</w:t>
      </w:r>
    </w:p>
    <w:p>
      <w:pPr>
        <w:pStyle w:val="sc-BodyText"/>
      </w:pPr>
      <w:r>
        <w:t xml:space="preserve">Offered: </w:t>
      </w:r>
      <w:r>
        <w:t xml:space="preserve"> Fall, Spring, Summer</w:t>
      </w:r>
    </w:p>
    <w:p>
      <w:pPr>
        <w:pStyle w:val="sc-CourseTitle"/>
      </w:pPr>
      <w:bookmarkStart w:name="B20F6F18ECC644E3BBAA8DEF554D5467" w:id="1446"/>
      <w:bookmarkEnd w:id="1446"/>
      <w:r>
        <w:t xml:space="preserve">MUS</w:t>
      </w:r>
      <w:r>
        <w:t xml:space="preserve"> </w:t>
      </w:r>
      <w:r>
        <w:t xml:space="preserve">289</w:t>
      </w:r>
      <w:r>
        <w:t xml:space="preserve"> - </w:t>
      </w:r>
      <w:r>
        <w:t xml:space="preserve">Harpsichord</w:t>
      </w:r>
      <w:r>
        <w:t xml:space="preserve"> (</w:t>
      </w:r>
      <w:r>
        <w:t xml:space="preserve">2</w:t>
      </w:r>
      <w:r>
        <w:t xml:space="preserve">)</w:t>
      </w:r>
    </w:p>
    <w:p>
      <w:pPr>
        <w:pStyle w:val="sc-BodyText"/>
      </w:pPr>
      <w:r>
        <w:t xml:space="preserve">Advanced private study. A fee is charged in addition to the regular College fees.</w:t>
      </w:r>
    </w:p>
    <w:p>
      <w:pPr>
        <w:pStyle w:val="sc-BodyText"/>
      </w:pPr>
      <w:r>
        <w:t xml:space="preserve">Prerequisite: </w:t>
      </w:r>
      <w:r>
        <w:t xml:space="preserve">Except for students enrolled in MUS 290, students must be concurrently enrolled in MUS 091.</w:t>
      </w:r>
    </w:p>
    <w:p>
      <w:pPr>
        <w:pStyle w:val="sc-BodyText"/>
      </w:pPr>
      <w:r>
        <w:t xml:space="preserve">Offered: </w:t>
      </w:r>
      <w:r>
        <w:t xml:space="preserve"> Fall, Spring, Summer</w:t>
      </w:r>
    </w:p>
    <w:p>
      <w:pPr>
        <w:pStyle w:val="sc-CourseTitle"/>
      </w:pPr>
      <w:bookmarkStart w:name="7616F848CFA74A4D99D766FDC61C73D1" w:id="1447"/>
      <w:bookmarkEnd w:id="1447"/>
      <w:r>
        <w:t xml:space="preserve">MUS</w:t>
      </w:r>
      <w:r>
        <w:t xml:space="preserve"> </w:t>
      </w:r>
      <w:r>
        <w:t xml:space="preserve">305</w:t>
      </w:r>
      <w:r>
        <w:t xml:space="preserve"> - </w:t>
      </w:r>
      <w:r>
        <w:t xml:space="preserve">Form and Analysis</w:t>
      </w:r>
      <w:r>
        <w:t xml:space="preserve"> (</w:t>
      </w:r>
      <w:r>
        <w:t xml:space="preserve">3</w:t>
      </w:r>
      <w:r>
        <w:t xml:space="preserve">)</w:t>
      </w:r>
    </w:p>
    <w:p>
      <w:pPr>
        <w:pStyle w:val="sc-BodyText"/>
      </w:pPr>
      <w:r>
        <w:t xml:space="preserve">A detailed study of the design and style of musical structure is presented. The small and large forms covered include binary and ternary design, song form, variations, rondo, sonata form, and various hybrid forms.</w:t>
      </w:r>
    </w:p>
    <w:p>
      <w:pPr>
        <w:pStyle w:val="sc-BodyText"/>
      </w:pPr>
      <w:r>
        <w:t xml:space="preserve">Prerequisite: </w:t>
      </w:r>
      <w:r>
        <w:t xml:space="preserve">MUS 232 or consent of instructor.</w:t>
      </w:r>
    </w:p>
    <w:p>
      <w:pPr>
        <w:pStyle w:val="sc-BodyText"/>
      </w:pPr>
      <w:r>
        <w:t xml:space="preserve">Offered: </w:t>
      </w:r>
      <w:r>
        <w:t xml:space="preserve"> Fall (odd years).</w:t>
      </w:r>
    </w:p>
    <w:p>
      <w:pPr>
        <w:pStyle w:val="sc-CourseTitle"/>
      </w:pPr>
      <w:bookmarkStart w:name="F9348304033A41BCBFED9FB570574899" w:id="1448"/>
      <w:bookmarkEnd w:id="1448"/>
      <w:r>
        <w:t xml:space="preserve">MUS</w:t>
      </w:r>
      <w:r>
        <w:t xml:space="preserve"> </w:t>
      </w:r>
      <w:r>
        <w:t xml:space="preserve">307</w:t>
      </w:r>
      <w:r>
        <w:t xml:space="preserve"> - </w:t>
      </w:r>
      <w:r>
        <w:t xml:space="preserve">Composition Seminar</w:t>
      </w:r>
      <w:r>
        <w:t xml:space="preserve"> (</w:t>
      </w:r>
      <w:r>
        <w:t xml:space="preserve">1-2</w:t>
      </w:r>
      <w:r>
        <w:t xml:space="preserve">)</w:t>
      </w:r>
    </w:p>
    <w:p>
      <w:pPr>
        <w:pStyle w:val="sc-BodyText"/>
      </w:pPr>
      <w:r>
        <w:t xml:space="preserve">Techniques of musical composition in the smaller forms are studied. Extensive experience in form and analysis is required to complete original compositions.</w:t>
      </w:r>
    </w:p>
    <w:p>
      <w:pPr>
        <w:pStyle w:val="sc-BodyText"/>
      </w:pPr>
      <w:r>
        <w:t xml:space="preserve">Prerequisite: </w:t>
      </w:r>
      <w:r>
        <w:t xml:space="preserve">MUS 232 and MUS 305, or consent of instructor.</w:t>
      </w:r>
    </w:p>
    <w:p>
      <w:pPr>
        <w:pStyle w:val="sc-BodyText"/>
      </w:pPr>
      <w:r>
        <w:t xml:space="preserve">Offered: </w:t>
      </w:r>
      <w:r>
        <w:t xml:space="preserve">Fall, Spring.</w:t>
      </w:r>
    </w:p>
    <w:p>
      <w:pPr>
        <w:pStyle w:val="sc-CourseTitle"/>
      </w:pPr>
      <w:bookmarkStart w:name="42043177D45F4DAEB9FE8FBDF980DED1" w:id="1449"/>
      <w:bookmarkEnd w:id="1449"/>
      <w:r>
        <w:t xml:space="preserve">MUS</w:t>
      </w:r>
      <w:r>
        <w:t xml:space="preserve"> </w:t>
      </w:r>
      <w:r>
        <w:t xml:space="preserve">308</w:t>
      </w:r>
      <w:r>
        <w:t xml:space="preserve"> - </w:t>
      </w:r>
      <w:r>
        <w:t xml:space="preserve">Fundamentals of Conducting</w:t>
      </w:r>
      <w:r>
        <w:t xml:space="preserve"> (</w:t>
      </w:r>
      <w:r>
        <w:t xml:space="preserve">2</w:t>
      </w:r>
      <w:r>
        <w:t xml:space="preserve">)</w:t>
      </w:r>
    </w:p>
    <w:p>
      <w:pPr>
        <w:pStyle w:val="sc-BodyText"/>
      </w:pPr>
      <w:r>
        <w:t xml:space="preserve">Basic instrumental- and choral-conducting techniques and score reading are presented. Study includes practical experience with ensembles. 4 contact hours.</w:t>
      </w:r>
    </w:p>
    <w:p>
      <w:pPr>
        <w:pStyle w:val="sc-BodyText"/>
      </w:pPr>
      <w:r>
        <w:t xml:space="preserve">Prerequisite: </w:t>
      </w:r>
      <w:r>
        <w:t xml:space="preserve">MUS 205 or MUS 205W, MUS 206 or MUS 206W, and MUS 236.</w:t>
      </w:r>
    </w:p>
    <w:p>
      <w:pPr>
        <w:pStyle w:val="sc-BodyText"/>
      </w:pPr>
      <w:r>
        <w:t xml:space="preserve">Offered: </w:t>
      </w:r>
      <w:r>
        <w:t xml:space="preserve"> Fall.</w:t>
      </w:r>
    </w:p>
    <w:p>
      <w:pPr>
        <w:pStyle w:val="sc-CourseTitle"/>
      </w:pPr>
      <w:bookmarkStart w:name="77A8AAFE80E843EE8F650AA72163508A" w:id="1450"/>
      <w:bookmarkEnd w:id="1450"/>
      <w:r>
        <w:t xml:space="preserve">MUS</w:t>
      </w:r>
      <w:r>
        <w:t xml:space="preserve"> </w:t>
      </w:r>
      <w:r>
        <w:t xml:space="preserve">310</w:t>
      </w:r>
      <w:r>
        <w:t xml:space="preserve"> - </w:t>
      </w:r>
      <w:r>
        <w:t xml:space="preserve">Medieval and Renaissance Music</w:t>
      </w:r>
      <w:r>
        <w:t xml:space="preserve"> (</w:t>
      </w:r>
      <w:r>
        <w:t xml:space="preserve">3</w:t>
      </w:r>
      <w:r>
        <w:t xml:space="preserve">)</w:t>
      </w:r>
    </w:p>
    <w:p>
      <w:pPr>
        <w:pStyle w:val="sc-BodyText"/>
      </w:pPr>
      <w:r>
        <w:t xml:space="preserve">Music literature from its ancient beginnings through the Middle Ages and the Renaissance is studied. Included are plainchant, polyphony, sacred and secular music, and problems in early notation.</w:t>
      </w:r>
    </w:p>
    <w:p>
      <w:pPr>
        <w:pStyle w:val="sc-BodyText"/>
      </w:pPr>
      <w:r>
        <w:t xml:space="preserve">Prerequisite: </w:t>
      </w:r>
      <w:r>
        <w:t xml:space="preserve">MUS 205 or MUS 205W and either MUS 203 or MUS 230, or consent of instructor.</w:t>
      </w:r>
    </w:p>
    <w:p>
      <w:pPr>
        <w:pStyle w:val="sc-BodyText"/>
      </w:pPr>
      <w:r>
        <w:t xml:space="preserve">Offered: </w:t>
      </w:r>
      <w:r>
        <w:t xml:space="preserve"> Spring (even years).</w:t>
      </w:r>
    </w:p>
    <w:p>
      <w:pPr>
        <w:pStyle w:val="sc-CourseTitle"/>
      </w:pPr>
      <w:bookmarkStart w:name="408BF5F292F94D4E8BC8FFE43A0EB49A" w:id="1451"/>
      <w:bookmarkEnd w:id="1451"/>
      <w:r>
        <w:t xml:space="preserve">MUS</w:t>
      </w:r>
      <w:r>
        <w:t xml:space="preserve"> </w:t>
      </w:r>
      <w:r>
        <w:t xml:space="preserve">311</w:t>
      </w:r>
      <w:r>
        <w:t xml:space="preserve"> - </w:t>
      </w:r>
      <w:r>
        <w:t xml:space="preserve">Music of the Baroque</w:t>
      </w:r>
      <w:r>
        <w:t xml:space="preserve"> (</w:t>
      </w:r>
      <w:r>
        <w:t xml:space="preserve">3</w:t>
      </w:r>
      <w:r>
        <w:t xml:space="preserve">)</w:t>
      </w:r>
    </w:p>
    <w:p>
      <w:pPr>
        <w:pStyle w:val="sc-BodyText"/>
      </w:pPr>
      <w:r>
        <w:t xml:space="preserve">Music literature from the last decade of the sixteenth century to the middle of the eighteenth century is presented. Included is the development of instrumental and vocal music, culminating in the music of J. S. Bach and Handel.</w:t>
      </w:r>
    </w:p>
    <w:p>
      <w:pPr>
        <w:pStyle w:val="sc-BodyText"/>
      </w:pPr>
      <w:r>
        <w:t xml:space="preserve">Prerequisite: </w:t>
      </w:r>
      <w:r>
        <w:t xml:space="preserve">MUS 205 or MUC 205W and MUS 206 or MUS 206W and either MUS 203 or MUS 230, or consent of instructor.</w:t>
      </w:r>
    </w:p>
    <w:p>
      <w:pPr>
        <w:pStyle w:val="sc-BodyText"/>
      </w:pPr>
      <w:r>
        <w:t xml:space="preserve">Offered: </w:t>
      </w:r>
      <w:r>
        <w:t xml:space="preserve"> Fall (even years).</w:t>
      </w:r>
    </w:p>
    <w:p>
      <w:pPr>
        <w:pStyle w:val="sc-CourseTitle"/>
      </w:pPr>
      <w:bookmarkStart w:name="92F2F2C8F7604E1BBF3E1A6F2906E87F" w:id="1452"/>
      <w:bookmarkEnd w:id="1452"/>
      <w:r>
        <w:t xml:space="preserve">MUS</w:t>
      </w:r>
      <w:r>
        <w:t xml:space="preserve"> </w:t>
      </w:r>
      <w:r>
        <w:t xml:space="preserve">312</w:t>
      </w:r>
      <w:r>
        <w:t xml:space="preserve"> - </w:t>
      </w:r>
      <w:r>
        <w:t xml:space="preserve">Music of the Classical Era</w:t>
      </w:r>
      <w:r>
        <w:t xml:space="preserve"> (</w:t>
      </w:r>
      <w:r>
        <w:t xml:space="preserve">3</w:t>
      </w:r>
      <w:r>
        <w:t xml:space="preserve">)</w:t>
      </w:r>
    </w:p>
    <w:p>
      <w:pPr>
        <w:pStyle w:val="sc-BodyText"/>
      </w:pPr>
      <w:r>
        <w:t xml:space="preserve">Music literature from the mid-eighteenth century to about 1825 is studied, including precedents in the rococo period. Representative works are analyzed.</w:t>
      </w:r>
    </w:p>
    <w:p>
      <w:pPr>
        <w:pStyle w:val="sc-BodyText"/>
      </w:pPr>
      <w:r>
        <w:t xml:space="preserve">Prerequisite: </w:t>
      </w:r>
      <w:r>
        <w:t xml:space="preserve">MUS 205 or MUS 205W and MUS 206 or MUS 206W and either MUS 203 or MUS 230, or consent of instructor.</w:t>
      </w:r>
    </w:p>
    <w:p>
      <w:pPr>
        <w:pStyle w:val="sc-BodyText"/>
      </w:pPr>
      <w:r>
        <w:t xml:space="preserve">Offered: </w:t>
      </w:r>
      <w:r>
        <w:t xml:space="preserve"> Spring (odd years).</w:t>
      </w:r>
    </w:p>
    <w:p>
      <w:pPr>
        <w:pStyle w:val="sc-CourseTitle"/>
      </w:pPr>
      <w:bookmarkStart w:name="6E903FDFE3754858ACCF82174229818B" w:id="1453"/>
      <w:bookmarkEnd w:id="1453"/>
      <w:r>
        <w:t xml:space="preserve">MUS</w:t>
      </w:r>
      <w:r>
        <w:t xml:space="preserve"> </w:t>
      </w:r>
      <w:r>
        <w:t xml:space="preserve">313</w:t>
      </w:r>
      <w:r>
        <w:t xml:space="preserve"> - </w:t>
      </w:r>
      <w:r>
        <w:t xml:space="preserve">Music of the Romantic Period</w:t>
      </w:r>
      <w:r>
        <w:t xml:space="preserve"> (</w:t>
      </w:r>
      <w:r>
        <w:t xml:space="preserve">3</w:t>
      </w:r>
      <w:r>
        <w:t xml:space="preserve">)</w:t>
      </w:r>
    </w:p>
    <w:p>
      <w:pPr>
        <w:pStyle w:val="sc-BodyText"/>
      </w:pPr>
      <w:r>
        <w:t xml:space="preserve">Music literature during the nineteenth century is studied, including the late romantic composers. Representative works in various forms are analyzed.</w:t>
      </w:r>
    </w:p>
    <w:p>
      <w:pPr>
        <w:pStyle w:val="sc-BodyText"/>
      </w:pPr>
      <w:r>
        <w:t xml:space="preserve">Prerequisite: </w:t>
      </w:r>
      <w:r>
        <w:t xml:space="preserve">MUS 205 or MUS 205W and MUS 206 or MUS 2065W and either MUS 203 or MUS 230, or consent of instructor.</w:t>
      </w:r>
    </w:p>
    <w:p>
      <w:pPr>
        <w:pStyle w:val="sc-BodyText"/>
      </w:pPr>
      <w:r>
        <w:t xml:space="preserve">Offered: </w:t>
      </w:r>
      <w:r>
        <w:t xml:space="preserve"> Fall (odd years).</w:t>
      </w:r>
    </w:p>
    <w:p>
      <w:pPr>
        <w:pStyle w:val="sc-CourseTitle"/>
      </w:pPr>
      <w:bookmarkStart w:name="C9F5D86A6B2F45C484538C3BDF213078" w:id="1454"/>
      <w:bookmarkEnd w:id="1454"/>
      <w:r>
        <w:t xml:space="preserve">MUS</w:t>
      </w:r>
      <w:r>
        <w:t xml:space="preserve"> </w:t>
      </w:r>
      <w:r>
        <w:t xml:space="preserve">314</w:t>
      </w:r>
      <w:r>
        <w:t xml:space="preserve"> - </w:t>
      </w:r>
      <w:r>
        <w:t xml:space="preserve">Twentieth-Century Music</w:t>
      </w:r>
      <w:r>
        <w:t xml:space="preserve"> (</w:t>
      </w:r>
      <w:r>
        <w:t xml:space="preserve">3</w:t>
      </w:r>
      <w:r>
        <w:t xml:space="preserve">)</w:t>
      </w:r>
    </w:p>
    <w:p>
      <w:pPr>
        <w:pStyle w:val="sc-BodyText"/>
      </w:pPr>
      <w:r>
        <w:t xml:space="preserve">Music literature since 1900 is studied, with emphasis on major contemporary developments as seen in the music of Schoenberg, Bartok, Stravinsky, Webern, Berg, and Hindemith.</w:t>
      </w:r>
    </w:p>
    <w:p>
      <w:pPr>
        <w:pStyle w:val="sc-BodyText"/>
      </w:pPr>
      <w:r>
        <w:t xml:space="preserve">Prerequisite: </w:t>
      </w:r>
      <w:r>
        <w:t xml:space="preserve">MUS 205 or MUS 205W and MUS 206 or MUS 206W and either MUS 203 or MUS 230, or consent of instructor.</w:t>
      </w:r>
    </w:p>
    <w:p>
      <w:pPr>
        <w:pStyle w:val="sc-BodyText"/>
      </w:pPr>
      <w:r>
        <w:t xml:space="preserve">Offered: </w:t>
      </w:r>
      <w:r>
        <w:t xml:space="preserve"> Spring (even years).</w:t>
      </w:r>
    </w:p>
    <w:p>
      <w:pPr>
        <w:pStyle w:val="sc-CourseTitle"/>
      </w:pPr>
      <w:bookmarkStart w:name="C145530352174276A698AA44EE4B744F" w:id="1455"/>
      <w:bookmarkEnd w:id="1455"/>
      <w:r>
        <w:t xml:space="preserve">MUS</w:t>
      </w:r>
      <w:r>
        <w:t xml:space="preserve"> </w:t>
      </w:r>
      <w:r>
        <w:t xml:space="preserve">321</w:t>
      </w:r>
      <w:r>
        <w:t xml:space="preserve"> - </w:t>
      </w:r>
      <w:r>
        <w:t xml:space="preserve">Orchestration</w:t>
      </w:r>
      <w:r>
        <w:t xml:space="preserve"> (</w:t>
      </w:r>
      <w:r>
        <w:t xml:space="preserve">3</w:t>
      </w:r>
      <w:r>
        <w:t xml:space="preserve">)</w:t>
      </w:r>
    </w:p>
    <w:p>
      <w:pPr>
        <w:pStyle w:val="sc-BodyText"/>
      </w:pPr>
      <w:r>
        <w:t xml:space="preserve">The range, tonal quality, and characteristics of various orchestral and band instruments are studied. Included are problems and projects in scoring for various ensembles.</w:t>
      </w:r>
    </w:p>
    <w:p>
      <w:pPr>
        <w:pStyle w:val="sc-BodyText"/>
      </w:pPr>
      <w:r>
        <w:t xml:space="preserve">Prerequisite: </w:t>
      </w:r>
      <w:r>
        <w:t xml:space="preserve">MUS 232 or consent of instructor.</w:t>
      </w:r>
    </w:p>
    <w:p>
      <w:pPr>
        <w:pStyle w:val="sc-BodyText"/>
      </w:pPr>
      <w:r>
        <w:t xml:space="preserve">Offered: </w:t>
      </w:r>
      <w:r>
        <w:t xml:space="preserve"> Spring (odd years).</w:t>
      </w:r>
    </w:p>
    <w:p>
      <w:pPr>
        <w:pStyle w:val="sc-CourseTitle"/>
      </w:pPr>
      <w:bookmarkStart w:name="BCB4596DAACA41AE9458D3CB52D9E7FF" w:id="1456"/>
      <w:bookmarkEnd w:id="1456"/>
      <w:r>
        <w:t xml:space="preserve">MUS</w:t>
      </w:r>
      <w:r>
        <w:t xml:space="preserve"> </w:t>
      </w:r>
      <w:r>
        <w:t xml:space="preserve">323</w:t>
      </w:r>
      <w:r>
        <w:t xml:space="preserve"> - </w:t>
      </w:r>
      <w:r>
        <w:t xml:space="preserve">Counterpoint</w:t>
      </w:r>
      <w:r>
        <w:t xml:space="preserve"> (</w:t>
      </w:r>
      <w:r>
        <w:t xml:space="preserve">3</w:t>
      </w:r>
      <w:r>
        <w:t xml:space="preserve">)</w:t>
      </w:r>
    </w:p>
    <w:p>
      <w:pPr>
        <w:pStyle w:val="sc-BodyText"/>
      </w:pPr>
      <w:r>
        <w:t xml:space="preserve">Contrapuntal practices, including species counterpoint through twentieth-century styles, are studied. Forms include canon, invention, fugue, passacaglia, and others. Extensive writing and special projects are included.</w:t>
      </w:r>
    </w:p>
    <w:p>
      <w:pPr>
        <w:pStyle w:val="sc-BodyText"/>
      </w:pPr>
      <w:r>
        <w:t xml:space="preserve">Prerequisite: </w:t>
      </w:r>
      <w:r>
        <w:t xml:space="preserve">MUS 232.</w:t>
      </w:r>
    </w:p>
    <w:p>
      <w:pPr>
        <w:pStyle w:val="sc-BodyText"/>
      </w:pPr>
      <w:r>
        <w:t xml:space="preserve">Offered: </w:t>
      </w:r>
      <w:r>
        <w:t xml:space="preserve"> Spring (even years).</w:t>
      </w:r>
    </w:p>
    <w:p>
      <w:pPr>
        <w:pStyle w:val="sc-CourseTitle"/>
      </w:pPr>
      <w:bookmarkStart w:name="119FC23CAF91410CBC161B1B1057A73D" w:id="1457"/>
      <w:bookmarkEnd w:id="1457"/>
      <w:r>
        <w:t xml:space="preserve">MUS</w:t>
      </w:r>
      <w:r>
        <w:t xml:space="preserve"> </w:t>
      </w:r>
      <w:r>
        <w:t xml:space="preserve">360</w:t>
      </w:r>
      <w:r>
        <w:t xml:space="preserve"> - </w:t>
      </w:r>
      <w:r>
        <w:t xml:space="preserve">Seminar in Music Literature</w:t>
      </w:r>
      <w:r>
        <w:t xml:space="preserve"> (</w:t>
      </w:r>
      <w:r>
        <w:t xml:space="preserve">2</w:t>
      </w:r>
      <w:r>
        <w:t xml:space="preserve">)</w:t>
      </w:r>
    </w:p>
    <w:p>
      <w:pPr>
        <w:pStyle w:val="sc-BodyText"/>
      </w:pPr>
      <w:r>
        <w:t xml:space="preserve">Students concentrate on a selected topic and engage in intensive study and discussion of a major composer or an important historical development. Emphasis is on research techniques. 3 contact hours.</w:t>
      </w:r>
    </w:p>
    <w:p>
      <w:pPr>
        <w:pStyle w:val="sc-BodyText"/>
      </w:pPr>
      <w:r>
        <w:t xml:space="preserve">Prerequisite: </w:t>
      </w:r>
      <w:r>
        <w:t xml:space="preserve">MUS 205 or MUS 205W, MUS 206 or MUS 206W, MUS 232, and one course from MUS 310, MUS 311, MUS 312, MUS 313, MUS 314; or consent of instructor.</w:t>
      </w:r>
    </w:p>
    <w:p>
      <w:pPr>
        <w:pStyle w:val="sc-BodyText"/>
      </w:pPr>
      <w:r>
        <w:t xml:space="preserve">Offered: </w:t>
      </w:r>
      <w:r>
        <w:t xml:space="preserve"> Spring.</w:t>
      </w:r>
    </w:p>
    <w:p>
      <w:pPr>
        <w:pStyle w:val="sc-CourseTitle"/>
      </w:pPr>
      <w:bookmarkStart w:name="59F0ED2EADB44903A857EFBAB13D79E5" w:id="1458"/>
      <w:bookmarkEnd w:id="1458"/>
      <w:r>
        <w:t xml:space="preserve">MUS</w:t>
      </w:r>
      <w:r>
        <w:t xml:space="preserve"> </w:t>
      </w:r>
      <w:r>
        <w:t xml:space="preserve">366</w:t>
      </w:r>
      <w:r>
        <w:t xml:space="preserve"> - </w:t>
      </w:r>
      <w:r>
        <w:t xml:space="preserve">Accompanying</w:t>
      </w:r>
      <w:r>
        <w:t xml:space="preserve"> (</w:t>
      </w:r>
      <w:r>
        <w:t xml:space="preserve">1</w:t>
      </w:r>
      <w:r>
        <w:t xml:space="preserve">)</w:t>
      </w:r>
    </w:p>
    <w:p>
      <w:pPr>
        <w:pStyle w:val="sc-BodyText"/>
      </w:pPr>
      <w:r>
        <w:t xml:space="preserve">Practical experience is provided in accompanying for instrumental and vocal soloists. This course may be repeated for elective or degree-required credit hours. Open to pianists, organists, and guitarists.</w:t>
      </w:r>
    </w:p>
    <w:p>
      <w:pPr>
        <w:pStyle w:val="sc-BodyText"/>
      </w:pPr>
      <w:r>
        <w:t xml:space="preserve">Prerequisite: </w:t>
      </w:r>
      <w:r>
        <w:t xml:space="preserve">Consent of instructor.</w:t>
      </w:r>
    </w:p>
    <w:p>
      <w:pPr>
        <w:pStyle w:val="sc-BodyText"/>
      </w:pPr>
      <w:r>
        <w:t xml:space="preserve">Offered: </w:t>
      </w:r>
      <w:r>
        <w:t xml:space="preserve"> Fall, Spring.</w:t>
      </w:r>
    </w:p>
    <w:p>
      <w:pPr>
        <w:pStyle w:val="sc-CourseTitle"/>
      </w:pPr>
      <w:bookmarkStart w:name="C67C05D944724BF2A6FCA0F9B9E3165F" w:id="1459"/>
      <w:bookmarkEnd w:id="1459"/>
      <w:r>
        <w:t xml:space="preserve">MUS</w:t>
      </w:r>
      <w:r>
        <w:t xml:space="preserve"> </w:t>
      </w:r>
      <w:r>
        <w:t xml:space="preserve">370-389</w:t>
      </w:r>
      <w:r>
        <w:t xml:space="preserve"> - </w:t>
      </w:r>
      <w:r>
        <w:t xml:space="preserve">Applied Music</w:t>
      </w:r>
      <w:r>
        <w:t xml:space="preserve"> (</w:t>
      </w:r>
      <w:r>
        <w:t xml:space="preserve">3</w:t>
      </w:r>
      <w:r>
        <w:t xml:space="preserve">)</w:t>
      </w:r>
    </w:p>
    <w:p>
      <w:pPr>
        <w:pStyle w:val="sc-BodyText"/>
      </w:pPr>
      <w:r>
        <w:t xml:space="preserve">Advanced private study is given in voice or any one of the instruments listed below. A fee is charged in addition to the regular college fees.</w:t>
      </w:r>
      <w:r>
        <w:br/>
      </w:r>
      <w:r>
        <w:t xml:space="preserve">370 Violin, 371 Viola, 372 Cello, 373 String Bass, 374 Voice, 375 Clarinet-Saxophone, 376 Flute, 377 Oboe-English Horn, 378 Bassoon, 379 Trumpet, 380 French Horn, 381 Trombone-Baritone, 382 Tuba, 383 Organ, 384 Piano, 385 Classical Guitar, 386 Percussion, 388 Harp, 389 Harpsichord. 1 contact hour.</w:t>
      </w:r>
    </w:p>
    <w:p>
      <w:pPr>
        <w:pStyle w:val="sc-BodyText"/>
      </w:pPr>
      <w:r>
        <w:t xml:space="preserve">Prerequisite: </w:t>
      </w:r>
      <w:r>
        <w:t xml:space="preserve">Concurrent enrollment in MUS 091 and acceptance into the B.M. in music with concentration in performance program.</w:t>
      </w:r>
    </w:p>
    <w:p>
      <w:pPr>
        <w:pStyle w:val="sc-BodyText"/>
      </w:pPr>
      <w:r>
        <w:t xml:space="preserve">Offered: </w:t>
      </w:r>
      <w:r>
        <w:t xml:space="preserve"> Fall, Spring.</w:t>
      </w:r>
    </w:p>
    <w:p>
      <w:pPr>
        <w:pStyle w:val="sc-CourseTitle"/>
      </w:pPr>
      <w:bookmarkStart w:name="4496D434910742EABE388E1E9364ACA1" w:id="1460"/>
      <w:bookmarkEnd w:id="1460"/>
      <w:r>
        <w:t xml:space="preserve">MUS</w:t>
      </w:r>
      <w:r>
        <w:t xml:space="preserve"> </w:t>
      </w:r>
      <w:r>
        <w:t xml:space="preserve">374</w:t>
      </w:r>
      <w:r>
        <w:t xml:space="preserve"> - </w:t>
      </w:r>
      <w:r>
        <w:t xml:space="preserve">Voice</w:t>
      </w:r>
      <w:r>
        <w:t xml:space="preserve"> (</w:t>
      </w:r>
      <w:r>
        <w:t xml:space="preserve">3</w:t>
      </w:r>
      <w:r>
        <w:t xml:space="preserve">)</w:t>
      </w:r>
    </w:p>
    <w:p>
      <w:pPr>
        <w:pStyle w:val="sc-BodyText"/>
      </w:pPr>
      <w:r>
        <w:t xml:space="preserve">Advanced private study is given in voice. A fee is charged in addition to the regular college fees.</w:t>
      </w:r>
    </w:p>
    <w:p>
      <w:pPr>
        <w:pStyle w:val="sc-BodyText"/>
      </w:pPr>
      <w:r>
        <w:t xml:space="preserve">Prerequisite: </w:t>
      </w:r>
      <w:r>
        <w:t xml:space="preserve">Concurrent enrollment in MUS 091 and acceptance into the B.M. in music with a concentration in performance program.</w:t>
      </w:r>
    </w:p>
    <w:p>
      <w:pPr>
        <w:pStyle w:val="sc-CourseTitle"/>
      </w:pPr>
      <w:bookmarkStart w:name="9316DE2EC12C4455A0448B9E07EBCF4D" w:id="1461"/>
      <w:bookmarkEnd w:id="1461"/>
      <w:r>
        <w:t xml:space="preserve">MUS</w:t>
      </w:r>
      <w:r>
        <w:t xml:space="preserve"> </w:t>
      </w:r>
      <w:r>
        <w:t xml:space="preserve">390</w:t>
      </w:r>
      <w:r>
        <w:t xml:space="preserve"> - </w:t>
      </w:r>
      <w:r>
        <w:t xml:space="preserve">Directed Study</w:t>
      </w:r>
      <w:r>
        <w:t xml:space="preserve"> (</w:t>
      </w:r>
      <w:r>
        <w:t xml:space="preserve">3</w:t>
      </w:r>
      <w:r>
        <w:t xml:space="preserve">)</w:t>
      </w:r>
    </w:p>
    <w:p>
      <w:pPr>
        <w:pStyle w:val="sc-BodyText"/>
      </w:pPr>
      <w:r>
        <w:t xml:space="preserve">Directed study is designed to be a substitute for a traditional course under the instruction of a faculty member.</w:t>
      </w:r>
    </w:p>
    <w:p>
      <w:pPr>
        <w:pStyle w:val="sc-BodyText"/>
      </w:pPr>
      <w:r>
        <w:br/>
      </w:r>
    </w:p>
    <w:p>
      <w:pPr>
        <w:pStyle w:val="sc-BodyText"/>
      </w:pPr>
      <w:r>
        <w:t xml:space="preserve">Prerequisite: </w:t>
      </w:r>
      <w:r>
        <w:t xml:space="preserve">Consent of instructor, department chair and dean.</w:t>
      </w:r>
    </w:p>
    <w:p>
      <w:pPr>
        <w:pStyle w:val="sc-BodyText"/>
      </w:pPr>
      <w:r>
        <w:t xml:space="preserve">Offered: </w:t>
      </w:r>
      <w:r>
        <w:t xml:space="preserve"> As needed.</w:t>
      </w:r>
    </w:p>
    <w:p>
      <w:pPr>
        <w:pStyle w:val="sc-CourseTitle"/>
      </w:pPr>
      <w:bookmarkStart w:name="1B92EC5A798A485EA9815212E2A73978" w:id="1462"/>
      <w:bookmarkEnd w:id="1462"/>
      <w:r>
        <w:t xml:space="preserve">MUS</w:t>
      </w:r>
      <w:r>
        <w:t xml:space="preserve"> </w:t>
      </w:r>
      <w:r>
        <w:t xml:space="preserve">391W</w:t>
      </w:r>
      <w:r>
        <w:t xml:space="preserve"> - </w:t>
      </w:r>
      <w:r>
        <w:t xml:space="preserve">Junior Recital</w:t>
      </w:r>
      <w:r>
        <w:t xml:space="preserve"> (</w:t>
      </w:r>
      <w:r>
        <w:t xml:space="preserve">0</w:t>
      </w:r>
      <w:r>
        <w:t xml:space="preserve">)</w:t>
      </w:r>
    </w:p>
    <w:p>
      <w:pPr>
        <w:pStyle w:val="sc-BodyText"/>
      </w:pPr>
      <w:r>
        <w:t xml:space="preserve">This is a half-hour solo recital of appropriate literature. Students must be enrolled in Applied Music in the semester in which the recital is performed. Graded H, S, U. </w:t>
      </w:r>
      <w:r>
        <w:rPr>
          <w:color w:val="000000"/>
        </w:rPr>
        <w:t xml:space="preserve">This is a Writing in the Discipline (WID) course</w:t>
      </w:r>
    </w:p>
    <w:p>
      <w:pPr>
        <w:pStyle w:val="sc-BodyText"/>
      </w:pPr>
      <w:r>
        <w:t xml:space="preserve">Prerequisite: </w:t>
      </w:r>
      <w:r>
        <w:t xml:space="preserve">15 credit hours (five semesters) of Applied Music in the appropriate instrument.</w:t>
      </w:r>
    </w:p>
    <w:p>
      <w:pPr>
        <w:pStyle w:val="sc-BodyText"/>
      </w:pPr>
      <w:r>
        <w:t xml:space="preserve">Offered: </w:t>
      </w:r>
      <w:r>
        <w:t xml:space="preserve"> Fall, Spring, Summer.</w:t>
      </w:r>
    </w:p>
    <w:p>
      <w:pPr>
        <w:pStyle w:val="sc-CourseTitle"/>
      </w:pPr>
      <w:bookmarkStart w:name="DC0CE9F659DF4FC1B8067B6B258F2800" w:id="1463"/>
      <w:bookmarkEnd w:id="1463"/>
      <w:r>
        <w:t xml:space="preserve">MUS</w:t>
      </w:r>
      <w:r>
        <w:t xml:space="preserve"> </w:t>
      </w:r>
      <w:r>
        <w:t xml:space="preserve">408</w:t>
      </w:r>
      <w:r>
        <w:t xml:space="preserve"> - </w:t>
      </w:r>
      <w:r>
        <w:t xml:space="preserve">Advanced Conducting</w:t>
      </w:r>
      <w:r>
        <w:t xml:space="preserve"> (</w:t>
      </w:r>
      <w:r>
        <w:t xml:space="preserve">3</w:t>
      </w:r>
      <w:r>
        <w:t xml:space="preserve">)</w:t>
      </w:r>
    </w:p>
    <w:p>
      <w:pPr>
        <w:pStyle w:val="sc-BodyText"/>
      </w:pPr>
      <w:r>
        <w:t xml:space="preserve">A continuation of MUS 308, this course further develops the student's technical skill in choral and instrumental conducting.</w:t>
      </w:r>
    </w:p>
    <w:p>
      <w:pPr>
        <w:pStyle w:val="sc-BodyText"/>
      </w:pPr>
      <w:r>
        <w:t xml:space="preserve">Prerequisite: </w:t>
      </w:r>
      <w:r>
        <w:t xml:space="preserve">MUS 308 or consent of department chair.</w:t>
      </w:r>
    </w:p>
    <w:p>
      <w:pPr>
        <w:pStyle w:val="sc-BodyText"/>
      </w:pPr>
      <w:r>
        <w:t xml:space="preserve">Offered: </w:t>
      </w:r>
      <w:r>
        <w:t xml:space="preserve"> Spring.</w:t>
      </w:r>
    </w:p>
    <w:p>
      <w:pPr>
        <w:pStyle w:val="sc-CourseTitle"/>
      </w:pPr>
      <w:bookmarkStart w:name="1A3873D6EFCF40D980B5A86CAC311DFE" w:id="1464"/>
      <w:bookmarkEnd w:id="1464"/>
      <w:r>
        <w:t xml:space="preserve">MUS</w:t>
      </w:r>
      <w:r>
        <w:t xml:space="preserve"> </w:t>
      </w:r>
      <w:r>
        <w:t xml:space="preserve">458</w:t>
      </w:r>
      <w:r>
        <w:t xml:space="preserve"> - </w:t>
      </w:r>
      <w:r>
        <w:t xml:space="preserve">Twentieth-Century Theory</w:t>
      </w:r>
      <w:r>
        <w:t xml:space="preserve"> (</w:t>
      </w:r>
      <w:r>
        <w:t xml:space="preserve">3</w:t>
      </w:r>
      <w:r>
        <w:t xml:space="preserve">)</w:t>
      </w:r>
    </w:p>
    <w:p>
      <w:pPr>
        <w:pStyle w:val="sc-BodyText"/>
      </w:pPr>
      <w:r>
        <w:t xml:space="preserve">The theoretical and compositional techniques of twentieth-century composers is studied.</w:t>
      </w:r>
    </w:p>
    <w:p>
      <w:pPr>
        <w:pStyle w:val="sc-BodyText"/>
      </w:pPr>
      <w:r>
        <w:t xml:space="preserve">Prerequisite: </w:t>
      </w:r>
      <w:r>
        <w:t xml:space="preserve">MUS 236 or consent of instructor.</w:t>
      </w:r>
    </w:p>
    <w:p>
      <w:pPr>
        <w:pStyle w:val="sc-BodyText"/>
      </w:pPr>
      <w:r>
        <w:t xml:space="preserve">Offered: </w:t>
      </w:r>
      <w:r>
        <w:t xml:space="preserve"> As needed.</w:t>
      </w:r>
    </w:p>
    <w:p>
      <w:pPr>
        <w:pStyle w:val="sc-CourseTitle"/>
      </w:pPr>
      <w:bookmarkStart w:name="69E82C349F9E41D880FEC9B625DEA43C" w:id="1465"/>
      <w:bookmarkEnd w:id="1465"/>
      <w:r>
        <w:t xml:space="preserve">MUS</w:t>
      </w:r>
      <w:r>
        <w:t xml:space="preserve"> </w:t>
      </w:r>
      <w:r>
        <w:t xml:space="preserve">461W</w:t>
      </w:r>
      <w:r>
        <w:t xml:space="preserve"> - </w:t>
      </w:r>
      <w:r>
        <w:t xml:space="preserve">Senior Seminar</w:t>
      </w:r>
      <w:r>
        <w:t xml:space="preserve"> (</w:t>
      </w:r>
      <w:r>
        <w:t xml:space="preserve">3</w:t>
      </w:r>
      <w:r>
        <w:t xml:space="preserve">)</w:t>
      </w:r>
    </w:p>
    <w:p>
      <w:pPr>
        <w:pStyle w:val="sc-BodyText"/>
      </w:pPr>
      <w:r>
        <w:t xml:space="preserve">Senior candidates for the B.A. in music complete a project appropriate to their interests and field within the performing arts. This project includes a written component and possibly a performance element. </w:t>
      </w:r>
      <w:r>
        <w:rPr>
          <w:color w:val="000000"/>
        </w:rPr>
        <w:t xml:space="preserve">This is a Writing in the Discipline (WID) course.</w:t>
      </w:r>
    </w:p>
    <w:p>
      <w:pPr>
        <w:pStyle w:val="sc-BodyText"/>
      </w:pPr>
      <w:r>
        <w:t xml:space="preserve">Prerequisite: </w:t>
      </w:r>
      <w:r>
        <w:t xml:space="preserve">Senior standing in the B.A. in music program.</w:t>
      </w:r>
    </w:p>
    <w:p>
      <w:pPr>
        <w:pStyle w:val="sc-BodyText"/>
      </w:pPr>
      <w:r>
        <w:t xml:space="preserve">Offered: </w:t>
      </w:r>
      <w:r>
        <w:t xml:space="preserve"> Spring.</w:t>
      </w:r>
    </w:p>
    <w:p>
      <w:pPr>
        <w:pStyle w:val="sc-CourseTitle"/>
      </w:pPr>
      <w:bookmarkStart w:name="0FC48F57FDAA483B814EC5A3C232B7FE" w:id="1466"/>
      <w:bookmarkEnd w:id="1466"/>
      <w:r>
        <w:t xml:space="preserve">MUS</w:t>
      </w:r>
      <w:r>
        <w:t xml:space="preserve"> </w:t>
      </w:r>
      <w:r>
        <w:t xml:space="preserve">490</w:t>
      </w:r>
      <w:r>
        <w:t xml:space="preserve"> - </w:t>
      </w:r>
      <w:r>
        <w:t xml:space="preserve">Independent Study in Music</w:t>
      </w:r>
      <w:r>
        <w:t xml:space="preserve"> (</w:t>
      </w:r>
      <w:r>
        <w:t xml:space="preserve">3</w:t>
      </w:r>
      <w:r>
        <w:t xml:space="preserve">)</w:t>
      </w:r>
    </w:p>
    <w:p>
      <w:pPr>
        <w:pStyle w:val="sc-BodyText"/>
        <w:pStyle w:val="sc-CourseTitle"/>
      </w:pPr>
      <w:r>
        <w:t xml:space="preserve">Students select a topic and undertake concentrated research or creative activity under the mentorship of a faculty member. The independent study in music may be repeated with a different topic or continuation of a non-honors project.</w:t>
      </w:r>
    </w:p>
    <w:p>
      <w:pPr>
        <w:pStyle w:val="sc-BodyText"/>
      </w:pPr>
      <w:r>
        <w:br/>
      </w:r>
    </w:p>
    <w:p>
      <w:pPr>
        <w:pStyle w:val="sc-BodyText"/>
      </w:pPr>
      <w:r>
        <w:t xml:space="preserve">Prerequisite: </w:t>
      </w:r>
      <w:r>
        <w:t xml:space="preserve">Junior or senior standing, and consent of instructor, department chair and dean.</w:t>
      </w:r>
    </w:p>
    <w:p>
      <w:pPr>
        <w:pStyle w:val="sc-BodyText"/>
      </w:pPr>
      <w:r>
        <w:t xml:space="preserve">Offered: </w:t>
      </w:r>
      <w:r>
        <w:t xml:space="preserve"> As needed.</w:t>
      </w:r>
    </w:p>
    <w:p>
      <w:pPr>
        <w:pStyle w:val="sc-CourseTitle"/>
      </w:pPr>
      <w:bookmarkStart w:name="D4643728490D4783A0AB3D4D048FB81C" w:id="1467"/>
      <w:bookmarkEnd w:id="1467"/>
      <w:r>
        <w:t xml:space="preserve">MUS</w:t>
      </w:r>
      <w:r>
        <w:t xml:space="preserve"> </w:t>
      </w:r>
      <w:r>
        <w:t xml:space="preserve">491</w:t>
      </w:r>
      <w:r>
        <w:t xml:space="preserve"> - </w:t>
      </w:r>
      <w:r>
        <w:t xml:space="preserve">Independent Study I</w:t>
      </w:r>
      <w:r>
        <w:t xml:space="preserve"> (</w:t>
      </w:r>
      <w:r>
        <w:t xml:space="preserve">3</w:t>
      </w:r>
      <w:r>
        <w:t xml:space="preserve">)</w:t>
      </w:r>
    </w:p>
    <w:p>
      <w:pPr>
        <w:pStyle w:val="sc-BodyText"/>
        <w:pStyle w:val="sc-BodyText"/>
      </w:pPr>
      <w:r>
        <w:t xml:space="preserve">Students select a topic and undertake concentrated research or creative activity under the mentorship of a faculty member.</w:t>
      </w:r>
    </w:p>
    <w:p>
      <w:pPr>
        <w:pStyle w:val="sc-BodyText"/>
      </w:pPr>
      <w:r>
        <w:t xml:space="preserve">Prerequisite: </w:t>
      </w:r>
      <w:r>
        <w:t xml:space="preserve">Junior or senior standing, consent of instructor, department chair and dean, and admission to the music honors program.</w:t>
      </w:r>
    </w:p>
    <w:p>
      <w:pPr>
        <w:pStyle w:val="sc-BodyText"/>
      </w:pPr>
      <w:r>
        <w:t xml:space="preserve">Offered: </w:t>
      </w:r>
      <w:r>
        <w:t xml:space="preserve">As needed.</w:t>
      </w:r>
    </w:p>
    <w:p>
      <w:pPr>
        <w:pStyle w:val="sc-CourseTitle"/>
      </w:pPr>
      <w:bookmarkStart w:name="3217CAD5ABA84425BA4AA0130D5DCF11" w:id="1468"/>
      <w:bookmarkEnd w:id="1468"/>
      <w:r>
        <w:t xml:space="preserve">MUS</w:t>
      </w:r>
      <w:r>
        <w:t xml:space="preserve"> </w:t>
      </w:r>
      <w:r>
        <w:t xml:space="preserve">492W</w:t>
      </w:r>
      <w:r>
        <w:t xml:space="preserve"> - </w:t>
      </w:r>
      <w:r>
        <w:t xml:space="preserve">Senior Recital-Music Education</w:t>
      </w:r>
      <w:r>
        <w:t xml:space="preserve"> (</w:t>
      </w:r>
      <w:r>
        <w:t xml:space="preserve">0</w:t>
      </w:r>
      <w:r>
        <w:t xml:space="preserve">)</w:t>
      </w:r>
    </w:p>
    <w:p>
      <w:pPr>
        <w:pStyle w:val="sc-BodyText"/>
      </w:pPr>
      <w:r>
        <w:t xml:space="preserve">This is a half-hour solo recital of representative literature. Students must be enrolled in Applied Music in the semester in which the recital is performed. Graded H, S, U. </w:t>
      </w:r>
      <w:r>
        <w:rPr>
          <w:color w:val="000000"/>
        </w:rPr>
        <w:t xml:space="preserve">This is a Writing in the Discipline (WID) course</w:t>
      </w:r>
    </w:p>
    <w:p>
      <w:pPr>
        <w:pStyle w:val="sc-BodyText"/>
      </w:pPr>
      <w:r>
        <w:t xml:space="preserve">Prerequisite: </w:t>
      </w:r>
      <w:r>
        <w:t xml:space="preserve">12 credit hours (six semesters) of Applied Music in the appropriate instrument.</w:t>
      </w:r>
    </w:p>
    <w:p>
      <w:pPr>
        <w:pStyle w:val="sc-BodyText"/>
      </w:pPr>
      <w:r>
        <w:t xml:space="preserve">Offered: </w:t>
      </w:r>
      <w:r>
        <w:t xml:space="preserve">Fall, Spring, Summer.</w:t>
      </w:r>
    </w:p>
    <w:p>
      <w:pPr>
        <w:pStyle w:val="sc-CourseTitle"/>
      </w:pPr>
      <w:bookmarkStart w:name="009FC77DAE44459AABECED339AAACA63" w:id="1469"/>
      <w:bookmarkEnd w:id="1469"/>
      <w:r>
        <w:t xml:space="preserve">MUS</w:t>
      </w:r>
      <w:r>
        <w:t xml:space="preserve"> </w:t>
      </w:r>
      <w:r>
        <w:t xml:space="preserve">493W</w:t>
      </w:r>
      <w:r>
        <w:t xml:space="preserve"> - </w:t>
      </w:r>
      <w:r>
        <w:t xml:space="preserve">Senior Recital-Music Performance Majors</w:t>
      </w:r>
      <w:r>
        <w:t xml:space="preserve"> (</w:t>
      </w:r>
      <w:r>
        <w:t xml:space="preserve">0</w:t>
      </w:r>
      <w:r>
        <w:t xml:space="preserve">)</w:t>
      </w:r>
    </w:p>
    <w:p>
      <w:pPr>
        <w:pStyle w:val="sc-BodyText"/>
      </w:pPr>
      <w:r>
        <w:t xml:space="preserve">This is a one-hour solo recital of representative literature. Students must be enrolled in Applied Music in the semester in which the recital is performed. Graded H, S, U. </w:t>
      </w:r>
      <w:r>
        <w:rPr>
          <w:color w:val="000000"/>
        </w:rPr>
        <w:t xml:space="preserve">This is a Writing in the Discipline (WID) course</w:t>
      </w:r>
    </w:p>
    <w:p>
      <w:pPr>
        <w:pStyle w:val="sc-BodyText"/>
      </w:pPr>
      <w:r>
        <w:t xml:space="preserve">Prerequisite: </w:t>
      </w:r>
      <w:r>
        <w:t xml:space="preserve">MUS 391W and 21 credit hours (seven semesters) of Applied Music in the appropriate instrument.</w:t>
      </w:r>
    </w:p>
    <w:p>
      <w:pPr>
        <w:pStyle w:val="sc-BodyText"/>
      </w:pPr>
      <w:r>
        <w:t xml:space="preserve">Offered: </w:t>
      </w:r>
      <w:r>
        <w:t xml:space="preserve"> Fall, Spring, Summer.</w:t>
      </w:r>
    </w:p>
    <w:p>
      <w:pPr>
        <w:pStyle w:val="sc-CourseTitle"/>
      </w:pPr>
      <w:bookmarkStart w:name="65949C49AF73418396DB83DBEAD0050B" w:id="1470"/>
      <w:bookmarkEnd w:id="1470"/>
      <w:r>
        <w:t xml:space="preserve">MUS</w:t>
      </w:r>
      <w:r>
        <w:t xml:space="preserve"> </w:t>
      </w:r>
      <w:r>
        <w:t xml:space="preserve">494</w:t>
      </w:r>
      <w:r>
        <w:t xml:space="preserve"> - </w:t>
      </w:r>
      <w:r>
        <w:t xml:space="preserve">Independent Study II </w:t>
      </w:r>
      <w:r>
        <w:t xml:space="preserve"> (</w:t>
      </w:r>
      <w:r>
        <w:t xml:space="preserve">3</w:t>
      </w:r>
      <w:r>
        <w:t xml:space="preserve">)</w:t>
      </w:r>
    </w:p>
    <w:p>
      <w:pPr>
        <w:pStyle w:val="sc-BodyText"/>
        <w:pStyle w:val="sc-CourseTitle"/>
      </w:pPr>
      <w:r>
        <w:t xml:space="preserve">This course continues the development of research or activity begun in MUS 491. For departmental honors, the project requires final assessment from the department.</w:t>
      </w:r>
    </w:p>
    <w:p>
      <w:pPr>
        <w:pStyle w:val="sc-BodyText"/>
      </w:pPr>
      <w:r>
        <w:br/>
      </w:r>
    </w:p>
    <w:p>
      <w:pPr>
        <w:pStyle w:val="sc-BodyText"/>
      </w:pPr>
      <w:r>
        <w:t xml:space="preserve">Prerequisite: </w:t>
      </w:r>
      <w:r>
        <w:t xml:space="preserve">MUS 491 and consent of instructor, department chair and dean.</w:t>
      </w:r>
    </w:p>
    <w:p>
      <w:pPr>
        <w:pStyle w:val="sc-BodyText"/>
      </w:pPr>
      <w:r>
        <w:t xml:space="preserve">Offered: </w:t>
      </w:r>
      <w:r>
        <w:t xml:space="preserve">As needed.</w:t>
      </w:r>
    </w:p>
    <w:p>
      <w:pPr>
        <w:pStyle w:val="sc-CourseTitle"/>
      </w:pPr>
      <w:bookmarkStart w:name="F104474F1F904E40A11EC270BE972B07" w:id="1471"/>
      <w:bookmarkEnd w:id="1471"/>
      <w:r>
        <w:t xml:space="preserve">MUS</w:t>
      </w:r>
      <w:r>
        <w:t xml:space="preserve"> </w:t>
      </w:r>
      <w:r>
        <w:t xml:space="preserve">505</w:t>
      </w:r>
      <w:r>
        <w:t xml:space="preserve"> - </w:t>
      </w:r>
      <w:r>
        <w:t xml:space="preserve">Systems of Musical Analysis</w:t>
      </w:r>
      <w:r>
        <w:t xml:space="preserve"> (</w:t>
      </w:r>
      <w:r>
        <w:t xml:space="preserve">3</w:t>
      </w:r>
      <w:r>
        <w:t xml:space="preserve">)</w:t>
      </w:r>
    </w:p>
    <w:p>
      <w:pPr>
        <w:pStyle w:val="sc-BodyText"/>
      </w:pPr>
      <w:r>
        <w:t xml:space="preserve">Music from the Gregorian Chant to contemporary works are analyzed. Emphasis is on modal theory, theories of Schenker and Hindemith, and set theory.</w:t>
      </w:r>
    </w:p>
    <w:p>
      <w:pPr>
        <w:pStyle w:val="sc-BodyText"/>
      </w:pPr>
      <w:r>
        <w:t xml:space="preserve">Prerequisite: </w:t>
      </w:r>
      <w:r>
        <w:t xml:space="preserve">Graduate status or consent of department chair.</w:t>
      </w:r>
    </w:p>
    <w:p>
      <w:pPr>
        <w:pStyle w:val="sc-BodyText"/>
      </w:pPr>
      <w:r>
        <w:t xml:space="preserve">Offered: </w:t>
      </w:r>
      <w:r>
        <w:t xml:space="preserve"> Fall (even years).</w:t>
      </w:r>
    </w:p>
    <w:p>
      <w:pPr>
        <w:pStyle w:val="sc-CourseTitle"/>
      </w:pPr>
      <w:bookmarkStart w:name="6398598051D14355853CB28AB0E087BE" w:id="1472"/>
      <w:bookmarkEnd w:id="1472"/>
      <w:r>
        <w:t xml:space="preserve">MUS</w:t>
      </w:r>
      <w:r>
        <w:t xml:space="preserve"> </w:t>
      </w:r>
      <w:r>
        <w:t xml:space="preserve">508</w:t>
      </w:r>
      <w:r>
        <w:t xml:space="preserve"> - </w:t>
      </w:r>
      <w:r>
        <w:t xml:space="preserve">Applied Conducting</w:t>
      </w:r>
      <w:r>
        <w:t xml:space="preserve"> (</w:t>
      </w:r>
      <w:r>
        <w:t xml:space="preserve">2</w:t>
      </w:r>
      <w:r>
        <w:t xml:space="preserve">)</w:t>
      </w:r>
    </w:p>
    <w:p>
      <w:pPr>
        <w:pStyle w:val="sc-BodyText"/>
      </w:pPr>
      <w:r>
        <w:t xml:space="preserve">Private lessons are given in instrumental and/or choral conducting, leading to a graduate recital in conducting. This course may be repeated for credit. 2-3 contact hours.</w:t>
      </w:r>
    </w:p>
    <w:p>
      <w:pPr>
        <w:pStyle w:val="sc-BodyText"/>
      </w:pPr>
      <w:r>
        <w:t xml:space="preserve">Prerequisite: </w:t>
      </w:r>
      <w:r>
        <w:t xml:space="preserve">Matriculation into the M.M.Ed. or the M.A.T. program and consent of department chair.</w:t>
      </w:r>
    </w:p>
    <w:p>
      <w:pPr>
        <w:pStyle w:val="sc-BodyText"/>
      </w:pPr>
      <w:r>
        <w:t xml:space="preserve">Offered: </w:t>
      </w:r>
      <w:r>
        <w:t xml:space="preserve"> Fall, Spring, Summer.</w:t>
      </w:r>
    </w:p>
    <w:p>
      <w:pPr>
        <w:pStyle w:val="sc-CourseTitle"/>
      </w:pPr>
      <w:bookmarkStart w:name="A8072A9E5D2A484B9C2E7983A0AFF5FC" w:id="1473"/>
      <w:bookmarkEnd w:id="1473"/>
      <w:r>
        <w:t xml:space="preserve">MUS</w:t>
      </w:r>
      <w:r>
        <w:t xml:space="preserve"> </w:t>
      </w:r>
      <w:r>
        <w:t xml:space="preserve">521</w:t>
      </w:r>
      <w:r>
        <w:t xml:space="preserve"> - </w:t>
      </w:r>
      <w:r>
        <w:t xml:space="preserve">The Symphony</w:t>
      </w:r>
      <w:r>
        <w:t xml:space="preserve"> (</w:t>
      </w:r>
      <w:r>
        <w:t xml:space="preserve">3</w:t>
      </w:r>
      <w:r>
        <w:t xml:space="preserve">)</w:t>
      </w:r>
    </w:p>
    <w:p>
      <w:pPr>
        <w:pStyle w:val="sc-BodyText"/>
      </w:pPr>
      <w:r>
        <w:t xml:space="preserve">Focus is on the history of the symphony, with emphasis on its continuous stylistic and formal development. Students investigate individual symphonies. Analytical procedures are stressed.</w:t>
      </w:r>
    </w:p>
    <w:p>
      <w:pPr>
        <w:pStyle w:val="sc-BodyText"/>
      </w:pPr>
      <w:r>
        <w:t xml:space="preserve">Prerequisite: </w:t>
      </w:r>
      <w:r>
        <w:t xml:space="preserve">Graduate status.</w:t>
      </w:r>
    </w:p>
    <w:p>
      <w:pPr>
        <w:pStyle w:val="sc-BodyText"/>
      </w:pPr>
      <w:r>
        <w:t xml:space="preserve">Offered: </w:t>
      </w:r>
      <w:r>
        <w:t xml:space="preserve"> Fall (even years).</w:t>
      </w:r>
    </w:p>
    <w:p>
      <w:pPr>
        <w:pStyle w:val="sc-CourseTitle"/>
      </w:pPr>
      <w:bookmarkStart w:name="7F44A3651AF643F9BB208C40EC1D22D0" w:id="1474"/>
      <w:bookmarkEnd w:id="1474"/>
      <w:r>
        <w:t xml:space="preserve">MUS</w:t>
      </w:r>
      <w:r>
        <w:t xml:space="preserve"> </w:t>
      </w:r>
      <w:r>
        <w:t xml:space="preserve">522</w:t>
      </w:r>
      <w:r>
        <w:t xml:space="preserve"> - </w:t>
      </w:r>
      <w:r>
        <w:t xml:space="preserve">Opera</w:t>
      </w:r>
      <w:r>
        <w:t xml:space="preserve"> (</w:t>
      </w:r>
      <w:r>
        <w:t xml:space="preserve">3</w:t>
      </w:r>
      <w:r>
        <w:t xml:space="preserve">)</w:t>
      </w:r>
    </w:p>
    <w:p>
      <w:pPr>
        <w:pStyle w:val="sc-BodyText"/>
      </w:pPr>
      <w:r>
        <w:t xml:space="preserve">The opera from Monteverdi to the present is explored, with equal emphasis on each century involved. Analytical procedures are stressed.</w:t>
      </w:r>
    </w:p>
    <w:p>
      <w:pPr>
        <w:pStyle w:val="sc-BodyText"/>
      </w:pPr>
      <w:r>
        <w:t xml:space="preserve">Prerequisite: </w:t>
      </w:r>
      <w:r>
        <w:t xml:space="preserve">Graduate status.</w:t>
      </w:r>
    </w:p>
    <w:p>
      <w:pPr>
        <w:pStyle w:val="sc-BodyText"/>
      </w:pPr>
      <w:r>
        <w:t xml:space="preserve">Offered: </w:t>
      </w:r>
      <w:r>
        <w:t xml:space="preserve"> Spring (odd years).</w:t>
      </w:r>
    </w:p>
    <w:p>
      <w:pPr>
        <w:pStyle w:val="sc-CourseTitle"/>
      </w:pPr>
      <w:bookmarkStart w:name="CF280D61D6DE4FC086645D45B1D15BD1" w:id="1475"/>
      <w:bookmarkEnd w:id="1475"/>
      <w:r>
        <w:t xml:space="preserve">MUS</w:t>
      </w:r>
      <w:r>
        <w:t xml:space="preserve"> </w:t>
      </w:r>
      <w:r>
        <w:t xml:space="preserve">560</w:t>
      </w:r>
      <w:r>
        <w:t xml:space="preserve"> - </w:t>
      </w:r>
      <w:r>
        <w:t xml:space="preserve">Seminar in Music Literature</w:t>
      </w:r>
      <w:r>
        <w:t xml:space="preserve"> (</w:t>
      </w:r>
      <w:r>
        <w:t xml:space="preserve">3</w:t>
      </w:r>
      <w:r>
        <w:t xml:space="preserve">)</w:t>
      </w:r>
    </w:p>
    <w:p>
      <w:pPr>
        <w:pStyle w:val="sc-BodyText"/>
      </w:pPr>
      <w:r>
        <w:t xml:space="preserve">Students concentrate on a selected topic and engage in intensive study of a major composer or of an important historical development. Emphasis is on research techniques.</w:t>
      </w:r>
    </w:p>
    <w:p>
      <w:pPr>
        <w:pStyle w:val="sc-BodyText"/>
      </w:pPr>
      <w:r>
        <w:t xml:space="preserve">Prerequisite: </w:t>
      </w:r>
      <w:r>
        <w:t xml:space="preserve">Graduate status and consent of instructor.</w:t>
      </w:r>
    </w:p>
    <w:p>
      <w:pPr>
        <w:pStyle w:val="sc-BodyText"/>
      </w:pPr>
      <w:r>
        <w:t xml:space="preserve">Offered: </w:t>
      </w:r>
      <w:r>
        <w:t xml:space="preserve"> Spring (even years).</w:t>
      </w:r>
    </w:p>
    <w:p>
      <w:pPr>
        <w:pStyle w:val="sc-CourseTitle"/>
      </w:pPr>
      <w:bookmarkStart w:name="304074CB356040D48282B550D2D9D0B0" w:id="1476"/>
      <w:bookmarkEnd w:id="1476"/>
      <w:r>
        <w:t xml:space="preserve">MUS</w:t>
      </w:r>
      <w:r>
        <w:t xml:space="preserve"> </w:t>
      </w:r>
      <w:r>
        <w:t xml:space="preserve">561-563</w:t>
      </w:r>
      <w:r>
        <w:t xml:space="preserve"> - </w:t>
      </w:r>
      <w:r>
        <w:t xml:space="preserve">Large Ensembles</w:t>
      </w:r>
      <w:r>
        <w:t xml:space="preserve"> (</w:t>
      </w:r>
      <w:r>
        <w:t xml:space="preserve">0.5</w:t>
      </w:r>
      <w:r>
        <w:t xml:space="preserve">)</w:t>
      </w:r>
    </w:p>
    <w:p>
      <w:pPr>
        <w:pStyle w:val="sc-BodyText"/>
      </w:pPr>
      <w:r>
        <w:t xml:space="preserve">These courses are open to all qualified students by audition. 4 contact hours.</w:t>
      </w:r>
    </w:p>
    <w:p>
      <w:pPr>
        <w:pStyle w:val="sc-BodyText"/>
      </w:pPr>
      <w:r>
        <w:t xml:space="preserve">Prerequisite: </w:t>
      </w:r>
      <w:r>
        <w:t xml:space="preserve">Graduate status.</w:t>
      </w:r>
    </w:p>
    <w:p>
      <w:pPr>
        <w:pStyle w:val="sc-BodyText"/>
      </w:pPr>
      <w:r>
        <w:t xml:space="preserve">Offered: </w:t>
      </w:r>
      <w:r>
        <w:t xml:space="preserve"> Fall, Spring.</w:t>
      </w:r>
    </w:p>
    <w:p>
      <w:pPr>
        <w:pStyle w:val="sc-CourseTitle"/>
      </w:pPr>
      <w:bookmarkStart w:name="7461BA6FD0054EDA92CCCE44D2FAC262" w:id="1477"/>
      <w:bookmarkEnd w:id="1477"/>
      <w:r>
        <w:t xml:space="preserve">MUS</w:t>
      </w:r>
      <w:r>
        <w:t xml:space="preserve"> </w:t>
      </w:r>
      <w:r>
        <w:t xml:space="preserve">564-566</w:t>
      </w:r>
      <w:r>
        <w:t xml:space="preserve"> - </w:t>
      </w:r>
      <w:r>
        <w:t xml:space="preserve">Chamber Ensembles</w:t>
      </w:r>
      <w:r>
        <w:t xml:space="preserve"> (</w:t>
      </w:r>
      <w:r>
        <w:t xml:space="preserve">1</w:t>
      </w:r>
      <w:r>
        <w:t xml:space="preserve">)</w:t>
      </w:r>
    </w:p>
    <w:p>
      <w:pPr>
        <w:pStyle w:val="sc-BodyText"/>
      </w:pPr>
      <w:r>
        <w:t xml:space="preserve">These courses are open to all qualified students by audition. Since balanced groups are necessary, selection of participants is made by the instructor. 4 contact hours.</w:t>
      </w:r>
    </w:p>
    <w:p>
      <w:pPr>
        <w:pStyle w:val="sc-BodyText"/>
      </w:pPr>
      <w:r>
        <w:t xml:space="preserve">Prerequisite: </w:t>
      </w:r>
      <w:r>
        <w:t xml:space="preserve">Graduate status.</w:t>
      </w:r>
    </w:p>
    <w:p>
      <w:pPr>
        <w:pStyle w:val="sc-BodyText"/>
      </w:pPr>
      <w:r>
        <w:t xml:space="preserve">Offered: </w:t>
      </w:r>
      <w:r>
        <w:t xml:space="preserve"> Fall, Spring.</w:t>
      </w:r>
    </w:p>
    <w:p>
      <w:pPr>
        <w:pStyle w:val="sc-CourseTitle"/>
      </w:pPr>
      <w:bookmarkStart w:name="913053D5F6E24ED18C9F6498F70A9751" w:id="1478"/>
      <w:bookmarkEnd w:id="1478"/>
      <w:r>
        <w:t xml:space="preserve">MUS</w:t>
      </w:r>
      <w:r>
        <w:t xml:space="preserve"> </w:t>
      </w:r>
      <w:r>
        <w:t xml:space="preserve">567</w:t>
      </w:r>
      <w:r>
        <w:t xml:space="preserve"> - </w:t>
      </w:r>
      <w:r>
        <w:t xml:space="preserve">Master Class in Conducting</w:t>
      </w:r>
      <w:r>
        <w:t xml:space="preserve"> (</w:t>
      </w:r>
      <w:r>
        <w:t xml:space="preserve">1</w:t>
      </w:r>
      <w:r>
        <w:t xml:space="preserve">)</w:t>
      </w:r>
    </w:p>
    <w:p>
      <w:pPr>
        <w:pStyle w:val="sc-BodyText"/>
      </w:pPr>
      <w:r>
        <w:t xml:space="preserve">Instrumental or choral conducting is presented in a one-day participatory master class, which includes conducting with a lab ensemble, coaching by a guest clinician, a videotape review, and writing a reflective paper. 8-10 contact hours.</w:t>
      </w:r>
    </w:p>
    <w:p>
      <w:pPr>
        <w:pStyle w:val="sc-BodyText"/>
      </w:pPr>
      <w:r>
        <w:t xml:space="preserve">Prerequisite: </w:t>
      </w:r>
      <w:r>
        <w:t xml:space="preserve">Graduate standing.</w:t>
      </w:r>
    </w:p>
    <w:p>
      <w:pPr>
        <w:pStyle w:val="sc-BodyText"/>
      </w:pPr>
      <w:r>
        <w:t xml:space="preserve">Offered: </w:t>
      </w:r>
      <w:r>
        <w:t xml:space="preserve"> As needed.</w:t>
      </w:r>
    </w:p>
    <w:p>
      <w:pPr>
        <w:pStyle w:val="sc-CourseTitle"/>
      </w:pPr>
      <w:bookmarkStart w:name="30CAB7F521FF46748F35A2D38CE2FC17" w:id="1479"/>
      <w:bookmarkEnd w:id="1479"/>
      <w:r>
        <w:t xml:space="preserve">MUS</w:t>
      </w:r>
      <w:r>
        <w:t xml:space="preserve"> </w:t>
      </w:r>
      <w:r>
        <w:t xml:space="preserve">568</w:t>
      </w:r>
      <w:r>
        <w:t xml:space="preserve"> - </w:t>
      </w:r>
      <w:r>
        <w:t xml:space="preserve">Opera Workshop</w:t>
      </w:r>
      <w:r>
        <w:t xml:space="preserve"> (</w:t>
      </w:r>
      <w:r>
        <w:t xml:space="preserve">2</w:t>
      </w:r>
      <w:r>
        <w:t xml:space="preserve">)</w:t>
      </w:r>
    </w:p>
    <w:p>
      <w:pPr>
        <w:pStyle w:val="sc-BodyText"/>
      </w:pPr>
      <w:r>
        <w:t xml:space="preserve">Focus is on the skills necessary for a career in opera and musical theatre as singers and/or coaches. 4 contact hours.</w:t>
      </w:r>
    </w:p>
    <w:p>
      <w:pPr>
        <w:pStyle w:val="sc-BodyText"/>
      </w:pPr>
      <w:r>
        <w:t xml:space="preserve">Prerequisite: </w:t>
      </w:r>
      <w:r>
        <w:t xml:space="preserve">Graduate status, consent of instructor and department chair.</w:t>
      </w:r>
    </w:p>
    <w:p>
      <w:pPr>
        <w:pStyle w:val="sc-BodyText"/>
      </w:pPr>
      <w:r>
        <w:t xml:space="preserve">Offered: </w:t>
      </w:r>
      <w:r>
        <w:t xml:space="preserve"> Fall, Spring.</w:t>
      </w:r>
    </w:p>
    <w:p>
      <w:pPr>
        <w:pStyle w:val="sc-CourseTitle"/>
      </w:pPr>
      <w:bookmarkStart w:name="22514D8E09F244FCB4A1564D2F839FBC" w:id="1480"/>
      <w:bookmarkEnd w:id="1480"/>
      <w:r>
        <w:t xml:space="preserve">MUS</w:t>
      </w:r>
      <w:r>
        <w:t xml:space="preserve"> </w:t>
      </w:r>
      <w:r>
        <w:t xml:space="preserve">570-589</w:t>
      </w:r>
      <w:r>
        <w:t xml:space="preserve"> - </w:t>
      </w:r>
      <w:r>
        <w:t xml:space="preserve">Applied Music</w:t>
      </w:r>
      <w:r>
        <w:t xml:space="preserve"> (</w:t>
      </w:r>
      <w:r>
        <w:t xml:space="preserve">2</w:t>
      </w:r>
      <w:r>
        <w:t xml:space="preserve">)</w:t>
      </w:r>
    </w:p>
    <w:p>
      <w:pPr>
        <w:pStyle w:val="sc-BodyText"/>
      </w:pPr>
      <w:r>
        <w:t xml:space="preserve">Private study is available in voice or any one of the instruments listed below. A fee is charged in addition to the regular college fees. 1 contact hour.</w:t>
      </w:r>
    </w:p>
    <w:p>
      <w:pPr>
        <w:pStyle w:val="sc-BodyText"/>
      </w:pPr>
      <w:r>
        <w:t xml:space="preserve">Prerequisite: </w:t>
      </w:r>
      <w:r>
        <w:t xml:space="preserve">Graduate status.</w:t>
      </w:r>
    </w:p>
    <w:p>
      <w:pPr>
        <w:pStyle w:val="sc-BodyText"/>
      </w:pPr>
      <w:r>
        <w:t xml:space="preserve">Offered: </w:t>
      </w:r>
      <w:r>
        <w:t xml:space="preserve"> Fall, Spring, Summer.</w:t>
      </w:r>
    </w:p>
    <w:p>
      <w:pPr>
        <w:pStyle w:val="sc-CourseTitle"/>
      </w:pPr>
      <w:bookmarkStart w:name="91795381C1A4438496BC4D1ACE3DAD48" w:id="1481"/>
      <w:bookmarkEnd w:id="1481"/>
      <w:r>
        <w:t xml:space="preserve">MUS</w:t>
      </w:r>
      <w:r>
        <w:t xml:space="preserve"> </w:t>
      </w:r>
      <w:r>
        <w:t xml:space="preserve">590</w:t>
      </w:r>
      <w:r>
        <w:t xml:space="preserve"> - </w:t>
      </w:r>
      <w:r>
        <w:t xml:space="preserve">Independent Study</w:t>
      </w:r>
      <w:r>
        <w:t xml:space="preserve"> (</w:t>
      </w:r>
      <w:r>
        <w:t xml:space="preserve">1-6</w:t>
      </w:r>
      <w:r>
        <w:t xml:space="preserve">)</w:t>
      </w:r>
    </w:p>
    <w:p>
      <w:pPr>
        <w:pStyle w:val="sc-BodyText"/>
      </w:pPr>
      <w:r>
        <w:t xml:space="preserve">Students select a topic and undertake concentrated research under the supervision of a faculty advisor.</w:t>
      </w:r>
    </w:p>
    <w:p>
      <w:pPr>
        <w:pStyle w:val="sc-BodyText"/>
      </w:pPr>
      <w:r>
        <w:t xml:space="preserve">Prerequisite: </w:t>
      </w:r>
      <w:r>
        <w:t xml:space="preserve">Graduate status.</w:t>
      </w:r>
    </w:p>
    <w:p>
      <w:pPr>
        <w:pStyle w:val="sc-BodyText"/>
      </w:pPr>
      <w:r>
        <w:t xml:space="preserve">Offered: </w:t>
      </w:r>
      <w:r>
        <w:t xml:space="preserve"> As needed.</w:t>
      </w:r>
    </w:p>
    <w:p>
      <w:pPr>
        <w:pStyle w:val="sc-CourseTitle"/>
      </w:pPr>
      <w:bookmarkStart w:name="5C036BF08D4D4C12BE224B9F3C8F6DDF" w:id="1482"/>
      <w:bookmarkEnd w:id="1482"/>
      <w:r>
        <w:t xml:space="preserve">MUS</w:t>
      </w:r>
      <w:r>
        <w:t xml:space="preserve"> </w:t>
      </w:r>
      <w:r>
        <w:t xml:space="preserve">591</w:t>
      </w:r>
      <w:r>
        <w:t xml:space="preserve"> - </w:t>
      </w:r>
      <w:r>
        <w:t xml:space="preserve">Graduate Recital</w:t>
      </w:r>
      <w:r>
        <w:t xml:space="preserve"> (</w:t>
      </w:r>
      <w:r>
        <w:t xml:space="preserve">0</w:t>
      </w:r>
      <w:r>
        <w:t xml:space="preserve">)</w:t>
      </w:r>
    </w:p>
    <w:p>
      <w:pPr>
        <w:pStyle w:val="sc-BodyText"/>
      </w:pPr>
      <w:r>
        <w:t xml:space="preserve">Students perform a public recital of literature from various stylistic periods.</w:t>
      </w:r>
    </w:p>
    <w:p>
      <w:pPr>
        <w:pStyle w:val="sc-BodyText"/>
      </w:pPr>
      <w:r>
        <w:t xml:space="preserve">Prerequisite: </w:t>
      </w:r>
      <w:r>
        <w:t xml:space="preserve">Graduate status and consent of departmental graduate committee.</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09862954E2954C3EB6670E9353E99518" w:id="1483"/>
      <w:r>
        <w:t>MUSE - Music Education</w:t>
      </w:r>
      <w:bookmarkEnd w:id="1483"/>
      <w:r>
        <w:fldChar w:fldCharType="begin"/>
      </w:r>
      <w:r>
        <w:instrText xml:space="preserve"> XE "MUSE - Music Education" </w:instrText>
      </w:r>
      <w:r>
        <w:fldChar w:fldCharType="end"/>
      </w:r>
    </w:p>
    <w:p>
      <w:pPr>
        <w:pStyle w:val="sc-CourseTitle"/>
      </w:pPr>
      <w:bookmarkStart w:name="8CDF16C4F94B4F5F867CB0BD99304BAB" w:id="1484"/>
      <w:bookmarkEnd w:id="1484"/>
      <w:r>
        <w:t xml:space="preserve">MUSE</w:t>
      </w:r>
      <w:r>
        <w:t xml:space="preserve"> </w:t>
      </w:r>
      <w:r>
        <w:t xml:space="preserve">212</w:t>
      </w:r>
      <w:r>
        <w:t xml:space="preserve"> - </w:t>
      </w:r>
      <w:r>
        <w:t xml:space="preserve">Introduction to Music Education</w:t>
      </w:r>
      <w:r>
        <w:t xml:space="preserve"> (</w:t>
      </w:r>
      <w:r>
        <w:t xml:space="preserve">2</w:t>
      </w:r>
      <w:r>
        <w:t xml:space="preserve">)</w:t>
      </w:r>
    </w:p>
    <w:p>
      <w:pPr>
        <w:pStyle w:val="sc-BodyText"/>
        <w:pStyle w:val="sc-BodyText"/>
      </w:pPr>
      <w:r>
        <w:t xml:space="preserve">Students will explore teaching K-12 music in a school setting through the study of classroom instruments and singing, video analysis, readings, discussions and observations of teachers in public schools. 2 contact hours.</w:t>
      </w:r>
    </w:p>
    <w:p>
      <w:pPr>
        <w:pStyle w:val="sc-BodyText"/>
      </w:pPr>
      <w:r>
        <w:t xml:space="preserve">Prerequisite: </w:t>
      </w:r>
      <w:r>
        <w:t xml:space="preserve">FNED 246, MUS 105, MUS 234, MUS 235 (with B- or better), and successful audition for entrance into music education program.</w:t>
      </w:r>
    </w:p>
    <w:p>
      <w:pPr>
        <w:pStyle w:val="sc-BodyText"/>
      </w:pPr>
      <w:r>
        <w:t xml:space="preserve">Offered: </w:t>
      </w:r>
      <w:r>
        <w:t xml:space="preserve">Spring.</w:t>
      </w:r>
    </w:p>
    <w:p>
      <w:pPr>
        <w:pStyle w:val="sc-CourseTitle"/>
      </w:pPr>
      <w:bookmarkStart w:name="00EEAEA44655499E8984AE9ADB829AB0" w:id="1485"/>
      <w:bookmarkEnd w:id="1485"/>
      <w:r>
        <w:t xml:space="preserve">MUSE</w:t>
      </w:r>
      <w:r>
        <w:t xml:space="preserve"> </w:t>
      </w:r>
      <w:r>
        <w:t xml:space="preserve">241</w:t>
      </w:r>
      <w:r>
        <w:t xml:space="preserve"> - </w:t>
      </w:r>
      <w:r>
        <w:t xml:space="preserve">Methods and Materials in Music Education</w:t>
      </w:r>
      <w:r>
        <w:t xml:space="preserve"> (</w:t>
      </w:r>
      <w:r>
        <w:t xml:space="preserve">2</w:t>
      </w:r>
      <w:r>
        <w:t xml:space="preserve">)</w:t>
      </w:r>
    </w:p>
    <w:p>
      <w:pPr>
        <w:pStyle w:val="sc-BodyText"/>
      </w:pPr>
      <w:r>
        <w:t xml:space="preserve">The theory and pedagogy of teaching music in grades one through six are studied. Not for music education majors. 3 contact hours.</w:t>
      </w:r>
    </w:p>
    <w:p>
      <w:pPr>
        <w:pStyle w:val="sc-BodyText"/>
      </w:pPr>
      <w:r>
        <w:t xml:space="preserve">Offered: </w:t>
      </w:r>
      <w:r>
        <w:t xml:space="preserve"> Fall, Spring, Summer.</w:t>
      </w:r>
    </w:p>
    <w:p>
      <w:pPr>
        <w:pStyle w:val="sc-CourseTitle"/>
      </w:pPr>
      <w:bookmarkStart w:name="42855656B5BA408394CCD4A1078E046A" w:id="1486"/>
      <w:bookmarkEnd w:id="1486"/>
      <w:r>
        <w:t xml:space="preserve">MUSE</w:t>
      </w:r>
      <w:r>
        <w:t xml:space="preserve"> </w:t>
      </w:r>
      <w:r>
        <w:t xml:space="preserve">412</w:t>
      </w:r>
      <w:r>
        <w:t xml:space="preserve"> - </w:t>
      </w:r>
      <w:r>
        <w:t xml:space="preserve">General Music Practicum in Music Education</w:t>
      </w:r>
      <w:r>
        <w:t xml:space="preserve"> (</w:t>
      </w:r>
      <w:r>
        <w:t xml:space="preserve">3</w:t>
      </w:r>
      <w:r>
        <w:t xml:space="preserve">)</w:t>
      </w:r>
    </w:p>
    <w:p>
      <w:pPr>
        <w:pStyle w:val="sc-BodyText"/>
        <w:pStyle w:val="sc-BodyText"/>
      </w:pPr>
      <w:r>
        <w:t xml:space="preserve">Teacher Candidates will examine lesson planning, curriculum development, repertoire selection and musicianship skills for the general music classroom through readings, discussions, performances and field placement teaching. 6 contact hours.</w:t>
      </w:r>
    </w:p>
    <w:p>
      <w:pPr>
        <w:pStyle w:val="sc-BodyText"/>
      </w:pPr>
      <w:r>
        <w:t xml:space="preserve">Prerequisite: </w:t>
      </w:r>
      <w:r>
        <w:t xml:space="preserve">MUSE 212 (B- or better), Admission to the Feinstein School of Education and Human Development.</w:t>
      </w:r>
    </w:p>
    <w:p>
      <w:pPr>
        <w:pStyle w:val="sc-BodyText"/>
      </w:pPr>
      <w:r>
        <w:t xml:space="preserve">Offered: </w:t>
      </w:r>
      <w:r>
        <w:t xml:space="preserve"> Spring.</w:t>
      </w:r>
    </w:p>
    <w:p>
      <w:pPr>
        <w:pStyle w:val="sc-CourseTitle"/>
      </w:pPr>
      <w:bookmarkStart w:name="C9230A64A377418A92BFF25B6CE16EE3" w:id="1487"/>
      <w:bookmarkEnd w:id="1487"/>
      <w:r>
        <w:t xml:space="preserve">MUSE</w:t>
      </w:r>
      <w:r>
        <w:t xml:space="preserve"> </w:t>
      </w:r>
      <w:r>
        <w:t xml:space="preserve">413</w:t>
      </w:r>
      <w:r>
        <w:t xml:space="preserve"> - </w:t>
      </w:r>
      <w:r>
        <w:t xml:space="preserve">Secondary Ensemble Practicum in Music Education</w:t>
      </w:r>
      <w:r>
        <w:t xml:space="preserve"> (</w:t>
      </w:r>
      <w:r>
        <w:t xml:space="preserve">3</w:t>
      </w:r>
      <w:r>
        <w:t xml:space="preserve">)</w:t>
      </w:r>
    </w:p>
    <w:p>
      <w:pPr>
        <w:pStyle w:val="sc-BodyText"/>
        <w:pStyle w:val="sc-BodyText"/>
      </w:pPr>
      <w:r>
        <w:t xml:space="preserve">Teacher Candidates examine lesson planning, instructional practices, rehearsal strategies and repertoire for secondary choral and instrumental ensembles through readings, discussions, performances and field placement teaching.</w:t>
      </w:r>
      <w:r>
        <w:t xml:space="preserve"> 6 contact hours.</w:t>
      </w:r>
    </w:p>
    <w:p>
      <w:pPr>
        <w:pStyle w:val="sc-BodyText"/>
      </w:pPr>
      <w:r>
        <w:t xml:space="preserve">Prerequisite: </w:t>
      </w:r>
      <w:r>
        <w:t xml:space="preserve">MUSE 212 (B- or better), Admission to the Feinstein School of Education and Human Development.</w:t>
      </w:r>
    </w:p>
    <w:p>
      <w:pPr>
        <w:pStyle w:val="sc-BodyText"/>
      </w:pPr>
      <w:r>
        <w:t xml:space="preserve">Offered: </w:t>
      </w:r>
      <w:r>
        <w:t xml:space="preserve"> Fall.</w:t>
      </w:r>
    </w:p>
    <w:p>
      <w:pPr>
        <w:pStyle w:val="sc-CourseTitle"/>
      </w:pPr>
      <w:bookmarkStart w:name="3B281DCBAB724F6EB5DB66A884D226C9" w:id="1488"/>
      <w:bookmarkEnd w:id="1488"/>
      <w:r>
        <w:t xml:space="preserve">MUSE</w:t>
      </w:r>
      <w:r>
        <w:t xml:space="preserve"> </w:t>
      </w:r>
      <w:r>
        <w:t xml:space="preserve">424</w:t>
      </w:r>
      <w:r>
        <w:t xml:space="preserve"> - </w:t>
      </w:r>
      <w:r>
        <w:t xml:space="preserve">Student Teaching in Music Education</w:t>
      </w:r>
      <w:r>
        <w:t xml:space="preserve"> (</w:t>
      </w:r>
      <w:r>
        <w:t xml:space="preserve">10</w:t>
      </w:r>
      <w:r>
        <w:t xml:space="preserve">)</w:t>
      </w:r>
    </w:p>
    <w:p>
      <w:pPr>
        <w:pStyle w:val="sc-BodyText"/>
      </w:pPr>
      <w:r>
        <w:t xml:space="preserve">In this culminating field experience, candidates complete a teaching experience in an elementary and secondary school under the supervision of cooperating teachers and a college supervisor. This is a full-semester assignment. Graded S, U.</w:t>
      </w:r>
    </w:p>
    <w:p>
      <w:pPr>
        <w:pStyle w:val="sc-BodyText"/>
      </w:pPr>
      <w:r>
        <w:t xml:space="preserve">Prerequisite: </w:t>
      </w:r>
      <w:r>
        <w:t xml:space="preserve">MUSE 413 and all major and professional courses required prior to student teaching; concurrent enrollment in MUSE 460; a positive recommendation from the professor of each professional course; a cumulative GPA of 2.50 a full semester prior to student teaching; passing score(s) on the Praxis II, approved Preparing to Teach Portfolio; completion of the community service requirement, and a negative result from the required tuberculin test.</w:t>
      </w:r>
    </w:p>
    <w:p>
      <w:pPr>
        <w:pStyle w:val="sc-BodyText"/>
      </w:pPr>
      <w:r>
        <w:t xml:space="preserve">Offered: </w:t>
      </w:r>
      <w:r>
        <w:t xml:space="preserve"> Fall, Spring.</w:t>
      </w:r>
    </w:p>
    <w:p>
      <w:pPr>
        <w:pStyle w:val="sc-CourseTitle"/>
      </w:pPr>
      <w:bookmarkStart w:name="0217883116DE48E680466FA25D0DC2C9" w:id="1489"/>
      <w:bookmarkEnd w:id="1489"/>
      <w:r>
        <w:t xml:space="preserve">MUSE</w:t>
      </w:r>
      <w:r>
        <w:t xml:space="preserve"> </w:t>
      </w:r>
      <w:r>
        <w:t xml:space="preserve">460</w:t>
      </w:r>
      <w:r>
        <w:t xml:space="preserve"> - </w:t>
      </w:r>
      <w:r>
        <w:t xml:space="preserve">Student Teaching Seminar in Music Education</w:t>
      </w:r>
      <w:r>
        <w:t xml:space="preserve"> (</w:t>
      </w:r>
      <w:r>
        <w:t xml:space="preserve">2</w:t>
      </w:r>
      <w:r>
        <w:t xml:space="preserve">)</w:t>
      </w:r>
    </w:p>
    <w:p>
      <w:pPr>
        <w:pStyle w:val="sc-BodyText"/>
      </w:pPr>
      <w:r>
        <w:t xml:space="preserve">Teacher behaviors appropriate to effective teaching are developed. Topics include classroom and time management, effective communication, learning styles, and teaching strategies. This seminar meets weekly.</w:t>
      </w:r>
    </w:p>
    <w:p>
      <w:pPr>
        <w:pStyle w:val="sc-BodyText"/>
      </w:pPr>
      <w:r>
        <w:t xml:space="preserve">Prerequisite: </w:t>
      </w:r>
      <w:r>
        <w:t xml:space="preserve">Concurrent enrollment in MUSE 424.</w:t>
      </w:r>
    </w:p>
    <w:p>
      <w:pPr>
        <w:pStyle w:val="sc-BodyText"/>
      </w:pPr>
      <w:r>
        <w:t xml:space="preserve">Offered: </w:t>
      </w:r>
      <w:r>
        <w:t xml:space="preserve"> Fall, Spring.</w:t>
      </w:r>
    </w:p>
    <w:p>
      <w:pPr>
        <w:pStyle w:val="sc-CourseTitle"/>
      </w:pPr>
      <w:bookmarkStart w:name="36118E86828B40A38238FB16B14A3DC3" w:id="1490"/>
      <w:bookmarkEnd w:id="1490"/>
      <w:r>
        <w:t xml:space="preserve">MUSE</w:t>
      </w:r>
      <w:r>
        <w:t xml:space="preserve"> </w:t>
      </w:r>
      <w:r>
        <w:t xml:space="preserve">501</w:t>
      </w:r>
      <w:r>
        <w:t xml:space="preserve"> - </w:t>
      </w:r>
      <w:r>
        <w:t xml:space="preserve">Research Techniques in Music Education</w:t>
      </w:r>
      <w:r>
        <w:t xml:space="preserve"> (</w:t>
      </w:r>
      <w:r>
        <w:t xml:space="preserve">3</w:t>
      </w:r>
      <w:r>
        <w:t xml:space="preserve">)</w:t>
      </w:r>
    </w:p>
    <w:p>
      <w:pPr>
        <w:pStyle w:val="sc-BodyText"/>
      </w:pPr>
      <w:r>
        <w:t xml:space="preserve">Research techniques in music education are applied. The bibliography is explored, and standard sources are used.</w:t>
      </w:r>
    </w:p>
    <w:p>
      <w:pPr>
        <w:pStyle w:val="sc-BodyText"/>
      </w:pPr>
      <w:r>
        <w:t xml:space="preserve">Prerequisite: </w:t>
      </w:r>
      <w:r>
        <w:t xml:space="preserve">Graduate status and consent of instructor.</w:t>
      </w:r>
    </w:p>
    <w:p>
      <w:pPr>
        <w:pStyle w:val="sc-BodyText"/>
      </w:pPr>
      <w:r>
        <w:t xml:space="preserve">Offered: </w:t>
      </w:r>
      <w:r>
        <w:t xml:space="preserve"> Spring (even years).</w:t>
      </w:r>
    </w:p>
    <w:p>
      <w:pPr>
        <w:pStyle w:val="sc-CourseTitle"/>
      </w:pPr>
      <w:bookmarkStart w:name="39A00BF9BBE746DC8EB764B94DB52E76" w:id="1491"/>
      <w:bookmarkEnd w:id="1491"/>
      <w:r>
        <w:t xml:space="preserve">MUSE</w:t>
      </w:r>
      <w:r>
        <w:t xml:space="preserve"> </w:t>
      </w:r>
      <w:r>
        <w:t xml:space="preserve">502</w:t>
      </w:r>
      <w:r>
        <w:t xml:space="preserve"> - </w:t>
      </w:r>
      <w:r>
        <w:t xml:space="preserve">Perception, Assessment, and Evaluation in Music</w:t>
      </w:r>
      <w:r>
        <w:t xml:space="preserve"> (</w:t>
      </w:r>
      <w:r>
        <w:t xml:space="preserve">3</w:t>
      </w:r>
      <w:r>
        <w:t xml:space="preserve">)</w:t>
      </w:r>
    </w:p>
    <w:p>
      <w:pPr>
        <w:pStyle w:val="sc-BodyText"/>
      </w:pPr>
      <w:r>
        <w:t xml:space="preserve">The nature of musical perception, discrimination, and talent are studied, with emphasis on music aptitude and the theories on which they are based, such as learning theories. Included are standard evaluation techniques.</w:t>
      </w:r>
    </w:p>
    <w:p>
      <w:pPr>
        <w:pStyle w:val="sc-BodyText"/>
      </w:pPr>
      <w:r>
        <w:t xml:space="preserve">Prerequisite: </w:t>
      </w:r>
      <w:r>
        <w:t xml:space="preserve">Graduate status.</w:t>
      </w:r>
    </w:p>
    <w:p>
      <w:pPr>
        <w:pStyle w:val="sc-BodyText"/>
      </w:pPr>
      <w:r>
        <w:t xml:space="preserve">Offered: </w:t>
      </w:r>
      <w:r>
        <w:t xml:space="preserve"> Summer (odd years).</w:t>
      </w:r>
    </w:p>
    <w:p>
      <w:pPr>
        <w:pStyle w:val="sc-CourseTitle"/>
      </w:pPr>
      <w:bookmarkStart w:name="6E6B04B44EBE45889C7E90EC2A014D5A" w:id="1492"/>
      <w:bookmarkEnd w:id="1492"/>
      <w:r>
        <w:t xml:space="preserve">MUSE</w:t>
      </w:r>
      <w:r>
        <w:t xml:space="preserve"> </w:t>
      </w:r>
      <w:r>
        <w:t xml:space="preserve">503</w:t>
      </w:r>
      <w:r>
        <w:t xml:space="preserve"> - </w:t>
      </w:r>
      <w:r>
        <w:t xml:space="preserve">School Music Administration and Supervision</w:t>
      </w:r>
      <w:r>
        <w:t xml:space="preserve"> (</w:t>
      </w:r>
      <w:r>
        <w:t xml:space="preserve">3</w:t>
      </w:r>
      <w:r>
        <w:t xml:space="preserve">)</w:t>
      </w:r>
    </w:p>
    <w:p>
      <w:pPr>
        <w:pStyle w:val="sc-BodyText"/>
      </w:pPr>
      <w:r>
        <w:t xml:space="preserve">The factors involved in administering and supervising school music programs are examined.</w:t>
      </w:r>
    </w:p>
    <w:p>
      <w:pPr>
        <w:pStyle w:val="sc-BodyText"/>
      </w:pPr>
      <w:r>
        <w:t xml:space="preserve">Prerequisite: </w:t>
      </w:r>
      <w:r>
        <w:t xml:space="preserve">Graduate status or consent of instructor.</w:t>
      </w:r>
    </w:p>
    <w:p>
      <w:pPr>
        <w:pStyle w:val="sc-BodyText"/>
      </w:pPr>
      <w:r>
        <w:t xml:space="preserve">Offered: </w:t>
      </w:r>
      <w:r>
        <w:t xml:space="preserve"> Summer (even years).</w:t>
      </w:r>
    </w:p>
    <w:p>
      <w:pPr>
        <w:pStyle w:val="sc-CourseTitle"/>
      </w:pPr>
      <w:bookmarkStart w:name="7696EFD901EB410C85D560A9C171F98F" w:id="1493"/>
      <w:bookmarkEnd w:id="1493"/>
      <w:r>
        <w:t xml:space="preserve">MUSE</w:t>
      </w:r>
      <w:r>
        <w:t xml:space="preserve"> </w:t>
      </w:r>
      <w:r>
        <w:t xml:space="preserve">512</w:t>
      </w:r>
      <w:r>
        <w:t xml:space="preserve"> - </w:t>
      </w:r>
      <w:r>
        <w:t xml:space="preserve">Introduction to Music Education </w:t>
      </w:r>
      <w:r>
        <w:t xml:space="preserve"> (</w:t>
      </w:r>
      <w:r>
        <w:t xml:space="preserve">2</w:t>
      </w:r>
      <w:r>
        <w:t xml:space="preserve">)</w:t>
      </w:r>
    </w:p>
    <w:p>
      <w:pPr>
        <w:pStyle w:val="sc-BodyText"/>
      </w:pPr>
      <w:r>
        <w:t xml:space="preserve">Students will explore teaching K-12 music in a school setting through the study of classroom instruments and singing, video analysis, readings, discussions and observations of teachers in public schools. 2 contact hours.</w:t>
      </w:r>
    </w:p>
    <w:p>
      <w:pPr>
        <w:pStyle w:val="sc-BodyText"/>
      </w:pPr>
      <w:r>
        <w:t xml:space="preserve">Offered: </w:t>
      </w:r>
      <w:r>
        <w:t xml:space="preserve">Spring</w:t>
      </w:r>
    </w:p>
    <w:p>
      <w:pPr>
        <w:pStyle w:val="sc-CourseTitle"/>
      </w:pPr>
      <w:bookmarkStart w:name="69E964CFD0564914ABAD3AD15C6149B2" w:id="1494"/>
      <w:bookmarkEnd w:id="1494"/>
      <w:r>
        <w:t xml:space="preserve">MUSE</w:t>
      </w:r>
      <w:r>
        <w:t xml:space="preserve"> </w:t>
      </w:r>
      <w:r>
        <w:t xml:space="preserve">525</w:t>
      </w:r>
      <w:r>
        <w:t xml:space="preserve"> - </w:t>
      </w:r>
      <w:r>
        <w:t xml:space="preserve">Advanced Studies in Music Education</w:t>
      </w:r>
      <w:r>
        <w:t xml:space="preserve"> (</w:t>
      </w:r>
      <w:r>
        <w:t xml:space="preserve">3</w:t>
      </w:r>
      <w:r>
        <w:t xml:space="preserve">)</w:t>
      </w:r>
    </w:p>
    <w:p>
      <w:pPr>
        <w:pStyle w:val="sc-BodyText"/>
      </w:pPr>
      <w:r>
        <w:t xml:space="preserve">Basic concepts in the philosophy of music education, aesthetics, the history of music education, sociology, and psychology are presented.</w:t>
      </w:r>
    </w:p>
    <w:p>
      <w:pPr>
        <w:pStyle w:val="sc-BodyText"/>
      </w:pPr>
      <w:r>
        <w:t xml:space="preserve">Prerequisite: </w:t>
      </w:r>
      <w:r>
        <w:t xml:space="preserve">Graduate status and consent of instructor.</w:t>
      </w:r>
    </w:p>
    <w:p>
      <w:pPr>
        <w:pStyle w:val="sc-BodyText"/>
      </w:pPr>
      <w:r>
        <w:t xml:space="preserve">Offered: </w:t>
      </w:r>
      <w:r>
        <w:t xml:space="preserve"> Summer (odd years).</w:t>
      </w:r>
    </w:p>
    <w:p>
      <w:pPr>
        <w:pStyle w:val="sc-CourseTitle"/>
      </w:pPr>
      <w:bookmarkStart w:name="D1F354F7122048A5BF7AEEA499717F8A" w:id="1495"/>
      <w:bookmarkEnd w:id="1495"/>
      <w:r>
        <w:t xml:space="preserve">MUSE</w:t>
      </w:r>
      <w:r>
        <w:t xml:space="preserve"> </w:t>
      </w:r>
      <w:r>
        <w:t xml:space="preserve">526</w:t>
      </w:r>
      <w:r>
        <w:t xml:space="preserve"> - </w:t>
      </w:r>
      <w:r>
        <w:t xml:space="preserve">Student Teaching in Music Education</w:t>
      </w:r>
      <w:r>
        <w:t xml:space="preserve"> (</w:t>
      </w:r>
      <w:r>
        <w:t xml:space="preserve">7</w:t>
      </w:r>
      <w:r>
        <w:t xml:space="preserve">)</w:t>
      </w:r>
    </w:p>
    <w:p>
      <w:pPr>
        <w:pStyle w:val="sc-BodyText"/>
      </w:pPr>
      <w:r>
        <w:t xml:space="preserve">In this culminating field experience, candidates complete a teaching experience in an elementary and secondary school under the supervision of cooperating teachers and a college supervisor. This is a full-semester assignment. Graded S, U.</w:t>
      </w:r>
    </w:p>
    <w:p>
      <w:pPr>
        <w:pStyle w:val="sc-BodyText"/>
      </w:pPr>
      <w:r>
        <w:t xml:space="preserve">Prerequisite: </w:t>
      </w:r>
      <w:r>
        <w:t xml:space="preserve">Graduate status, MUSE 412, 413, and all major and professional courses required prior to student teaching; concurrent enrollment in MUSE 560; a cumulative GPA of 3.00 a full semester prior to student teaching; passing score(s) on the Praxis II, approved Preparing to Teach Portfolio; completion of the community service requirement; and a negative result from the required tuberculin test.</w:t>
      </w:r>
    </w:p>
    <w:p>
      <w:pPr>
        <w:pStyle w:val="sc-BodyText"/>
      </w:pPr>
      <w:r>
        <w:t xml:space="preserve">Offered: </w:t>
      </w:r>
      <w:r>
        <w:t xml:space="preserve"> Fall, Spring</w:t>
      </w:r>
    </w:p>
    <w:p>
      <w:pPr>
        <w:pStyle w:val="sc-CourseTitle"/>
      </w:pPr>
      <w:bookmarkStart w:name="D144C888A761475BB7649332F188AD2B" w:id="1496"/>
      <w:bookmarkEnd w:id="1496"/>
      <w:r>
        <w:t xml:space="preserve">MUSE</w:t>
      </w:r>
      <w:r>
        <w:t xml:space="preserve"> </w:t>
      </w:r>
      <w:r>
        <w:t xml:space="preserve">560</w:t>
      </w:r>
      <w:r>
        <w:t xml:space="preserve"> - </w:t>
      </w:r>
      <w:r>
        <w:t xml:space="preserve">Student Teaching Seminar in Music Education</w:t>
      </w:r>
      <w:r>
        <w:t xml:space="preserve"> (</w:t>
      </w:r>
      <w:r>
        <w:t xml:space="preserve">2</w:t>
      </w:r>
      <w:r>
        <w:t xml:space="preserve">)</w:t>
      </w:r>
    </w:p>
    <w:p>
      <w:pPr>
        <w:pStyle w:val="sc-BodyText"/>
      </w:pPr>
      <w:r>
        <w:t xml:space="preserve">Teacher behaviors appropriate to effective teaching are developed. Topics include classroom and time management, effective communication, learning styles, and teaching strategies. This seminar meets weekly.</w:t>
      </w:r>
    </w:p>
    <w:p>
      <w:pPr>
        <w:pStyle w:val="sc-BodyText"/>
      </w:pPr>
      <w:r>
        <w:t xml:space="preserve">Prerequisite: </w:t>
      </w:r>
      <w:r>
        <w:t xml:space="preserve">Graduate status, concurrent enrollment in MUSE 526.</w:t>
      </w:r>
    </w:p>
    <w:p>
      <w:pPr>
        <w:pStyle w:val="sc-BodyText"/>
      </w:pPr>
      <w:r>
        <w:t xml:space="preserve">Offered: </w:t>
      </w:r>
      <w:r>
        <w:t xml:space="preserve"> Fall, Spring</w:t>
      </w:r>
    </w:p>
    <w:p>
      <w:pPr>
        <w:pStyle w:val="sc-CourseTitle"/>
      </w:pPr>
      <w:bookmarkStart w:name="7F157642672B438DA5D2397FEE735DBA" w:id="1497"/>
      <w:bookmarkEnd w:id="1497"/>
      <w:r>
        <w:t xml:space="preserve">MUSE</w:t>
      </w:r>
      <w:r>
        <w:t xml:space="preserve"> </w:t>
      </w:r>
      <w:r>
        <w:t xml:space="preserve">566</w:t>
      </w:r>
      <w:r>
        <w:t xml:space="preserve"> - </w:t>
      </w:r>
      <w:r>
        <w:t xml:space="preserve">Seminar in Music Education</w:t>
      </w:r>
      <w:r>
        <w:t xml:space="preserve"> (</w:t>
      </w:r>
      <w:r>
        <w:t xml:space="preserve">3</w:t>
      </w:r>
      <w:r>
        <w:t xml:space="preserve">)</w:t>
      </w:r>
    </w:p>
    <w:p>
      <w:pPr>
        <w:pStyle w:val="sc-BodyText"/>
      </w:pPr>
      <w:r>
        <w:t xml:space="preserve">Selected problems are investigated.</w:t>
      </w:r>
    </w:p>
    <w:p>
      <w:pPr>
        <w:pStyle w:val="sc-BodyText"/>
      </w:pPr>
      <w:r>
        <w:t xml:space="preserve">Prerequisite: </w:t>
      </w:r>
      <w:r>
        <w:t xml:space="preserve"> Graduate status and consent of instructor.</w:t>
      </w:r>
    </w:p>
    <w:p>
      <w:pPr>
        <w:pStyle w:val="sc-BodyText"/>
      </w:pPr>
      <w:r>
        <w:t xml:space="preserve">Offered: </w:t>
      </w:r>
      <w:r>
        <w:t xml:space="preserve"> Fall (odd years).</w:t>
      </w:r>
    </w:p>
    <w:p>
      <w:pPr>
        <w:pStyle w:val="sc-CourseTitle"/>
      </w:pPr>
      <w:bookmarkStart w:name="F8AD84E298364DFD9C9E5DE340FAC33F" w:id="1498"/>
      <w:bookmarkEnd w:id="1498"/>
      <w:r>
        <w:t xml:space="preserve">MUSE</w:t>
      </w:r>
      <w:r>
        <w:t xml:space="preserve"> </w:t>
      </w:r>
      <w:r>
        <w:t xml:space="preserve">592</w:t>
      </w:r>
      <w:r>
        <w:t xml:space="preserve"> - </w:t>
      </w:r>
      <w:r>
        <w:t xml:space="preserve">Graduate Thesis</w:t>
      </w:r>
      <w:r>
        <w:t xml:space="preserve"> (</w:t>
      </w:r>
      <w:r>
        <w:t xml:space="preserve">3</w:t>
      </w:r>
      <w:r>
        <w:t xml:space="preserve">)</w:t>
      </w:r>
    </w:p>
    <w:p>
      <w:pPr>
        <w:pStyle w:val="sc-BodyText"/>
      </w:pPr>
      <w:r>
        <w:t xml:space="preserve">A formal research problem is investigated by the student. An advisor from the Department of Music, Theatre, and Dance is assigned to the student.</w:t>
      </w:r>
    </w:p>
    <w:p>
      <w:pPr>
        <w:pStyle w:val="sc-BodyText"/>
      </w:pPr>
      <w:r>
        <w:t xml:space="preserve">Prerequisite: </w:t>
      </w:r>
      <w:r>
        <w:t xml:space="preserve">Graduate status and consent of departmental graduate committee.</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A3E40DF0A2D84EA3AB6594D654E86BF5" w:id="1499"/>
      <w:r>
        <w:t>NPST - Nonprofit Studies</w:t>
      </w:r>
      <w:bookmarkEnd w:id="1499"/>
      <w:r>
        <w:fldChar w:fldCharType="begin"/>
      </w:r>
      <w:r>
        <w:instrText xml:space="preserve"> XE "NPST - Nonprofit Studies" </w:instrText>
      </w:r>
      <w:r>
        <w:fldChar w:fldCharType="end"/>
      </w:r>
    </w:p>
    <w:p>
      <w:pPr>
        <w:pStyle w:val="sc-CourseTitle"/>
      </w:pPr>
      <w:bookmarkStart w:name="E4C6B1588FCF4878BB8FF44A8AFB7D7F" w:id="1500"/>
      <w:bookmarkEnd w:id="1500"/>
      <w:r>
        <w:t xml:space="preserve">NPST</w:t>
      </w:r>
      <w:r>
        <w:t xml:space="preserve"> </w:t>
      </w:r>
      <w:r>
        <w:t xml:space="preserve">300</w:t>
      </w:r>
      <w:r>
        <w:t xml:space="preserve"> - </w:t>
      </w:r>
      <w:r>
        <w:t xml:space="preserve">Institute in Nonprofit Studies</w:t>
      </w:r>
      <w:r>
        <w:t xml:space="preserve"> (</w:t>
      </w:r>
      <w:r>
        <w:t xml:space="preserve">4</w:t>
      </w:r>
      <w:r>
        <w:t xml:space="preserve">)</w:t>
      </w:r>
    </w:p>
    <w:p>
      <w:pPr>
        <w:pStyle w:val="sc-BodyText"/>
      </w:pPr>
      <w:r>
        <w:t xml:space="preserve">Students participate in an introductory course to develop skills and competencies appropriate to careers in nonprofit organizations. Course topics include nonprofit organization structure, leadership, strategic planning, budgeting, human resources, fundraising, philanthropy, and legal principles. Hybrid course.</w:t>
      </w:r>
    </w:p>
    <w:p>
      <w:pPr>
        <w:pStyle w:val="sc-BodyText"/>
      </w:pPr>
      <w:r>
        <w:t xml:space="preserve">Prerequisite: </w:t>
      </w:r>
      <w:r>
        <w:t xml:space="preserve">Successful completion of 42 credits; FNED 246 or SWRK 200.  </w:t>
      </w:r>
    </w:p>
    <w:p>
      <w:pPr>
        <w:pStyle w:val="sc-BodyText"/>
      </w:pPr>
      <w:r>
        <w:t xml:space="preserve">Offered: </w:t>
      </w:r>
      <w:r>
        <w:t xml:space="preserve">Fall.</w:t>
      </w:r>
    </w:p>
    <w:p>
      <w:pPr>
        <w:pStyle w:val="sc-CourseTitle"/>
      </w:pPr>
      <w:bookmarkStart w:name="7D552EFE91ED4D129BE644161E23BAD3" w:id="1501"/>
      <w:bookmarkEnd w:id="1501"/>
      <w:r>
        <w:t xml:space="preserve">NPST</w:t>
      </w:r>
      <w:r>
        <w:t xml:space="preserve"> </w:t>
      </w:r>
      <w:r>
        <w:t xml:space="preserve">301</w:t>
      </w:r>
      <w:r>
        <w:t xml:space="preserve"> - </w:t>
      </w:r>
      <w:r>
        <w:t xml:space="preserve">Financial Management for Nonprofits</w:t>
      </w:r>
      <w:r>
        <w:t xml:space="preserve"> (</w:t>
      </w:r>
      <w:r>
        <w:t xml:space="preserve">3</w:t>
      </w:r>
      <w:r>
        <w:t xml:space="preserve">)</w:t>
      </w:r>
    </w:p>
    <w:p>
      <w:pPr>
        <w:pStyle w:val="sc-BodyText"/>
      </w:pPr>
      <w:r>
        <w:t xml:space="preserve">This course presents basic information about budgeting and financial management systems in nonprofit organizations, including the alignment between budgets, reporting, and organizational mission. Hybrid course.</w:t>
      </w:r>
    </w:p>
    <w:p>
      <w:pPr>
        <w:pStyle w:val="sc-BodyText"/>
      </w:pPr>
      <w:r>
        <w:t xml:space="preserve">Prerequisite: </w:t>
      </w:r>
      <w:r>
        <w:t xml:space="preserve">NPST 300 or consent of the director of the Certificate Program in Nonprofit Studies.</w:t>
      </w:r>
    </w:p>
    <w:p>
      <w:pPr>
        <w:pStyle w:val="sc-BodyText"/>
      </w:pPr>
      <w:r>
        <w:t xml:space="preserve">Offered: </w:t>
      </w:r>
      <w:r>
        <w:t xml:space="preserve">Spring.</w:t>
      </w:r>
    </w:p>
    <w:p>
      <w:pPr>
        <w:pStyle w:val="sc-CourseTitle"/>
      </w:pPr>
      <w:bookmarkStart w:name="9A6A8F5FDB294E829C981B344D8FFAD7" w:id="1502"/>
      <w:bookmarkEnd w:id="1502"/>
      <w:r>
        <w:t xml:space="preserve">NPST</w:t>
      </w:r>
      <w:r>
        <w:t xml:space="preserve"> </w:t>
      </w:r>
      <w:r>
        <w:t xml:space="preserve">402</w:t>
      </w:r>
      <w:r>
        <w:t xml:space="preserve"> - </w:t>
      </w:r>
      <w:r>
        <w:t xml:space="preserve">Staff and Volunteer Management for Nonprofits</w:t>
      </w:r>
      <w:r>
        <w:t xml:space="preserve"> (</w:t>
      </w:r>
      <w:r>
        <w:t xml:space="preserve">3</w:t>
      </w:r>
      <w:r>
        <w:t xml:space="preserve">)</w:t>
      </w:r>
    </w:p>
    <w:p>
      <w:pPr>
        <w:pStyle w:val="sc-BodyText"/>
      </w:pPr>
      <w:r>
        <w:t xml:space="preserve">Students will develop knowledge and skills in areas of human capital management systems, processes, and philosophies that ensure nonprofit organizational success. Hybrid course.</w:t>
      </w:r>
    </w:p>
    <w:p>
      <w:pPr>
        <w:pStyle w:val="sc-BodyText"/>
      </w:pPr>
      <w:r>
        <w:t xml:space="preserve">Prerequisite: </w:t>
      </w:r>
      <w:r>
        <w:t xml:space="preserve">NPST 300 or consent of the director of the Certificate Program in Nonprofit Studies.</w:t>
      </w:r>
    </w:p>
    <w:p>
      <w:pPr>
        <w:pStyle w:val="sc-BodyText"/>
      </w:pPr>
      <w:r>
        <w:t xml:space="preserve">Offered: </w:t>
      </w:r>
      <w:r>
        <w:t xml:space="preserve">Fall.</w:t>
      </w:r>
    </w:p>
    <w:p>
      <w:pPr>
        <w:pStyle w:val="sc-CourseTitle"/>
      </w:pPr>
      <w:bookmarkStart w:name="E9636ABF8F6F4141832A9721A589ECE8" w:id="1503"/>
      <w:bookmarkEnd w:id="1503"/>
      <w:r>
        <w:t xml:space="preserve">NPST</w:t>
      </w:r>
      <w:r>
        <w:t xml:space="preserve"> </w:t>
      </w:r>
      <w:r>
        <w:t xml:space="preserve">404</w:t>
      </w:r>
      <w:r>
        <w:t xml:space="preserve"> - </w:t>
      </w:r>
      <w:r>
        <w:t xml:space="preserve">Communications and Resource Development for Nonprofits</w:t>
      </w:r>
      <w:r>
        <w:t xml:space="preserve"> (</w:t>
      </w:r>
      <w:r>
        <w:t xml:space="preserve">3</w:t>
      </w:r>
      <w:r>
        <w:t xml:space="preserve">)</w:t>
      </w:r>
    </w:p>
    <w:p>
      <w:pPr>
        <w:pStyle w:val="sc-BodyText"/>
        <w:pStyle w:val="sc-BodyText"/>
      </w:pPr>
      <w:r>
        <w:t xml:space="preserve">Students will develop knowledge and skills in areas of communication, marketing and public relations strategies, philanthropy, preparing grant proposals, and other fund development efforts. Hybrid course.</w:t>
      </w:r>
    </w:p>
    <w:p>
      <w:pPr>
        <w:pStyle w:val="sc-BodyText"/>
      </w:pPr>
      <w:r>
        <w:t xml:space="preserve">Prerequisite: </w:t>
      </w:r>
      <w:r>
        <w:t xml:space="preserve">NPST 300 or consent of the director of the Certificate Program in Nonprofit Studies.</w:t>
      </w:r>
    </w:p>
    <w:p>
      <w:pPr>
        <w:pStyle w:val="sc-BodyText"/>
      </w:pPr>
      <w:r>
        <w:t xml:space="preserve">Offered: </w:t>
      </w:r>
      <w:r>
        <w:t xml:space="preserve">Spring.</w:t>
      </w:r>
    </w:p>
    <w:p>
      <w:pPr>
        <w:pStyle w:val="sc-CourseTitle"/>
      </w:pPr>
      <w:bookmarkStart w:name="ECE687436DB943DAB8B18201799DACC0" w:id="1504"/>
      <w:bookmarkEnd w:id="1504"/>
      <w:r>
        <w:t xml:space="preserve">NPST</w:t>
      </w:r>
      <w:r>
        <w:t xml:space="preserve"> </w:t>
      </w:r>
      <w:r>
        <w:t xml:space="preserve">500</w:t>
      </w:r>
      <w:r>
        <w:t xml:space="preserve"> - </w:t>
      </w:r>
      <w:r>
        <w:t xml:space="preserve">Advanced Leadership Institute in Nonprofit Studies</w:t>
      </w:r>
      <w:r>
        <w:t xml:space="preserve"> (</w:t>
      </w:r>
      <w:r>
        <w:t xml:space="preserve">3</w:t>
      </w:r>
      <w:r>
        <w:t xml:space="preserve">)</w:t>
      </w:r>
    </w:p>
    <w:p>
      <w:pPr>
        <w:pStyle w:val="sc-BodyText"/>
      </w:pPr>
      <w:r>
        <w:t xml:space="preserve">This course focuses on the origins and composition of the nonprofit sector, operational issues in management, and development of strategic solutions to manage and move the sector forward.</w:t>
      </w:r>
    </w:p>
    <w:p>
      <w:pPr>
        <w:pStyle w:val="sc-BodyText"/>
      </w:pPr>
      <w:r>
        <w:t xml:space="preserve">Prerequisite: </w:t>
      </w:r>
      <w:r>
        <w:t xml:space="preserve">Graduate status and consent of the director of the certificate program in nonprofit studies.</w:t>
      </w:r>
    </w:p>
    <w:p>
      <w:pPr>
        <w:pStyle w:val="sc-BodyText"/>
      </w:pPr>
      <w:r>
        <w:t xml:space="preserve">Offered: </w:t>
      </w:r>
      <w:r>
        <w:t xml:space="preserve">Summer.</w:t>
      </w:r>
    </w:p>
    <w:p>
      <w:pPr>
        <w:pStyle w:val="sc-CourseTitle"/>
      </w:pPr>
      <w:bookmarkStart w:name="D928E69648964142B70C0DFE202E162A" w:id="1505"/>
      <w:bookmarkEnd w:id="1505"/>
      <w:r>
        <w:t xml:space="preserve">NPST</w:t>
      </w:r>
      <w:r>
        <w:t xml:space="preserve"> </w:t>
      </w:r>
      <w:r>
        <w:t xml:space="preserve">635</w:t>
      </w:r>
      <w:r>
        <w:t xml:space="preserve"> - </w:t>
      </w:r>
      <w:r>
        <w:t xml:space="preserve">Advanced Grant Development and Fundraising</w:t>
      </w:r>
      <w:r>
        <w:t xml:space="preserve"> (</w:t>
      </w:r>
      <w:r>
        <w:t xml:space="preserve">3</w:t>
      </w:r>
      <w:r>
        <w:t xml:space="preserve">)</w:t>
      </w:r>
    </w:p>
    <w:p>
      <w:pPr>
        <w:pStyle w:val="sc-BodyText"/>
      </w:pPr>
      <w:r>
        <w:t xml:space="preserve">This course provides an overview of the grants process and fundraising. Emphasis on developing competitive proposals, budgets, systems of administration, and innovative strategies for cultivation of stakeholder support.</w:t>
      </w:r>
    </w:p>
    <w:p>
      <w:pPr>
        <w:pStyle w:val="sc-BodyText"/>
      </w:pPr>
      <w:r>
        <w:t xml:space="preserve">Prerequisite: </w:t>
      </w:r>
      <w:r>
        <w:t xml:space="preserve">Graduate status and NPST 500 or consent of the director of the certificate program in nonprofit studies.</w:t>
      </w:r>
    </w:p>
    <w:p>
      <w:pPr>
        <w:pStyle w:val="sc-BodyText"/>
      </w:pPr>
      <w:r>
        <w:t xml:space="preserve">Offered: </w:t>
      </w:r>
      <w:r>
        <w:t xml:space="preserve">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8E56A7560724B4C9ACE2B5DCE7B0777" w:id="1506"/>
      <w:r>
        <w:t>NMT - Nuclear Medicine Technology</w:t>
      </w:r>
      <w:bookmarkEnd w:id="1506"/>
      <w:r>
        <w:fldChar w:fldCharType="begin"/>
      </w:r>
      <w:r>
        <w:instrText xml:space="preserve"> XE "NMT - Nuclear Medicine Technology" </w:instrText>
      </w:r>
      <w:r>
        <w:fldChar w:fldCharType="end"/>
      </w:r>
    </w:p>
    <w:p>
      <w:pPr>
        <w:pStyle w:val="sc-CourseTitle"/>
      </w:pPr>
      <w:bookmarkStart w:name="0A097C86C244456C9B90AC999580D0B9" w:id="1507"/>
      <w:bookmarkEnd w:id="1507"/>
      <w:r>
        <w:t xml:space="preserve">NMT</w:t>
      </w:r>
      <w:r>
        <w:t xml:space="preserve"> </w:t>
      </w:r>
      <w:r>
        <w:t xml:space="preserve">302</w:t>
      </w:r>
      <w:r>
        <w:t xml:space="preserve"> - </w:t>
      </w:r>
      <w:r>
        <w:t xml:space="preserve">Foundations of Nuclear Medicine Technology</w:t>
      </w:r>
      <w:r>
        <w:t xml:space="preserve"> (</w:t>
      </w:r>
      <w:r>
        <w:t xml:space="preserve">3</w:t>
      </w:r>
      <w:r>
        <w:t xml:space="preserve">)</w:t>
      </w:r>
    </w:p>
    <w:p>
      <w:pPr>
        <w:pStyle w:val="sc-BodyText"/>
      </w:pPr>
      <w:pPr>
        <w:pStyle w:val="sc-BodyText"/>
      </w:pPr>
      <w:r>
        <w:t xml:space="preserve">Students learn a variety of Nuclear Medicine topics, including math, clinical procedures, introduction to instrumentation and venipuncture.</w:t>
      </w:r>
    </w:p>
    <w:p>
      <w:pPr>
        <w:pStyle w:val="sc-BodyText"/>
      </w:pPr>
      <w:r>
        <w:t xml:space="preserve">Prerequisite: </w:t>
      </w:r>
      <w:r>
        <w:t xml:space="preserve">Acceptance into a Medical Imaging Clinical program.</w:t>
      </w:r>
    </w:p>
    <w:p>
      <w:pPr>
        <w:pStyle w:val="sc-BodyText"/>
      </w:pPr>
      <w:r>
        <w:t xml:space="preserve">Offered: </w:t>
      </w:r>
      <w:r>
        <w:t xml:space="preserve">Spring.</w:t>
      </w:r>
    </w:p>
    <w:p>
      <w:pPr>
        <w:pStyle w:val="sc-CourseTitle"/>
      </w:pPr>
      <w:bookmarkStart w:name="7C004CDFD57946ECA2A26BF269A5C63A" w:id="1508"/>
      <w:bookmarkEnd w:id="1508"/>
      <w:r>
        <w:t xml:space="preserve">NMT</w:t>
      </w:r>
      <w:r>
        <w:t xml:space="preserve"> </w:t>
      </w:r>
      <w:r>
        <w:t xml:space="preserve">303</w:t>
      </w:r>
      <w:r>
        <w:t xml:space="preserve"> - </w:t>
      </w:r>
      <w:r>
        <w:t xml:space="preserve">Nuclear Medicine Procedures I</w:t>
      </w:r>
      <w:r>
        <w:t xml:space="preserve"> (</w:t>
      </w:r>
      <w:r>
        <w:t xml:space="preserve">3</w:t>
      </w:r>
      <w:r>
        <w:t xml:space="preserve">)</w:t>
      </w:r>
    </w:p>
    <w:p>
      <w:pPr>
        <w:pStyle w:val="sc-BodyText"/>
      </w:pPr>
      <w:pPr>
        <w:pStyle w:val="sc-BodyText"/>
      </w:pPr>
      <w:r>
        <w:rPr>
          <w:color w:val="000000"/>
        </w:rPr>
        <w:t xml:space="preserve">Students are provided with with an understanding of nuclear medicine and molecular imaging procedures, including appropriate protocol selection, instrumentation, basic pathology, patient care skills, and interpretation of images.</w:t>
      </w:r>
    </w:p>
    <w:p>
      <w:pPr>
        <w:pStyle w:val="sc-BodyText"/>
      </w:pPr>
      <w:r>
        <w:t xml:space="preserve">Prerequisite: </w:t>
      </w:r>
      <w:r>
        <w:t xml:space="preserve">Acceptance into a Medical Imaging Clinical program.</w:t>
      </w:r>
    </w:p>
    <w:p>
      <w:pPr>
        <w:pStyle w:val="sc-BodyText"/>
      </w:pPr>
      <w:r>
        <w:t xml:space="preserve">Offered: </w:t>
      </w:r>
      <w:r>
        <w:t xml:space="preserve">Spring.</w:t>
      </w:r>
    </w:p>
    <w:p>
      <w:pPr>
        <w:pStyle w:val="sc-CourseTitle"/>
      </w:pPr>
      <w:bookmarkStart w:name="32536F6E35594B13A914B126D190C38C" w:id="1509"/>
      <w:bookmarkEnd w:id="1509"/>
      <w:r>
        <w:t xml:space="preserve">NMT</w:t>
      </w:r>
      <w:r>
        <w:t xml:space="preserve"> </w:t>
      </w:r>
      <w:r>
        <w:t xml:space="preserve">304</w:t>
      </w:r>
      <w:r>
        <w:t xml:space="preserve"> - </w:t>
      </w:r>
      <w:r>
        <w:t xml:space="preserve">Radiation Safety and Radiobiology</w:t>
      </w:r>
      <w:r>
        <w:t xml:space="preserve"> (</w:t>
      </w:r>
      <w:r>
        <w:t xml:space="preserve">3</w:t>
      </w:r>
      <w:r>
        <w:t xml:space="preserve">)</w:t>
      </w:r>
    </w:p>
    <w:p>
      <w:pPr>
        <w:pStyle w:val="sc-BodyText"/>
      </w:pPr>
      <w:pPr>
        <w:pStyle w:val="sc-BodyText"/>
      </w:pPr>
      <w:r>
        <w:t xml:space="preserve">Students will learn concepts and physical principles that govern radioactivity and interactions of ionizing radiation with matter, principles and applications of radiation safety and protection.</w:t>
      </w:r>
    </w:p>
    <w:p>
      <w:pPr>
        <w:pStyle w:val="sc-BodyText"/>
      </w:pPr>
      <w:r>
        <w:t xml:space="preserve">Prerequisite: </w:t>
      </w:r>
      <w:r>
        <w:t xml:space="preserve">Acceptance into a Medical Imaging Clinical program.</w:t>
      </w:r>
    </w:p>
    <w:p>
      <w:pPr>
        <w:pStyle w:val="sc-BodyText"/>
      </w:pPr>
      <w:r>
        <w:t xml:space="preserve">Offered: </w:t>
      </w:r>
      <w:r>
        <w:t xml:space="preserve">Spring.</w:t>
      </w:r>
    </w:p>
    <w:p>
      <w:pPr>
        <w:pStyle w:val="sc-CourseTitle"/>
      </w:pPr>
      <w:bookmarkStart w:name="E01E0330081445A297DCCD6981A59E49" w:id="1510"/>
      <w:bookmarkEnd w:id="1510"/>
      <w:r>
        <w:t xml:space="preserve">NMT</w:t>
      </w:r>
      <w:r>
        <w:t xml:space="preserve"> </w:t>
      </w:r>
      <w:r>
        <w:t xml:space="preserve">306</w:t>
      </w:r>
      <w:r>
        <w:t xml:space="preserve"> - </w:t>
      </w:r>
      <w:r>
        <w:t xml:space="preserve">Nuclear Medicine Procedures II and Therapeutics</w:t>
      </w:r>
      <w:r>
        <w:t xml:space="preserve"> (</w:t>
      </w:r>
      <w:r>
        <w:t xml:space="preserve">3</w:t>
      </w:r>
      <w:r>
        <w:t xml:space="preserve">)</w:t>
      </w:r>
    </w:p>
    <w:p>
      <w:pPr>
        <w:pStyle w:val="sc-BodyText"/>
        <w:pStyle w:val="sc-BodyText"/>
      </w:pPr>
      <w:r>
        <w:rPr>
          <w:color w:val="000000"/>
        </w:rPr>
        <w:t xml:space="preserve">Students are provided with an understanding of nuclear medicine and molecular imaging procedures and therapeutics. Content covered includes protocol selection, instrumentation, pathology, patient care skills, and interpretation of images.</w:t>
      </w:r>
    </w:p>
    <w:p>
      <w:pPr>
        <w:pStyle w:val="sc-BodyText"/>
      </w:pPr>
      <w:r>
        <w:t xml:space="preserve">Prerequisite: </w:t>
      </w:r>
      <w:r>
        <w:t xml:space="preserve">NMT 303.</w:t>
      </w:r>
    </w:p>
    <w:p>
      <w:pPr>
        <w:pStyle w:val="sc-BodyText"/>
      </w:pPr>
      <w:r>
        <w:t xml:space="preserve">Offered: </w:t>
      </w:r>
      <w:r>
        <w:t xml:space="preserve">Summer.</w:t>
      </w:r>
    </w:p>
    <w:p>
      <w:pPr>
        <w:pStyle w:val="sc-CourseTitle"/>
      </w:pPr>
      <w:bookmarkStart w:name="F5037BFCBAB5468D9ADC8C10DF75BA24" w:id="1511"/>
      <w:bookmarkEnd w:id="1511"/>
      <w:r>
        <w:t xml:space="preserve">NMT</w:t>
      </w:r>
      <w:r>
        <w:t xml:space="preserve"> </w:t>
      </w:r>
      <w:r>
        <w:t xml:space="preserve">336</w:t>
      </w:r>
      <w:r>
        <w:t xml:space="preserve"> - </w:t>
      </w:r>
      <w:r>
        <w:t xml:space="preserve">Clinical Education I</w:t>
      </w:r>
      <w:r>
        <w:t xml:space="preserve"> (</w:t>
      </w:r>
      <w:r>
        <w:t xml:space="preserve">3</w:t>
      </w:r>
      <w:r>
        <w:t xml:space="preserve">)</w:t>
      </w:r>
    </w:p>
    <w:p>
      <w:pPr>
        <w:pStyle w:val="sc-BodyText"/>
        <w:pStyle w:val="sc-BodyText"/>
      </w:pPr>
      <w:r>
        <w:t xml:space="preserve">Students are introduced to clinical practice of nuclear medicine with emphasis on departmental policies and procedures, radiation safety and patientcare.  Offers practical experience observing and applying health care principles.</w:t>
      </w:r>
      <w:r>
        <w:rPr>
          <w:color w:val="000000"/>
        </w:rPr>
        <w:t xml:space="preserve"> 18 contact hours.</w:t>
      </w:r>
    </w:p>
    <w:p>
      <w:pPr>
        <w:pStyle w:val="sc-BodyText"/>
      </w:pPr>
      <w:r>
        <w:t xml:space="preserve">Prerequisite: </w:t>
      </w:r>
      <w:r>
        <w:t xml:space="preserve">Acceptance into a Medical Imaging clinical program. </w:t>
      </w:r>
    </w:p>
    <w:p>
      <w:pPr>
        <w:pStyle w:val="sc-BodyText"/>
      </w:pPr>
      <w:r>
        <w:t xml:space="preserve">Offered: </w:t>
      </w:r>
      <w:r>
        <w:t xml:space="preserve">Spring.</w:t>
      </w:r>
    </w:p>
    <w:p>
      <w:pPr>
        <w:pStyle w:val="sc-CourseTitle"/>
      </w:pPr>
      <w:bookmarkStart w:name="48C55BECDF2040538BF30F33BB74B389" w:id="1512"/>
      <w:bookmarkEnd w:id="1512"/>
      <w:r>
        <w:t xml:space="preserve">NMT</w:t>
      </w:r>
      <w:r>
        <w:t xml:space="preserve"> </w:t>
      </w:r>
      <w:r>
        <w:t xml:space="preserve">337</w:t>
      </w:r>
      <w:r>
        <w:t xml:space="preserve"> - </w:t>
      </w:r>
      <w:r>
        <w:t xml:space="preserve">Clinical Education II</w:t>
      </w:r>
      <w:r>
        <w:t xml:space="preserve"> (</w:t>
      </w:r>
      <w:r>
        <w:t xml:space="preserve">5</w:t>
      </w:r>
      <w:r>
        <w:t xml:space="preserve">)</w:t>
      </w:r>
    </w:p>
    <w:p>
      <w:pPr>
        <w:pStyle w:val="sc-BodyText"/>
      </w:pPr>
      <w:r>
        <w:t xml:space="preserve">Placed under direct and indirect supervision, students will learn clinical skills through observation and participation in NMT procedures. Emphasis is placed on the integration of clinical and didactic education.</w:t>
      </w:r>
      <w:r>
        <w:rPr>
          <w:color w:val="000000"/>
        </w:rPr>
        <w:t xml:space="preserve"> 30 contact hours.</w:t>
      </w:r>
    </w:p>
    <w:p>
      <w:pPr>
        <w:pStyle w:val="sc-BodyText"/>
      </w:pPr>
      <w:r>
        <w:t xml:space="preserve">Prerequisite: </w:t>
      </w:r>
      <w:r>
        <w:t xml:space="preserve">NMT 336.</w:t>
      </w:r>
    </w:p>
    <w:p>
      <w:pPr>
        <w:pStyle w:val="sc-BodyText"/>
      </w:pPr>
      <w:r>
        <w:t xml:space="preserve">Offered: </w:t>
      </w:r>
      <w:r>
        <w:t xml:space="preserve">Summer.</w:t>
      </w:r>
    </w:p>
    <w:p>
      <w:pPr>
        <w:pStyle w:val="sc-CourseTitle"/>
      </w:pPr>
      <w:bookmarkStart w:name="28991969BB9A49D1A6AC49783A5587FB" w:id="1513"/>
      <w:bookmarkEnd w:id="1513"/>
      <w:r>
        <w:t xml:space="preserve">NMT</w:t>
      </w:r>
      <w:r>
        <w:t xml:space="preserve"> </w:t>
      </w:r>
      <w:r>
        <w:t xml:space="preserve">433 </w:t>
      </w:r>
      <w:r>
        <w:t xml:space="preserve"> - </w:t>
      </w:r>
      <w:r>
        <w:t xml:space="preserve">Radiopharmaceuticals in Nuclear Medicine</w:t>
      </w:r>
      <w:r>
        <w:t xml:space="preserve"> (</w:t>
      </w:r>
      <w:r>
        <w:t xml:space="preserve">3</w:t>
      </w:r>
      <w:r>
        <w:t xml:space="preserve">)</w:t>
      </w:r>
    </w:p>
    <w:p>
      <w:pPr>
        <w:pStyle w:val="sc-BodyText"/>
      </w:pPr>
      <w:pPr>
        <w:pStyle w:val="sc-BodyText"/>
      </w:pPr>
      <w:r>
        <w:t xml:space="preserve">Students will explore the theory and practice of radiopharmacy and radiochemistry, including preparation, calculation of doses, quality control, radiation safety and applicable regulations. </w:t>
      </w:r>
    </w:p>
    <w:p>
      <w:pPr>
        <w:pStyle w:val="sc-BodyText"/>
      </w:pPr>
      <w:r>
        <w:t xml:space="preserve">Offered: </w:t>
      </w:r>
      <w:r>
        <w:t xml:space="preserve">Fall</w:t>
      </w:r>
    </w:p>
    <w:p>
      <w:pPr>
        <w:pStyle w:val="sc-CourseTitle"/>
      </w:pPr>
      <w:bookmarkStart w:name="D44216DA84334A4A81983B43EFC439CD" w:id="1514"/>
      <w:bookmarkEnd w:id="1514"/>
      <w:r>
        <w:t xml:space="preserve">NMT</w:t>
      </w:r>
      <w:r>
        <w:t xml:space="preserve"> </w:t>
      </w:r>
      <w:r>
        <w:t xml:space="preserve">434</w:t>
      </w:r>
      <w:r>
        <w:t xml:space="preserve"> - </w:t>
      </w:r>
      <w:r>
        <w:t xml:space="preserve">Radiation Physics and Advanced Instrumentation </w:t>
      </w:r>
      <w:r>
        <w:t xml:space="preserve"> (</w:t>
      </w:r>
      <w:r>
        <w:t xml:space="preserve">3</w:t>
      </w:r>
      <w:r>
        <w:t xml:space="preserve">)</w:t>
      </w:r>
    </w:p>
    <w:p>
      <w:pPr>
        <w:pStyle w:val="sc-BodyText"/>
      </w:pPr>
      <w:pPr>
        <w:pStyle w:val="sc-BodyText"/>
      </w:pPr>
      <w:r>
        <w:t xml:space="preserve">Students learn design, operation, and quality control of different detectors used in nuclear medicine. Concepts and physical principles that govern radioactivity and interactions of ionizing radiation with matter. </w:t>
      </w:r>
    </w:p>
    <w:p>
      <w:pPr>
        <w:pStyle w:val="sc-BodyText"/>
      </w:pPr>
      <w:r>
        <w:t xml:space="preserve">Offered: </w:t>
      </w:r>
      <w:r>
        <w:t xml:space="preserve">Fall</w:t>
      </w:r>
    </w:p>
    <w:p>
      <w:pPr>
        <w:pStyle w:val="sc-CourseTitle"/>
      </w:pPr>
      <w:bookmarkStart w:name="44F5529B4B8744BEBB147F4EC723C829" w:id="1515"/>
      <w:bookmarkEnd w:id="1515"/>
      <w:r>
        <w:t xml:space="preserve">NMT</w:t>
      </w:r>
      <w:r>
        <w:t xml:space="preserve"> </w:t>
      </w:r>
      <w:r>
        <w:t xml:space="preserve">435</w:t>
      </w:r>
      <w:r>
        <w:t xml:space="preserve"> - </w:t>
      </w:r>
      <w:r>
        <w:t xml:space="preserve">Registry Review</w:t>
      </w:r>
      <w:r>
        <w:t xml:space="preserve"> (</w:t>
      </w:r>
      <w:r>
        <w:t xml:space="preserve">3</w:t>
      </w:r>
      <w:r>
        <w:t xml:space="preserve">)</w:t>
      </w:r>
    </w:p>
    <w:p>
      <w:pPr>
        <w:pStyle w:val="sc-BodyText"/>
      </w:pPr>
      <w:r>
        <w:t xml:space="preserve">Students are asked to make connections between the introductory lectures and clinical practice.  This course prepares students for the national certification exams.</w:t>
      </w:r>
    </w:p>
    <w:p>
      <w:pPr>
        <w:pStyle w:val="sc-BodyText"/>
      </w:pPr>
      <w:r>
        <w:t xml:space="preserve">Offered: </w:t>
      </w:r>
      <w:r>
        <w:t xml:space="preserve">Spring</w:t>
      </w:r>
    </w:p>
    <w:p>
      <w:pPr>
        <w:pStyle w:val="sc-CourseTitle"/>
      </w:pPr>
      <w:bookmarkStart w:name="970F8361CADF49EC85EC0A2633F47401" w:id="1516"/>
      <w:bookmarkEnd w:id="1516"/>
      <w:r>
        <w:t xml:space="preserve">NMT</w:t>
      </w:r>
      <w:r>
        <w:t xml:space="preserve"> </w:t>
      </w:r>
      <w:r>
        <w:t xml:space="preserve">436</w:t>
      </w:r>
      <w:r>
        <w:t xml:space="preserve"> - </w:t>
      </w:r>
      <w:r>
        <w:t xml:space="preserve">Clinical Education III</w:t>
      </w:r>
      <w:r>
        <w:t xml:space="preserve"> (</w:t>
      </w:r>
      <w:r>
        <w:t xml:space="preserve">5</w:t>
      </w:r>
      <w:r>
        <w:t xml:space="preserve">)</w:t>
      </w:r>
    </w:p>
    <w:p>
      <w:pPr>
        <w:pStyle w:val="sc-BodyText"/>
      </w:pPr>
      <w:r>
        <w:t xml:space="preserve">Students, under supervision, clinical skills through observation and participation in Nuclear Medicine procedures. Emphasis is placed on the integration of clinical and didactic education leading to proficiency. 30 contact hours.</w:t>
      </w:r>
    </w:p>
    <w:p>
      <w:pPr>
        <w:pStyle w:val="sc-BodyText"/>
      </w:pPr>
      <w:r>
        <w:t xml:space="preserve">Offered: </w:t>
      </w:r>
      <w:r>
        <w:t xml:space="preserve">Fall</w:t>
      </w:r>
    </w:p>
    <w:p>
      <w:pPr>
        <w:pStyle w:val="sc-CourseTitle"/>
      </w:pPr>
      <w:bookmarkStart w:name="295A51AB0E1E48ABB76E289FC4E88DA9" w:id="1517"/>
      <w:bookmarkEnd w:id="1517"/>
      <w:r>
        <w:t xml:space="preserve">NMT</w:t>
      </w:r>
      <w:r>
        <w:t xml:space="preserve"> </w:t>
      </w:r>
      <w:r>
        <w:t xml:space="preserve">437</w:t>
      </w:r>
      <w:r>
        <w:t xml:space="preserve"> - </w:t>
      </w:r>
      <w:r>
        <w:t xml:space="preserve">Clinical Education IV</w:t>
      </w:r>
      <w:r>
        <w:t xml:space="preserve"> (</w:t>
      </w:r>
      <w:r>
        <w:t xml:space="preserve">4</w:t>
      </w:r>
      <w:r>
        <w:t xml:space="preserve">)</w:t>
      </w:r>
    </w:p>
    <w:p>
      <w:pPr>
        <w:pStyle w:val="sc-BodyText"/>
      </w:pPr>
      <w:r>
        <w:t xml:space="preserve">Students learn, under supervision, </w:t>
      </w:r>
      <w:r>
        <w:rPr>
          <w:color w:val="000000"/>
        </w:rPr>
        <w:t xml:space="preserve">clinical skills through observation and participation in Nuclear Medicine procedures. Emphasis is placed on the integration of clinical and didactic education leading to proficiency.</w:t>
      </w:r>
      <w:r>
        <w:rPr>
          <w:color w:val="000000"/>
        </w:rPr>
        <w:t xml:space="preserve"> 24 contact hours</w:t>
      </w:r>
    </w:p>
    <w:p>
      <w:pPr>
        <w:pStyle w:val="sc-BodyText"/>
      </w:pPr>
      <w:r>
        <w:t xml:space="preserve">Offered: </w:t>
      </w:r>
      <w:r>
        <w:t xml:space="preserve">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3EA415BBDDCA4315B3553607C58553BF" w:id="1518"/>
      <w:r>
        <w:t>NURS - Nursing</w:t>
      </w:r>
      <w:bookmarkEnd w:id="1518"/>
      <w:r>
        <w:fldChar w:fldCharType="begin"/>
      </w:r>
      <w:r>
        <w:instrText xml:space="preserve"> XE "NURS - Nursing" </w:instrText>
      </w:r>
      <w:r>
        <w:fldChar w:fldCharType="end"/>
      </w:r>
    </w:p>
    <w:p>
      <w:pPr>
        <w:pStyle w:val="sc-CourseTitle"/>
      </w:pPr>
      <w:bookmarkStart w:name="03E72BD7D5DE480FBB044FDC4B61B4E4" w:id="1519"/>
      <w:bookmarkEnd w:id="1519"/>
      <w:r>
        <w:t xml:space="preserve">NURS</w:t>
      </w:r>
      <w:r>
        <w:t xml:space="preserve"> </w:t>
      </w:r>
      <w:r>
        <w:t xml:space="preserve">100</w:t>
      </w:r>
      <w:r>
        <w:t xml:space="preserve"> - </w:t>
      </w:r>
      <w:r>
        <w:t xml:space="preserve">Healthcare Careers: Foundation for Success</w:t>
      </w:r>
      <w:r>
        <w:t xml:space="preserve"> (</w:t>
      </w:r>
      <w:r>
        <w:t xml:space="preserve">2</w:t>
      </w:r>
      <w:r>
        <w:t xml:space="preserve">)</w:t>
      </w:r>
    </w:p>
    <w:p>
      <w:pPr>
        <w:pStyle w:val="sc-BodyText"/>
      </w:pPr>
      <w:pPr>
        <w:pStyle w:val="sc-BodyText"/>
      </w:pPr>
      <w:r>
        <w:t xml:space="preserve">Students are introduced to healthcare professions, and prepared with essential knowledge, attitudes and skills necessary for success in  these programs. Graded S/U.</w:t>
      </w:r>
    </w:p>
    <w:p>
      <w:pPr>
        <w:pStyle w:val="sc-BodyText"/>
      </w:pPr>
      <w:r>
        <w:t xml:space="preserve">Prerequisite: </w:t>
      </w:r>
      <w:r>
        <w:t xml:space="preserve">Admission as a Nursing Intended Major.</w:t>
      </w:r>
    </w:p>
    <w:p>
      <w:pPr>
        <w:pStyle w:val="sc-BodyText"/>
      </w:pPr>
      <w:r>
        <w:t xml:space="preserve">Offered: </w:t>
      </w:r>
      <w:r>
        <w:t xml:space="preserve">Fall, Spring, Summer.</w:t>
      </w:r>
    </w:p>
    <w:p>
      <w:pPr>
        <w:pStyle w:val="sc-CourseTitle"/>
      </w:pPr>
      <w:bookmarkStart w:name="9686D9A4004D4A5CADD39E60137B9FFE" w:id="1520"/>
      <w:bookmarkEnd w:id="1520"/>
      <w:r>
        <w:t xml:space="preserve">NURS</w:t>
      </w:r>
      <w:r>
        <w:t xml:space="preserve"> </w:t>
      </w:r>
      <w:r>
        <w:t xml:space="preserve">101</w:t>
      </w:r>
      <w:r>
        <w:t xml:space="preserve"> - </w:t>
      </w:r>
      <w:r>
        <w:t xml:space="preserve">The Nursing Education Experience I</w:t>
      </w:r>
      <w:r>
        <w:t xml:space="preserve"> (</w:t>
      </w:r>
      <w:r>
        <w:t xml:space="preserve">1</w:t>
      </w:r>
      <w:r>
        <w:t xml:space="preserve">)</w:t>
      </w:r>
    </w:p>
    <w:p>
      <w:pPr>
        <w:pStyle w:val="sc-BodyText"/>
      </w:pPr>
      <w:r>
        <w:t xml:space="preserve">Topics promoting success in the nursing program are covered, including issues in the learning and practice of nursing, study skills, personal growth, and involvement in the college and department.</w:t>
      </w:r>
    </w:p>
    <w:p>
      <w:pPr>
        <w:pStyle w:val="sc-BodyText"/>
      </w:pPr>
      <w:r>
        <w:t xml:space="preserve">Prerequisite: </w:t>
      </w:r>
      <w:r>
        <w:t xml:space="preserve">COLL 101 and consent of department chair.</w:t>
      </w:r>
    </w:p>
    <w:p>
      <w:pPr>
        <w:pStyle w:val="sc-BodyText"/>
      </w:pPr>
      <w:r>
        <w:t xml:space="preserve">Offered: </w:t>
      </w:r>
      <w:r>
        <w:t xml:space="preserve"> Spring.</w:t>
      </w:r>
    </w:p>
    <w:p>
      <w:pPr>
        <w:pStyle w:val="sc-CourseTitle"/>
      </w:pPr>
      <w:bookmarkStart w:name="74ED96DA8A0D4284A63EBCC1E53B19A6" w:id="1521"/>
      <w:bookmarkEnd w:id="1521"/>
      <w:r>
        <w:t xml:space="preserve">NURS</w:t>
      </w:r>
      <w:r>
        <w:t xml:space="preserve"> </w:t>
      </w:r>
      <w:r>
        <w:t xml:space="preserve">102</w:t>
      </w:r>
      <w:r>
        <w:t xml:space="preserve"> - </w:t>
      </w:r>
      <w:r>
        <w:t xml:space="preserve">The Nursing Education Experience II</w:t>
      </w:r>
      <w:r>
        <w:t xml:space="preserve"> (</w:t>
      </w:r>
      <w:r>
        <w:t xml:space="preserve">1</w:t>
      </w:r>
      <w:r>
        <w:t xml:space="preserve">)</w:t>
      </w:r>
    </w:p>
    <w:p>
      <w:pPr>
        <w:pStyle w:val="sc-BodyText"/>
      </w:pPr>
      <w:r>
        <w:t xml:space="preserve">Students examine the social, cultural, and economic contexts of nursing through readings, discussion, guest lecturers, field trips, and participation in college activities.</w:t>
      </w:r>
    </w:p>
    <w:p>
      <w:pPr>
        <w:pStyle w:val="sc-BodyText"/>
      </w:pPr>
      <w:r>
        <w:t xml:space="preserve">Prerequisite: </w:t>
      </w:r>
      <w:r>
        <w:t xml:space="preserve">NURS 101 and consent of department chair.</w:t>
      </w:r>
    </w:p>
    <w:p>
      <w:pPr>
        <w:pStyle w:val="sc-BodyText"/>
      </w:pPr>
      <w:r>
        <w:t xml:space="preserve">Offered: </w:t>
      </w:r>
      <w:r>
        <w:t xml:space="preserve"> Fall.</w:t>
      </w:r>
    </w:p>
    <w:p>
      <w:pPr>
        <w:pStyle w:val="sc-CourseTitle"/>
      </w:pPr>
      <w:bookmarkStart w:name="D95A5A52843648A8915819908F239399" w:id="1522"/>
      <w:bookmarkEnd w:id="1522"/>
      <w:r>
        <w:t xml:space="preserve">NURS</w:t>
      </w:r>
      <w:r>
        <w:t xml:space="preserve"> </w:t>
      </w:r>
      <w:r>
        <w:t xml:space="preserve">175</w:t>
      </w:r>
      <w:r>
        <w:t xml:space="preserve"> - </w:t>
      </w:r>
      <w:r>
        <w:t xml:space="preserve">Nursing Drug Calculations</w:t>
      </w:r>
      <w:r>
        <w:t xml:space="preserve"> (</w:t>
      </w:r>
      <w:r>
        <w:t xml:space="preserve">1</w:t>
      </w:r>
      <w:r>
        <w:t xml:space="preserve">)</w:t>
      </w:r>
    </w:p>
    <w:p>
      <w:pPr>
        <w:pStyle w:val="sc-BodyText"/>
      </w:pPr>
      <w:r>
        <w:t xml:space="preserve">Using dimensional analysis, students learn how to calculate drug dosages. (For nursing majors only.)</w:t>
      </w:r>
    </w:p>
    <w:p>
      <w:pPr>
        <w:pStyle w:val="sc-BodyText"/>
      </w:pPr>
      <w:r>
        <w:t xml:space="preserve">Offered: </w:t>
      </w:r>
      <w:r>
        <w:t xml:space="preserve"> Fall, Spring.</w:t>
      </w:r>
    </w:p>
    <w:p>
      <w:pPr>
        <w:pStyle w:val="sc-CourseTitle"/>
      </w:pPr>
      <w:bookmarkStart w:name="C693DB03B3894D9D87BF91C9A8A73A63" w:id="1523"/>
      <w:bookmarkEnd w:id="1523"/>
      <w:r>
        <w:t xml:space="preserve">NURS</w:t>
      </w:r>
      <w:r>
        <w:t xml:space="preserve"> </w:t>
      </w:r>
      <w:r>
        <w:t xml:space="preserve">208W</w:t>
      </w:r>
      <w:r>
        <w:t xml:space="preserve"> - </w:t>
      </w:r>
      <w:r>
        <w:t xml:space="preserve">Scholarly Inquiry and Practice in Nursing</w:t>
      </w:r>
      <w:r>
        <w:t xml:space="preserve"> (</w:t>
      </w:r>
      <w:r>
        <w:t xml:space="preserve">4</w:t>
      </w:r>
      <w:r>
        <w:t xml:space="preserve">)</w:t>
      </w:r>
    </w:p>
    <w:p>
      <w:pPr>
        <w:pStyle w:val="sc-BodyText"/>
      </w:pPr>
      <w:pPr>
        <w:pStyle w:val="sc-BodyText"/>
      </w:pPr>
      <w:r>
        <w:t xml:space="preserve">Exploring the essential concepts of nursing theory, scholarly inquiry and nursing process,  students will enhance their critical thinking, research, oral and written communication skills to provide competency- based nursing.</w:t>
      </w:r>
    </w:p>
    <w:p>
      <w:pPr>
        <w:pStyle w:val="sc-BodyText"/>
      </w:pPr>
      <w:r>
        <w:t xml:space="preserve">Prerequisite: </w:t>
      </w:r>
      <w:r>
        <w:t xml:space="preserve">RN licensure and enrollment in the Onanian School of Nursing.</w:t>
      </w:r>
    </w:p>
    <w:p>
      <w:pPr>
        <w:pStyle w:val="sc-BodyText"/>
      </w:pPr>
      <w:r>
        <w:t xml:space="preserve">Offered: </w:t>
      </w:r>
      <w:r>
        <w:t xml:space="preserve">Fall, Spring.</w:t>
      </w:r>
    </w:p>
    <w:p>
      <w:pPr>
        <w:pStyle w:val="sc-CourseTitle"/>
      </w:pPr>
      <w:bookmarkStart w:name="03889E42C28E4CC28CFF0F630D9C2F44" w:id="1524"/>
      <w:bookmarkEnd w:id="1524"/>
      <w:r>
        <w:t xml:space="preserve">NURS</w:t>
      </w:r>
      <w:r>
        <w:t xml:space="preserve"> </w:t>
      </w:r>
      <w:r>
        <w:t xml:space="preserve">220</w:t>
      </w:r>
      <w:r>
        <w:t xml:space="preserve"> - </w:t>
      </w:r>
      <w:r>
        <w:t xml:space="preserve">Foundations of Therapeutic Interventions</w:t>
      </w:r>
      <w:r>
        <w:t xml:space="preserve"> (</w:t>
      </w:r>
      <w:r>
        <w:t xml:space="preserve">3</w:t>
      </w:r>
      <w:r>
        <w:t xml:space="preserve">)</w:t>
      </w:r>
    </w:p>
    <w:p>
      <w:pPr>
        <w:pStyle w:val="sc-BodyText"/>
      </w:pPr>
      <w:r>
        <w:t xml:space="preserve">Concepts of nutrition, pharmacology, and pathophysiology are introduced as foundations for therapeutic intervention in nursing practice.</w:t>
      </w:r>
    </w:p>
    <w:p>
      <w:pPr>
        <w:pStyle w:val="sc-BodyText"/>
      </w:pPr>
      <w:r>
        <w:t xml:space="preserve">Prerequisite: </w:t>
      </w:r>
      <w:r>
        <w:t xml:space="preserve">BIOL 231, CHEM 106, PSYC 230, prior or concurrent enrollment in BIOL 335 or BIOL 203 and BIOL 204, and acceptance to the nursing program.</w:t>
      </w:r>
    </w:p>
    <w:p>
      <w:pPr>
        <w:pStyle w:val="sc-BodyText"/>
      </w:pPr>
      <w:r>
        <w:t xml:space="preserve">Offered: </w:t>
      </w:r>
      <w:r>
        <w:t xml:space="preserve"> Fall, Spring.</w:t>
      </w:r>
    </w:p>
    <w:p>
      <w:pPr>
        <w:pStyle w:val="sc-CourseTitle"/>
      </w:pPr>
      <w:bookmarkStart w:name="FE5D521E79BF4743901EB3BE1DFD8C11" w:id="1525"/>
      <w:bookmarkEnd w:id="1525"/>
      <w:r>
        <w:t xml:space="preserve">NURS</w:t>
      </w:r>
      <w:r>
        <w:t xml:space="preserve"> </w:t>
      </w:r>
      <w:r>
        <w:t xml:space="preserve">222</w:t>
      </w:r>
      <w:r>
        <w:t xml:space="preserve"> - </w:t>
      </w:r>
      <w:r>
        <w:t xml:space="preserve">Professional Nursing I</w:t>
      </w:r>
      <w:r>
        <w:t xml:space="preserve"> (</w:t>
      </w:r>
      <w:r>
        <w:t xml:space="preserve">3</w:t>
      </w:r>
      <w:r>
        <w:t xml:space="preserve">)</w:t>
      </w:r>
    </w:p>
    <w:p>
      <w:pPr>
        <w:pStyle w:val="sc-BodyText"/>
      </w:pPr>
      <w:r>
        <w:t xml:space="preserve">The profession of nursing is introduced, including the history and practice of nursing, the health illness continuum, the health care system, the nursing process, and the demographic and economic changes that affect nursing practice.</w:t>
      </w:r>
    </w:p>
    <w:p>
      <w:pPr>
        <w:pStyle w:val="sc-BodyText"/>
      </w:pPr>
      <w:r>
        <w:t xml:space="preserve">Prerequisite: </w:t>
      </w:r>
      <w:r>
        <w:t xml:space="preserve">BIOL 231, CHEM 106, PSYC 230, prior or concurrent enrollment in BIOL 335, and acceptance to the nursing program.</w:t>
      </w:r>
    </w:p>
    <w:p>
      <w:pPr>
        <w:pStyle w:val="sc-BodyText"/>
      </w:pPr>
      <w:r>
        <w:t xml:space="preserve">Offered: </w:t>
      </w:r>
      <w:r>
        <w:t xml:space="preserve"> Fall, Spring.</w:t>
      </w:r>
    </w:p>
    <w:p>
      <w:pPr>
        <w:pStyle w:val="sc-CourseTitle"/>
      </w:pPr>
      <w:bookmarkStart w:name="96149A48B69E426EB97670BB519A584B" w:id="1526"/>
      <w:bookmarkEnd w:id="1526"/>
      <w:r>
        <w:t xml:space="preserve">NURS</w:t>
      </w:r>
      <w:r>
        <w:t xml:space="preserve"> </w:t>
      </w:r>
      <w:r>
        <w:t xml:space="preserve">223</w:t>
      </w:r>
      <w:r>
        <w:t xml:space="preserve"> - </w:t>
      </w:r>
      <w:r>
        <w:t xml:space="preserve">Fundamentals of Nursing Practice</w:t>
      </w:r>
      <w:r>
        <w:t xml:space="preserve"> (</w:t>
      </w:r>
      <w:r>
        <w:t xml:space="preserve">4</w:t>
      </w:r>
      <w:r>
        <w:t xml:space="preserve">)</w:t>
      </w:r>
    </w:p>
    <w:p>
      <w:pPr>
        <w:pStyle w:val="sc-BodyText"/>
      </w:pPr>
      <w:r>
        <w:t xml:space="preserve">Cognitive and psychomotor skills are applied through guided experiences in simulated and clinical situations. Emphasis is on skills essential for the nursing practice.</w:t>
      </w:r>
    </w:p>
    <w:p>
      <w:pPr>
        <w:pStyle w:val="sc-BodyText"/>
      </w:pPr>
      <w:r>
        <w:t xml:space="preserve">Prerequisite: </w:t>
      </w:r>
      <w:r>
        <w:t xml:space="preserve">NURS 220, NURS 222, NURS 225 or NURS 225W; concurrent enrollment in NURS 224; and prior or concurrent enrollment in BIOL 348.</w:t>
      </w:r>
    </w:p>
    <w:p>
      <w:pPr>
        <w:pStyle w:val="sc-BodyText"/>
      </w:pPr>
      <w:r>
        <w:t xml:space="preserve">Offered: </w:t>
      </w:r>
      <w:r>
        <w:t xml:space="preserve"> Fall, Spring.</w:t>
      </w:r>
    </w:p>
    <w:p>
      <w:pPr>
        <w:pStyle w:val="sc-CourseTitle"/>
      </w:pPr>
      <w:bookmarkStart w:name="E94CA3FF713D42A7A2BE323E527E2ABC" w:id="1527"/>
      <w:bookmarkEnd w:id="1527"/>
      <w:r>
        <w:t xml:space="preserve">NURS</w:t>
      </w:r>
      <w:r>
        <w:t xml:space="preserve"> </w:t>
      </w:r>
      <w:r>
        <w:t xml:space="preserve">224</w:t>
      </w:r>
      <w:r>
        <w:t xml:space="preserve"> - </w:t>
      </w:r>
      <w:r>
        <w:t xml:space="preserve">Health Assessment</w:t>
      </w:r>
      <w:r>
        <w:t xml:space="preserve"> (</w:t>
      </w:r>
      <w:r>
        <w:t xml:space="preserve">3</w:t>
      </w:r>
      <w:r>
        <w:t xml:space="preserve">)</w:t>
      </w:r>
    </w:p>
    <w:p>
      <w:pPr>
        <w:pStyle w:val="sc-BodyText"/>
      </w:pPr>
      <w:r>
        <w:t xml:space="preserve">Basic health assessment skills are introduced. Emphasis is on normal findings.</w:t>
      </w:r>
    </w:p>
    <w:p>
      <w:pPr>
        <w:pStyle w:val="sc-BodyText"/>
      </w:pPr>
      <w:r>
        <w:t xml:space="preserve">Prerequisite: </w:t>
      </w:r>
      <w:r>
        <w:t xml:space="preserve">NURS 220, NURS 222, NURS 225 or NURS 225W; concurrent enrollment in NURS 223; and prior or concurrent enrollment in BIOL 348.</w:t>
      </w:r>
    </w:p>
    <w:p>
      <w:pPr>
        <w:pStyle w:val="sc-BodyText"/>
      </w:pPr>
      <w:r>
        <w:t xml:space="preserve">Offered: </w:t>
      </w:r>
      <w:r>
        <w:t xml:space="preserve"> Fall, Spring.</w:t>
      </w:r>
    </w:p>
    <w:p>
      <w:pPr>
        <w:pStyle w:val="sc-CourseTitle"/>
      </w:pPr>
      <w:bookmarkStart w:name="65BE1BD7BF664E3C89C95843AFF3B15C" w:id="1528"/>
      <w:bookmarkEnd w:id="1528"/>
      <w:r>
        <w:t xml:space="preserve">NURS</w:t>
      </w:r>
      <w:r>
        <w:t xml:space="preserve"> </w:t>
      </w:r>
      <w:r>
        <w:t xml:space="preserve">225W</w:t>
      </w:r>
      <w:r>
        <w:t xml:space="preserve"> - </w:t>
      </w:r>
      <w:r>
        <w:t xml:space="preserve">Introduction to Writing and Research in Nursing</w:t>
      </w:r>
      <w:r>
        <w:t xml:space="preserve"> (</w:t>
      </w:r>
      <w:r>
        <w:t xml:space="preserve">2</w:t>
      </w:r>
      <w:r>
        <w:t xml:space="preserve">)</w:t>
      </w:r>
    </w:p>
    <w:p>
      <w:pPr>
        <w:pStyle w:val="sc-BodyText"/>
      </w:pPr>
      <w:r>
        <w:t xml:space="preserve">Students are introduced to the conventions of writing in nursing and the role of research in evidence-based nursing practice. </w:t>
      </w:r>
      <w:r>
        <w:t xml:space="preserve">This is a Writing in the Discipline (WID) course.</w:t>
      </w:r>
    </w:p>
    <w:p>
      <w:pPr>
        <w:pStyle w:val="sc-BodyText"/>
      </w:pPr>
      <w:r>
        <w:t xml:space="preserve">Prerequisite: </w:t>
      </w:r>
      <w:r>
        <w:t xml:space="preserve">Acceptance to the nursing program.</w:t>
      </w:r>
    </w:p>
    <w:p>
      <w:pPr>
        <w:pStyle w:val="sc-BodyText"/>
      </w:pPr>
      <w:r>
        <w:t xml:space="preserve">Offered: </w:t>
      </w:r>
      <w:r>
        <w:t xml:space="preserve"> Fall, Spring.</w:t>
      </w:r>
    </w:p>
    <w:p>
      <w:pPr>
        <w:pStyle w:val="sc-CourseTitle"/>
      </w:pPr>
      <w:bookmarkStart w:name="EC08D216692F4584ADB153596F356E98" w:id="1529"/>
      <w:bookmarkEnd w:id="1529"/>
      <w:r>
        <w:t xml:space="preserve">NURS</w:t>
      </w:r>
      <w:r>
        <w:t xml:space="preserve"> </w:t>
      </w:r>
      <w:r>
        <w:t xml:space="preserve">230</w:t>
      </w:r>
      <w:r>
        <w:t xml:space="preserve"> - </w:t>
      </w:r>
      <w:r>
        <w:t xml:space="preserve">Health Promotion and Disease Prevention</w:t>
      </w:r>
      <w:r>
        <w:t xml:space="preserve"> (</w:t>
      </w:r>
      <w:r>
        <w:t xml:space="preserve">3</w:t>
      </w:r>
      <w:r>
        <w:t xml:space="preserve">)</w:t>
      </w:r>
    </w:p>
    <w:p>
      <w:pPr>
        <w:pStyle w:val="sc-BodyText"/>
      </w:pPr>
      <w:pPr>
        <w:pStyle w:val="sc-BodyText"/>
      </w:pPr>
      <w:r>
        <w:t xml:space="preserve">Students will utilize the nursing process and explore professional nursing interventions and standards to promote the health of individuals, families, and groups from diverse cultures across the lifespan.</w:t>
      </w:r>
    </w:p>
    <w:p>
      <w:pPr>
        <w:pStyle w:val="sc-BodyText"/>
      </w:pPr>
      <w:r>
        <w:t xml:space="preserve">Prerequisite: </w:t>
      </w:r>
      <w:r>
        <w:t xml:space="preserve">BIOL 203, BIOL 204, CHEM 105, PSYC 230, and acceptance into the nursing program. BIOL 348 taken concurrently or previous to NURS 230.</w:t>
      </w:r>
    </w:p>
    <w:p>
      <w:pPr>
        <w:pStyle w:val="sc-BodyText"/>
      </w:pPr>
      <w:r>
        <w:t xml:space="preserve">Corequisite: </w:t>
      </w:r>
      <w:r>
        <w:t xml:space="preserve">Must be taken concurrently with NURS 231.</w:t>
      </w:r>
    </w:p>
    <w:p>
      <w:pPr>
        <w:pStyle w:val="sc-BodyText"/>
      </w:pPr>
      <w:r>
        <w:t xml:space="preserve">Offered: </w:t>
      </w:r>
      <w:r>
        <w:t xml:space="preserve">Fall, Spring.</w:t>
      </w:r>
    </w:p>
    <w:p>
      <w:pPr>
        <w:pStyle w:val="sc-CourseTitle"/>
      </w:pPr>
      <w:bookmarkStart w:name="6A1F816001874FB09F722155CA8295E9" w:id="1530"/>
      <w:bookmarkEnd w:id="1530"/>
      <w:r>
        <w:t xml:space="preserve">NURS</w:t>
      </w:r>
      <w:r>
        <w:t xml:space="preserve"> </w:t>
      </w:r>
      <w:r>
        <w:t xml:space="preserve">231</w:t>
      </w:r>
      <w:r>
        <w:t xml:space="preserve"> - </w:t>
      </w:r>
      <w:r>
        <w:t xml:space="preserve">Pathopharmacology</w:t>
      </w:r>
      <w:r>
        <w:t xml:space="preserve"> (</w:t>
      </w:r>
      <w:r>
        <w:t xml:space="preserve">4</w:t>
      </w:r>
      <w:r>
        <w:t xml:space="preserve">)</w:t>
      </w:r>
    </w:p>
    <w:p>
      <w:pPr>
        <w:pStyle w:val="sc-BodyText"/>
      </w:pPr>
      <w:pPr>
        <w:pStyle w:val="sc-BodyText"/>
      </w:pPr>
      <w:r>
        <w:t xml:space="preserve">The integration of applied pathophysiology and pharmacology across populations will enable students to attain knowledge and sound clinical.</w:t>
      </w:r>
    </w:p>
    <w:p>
      <w:pPr>
        <w:pStyle w:val="sc-BodyText"/>
      </w:pPr>
      <w:r>
        <w:t xml:space="preserve">Prerequisite: </w:t>
      </w:r>
      <w:r>
        <w:t xml:space="preserve">BIOL 203, BIOL 204, CHEM 105, PSYC 230, and acceptance into the nursing program. BIOL 348 taken concurrently or previous to NURS 231. </w:t>
      </w:r>
    </w:p>
    <w:p>
      <w:pPr>
        <w:pStyle w:val="sc-BodyText"/>
      </w:pPr>
      <w:r>
        <w:t xml:space="preserve">Corequisite: </w:t>
      </w:r>
      <w:r>
        <w:t xml:space="preserve">Must be taken concurrently with NURS 230.</w:t>
      </w:r>
    </w:p>
    <w:p>
      <w:pPr>
        <w:pStyle w:val="sc-BodyText"/>
      </w:pPr>
      <w:r>
        <w:t xml:space="preserve">Offered: </w:t>
      </w:r>
      <w:r>
        <w:t xml:space="preserve">Fall, Spring.</w:t>
      </w:r>
    </w:p>
    <w:p>
      <w:pPr>
        <w:pStyle w:val="sc-CourseTitle"/>
      </w:pPr>
      <w:bookmarkStart w:name="D1930FCDEEA148F599D7549047755CAE" w:id="1531"/>
      <w:bookmarkEnd w:id="1531"/>
      <w:r>
        <w:t xml:space="preserve">NURS</w:t>
      </w:r>
      <w:r>
        <w:t xml:space="preserve"> </w:t>
      </w:r>
      <w:r>
        <w:t xml:space="preserve">232</w:t>
      </w:r>
      <w:r>
        <w:t xml:space="preserve"> - </w:t>
      </w:r>
      <w:r>
        <w:t xml:space="preserve">Health Assessment of Diverse Populations</w:t>
      </w:r>
      <w:r>
        <w:t xml:space="preserve"> (</w:t>
      </w:r>
      <w:r>
        <w:t xml:space="preserve">3</w:t>
      </w:r>
      <w:r>
        <w:t xml:space="preserve">)</w:t>
      </w:r>
    </w:p>
    <w:p>
      <w:pPr>
        <w:pStyle w:val="sc-BodyText"/>
      </w:pPr>
      <w:pPr>
        <w:pStyle w:val="sc-BodyText"/>
      </w:pPr>
      <w:r>
        <w:t xml:space="preserve">Students develop basic knowledge and skills critical to perform comprehensive health assessments and interpretation of assessment data of the adult client. Focus is on normal findings for diverse populations.</w:t>
      </w:r>
    </w:p>
    <w:p>
      <w:pPr>
        <w:pStyle w:val="sc-BodyText"/>
      </w:pPr>
      <w:r>
        <w:t xml:space="preserve">Prerequisite: </w:t>
      </w:r>
      <w:r>
        <w:t xml:space="preserve">NURS 230, NURS 231, and BIOL 348. </w:t>
      </w:r>
    </w:p>
    <w:p>
      <w:pPr>
        <w:pStyle w:val="sc-BodyText"/>
      </w:pPr>
      <w:r>
        <w:t xml:space="preserve">Corequisite: </w:t>
      </w:r>
      <w:r>
        <w:t xml:space="preserve">Must be taken concurrently with NURS 233 and NURS 234W.</w:t>
      </w:r>
    </w:p>
    <w:p>
      <w:pPr>
        <w:pStyle w:val="sc-BodyText"/>
      </w:pPr>
      <w:r>
        <w:t xml:space="preserve">Offered: </w:t>
      </w:r>
      <w:r>
        <w:t xml:space="preserve">Fall, Spring.</w:t>
      </w:r>
    </w:p>
    <w:p>
      <w:pPr>
        <w:pStyle w:val="sc-CourseTitle"/>
      </w:pPr>
      <w:bookmarkStart w:name="85C2C11D2076487BBA6A16896164E279" w:id="1532"/>
      <w:bookmarkEnd w:id="1532"/>
      <w:r>
        <w:t xml:space="preserve">NURS</w:t>
      </w:r>
      <w:r>
        <w:t xml:space="preserve"> </w:t>
      </w:r>
      <w:r>
        <w:t xml:space="preserve">233</w:t>
      </w:r>
      <w:r>
        <w:t xml:space="preserve"> - </w:t>
      </w:r>
      <w:r>
        <w:t xml:space="preserve">Essentials of Nursing Knowledge and Practice</w:t>
      </w:r>
      <w:r>
        <w:t xml:space="preserve"> (</w:t>
      </w:r>
      <w:r>
        <w:t xml:space="preserve">6</w:t>
      </w:r>
      <w:r>
        <w:t xml:space="preserve">)</w:t>
      </w:r>
    </w:p>
    <w:p>
      <w:pPr>
        <w:pStyle w:val="sc-BodyText"/>
      </w:pPr>
      <w:pPr>
        <w:pStyle w:val="sc-BodyText"/>
      </w:pPr>
      <w:r>
        <w:t xml:space="preserve">Students apply cognitive and psychomotor skills are applied through guided experiences in simulated and clinical situations. Emphasis is on skills essential for nursing practice to ensure quality and safe client care. 12 contact hours.</w:t>
      </w:r>
    </w:p>
    <w:p>
      <w:pPr>
        <w:pStyle w:val="sc-BodyText"/>
      </w:pPr>
      <w:r>
        <w:t xml:space="preserve">Prerequisite: </w:t>
      </w:r>
      <w:r>
        <w:t xml:space="preserve">NURS 230, NURS 231, and BIOL 348.</w:t>
      </w:r>
    </w:p>
    <w:p>
      <w:pPr>
        <w:pStyle w:val="sc-BodyText"/>
      </w:pPr>
      <w:r>
        <w:t xml:space="preserve">Corequisite: </w:t>
      </w:r>
      <w:r>
        <w:t xml:space="preserve">Must be taken concurrently with NURS 232 and NURS 234W.</w:t>
      </w:r>
    </w:p>
    <w:p>
      <w:pPr>
        <w:pStyle w:val="sc-BodyText"/>
      </w:pPr>
      <w:r>
        <w:t xml:space="preserve">Offered: </w:t>
      </w:r>
      <w:r>
        <w:t xml:space="preserve">Fall, Spring.</w:t>
      </w:r>
    </w:p>
    <w:p>
      <w:pPr>
        <w:pStyle w:val="sc-CourseTitle"/>
      </w:pPr>
      <w:bookmarkStart w:name="1BD569287D38405BBDDD597865416CE8" w:id="1533"/>
      <w:bookmarkEnd w:id="1533"/>
      <w:r>
        <w:t xml:space="preserve">NURS</w:t>
      </w:r>
      <w:r>
        <w:t xml:space="preserve"> </w:t>
      </w:r>
      <w:r>
        <w:t xml:space="preserve">234W</w:t>
      </w:r>
      <w:r>
        <w:t xml:space="preserve"> - </w:t>
      </w:r>
      <w:r>
        <w:t xml:space="preserve">Scholarly Inquiry and Informatics</w:t>
      </w:r>
      <w:r>
        <w:t xml:space="preserve"> (</w:t>
      </w:r>
      <w:r>
        <w:t xml:space="preserve">3</w:t>
      </w:r>
      <w:r>
        <w:t xml:space="preserve">)</w:t>
      </w:r>
    </w:p>
    <w:p>
      <w:pPr>
        <w:pStyle w:val="sc-BodyText"/>
      </w:pPr>
      <w:pPr>
        <w:pStyle w:val="sc-BodyText"/>
      </w:pPr>
      <w:r>
        <w:t xml:space="preserve">Students will develop professional nursing competencies associated with communication, scholarly inquiry, writing, evidence-based practice, healthcare information technology and nursing informatics.</w:t>
      </w:r>
    </w:p>
    <w:p>
      <w:pPr>
        <w:pStyle w:val="sc-BodyText"/>
      </w:pPr>
      <w:r>
        <w:t xml:space="preserve">Prerequisite: </w:t>
      </w:r>
      <w:r>
        <w:t xml:space="preserve">NURS 230, NURS 231, and BIOL 348. </w:t>
      </w:r>
    </w:p>
    <w:p>
      <w:pPr>
        <w:pStyle w:val="sc-BodyText"/>
      </w:pPr>
      <w:r>
        <w:t xml:space="preserve">Corequisite: </w:t>
      </w:r>
      <w:r>
        <w:t xml:space="preserve">Must be taken concurrently with NURS 232 and NURS 233.</w:t>
      </w:r>
    </w:p>
    <w:p>
      <w:pPr>
        <w:pStyle w:val="sc-BodyText"/>
      </w:pPr>
      <w:r>
        <w:t xml:space="preserve">Offered: </w:t>
      </w:r>
      <w:r>
        <w:t xml:space="preserve">Fall, Spring.</w:t>
      </w:r>
    </w:p>
    <w:p>
      <w:pPr>
        <w:pStyle w:val="sc-CourseTitle"/>
      </w:pPr>
      <w:bookmarkStart w:name="9B8B3C96B1784EA8B18FA6755D696F95" w:id="1534"/>
      <w:bookmarkEnd w:id="1534"/>
      <w:r>
        <w:t xml:space="preserve">NURS</w:t>
      </w:r>
      <w:r>
        <w:t xml:space="preserve"> </w:t>
      </w:r>
      <w:r>
        <w:t xml:space="preserve">262</w:t>
      </w:r>
      <w:r>
        <w:t xml:space="preserve"> - </w:t>
      </w:r>
      <w:r>
        <w:t xml:space="preserve">Substance Abuse as a Global Issue</w:t>
      </w:r>
      <w:r>
        <w:t xml:space="preserve"> (</w:t>
      </w:r>
      <w:r>
        <w:t xml:space="preserve">4</w:t>
      </w:r>
      <w:r>
        <w:t xml:space="preserve">)</w:t>
      </w:r>
    </w:p>
    <w:p>
      <w:pPr>
        <w:pStyle w:val="sc-BodyText"/>
      </w:pPr>
      <w:r>
        <w:t xml:space="preserve">The global issue of substance abuse is analyzed through the lens of from multicultural factors influencing human behavior. Students explore concepts related to dynamic processes operating when substances are abused.</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w:t>
      </w:r>
    </w:p>
    <w:p>
      <w:pPr>
        <w:pStyle w:val="sc-CourseTitle"/>
      </w:pPr>
      <w:bookmarkStart w:name="00425D87013A4D9BB98023536C3F9600" w:id="1535"/>
      <w:bookmarkEnd w:id="1535"/>
      <w:r>
        <w:t xml:space="preserve">NURS</w:t>
      </w:r>
      <w:r>
        <w:t xml:space="preserve"> </w:t>
      </w:r>
      <w:r>
        <w:t xml:space="preserve">264</w:t>
      </w:r>
      <w:r>
        <w:t xml:space="preserve"> - </w:t>
      </w:r>
      <w:r>
        <w:t xml:space="preserve">Status of the World's Children</w:t>
      </w:r>
      <w:r>
        <w:t xml:space="preserve"> (</w:t>
      </w:r>
      <w:r>
        <w:t xml:space="preserve">4</w:t>
      </w:r>
      <w:r>
        <w:t xml:space="preserve">)</w:t>
      </w:r>
    </w:p>
    <w:p>
      <w:pPr>
        <w:pStyle w:val="sc-BodyText"/>
      </w:pPr>
      <w:r>
        <w:t xml:space="preserve">The impact of cultural identity and heritage of children around the world is analyzed. Global issues of child exploitation and the global effort to halt that exploitation are examined.</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 Spring, Summer.</w:t>
      </w:r>
    </w:p>
    <w:p>
      <w:pPr>
        <w:pStyle w:val="sc-CourseTitle"/>
      </w:pPr>
      <w:bookmarkStart w:name="E73A8D69BA6A4DA6B6D070DB27A24BB5" w:id="1536"/>
      <w:bookmarkEnd w:id="1536"/>
      <w:r>
        <w:t xml:space="preserve">NURS</w:t>
      </w:r>
      <w:r>
        <w:t xml:space="preserve"> </w:t>
      </w:r>
      <w:r>
        <w:t xml:space="preserve">266</w:t>
      </w:r>
      <w:r>
        <w:t xml:space="preserve"> - </w:t>
      </w:r>
      <w:r>
        <w:t xml:space="preserve">Health and Cultural Diversity</w:t>
      </w:r>
      <w:r>
        <w:t xml:space="preserve"> (</w:t>
      </w:r>
      <w:r>
        <w:t xml:space="preserve">4</w:t>
      </w:r>
      <w:r>
        <w:t xml:space="preserve">)</w:t>
      </w:r>
    </w:p>
    <w:p>
      <w:pPr>
        <w:pStyle w:val="sc-BodyText"/>
      </w:pPr>
      <w:r>
        <w:t xml:space="preserve">Health beliefs and practices are examined across cultures. Focus is on the cultural components of health and illness, pain, childbearing, child health, mental illness, disability, aging and death.</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Fall, Spring.</w:t>
      </w:r>
    </w:p>
    <w:p>
      <w:pPr>
        <w:pStyle w:val="sc-CourseTitle"/>
      </w:pPr>
      <w:bookmarkStart w:name="21EE845824944A1A84512FAF83B68824" w:id="1537"/>
      <w:bookmarkEnd w:id="1537"/>
      <w:r>
        <w:t xml:space="preserve">NURS</w:t>
      </w:r>
      <w:r>
        <w:t xml:space="preserve"> </w:t>
      </w:r>
      <w:r>
        <w:t xml:space="preserve">314</w:t>
      </w:r>
      <w:r>
        <w:t xml:space="preserve"> - </w:t>
      </w:r>
      <w:r>
        <w:t xml:space="preserve">Health and Aging</w:t>
      </w:r>
      <w:r>
        <w:t xml:space="preserve"> (</w:t>
      </w:r>
      <w:r>
        <w:t xml:space="preserve">4</w:t>
      </w:r>
      <w:r>
        <w:t xml:space="preserve">)</w:t>
      </w:r>
    </w:p>
    <w:p>
      <w:pPr>
        <w:pStyle w:val="sc-BodyText"/>
      </w:pPr>
      <w:r>
        <w:t xml:space="preserve">An interdisciplinary approach is taken to the health/mental health of older adults. Normal aging is compared to disease/disorders.</w:t>
      </w:r>
    </w:p>
    <w:p>
      <w:pPr>
        <w:pStyle w:val="sc-BodyText"/>
      </w:pPr>
      <w:r>
        <w:t xml:space="preserve">Prerequisite: </w:t>
      </w:r>
      <w:r>
        <w:t xml:space="preserve">Completion of at least 45 credit hours.</w:t>
      </w:r>
    </w:p>
    <w:p>
      <w:pPr>
        <w:pStyle w:val="sc-BodyText"/>
      </w:pPr>
      <w:r>
        <w:t xml:space="preserve">Cross-Listed as: </w:t>
      </w:r>
      <w:r>
        <w:t xml:space="preserve">Students cannot receive credit for both AGNG 314 and NURS 314.</w:t>
      </w:r>
    </w:p>
    <w:p>
      <w:pPr>
        <w:pStyle w:val="sc-BodyText"/>
      </w:pPr>
      <w:r>
        <w:t xml:space="preserve">Offered: </w:t>
      </w:r>
      <w:r>
        <w:t xml:space="preserve"> Fall, Spring, Summer.</w:t>
      </w:r>
    </w:p>
    <w:p>
      <w:pPr>
        <w:pStyle w:val="sc-CourseTitle"/>
      </w:pPr>
      <w:bookmarkStart w:name="1E920613358E41E2A4EABCD348A14E70" w:id="1538"/>
      <w:bookmarkEnd w:id="1538"/>
      <w:r>
        <w:t xml:space="preserve">NURS</w:t>
      </w:r>
      <w:r>
        <w:t xml:space="preserve"> </w:t>
      </w:r>
      <w:r>
        <w:t xml:space="preserve">316</w:t>
      </w:r>
      <w:r>
        <w:t xml:space="preserve"> - </w:t>
      </w:r>
      <w:r>
        <w:t xml:space="preserve">Physical Assessment of the Adult and Child</w:t>
      </w:r>
      <w:r>
        <w:t xml:space="preserve"> (</w:t>
      </w:r>
      <w:r>
        <w:t xml:space="preserve">4</w:t>
      </w:r>
      <w:r>
        <w:t xml:space="preserve">)</w:t>
      </w:r>
    </w:p>
    <w:p>
      <w:pPr>
        <w:pStyle w:val="sc-BodyText"/>
      </w:pPr>
      <w:r>
        <w:t xml:space="preserve">Diagnostic skills are used to assess clients of all age groups. Assessment of health and developmental status is done through interview, inspection, palpation, percussion, and auscultation.</w:t>
      </w:r>
    </w:p>
    <w:p>
      <w:pPr>
        <w:pStyle w:val="sc-BodyText"/>
      </w:pPr>
      <w:r>
        <w:t xml:space="preserve">Prerequisite: </w:t>
      </w:r>
      <w:r>
        <w:t xml:space="preserve">Acceptance to the RN-BSN Program; completion of NURS 207 and NURS 225 or NURS 225W.</w:t>
      </w:r>
    </w:p>
    <w:p>
      <w:pPr>
        <w:pStyle w:val="sc-BodyText"/>
      </w:pPr>
      <w:r>
        <w:t xml:space="preserve">Offered: </w:t>
      </w:r>
      <w:r>
        <w:t xml:space="preserve">Spring.</w:t>
      </w:r>
    </w:p>
    <w:p>
      <w:pPr>
        <w:pStyle w:val="sc-CourseTitle"/>
      </w:pPr>
      <w:bookmarkStart w:name="DE724CA8E01B4DCEB5C827950BB5793F" w:id="1539"/>
      <w:bookmarkEnd w:id="1539"/>
      <w:r>
        <w:t xml:space="preserve">NURS</w:t>
      </w:r>
      <w:r>
        <w:t xml:space="preserve"> </w:t>
      </w:r>
      <w:r>
        <w:t xml:space="preserve">317</w:t>
      </w:r>
      <w:r>
        <w:t xml:space="preserve"> - </w:t>
      </w:r>
      <w:r>
        <w:t xml:space="preserve">Quality, Economics, Equity, and Health Financing </w:t>
      </w:r>
      <w:r>
        <w:t xml:space="preserve"> (</w:t>
      </w:r>
      <w:r>
        <w:t xml:space="preserve">4</w:t>
      </w:r>
      <w:r>
        <w:t xml:space="preserve">)</w:t>
      </w:r>
    </w:p>
    <w:p>
      <w:pPr>
        <w:pStyle w:val="sc-BodyText"/>
      </w:pPr>
      <w:pPr>
        <w:pStyle w:val="sc-BodyText"/>
      </w:pPr>
      <w:r>
        <w:t xml:space="preserve">Understanding quality, economics and healthcare financing in the healthcare ecosystem is essential for delivering care. This knowledge will support achievement of equitable and quality health care outcomes.</w:t>
      </w:r>
    </w:p>
    <w:p>
      <w:pPr>
        <w:pStyle w:val="sc-BodyText"/>
      </w:pPr>
      <w:r>
        <w:t xml:space="preserve">Prerequisite: </w:t>
      </w:r>
      <w:r>
        <w:t xml:space="preserve">RN licensure and enrollment in the Onanian School of Nursing.</w:t>
      </w:r>
    </w:p>
    <w:p>
      <w:pPr>
        <w:pStyle w:val="sc-BodyText"/>
      </w:pPr>
      <w:r>
        <w:t xml:space="preserve">Offered: </w:t>
      </w:r>
      <w:r>
        <w:t xml:space="preserve">Fall, Spring.</w:t>
      </w:r>
    </w:p>
    <w:p>
      <w:pPr>
        <w:pStyle w:val="sc-CourseTitle"/>
      </w:pPr>
      <w:bookmarkStart w:name="83C47C00813B4A4DAF17977691F60ED3" w:id="1540"/>
      <w:bookmarkEnd w:id="1540"/>
      <w:r>
        <w:t xml:space="preserve">NURS</w:t>
      </w:r>
      <w:r>
        <w:t xml:space="preserve"> </w:t>
      </w:r>
      <w:r>
        <w:t xml:space="preserve">318</w:t>
      </w:r>
      <w:r>
        <w:t xml:space="preserve"> - </w:t>
      </w:r>
      <w:r>
        <w:t xml:space="preserve">Person-Centered Physical and Health Assessment</w:t>
      </w:r>
      <w:r>
        <w:t xml:space="preserve"> (</w:t>
      </w:r>
      <w:r>
        <w:t xml:space="preserve">4</w:t>
      </w:r>
      <w:r>
        <w:t xml:space="preserve">)</w:t>
      </w:r>
    </w:p>
    <w:p>
      <w:pPr>
        <w:pStyle w:val="sc-BodyText"/>
      </w:pPr>
      <w:pPr>
        <w:pStyle w:val="sc-BodyText"/>
      </w:pPr>
      <w:r>
        <w:t xml:space="preserve">Performing a comprehensive health and physical assessment of the adult and child with application of knowledge is essential. Students will critically analyze data to provide inclusive and person-centered care.</w:t>
      </w:r>
    </w:p>
    <w:p>
      <w:pPr>
        <w:pStyle w:val="sc-BodyText"/>
      </w:pPr>
      <w:r>
        <w:t xml:space="preserve">Prerequisite: </w:t>
      </w:r>
      <w:r>
        <w:t xml:space="preserve">RN licensure and enrollment in the Onanian School of Nursing, and NURS 208W. </w:t>
      </w:r>
    </w:p>
    <w:p>
      <w:pPr>
        <w:pStyle w:val="sc-BodyText"/>
      </w:pPr>
      <w:r>
        <w:t xml:space="preserve">Offered: </w:t>
      </w:r>
      <w:r>
        <w:t xml:space="preserve">Fall, Spring.</w:t>
      </w:r>
    </w:p>
    <w:p>
      <w:pPr>
        <w:pStyle w:val="sc-CourseTitle"/>
      </w:pPr>
      <w:bookmarkStart w:name="521D9ABAAA9044469CCD28F19F0FA475" w:id="1541"/>
      <w:bookmarkEnd w:id="1541"/>
      <w:r>
        <w:t xml:space="preserve">NURS</w:t>
      </w:r>
      <w:r>
        <w:t xml:space="preserve"> </w:t>
      </w:r>
      <w:r>
        <w:t xml:space="preserve">340</w:t>
      </w:r>
      <w:r>
        <w:t xml:space="preserve"> - </w:t>
      </w:r>
      <w:r>
        <w:t xml:space="preserve">Psychiatric/Mental Health Nursing</w:t>
      </w:r>
      <w:r>
        <w:t xml:space="preserve"> (</w:t>
      </w:r>
      <w:r>
        <w:t xml:space="preserve">6</w:t>
      </w:r>
      <w:r>
        <w:t xml:space="preserve">)</w:t>
      </w:r>
    </w:p>
    <w:p>
      <w:pPr>
        <w:pStyle w:val="sc-BodyText"/>
      </w:pPr>
      <w:r>
        <w:t xml:space="preserve">Psychiatric/mental health theory, practice, and the professional role are introduced, with emphasis on the adult client. Common psychiatric disorders across the lifespan are included. 12 contact hours.</w:t>
      </w:r>
    </w:p>
    <w:p>
      <w:pPr>
        <w:pStyle w:val="sc-BodyText"/>
      </w:pPr>
      <w:r>
        <w:t xml:space="preserve">Prerequisite: </w:t>
      </w:r>
      <w:r>
        <w:t xml:space="preserve">NURS 220, NURS 222, NURS 223, NURS 224 and NURS 225 or NURS 225W.</w:t>
      </w:r>
    </w:p>
    <w:p>
      <w:pPr>
        <w:pStyle w:val="sc-BodyText"/>
      </w:pPr>
      <w:r>
        <w:t xml:space="preserve">Offered: </w:t>
      </w:r>
      <w:r>
        <w:t xml:space="preserve"> Fall, Spring.</w:t>
      </w:r>
    </w:p>
    <w:p>
      <w:pPr>
        <w:pStyle w:val="sc-CourseTitle"/>
      </w:pPr>
      <w:bookmarkStart w:name="D3EABCCFBBE14B179D77CC7F6716C1ED" w:id="1542"/>
      <w:bookmarkEnd w:id="1542"/>
      <w:r>
        <w:t xml:space="preserve">NURS</w:t>
      </w:r>
      <w:r>
        <w:t xml:space="preserve"> </w:t>
      </w:r>
      <w:r>
        <w:t xml:space="preserve">342</w:t>
      </w:r>
      <w:r>
        <w:t xml:space="preserve"> - </w:t>
      </w:r>
      <w:r>
        <w:t xml:space="preserve">Adult Health Nursing I</w:t>
      </w:r>
      <w:r>
        <w:t xml:space="preserve"> (</w:t>
      </w:r>
      <w:r>
        <w:t xml:space="preserve">6</w:t>
      </w:r>
      <w:r>
        <w:t xml:space="preserve">)</w:t>
      </w:r>
    </w:p>
    <w:p>
      <w:pPr>
        <w:pStyle w:val="sc-BodyText"/>
      </w:pPr>
      <w:r>
        <w:t xml:space="preserve">Focus is on the promotion of health and the management of illness in the adult client. Students learn to manage client care in various settings and to develop professional behaviors through learning activities and practice situations. 12 contact hours.</w:t>
      </w:r>
    </w:p>
    <w:p>
      <w:pPr>
        <w:pStyle w:val="sc-BodyText"/>
      </w:pPr>
      <w:r>
        <w:t xml:space="preserve">Prerequisite: </w:t>
      </w:r>
      <w:r>
        <w:t xml:space="preserve">NURS 220, NURS 222, NURS 223, NURS 224, NURS 225 or NURS 225W, and NURS 340.</w:t>
      </w:r>
    </w:p>
    <w:p>
      <w:pPr>
        <w:pStyle w:val="sc-BodyText"/>
      </w:pPr>
      <w:r>
        <w:t xml:space="preserve">Offered: </w:t>
      </w:r>
      <w:r>
        <w:t xml:space="preserve"> Fall, Spring.</w:t>
      </w:r>
    </w:p>
    <w:p>
      <w:pPr>
        <w:pStyle w:val="sc-CourseTitle"/>
      </w:pPr>
      <w:bookmarkStart w:name="26FB402E16254F2B859DF962C96F855C" w:id="1543"/>
      <w:bookmarkEnd w:id="1543"/>
      <w:r>
        <w:t xml:space="preserve">NURS</w:t>
      </w:r>
      <w:r>
        <w:t xml:space="preserve"> </w:t>
      </w:r>
      <w:r>
        <w:t xml:space="preserve">344</w:t>
      </w:r>
      <w:r>
        <w:t xml:space="preserve"> - </w:t>
      </w:r>
      <w:r>
        <w:t xml:space="preserve">Maternal Newborn Nursing</w:t>
      </w:r>
      <w:r>
        <w:t xml:space="preserve"> (</w:t>
      </w:r>
      <w:r>
        <w:t xml:space="preserve">6</w:t>
      </w:r>
      <w:r>
        <w:t xml:space="preserve">)</w:t>
      </w:r>
    </w:p>
    <w:p>
      <w:pPr>
        <w:pStyle w:val="sc-BodyText"/>
      </w:pPr>
      <w:r>
        <w:t xml:space="preserve">Nursing theory and application are introduced in the practicum setting, with focus on the comprehensive and continuing care of expectant and newly expanded family systems. 12 contact hours.</w:t>
      </w:r>
    </w:p>
    <w:p>
      <w:pPr>
        <w:pStyle w:val="sc-BodyText"/>
      </w:pPr>
      <w:r>
        <w:t xml:space="preserve">Prerequisite: </w:t>
      </w:r>
      <w:r>
        <w:t xml:space="preserve">NURS 220, NURS 222, NURS 223, NURS 224 and NURS 225 or NURS 225W.</w:t>
      </w:r>
    </w:p>
    <w:p>
      <w:pPr>
        <w:pStyle w:val="sc-BodyText"/>
      </w:pPr>
      <w:r>
        <w:t xml:space="preserve">Offered: </w:t>
      </w:r>
      <w:r>
        <w:t xml:space="preserve"> Fall, Spring.</w:t>
      </w:r>
    </w:p>
    <w:p>
      <w:pPr>
        <w:pStyle w:val="sc-CourseTitle"/>
      </w:pPr>
      <w:bookmarkStart w:name="4AD57105AC134E798737A4F84DFB5B06" w:id="1544"/>
      <w:bookmarkEnd w:id="1544"/>
      <w:r>
        <w:t xml:space="preserve">NURS</w:t>
      </w:r>
      <w:r>
        <w:t xml:space="preserve"> </w:t>
      </w:r>
      <w:r>
        <w:t xml:space="preserve">346</w:t>
      </w:r>
      <w:r>
        <w:t xml:space="preserve"> - </w:t>
      </w:r>
      <w:r>
        <w:t xml:space="preserve">Nursing of Children and Families</w:t>
      </w:r>
      <w:r>
        <w:t xml:space="preserve"> (</w:t>
      </w:r>
      <w:r>
        <w:t xml:space="preserve">6</w:t>
      </w:r>
      <w:r>
        <w:t xml:space="preserve">)</w:t>
      </w:r>
    </w:p>
    <w:p>
      <w:pPr>
        <w:pStyle w:val="sc-BodyText"/>
      </w:pPr>
      <w:r>
        <w:t xml:space="preserve">The nursing care of children is examined within the context of the individual, family, and community. Principles of growth and development, health promotion, and therapeutic interventions are analyzed and applied. 12 contact hours.</w:t>
      </w:r>
    </w:p>
    <w:p>
      <w:pPr>
        <w:pStyle w:val="sc-BodyText"/>
      </w:pPr>
      <w:r>
        <w:t xml:space="preserve">Prerequisite: </w:t>
      </w:r>
      <w:r>
        <w:t xml:space="preserve">NURS 220, NURS 222, NURS 223, NURS 224, NURS 225 or NURS 225W, and NURS 344.</w:t>
      </w:r>
    </w:p>
    <w:p>
      <w:pPr>
        <w:pStyle w:val="sc-BodyText"/>
      </w:pPr>
      <w:r>
        <w:t xml:space="preserve">Offered: </w:t>
      </w:r>
      <w:r>
        <w:t xml:space="preserve"> Fall, Spring.</w:t>
      </w:r>
    </w:p>
    <w:p>
      <w:pPr>
        <w:pStyle w:val="sc-CourseTitle"/>
      </w:pPr>
      <w:bookmarkStart w:name="8F92AA0D162E4E53A5432F96099827A5" w:id="1545"/>
      <w:bookmarkEnd w:id="1545"/>
      <w:r>
        <w:t xml:space="preserve">NURS</w:t>
      </w:r>
      <w:r>
        <w:t xml:space="preserve"> </w:t>
      </w:r>
      <w:r>
        <w:t xml:space="preserve">351</w:t>
      </w:r>
      <w:r>
        <w:t xml:space="preserve"> - </w:t>
      </w:r>
      <w:r>
        <w:t xml:space="preserve">Adult Nursing Care of Common Conditions</w:t>
      </w:r>
      <w:r>
        <w:t xml:space="preserve"> (</w:t>
      </w:r>
      <w:r>
        <w:t xml:space="preserve">6</w:t>
      </w:r>
      <w:r>
        <w:t xml:space="preserve">)</w:t>
      </w:r>
    </w:p>
    <w:p>
      <w:pPr>
        <w:pStyle w:val="sc-BodyText"/>
      </w:pPr>
      <w:pPr>
        <w:pStyle w:val="sc-BodyText"/>
      </w:pPr>
      <w:r>
        <w:t xml:space="preserve">Students will focus on the care of adult patients experiencing common health conditions.  Emphasis is placed on health promotion, safety, clinical judgment, leadership, patient-centeredness, professionalism, and interprofessional collaborative care. 12 contact hours.</w:t>
      </w:r>
    </w:p>
    <w:p>
      <w:pPr>
        <w:pStyle w:val="sc-BodyText"/>
      </w:pPr>
      <w:r>
        <w:t xml:space="preserve">Prerequisite: </w:t>
      </w:r>
      <w:r>
        <w:t xml:space="preserve">NURS 232, NURS 233, and NURS 234W.</w:t>
      </w:r>
    </w:p>
    <w:p>
      <w:pPr>
        <w:pStyle w:val="sc-BodyText"/>
      </w:pPr>
      <w:r>
        <w:t xml:space="preserve">Corequisite: </w:t>
      </w:r>
      <w:r>
        <w:t xml:space="preserve">Must be taken concurrently with NURS 352.</w:t>
      </w:r>
    </w:p>
    <w:p>
      <w:pPr>
        <w:pStyle w:val="sc-BodyText"/>
      </w:pPr>
      <w:r>
        <w:t xml:space="preserve">Offered: </w:t>
      </w:r>
      <w:r>
        <w:t xml:space="preserve">Fall, Spring.</w:t>
      </w:r>
    </w:p>
    <w:p>
      <w:pPr>
        <w:pStyle w:val="sc-CourseTitle"/>
      </w:pPr>
      <w:bookmarkStart w:name="2AC8045215F342A39067540A4A49E3C7" w:id="1546"/>
      <w:bookmarkEnd w:id="1546"/>
      <w:r>
        <w:t xml:space="preserve">NURS</w:t>
      </w:r>
      <w:r>
        <w:t xml:space="preserve"> </w:t>
      </w:r>
      <w:r>
        <w:t xml:space="preserve">352</w:t>
      </w:r>
      <w:r>
        <w:t xml:space="preserve"> - </w:t>
      </w:r>
      <w:r>
        <w:t xml:space="preserve">Person-Centered Psychiatric-Mental Health Nursing</w:t>
      </w:r>
      <w:r>
        <w:t xml:space="preserve"> (</w:t>
      </w:r>
      <w:r>
        <w:t xml:space="preserve">6</w:t>
      </w:r>
      <w:r>
        <w:t xml:space="preserve">)</w:t>
      </w:r>
    </w:p>
    <w:p>
      <w:pPr>
        <w:pStyle w:val="sc-BodyText"/>
      </w:pPr>
      <w:pPr>
        <w:pStyle w:val="sc-BodyText"/>
      </w:pPr>
      <w:r>
        <w:t xml:space="preserve">Students will focus on the care of patients with common and complex mental health disorders. An emphasis is placed on analyzing social determinants of health and needs of vulnerable populations. 12 contact hours.</w:t>
      </w:r>
    </w:p>
    <w:p>
      <w:pPr>
        <w:pStyle w:val="sc-BodyText"/>
      </w:pPr>
      <w:r>
        <w:t xml:space="preserve">Prerequisite: </w:t>
      </w:r>
      <w:r>
        <w:t xml:space="preserve">NURS 232, NURS 233, and NURS 234W</w:t>
      </w:r>
    </w:p>
    <w:p>
      <w:pPr>
        <w:pStyle w:val="sc-BodyText"/>
      </w:pPr>
      <w:r>
        <w:t xml:space="preserve">Corequisite: </w:t>
      </w:r>
      <w:r>
        <w:t xml:space="preserve">Must be taken concurrently with NURS 351.</w:t>
      </w:r>
    </w:p>
    <w:p>
      <w:pPr>
        <w:pStyle w:val="sc-BodyText"/>
      </w:pPr>
      <w:r>
        <w:t xml:space="preserve">Offered: </w:t>
      </w:r>
      <w:r>
        <w:t xml:space="preserve">Fall, Spring.</w:t>
      </w:r>
    </w:p>
    <w:p>
      <w:pPr>
        <w:pStyle w:val="sc-CourseTitle"/>
      </w:pPr>
      <w:bookmarkStart w:name="D4B5BCD9D6464A889F7BA588794618AB" w:id="1547"/>
      <w:bookmarkEnd w:id="1547"/>
      <w:r>
        <w:t xml:space="preserve">NURS</w:t>
      </w:r>
      <w:r>
        <w:t xml:space="preserve"> </w:t>
      </w:r>
      <w:r>
        <w:t xml:space="preserve">353</w:t>
      </w:r>
      <w:r>
        <w:t xml:space="preserve"> - </w:t>
      </w:r>
      <w:r>
        <w:t xml:space="preserve">Adult Nursing Care of Complex Conditions</w:t>
      </w:r>
      <w:r>
        <w:t xml:space="preserve"> (</w:t>
      </w:r>
      <w:r>
        <w:t xml:space="preserve">6</w:t>
      </w:r>
      <w:r>
        <w:t xml:space="preserve">)</w:t>
      </w:r>
    </w:p>
    <w:p>
      <w:pPr>
        <w:pStyle w:val="sc-BodyText"/>
      </w:pPr>
      <w:pPr>
        <w:pStyle w:val="sc-BodyText"/>
      </w:pPr>
      <w:r>
        <w:t xml:space="preserve">Students will focus on the care of adult patients experiencing complex health conditions.  Emphasis is placed on health promotion, safety, clinical judgment, leadership, patient-centeredness, professionalism, and interprofessional collaborative care. 12 contact hours.</w:t>
      </w:r>
    </w:p>
    <w:p>
      <w:pPr>
        <w:pStyle w:val="sc-BodyText"/>
      </w:pPr>
      <w:r>
        <w:t xml:space="preserve">Prerequisite: </w:t>
      </w:r>
      <w:r>
        <w:t xml:space="preserve">NURS 351 and NURS 352.</w:t>
      </w:r>
    </w:p>
    <w:p>
      <w:pPr>
        <w:pStyle w:val="sc-BodyText"/>
      </w:pPr>
      <w:r>
        <w:t xml:space="preserve">Corequisite: </w:t>
      </w:r>
      <w:r>
        <w:t xml:space="preserve">Must be taken concurrently with NURS 354.</w:t>
      </w:r>
    </w:p>
    <w:p>
      <w:pPr>
        <w:pStyle w:val="sc-BodyText"/>
      </w:pPr>
      <w:r>
        <w:t xml:space="preserve">Offered: </w:t>
      </w:r>
      <w:r>
        <w:t xml:space="preserve">Fall, Spring.</w:t>
      </w:r>
    </w:p>
    <w:p>
      <w:pPr>
        <w:pStyle w:val="sc-CourseTitle"/>
      </w:pPr>
      <w:bookmarkStart w:name="BFD3BBD015884F32B17854A1DC6B1F54" w:id="1548"/>
      <w:bookmarkEnd w:id="1548"/>
      <w:r>
        <w:t xml:space="preserve">NURS</w:t>
      </w:r>
      <w:r>
        <w:t xml:space="preserve"> </w:t>
      </w:r>
      <w:r>
        <w:t xml:space="preserve">354</w:t>
      </w:r>
      <w:r>
        <w:t xml:space="preserve"> - </w:t>
      </w:r>
      <w:r>
        <w:t xml:space="preserve">Innovative Leadership</w:t>
      </w:r>
      <w:r>
        <w:t xml:space="preserve"> (</w:t>
      </w:r>
      <w:r>
        <w:t xml:space="preserve">3</w:t>
      </w:r>
      <w:r>
        <w:t xml:space="preserve">)</w:t>
      </w:r>
    </w:p>
    <w:p>
      <w:pPr>
        <w:pStyle w:val="sc-BodyText"/>
      </w:pPr>
      <w:pPr>
        <w:pStyle w:val="sc-BodyText"/>
      </w:pPr>
      <w:r>
        <w:t xml:space="preserve">Students will apply the competencies for leadership, management, and coordination of care within a healthcare system. Emphasis placed on knowledge and skills in areas of communication, conflict resolution, and interdisciplinary collaboration.</w:t>
      </w:r>
    </w:p>
    <w:p>
      <w:pPr>
        <w:pStyle w:val="sc-BodyText"/>
      </w:pPr>
      <w:r>
        <w:t xml:space="preserve">Prerequisite: </w:t>
      </w:r>
      <w:r>
        <w:t xml:space="preserve">NURS 531 and NURS 532.</w:t>
      </w:r>
    </w:p>
    <w:p>
      <w:pPr>
        <w:pStyle w:val="sc-BodyText"/>
      </w:pPr>
      <w:r>
        <w:t xml:space="preserve">Corequisite: </w:t>
      </w:r>
      <w:r>
        <w:t xml:space="preserve">Must be taken concurrently with NURS 353.</w:t>
      </w:r>
    </w:p>
    <w:p>
      <w:pPr>
        <w:pStyle w:val="sc-BodyText"/>
      </w:pPr>
      <w:r>
        <w:t xml:space="preserve">Offered: </w:t>
      </w:r>
      <w:r>
        <w:t xml:space="preserve">Fall, Spring.</w:t>
      </w:r>
    </w:p>
    <w:p>
      <w:pPr>
        <w:pStyle w:val="sc-CourseTitle"/>
      </w:pPr>
      <w:bookmarkStart w:name="3344E8D53D0A4D6FBBBC0C09DA18729A" w:id="1549"/>
      <w:bookmarkEnd w:id="1549"/>
      <w:r>
        <w:t xml:space="preserve">NURS</w:t>
      </w:r>
      <w:r>
        <w:t xml:space="preserve"> </w:t>
      </w:r>
      <w:r>
        <w:t xml:space="preserve">370</w:t>
      </w:r>
      <w:r>
        <w:t xml:space="preserve"> - </w:t>
      </w:r>
      <w:r>
        <w:t xml:space="preserve">Public and Community Health Nursing</w:t>
      </w:r>
      <w:r>
        <w:t xml:space="preserve"> (</w:t>
      </w:r>
      <w:r>
        <w:t xml:space="preserve">6</w:t>
      </w:r>
      <w:r>
        <w:t xml:space="preserve">)</w:t>
      </w:r>
    </w:p>
    <w:p>
      <w:pPr>
        <w:pStyle w:val="sc-BodyText"/>
      </w:pPr>
      <w:r>
        <w:t xml:space="preserve">Principles of public health and nursing are synthesized and applied to the care of families and populations in theory and in practice. Ethnographic, epidemiological, and public policy approaches are used to understand public health issues. 12 contact hours.</w:t>
      </w:r>
    </w:p>
    <w:p>
      <w:pPr>
        <w:pStyle w:val="sc-BodyText"/>
      </w:pPr>
      <w:r>
        <w:t xml:space="preserve">Prerequisite: </w:t>
      </w:r>
      <w:r>
        <w:t xml:space="preserve">Prerequisite for general students: NURS 340, NURS 342, NURS 344, NURS 346. Prerequisite for licensed R.N. students: acceptance by School of Nursing for senior level.</w:t>
      </w:r>
    </w:p>
    <w:p>
      <w:pPr>
        <w:pStyle w:val="sc-BodyText"/>
      </w:pPr>
      <w:r>
        <w:t xml:space="preserve">Offered: </w:t>
      </w:r>
      <w:r>
        <w:t xml:space="preserve"> Fall, Spring.</w:t>
      </w:r>
    </w:p>
    <w:p>
      <w:pPr>
        <w:pStyle w:val="sc-CourseTitle"/>
      </w:pPr>
      <w:bookmarkStart w:name="EE41BA17EB434EAFB733503E1E1EEB9C" w:id="1550"/>
      <w:bookmarkEnd w:id="1550"/>
      <w:r>
        <w:t xml:space="preserve">NURS</w:t>
      </w:r>
      <w:r>
        <w:t xml:space="preserve"> </w:t>
      </w:r>
      <w:r>
        <w:t xml:space="preserve">371</w:t>
      </w:r>
      <w:r>
        <w:t xml:space="preserve"> - </w:t>
      </w:r>
      <w:r>
        <w:t xml:space="preserve">Global, Community, and Health Policy</w:t>
      </w:r>
      <w:r>
        <w:t xml:space="preserve"> (</w:t>
      </w:r>
      <w:r>
        <w:t xml:space="preserve">4</w:t>
      </w:r>
      <w:r>
        <w:t xml:space="preserve">)</w:t>
      </w:r>
    </w:p>
    <w:p>
      <w:pPr>
        <w:pStyle w:val="sc-BodyText"/>
      </w:pPr>
      <w:pPr>
        <w:pStyle w:val="sc-BodyText"/>
      </w:pPr>
      <w:r>
        <w:t xml:space="preserve">Through the synthesis of knowledge from public health, global perspectives, and nursing, students will promote and protect the health of individuals, families, populations and communities.</w:t>
      </w:r>
    </w:p>
    <w:p>
      <w:pPr>
        <w:pStyle w:val="sc-BodyText"/>
      </w:pPr>
      <w:r>
        <w:t xml:space="preserve">Prerequisite: </w:t>
      </w:r>
      <w:r>
        <w:t xml:space="preserve">RN Licensure and enrollment in the Onanian School of Nursing, NURS 208W and NURS 318.</w:t>
      </w:r>
    </w:p>
    <w:p>
      <w:pPr>
        <w:pStyle w:val="sc-BodyText"/>
      </w:pPr>
      <w:r>
        <w:t xml:space="preserve">Offered: </w:t>
      </w:r>
      <w:r>
        <w:t xml:space="preserve">Fall, Spring.</w:t>
      </w:r>
    </w:p>
    <w:p>
      <w:pPr>
        <w:pStyle w:val="sc-CourseTitle"/>
      </w:pPr>
      <w:bookmarkStart w:name="0AB423199177428D85536C0183FEF5B4" w:id="1551"/>
      <w:bookmarkEnd w:id="1551"/>
      <w:r>
        <w:t xml:space="preserve">NURS</w:t>
      </w:r>
      <w:r>
        <w:t xml:space="preserve"> </w:t>
      </w:r>
      <w:r>
        <w:t xml:space="preserve">372</w:t>
      </w:r>
      <w:r>
        <w:t xml:space="preserve"> - </w:t>
      </w:r>
      <w:r>
        <w:t xml:space="preserve">Adult Health Nursing II</w:t>
      </w:r>
      <w:r>
        <w:t xml:space="preserve"> (</w:t>
      </w:r>
      <w:r>
        <w:t xml:space="preserve">6</w:t>
      </w:r>
      <w:r>
        <w:t xml:space="preserve">)</w:t>
      </w:r>
    </w:p>
    <w:p>
      <w:pPr>
        <w:pStyle w:val="sc-BodyText"/>
      </w:pPr>
      <w:r>
        <w:t xml:space="preserve">Focus continues on the promotion of health and the management of illness in adult clients. Students expand their knowledge and nursing practice in various settings. Professional behaviors are also developed. 12 contact hours.</w:t>
      </w:r>
    </w:p>
    <w:p>
      <w:pPr>
        <w:pStyle w:val="sc-BodyText"/>
      </w:pPr>
      <w:r>
        <w:t xml:space="preserve">Prerequisite: </w:t>
      </w:r>
      <w:r>
        <w:t xml:space="preserve">NURS 340, NURS 342, NURS 344, NURS 346.</w:t>
      </w:r>
    </w:p>
    <w:p>
      <w:pPr>
        <w:pStyle w:val="sc-BodyText"/>
      </w:pPr>
      <w:r>
        <w:t xml:space="preserve">Offered: </w:t>
      </w:r>
      <w:r>
        <w:t xml:space="preserve"> Fall, Spring.</w:t>
      </w:r>
    </w:p>
    <w:p>
      <w:pPr>
        <w:pStyle w:val="sc-CourseTitle"/>
      </w:pPr>
      <w:bookmarkStart w:name="3CB62CDDC23444F4A3AFA981441F34BF" w:id="1552"/>
      <w:bookmarkEnd w:id="1552"/>
      <w:r>
        <w:t xml:space="preserve">NURS</w:t>
      </w:r>
      <w:r>
        <w:t xml:space="preserve"> </w:t>
      </w:r>
      <w:r>
        <w:t xml:space="preserve">374</w:t>
      </w:r>
      <w:r>
        <w:t xml:space="preserve"> - </w:t>
      </w:r>
      <w:r>
        <w:t xml:space="preserve">Contemporary Professional Nursing</w:t>
      </w:r>
      <w:r>
        <w:t xml:space="preserve"> (</w:t>
      </w:r>
      <w:r>
        <w:t xml:space="preserve">3</w:t>
      </w:r>
      <w:r>
        <w:t xml:space="preserve">)</w:t>
      </w:r>
    </w:p>
    <w:p>
      <w:pPr>
        <w:pStyle w:val="sc-BodyText"/>
      </w:pPr>
      <w:r>
        <w:t xml:space="preserve">Major topics pertinent to professional development and practice are analyzed in depth. Leadership and management theories, contemporary nursing issues, and factors facilitating professional achievements are also presented.</w:t>
      </w:r>
    </w:p>
    <w:p>
      <w:pPr>
        <w:pStyle w:val="sc-BodyText"/>
      </w:pPr>
      <w:r>
        <w:t xml:space="preserve">Prerequisite: </w:t>
      </w:r>
      <w:r>
        <w:t xml:space="preserve">NURS 340, NURS 342, NURS 344, NURS 346.</w:t>
      </w:r>
    </w:p>
    <w:p>
      <w:pPr>
        <w:pStyle w:val="sc-BodyText"/>
      </w:pPr>
      <w:r>
        <w:t xml:space="preserve">Offered: </w:t>
      </w:r>
      <w:r>
        <w:t xml:space="preserve"> Fall, Spring.</w:t>
      </w:r>
    </w:p>
    <w:p>
      <w:pPr>
        <w:pStyle w:val="sc-CourseTitle"/>
      </w:pPr>
      <w:bookmarkStart w:name="D0557E4C84504CBA845E86392F156ECC" w:id="1553"/>
      <w:bookmarkEnd w:id="1553"/>
      <w:r>
        <w:t xml:space="preserve">NURS</w:t>
      </w:r>
      <w:r>
        <w:t xml:space="preserve"> </w:t>
      </w:r>
      <w:r>
        <w:t xml:space="preserve">375</w:t>
      </w:r>
      <w:r>
        <w:t xml:space="preserve"> - </w:t>
      </w:r>
      <w:r>
        <w:t xml:space="preserve">Transition to Professional Nursing Practice</w:t>
      </w:r>
      <w:r>
        <w:t xml:space="preserve"> (</w:t>
      </w:r>
      <w:r>
        <w:t xml:space="preserve">6</w:t>
      </w:r>
      <w:r>
        <w:t xml:space="preserve">)</w:t>
      </w:r>
    </w:p>
    <w:p>
      <w:pPr>
        <w:pStyle w:val="sc-BodyText"/>
      </w:pPr>
      <w:r>
        <w:t xml:space="preserve">Professional values, roles, and issues, as well as client population-focused issues are discussed in seminar and applied in practicum. Students select a clinical setting in which the transition from student to professional nurse is fostered. 12 contact hours.</w:t>
      </w:r>
    </w:p>
    <w:p>
      <w:pPr>
        <w:pStyle w:val="sc-BodyText"/>
      </w:pPr>
      <w:r>
        <w:t xml:space="preserve">Prerequisite: </w:t>
      </w:r>
      <w:r>
        <w:t xml:space="preserve">NURS 372 and NURS 374.</w:t>
      </w:r>
    </w:p>
    <w:p>
      <w:pPr>
        <w:pStyle w:val="sc-BodyText"/>
      </w:pPr>
      <w:r>
        <w:t xml:space="preserve">Offered: </w:t>
      </w:r>
      <w:r>
        <w:t xml:space="preserve"> Fall, Spring.</w:t>
      </w:r>
    </w:p>
    <w:p>
      <w:pPr>
        <w:pStyle w:val="sc-CourseTitle"/>
      </w:pPr>
      <w:bookmarkStart w:name="6A50B7B8C85744DE8E86C9F19022AB81" w:id="1554"/>
      <w:bookmarkEnd w:id="1554"/>
      <w:r>
        <w:t xml:space="preserve">NURS</w:t>
      </w:r>
      <w:r>
        <w:t xml:space="preserve"> </w:t>
      </w:r>
      <w:r>
        <w:t xml:space="preserve">376</w:t>
      </w:r>
      <w:r>
        <w:t xml:space="preserve"> - </w:t>
      </w:r>
      <w:r>
        <w:t xml:space="preserve">Contemporary Nursing Practices: Issues and Challenges</w:t>
      </w:r>
      <w:r>
        <w:t xml:space="preserve"> (</w:t>
      </w:r>
      <w:r>
        <w:t xml:space="preserve">6</w:t>
      </w:r>
      <w:r>
        <w:t xml:space="preserve">)</w:t>
      </w:r>
    </w:p>
    <w:p>
      <w:pPr>
        <w:pStyle w:val="sc-BodyText"/>
      </w:pPr>
      <w:r>
        <w:t xml:space="preserve">Professional values, roles, and issues pertinent to the contemporary health care environment are examined. 12 contact hours.</w:t>
      </w:r>
    </w:p>
    <w:p>
      <w:pPr>
        <w:pStyle w:val="sc-BodyText"/>
      </w:pPr>
      <w:r>
        <w:t xml:space="preserve">Prerequisite: </w:t>
      </w:r>
      <w:r>
        <w:t xml:space="preserve">RN-BSN student; completion of NURS 370 or consent of the program advisor.</w:t>
      </w:r>
    </w:p>
    <w:p>
      <w:pPr>
        <w:pStyle w:val="sc-BodyText"/>
      </w:pPr>
      <w:r>
        <w:t xml:space="preserve">Offered: </w:t>
      </w:r>
      <w:r>
        <w:t xml:space="preserve"> Fall, Spring.</w:t>
      </w:r>
    </w:p>
    <w:p>
      <w:pPr>
        <w:pStyle w:val="sc-CourseTitle"/>
      </w:pPr>
      <w:bookmarkStart w:name="6669FF701B214A61A70A55A1A44CC677" w:id="1555"/>
      <w:bookmarkEnd w:id="1555"/>
      <w:r>
        <w:t xml:space="preserve">NURS</w:t>
      </w:r>
      <w:r>
        <w:t xml:space="preserve"> </w:t>
      </w:r>
      <w:r>
        <w:t xml:space="preserve">377</w:t>
      </w:r>
      <w:r>
        <w:t xml:space="preserve"> - </w:t>
      </w:r>
      <w:r>
        <w:t xml:space="preserve">Contemporary Nursing: Issues, Innovation and Transformation</w:t>
      </w:r>
      <w:r>
        <w:t xml:space="preserve"> (</w:t>
      </w:r>
      <w:r>
        <w:t xml:space="preserve">4</w:t>
      </w:r>
      <w:r>
        <w:t xml:space="preserve">)</w:t>
      </w:r>
    </w:p>
    <w:p>
      <w:pPr>
        <w:pStyle w:val="sc-BodyText"/>
      </w:pPr>
      <w:pPr>
        <w:pStyle w:val="sc-BodyText"/>
      </w:pPr>
      <w:r>
        <w:t xml:space="preserve">RN students will critically examine the evolving landscape of healthcare and nursing practice, addressing healthcare policy, ethics, informatics, cultural competence, leadership and interprofessional collaboration.</w:t>
      </w:r>
    </w:p>
    <w:p>
      <w:pPr>
        <w:pStyle w:val="sc-BodyText"/>
      </w:pPr>
      <w:r>
        <w:t xml:space="preserve">Prerequisite: </w:t>
      </w:r>
      <w:r>
        <w:t xml:space="preserve">RN Licensure and Enrollment in the Onanian School of Nursing.</w:t>
      </w:r>
    </w:p>
    <w:p>
      <w:pPr>
        <w:pStyle w:val="sc-BodyText"/>
      </w:pPr>
      <w:r>
        <w:t xml:space="preserve">Offered: </w:t>
      </w:r>
      <w:r>
        <w:t xml:space="preserve">Fall, Spring, Summer.</w:t>
      </w:r>
    </w:p>
    <w:p>
      <w:pPr>
        <w:pStyle w:val="sc-CourseTitle"/>
      </w:pPr>
      <w:bookmarkStart w:name="5B6489D0F3E44F73B11A7AEE952F10D6" w:id="1556"/>
      <w:bookmarkEnd w:id="1556"/>
      <w:r>
        <w:t xml:space="preserve">NURS</w:t>
      </w:r>
      <w:r>
        <w:t xml:space="preserve"> </w:t>
      </w:r>
      <w:r>
        <w:t xml:space="preserve">378</w:t>
      </w:r>
      <w:r>
        <w:t xml:space="preserve"> - </w:t>
      </w:r>
      <w:r>
        <w:t xml:space="preserve">Capstone</w:t>
      </w:r>
      <w:r>
        <w:t xml:space="preserve"> (</w:t>
      </w:r>
      <w:r>
        <w:t xml:space="preserve">2</w:t>
      </w:r>
      <w:r>
        <w:t xml:space="preserve">)</w:t>
      </w:r>
    </w:p>
    <w:p>
      <w:pPr>
        <w:pStyle w:val="sc-BodyText"/>
      </w:pPr>
      <w:pPr>
        <w:pStyle w:val="sc-BodyText"/>
      </w:pPr>
      <w:r>
        <w:t xml:space="preserve">Students will demonstrate competencies of program outcomes by engaging in a scholarly experiential practicum focused on the spheres of nursing practice that has relevance to the nursing profession. 6 contact hours.</w:t>
      </w:r>
    </w:p>
    <w:p>
      <w:pPr>
        <w:pStyle w:val="sc-BodyText"/>
      </w:pPr>
      <w:r>
        <w:t xml:space="preserve">Prerequisite: </w:t>
      </w:r>
      <w:r>
        <w:t xml:space="preserve">RN Licensure and Enrollment in the Onanian School of Nursing; NURS 208W, NURS 317, NURS 371, and NURS 377.</w:t>
      </w:r>
    </w:p>
    <w:p>
      <w:pPr>
        <w:pStyle w:val="sc-BodyText"/>
      </w:pPr>
      <w:r>
        <w:t xml:space="preserve">Offered: </w:t>
      </w:r>
      <w:r>
        <w:t xml:space="preserve">Fall, Spring, Summer.</w:t>
      </w:r>
    </w:p>
    <w:p>
      <w:pPr>
        <w:pStyle w:val="sc-CourseTitle"/>
      </w:pPr>
      <w:bookmarkStart w:name="9C37C6FBC1B3479ABCCE764C7B2C5842" w:id="1557"/>
      <w:bookmarkEnd w:id="1557"/>
      <w:r>
        <w:t xml:space="preserve">NURS</w:t>
      </w:r>
      <w:r>
        <w:t xml:space="preserve"> </w:t>
      </w:r>
      <w:r>
        <w:t xml:space="preserve">381</w:t>
      </w:r>
      <w:r>
        <w:t xml:space="preserve"> - </w:t>
      </w:r>
      <w:r>
        <w:t xml:space="preserve">Family-Centered Care in Pediatric Nursing</w:t>
      </w:r>
      <w:r>
        <w:t xml:space="preserve"> (</w:t>
      </w:r>
      <w:r>
        <w:t xml:space="preserve">6</w:t>
      </w:r>
      <w:r>
        <w:t xml:space="preserve">)</w:t>
      </w:r>
    </w:p>
    <w:p>
      <w:pPr>
        <w:pStyle w:val="sc-BodyText"/>
      </w:pPr>
      <w:pPr>
        <w:pStyle w:val="sc-BodyText"/>
      </w:pPr>
      <w:r>
        <w:t xml:space="preserve">Students apply knowledge and skills to optimize the health of children and families. Principles of health promotion, disease prevention, therapeutic interventions, and the incorporation of family-centered care will be analyzed. 12 contact hours.</w:t>
      </w:r>
    </w:p>
    <w:p>
      <w:pPr>
        <w:pStyle w:val="sc-BodyText"/>
      </w:pPr>
      <w:r>
        <w:t xml:space="preserve">Prerequisite: </w:t>
      </w:r>
      <w:r>
        <w:t xml:space="preserve">NURS 353 and NURS 354.</w:t>
      </w:r>
    </w:p>
    <w:p>
      <w:pPr>
        <w:pStyle w:val="sc-BodyText"/>
      </w:pPr>
      <w:r>
        <w:t xml:space="preserve">Corequisite: </w:t>
      </w:r>
      <w:r>
        <w:t xml:space="preserve">Must be taken concurrently with NURS 382.</w:t>
      </w:r>
    </w:p>
    <w:p>
      <w:pPr>
        <w:pStyle w:val="sc-BodyText"/>
      </w:pPr>
      <w:r>
        <w:t xml:space="preserve">Offered: </w:t>
      </w:r>
      <w:r>
        <w:t xml:space="preserve">Fall, Spring.</w:t>
      </w:r>
    </w:p>
    <w:p>
      <w:pPr>
        <w:pStyle w:val="sc-CourseTitle"/>
      </w:pPr>
      <w:bookmarkStart w:name="96BE9E8AAFE847228A47ED1B65A81D4E" w:id="1558"/>
      <w:bookmarkEnd w:id="1558"/>
      <w:r>
        <w:t xml:space="preserve">NURS</w:t>
      </w:r>
      <w:r>
        <w:t xml:space="preserve"> </w:t>
      </w:r>
      <w:r>
        <w:t xml:space="preserve">382</w:t>
      </w:r>
      <w:r>
        <w:t xml:space="preserve"> - </w:t>
      </w:r>
      <w:r>
        <w:t xml:space="preserve">Maternal- Newborn Nursing</w:t>
      </w:r>
      <w:r>
        <w:t xml:space="preserve"> (</w:t>
      </w:r>
      <w:r>
        <w:t xml:space="preserve">6</w:t>
      </w:r>
      <w:r>
        <w:t xml:space="preserve">)</w:t>
      </w:r>
    </w:p>
    <w:p>
      <w:pPr>
        <w:pStyle w:val="sc-BodyText"/>
      </w:pPr>
      <w:pPr>
        <w:pStyle w:val="sc-BodyText"/>
      </w:pPr>
      <w:r>
        <w:t xml:space="preserve">Students will learn about comprehensive care of normal and high-risk women and newborns across pregnancy, childbirth, postpartum and the newborn period. Emphasis placed on promoting the health of childbearing families. Emphasis placed on promoting the health of childbearing families. 12 contact hours.</w:t>
      </w:r>
    </w:p>
    <w:p>
      <w:pPr>
        <w:pStyle w:val="sc-BodyText"/>
      </w:pPr>
      <w:r>
        <w:t xml:space="preserve">Prerequisite: </w:t>
      </w:r>
      <w:r>
        <w:t xml:space="preserve">NURS 353 and NURS 354.</w:t>
      </w:r>
    </w:p>
    <w:p>
      <w:pPr>
        <w:pStyle w:val="sc-BodyText"/>
      </w:pPr>
      <w:r>
        <w:t xml:space="preserve">Corequisite: </w:t>
      </w:r>
      <w:r>
        <w:t xml:space="preserve">Must be taken concurrently with NURS 381.</w:t>
      </w:r>
    </w:p>
    <w:p>
      <w:pPr>
        <w:pStyle w:val="sc-BodyText"/>
      </w:pPr>
      <w:r>
        <w:t xml:space="preserve">Offered: </w:t>
      </w:r>
      <w:r>
        <w:t xml:space="preserve">Fall, Spring.</w:t>
      </w:r>
    </w:p>
    <w:p>
      <w:pPr>
        <w:pStyle w:val="sc-CourseTitle"/>
      </w:pPr>
      <w:bookmarkStart w:name="0031180D4B10468DBB5336FDA1AE803D" w:id="1559"/>
      <w:bookmarkEnd w:id="1559"/>
      <w:r>
        <w:t xml:space="preserve">NURS</w:t>
      </w:r>
      <w:r>
        <w:t xml:space="preserve"> </w:t>
      </w:r>
      <w:r>
        <w:t xml:space="preserve">383</w:t>
      </w:r>
      <w:r>
        <w:t xml:space="preserve"> - </w:t>
      </w:r>
      <w:r>
        <w:t xml:space="preserve">Global, Community, and Public Policy</w:t>
      </w:r>
      <w:r>
        <w:t xml:space="preserve"> (</w:t>
      </w:r>
      <w:r>
        <w:t xml:space="preserve">6</w:t>
      </w:r>
      <w:r>
        <w:t xml:space="preserve">)</w:t>
      </w:r>
    </w:p>
    <w:p>
      <w:pPr>
        <w:pStyle w:val="sc-BodyText"/>
      </w:pPr>
      <w:pPr>
        <w:pStyle w:val="sc-BodyText"/>
      </w:pPr>
      <w:r>
        <w:t xml:space="preserve">Students will synthesize knowledge from public health, global perspectives, and nursing, to protect and promote the health of individuals, families, populations, and communities. Clinical experiences occur with community-based organizations. 12 contact hours.</w:t>
      </w:r>
    </w:p>
    <w:p>
      <w:pPr>
        <w:pStyle w:val="sc-BodyText"/>
      </w:pPr>
      <w:r>
        <w:t xml:space="preserve">Prerequisite: </w:t>
      </w:r>
      <w:r>
        <w:t xml:space="preserve">NURS 381 and NURS 382.</w:t>
      </w:r>
    </w:p>
    <w:p>
      <w:pPr>
        <w:pStyle w:val="sc-BodyText"/>
      </w:pPr>
      <w:r>
        <w:t xml:space="preserve">Offered: </w:t>
      </w:r>
      <w:r>
        <w:t xml:space="preserve">Fall, Spring.</w:t>
      </w:r>
    </w:p>
    <w:p>
      <w:pPr>
        <w:pStyle w:val="sc-CourseTitle"/>
      </w:pPr>
      <w:bookmarkStart w:name="D9621FD57B4D41A4897C670B7A34ECE3" w:id="1560"/>
      <w:bookmarkEnd w:id="1560"/>
      <w:r>
        <w:t xml:space="preserve">NURS</w:t>
      </w:r>
      <w:r>
        <w:t xml:space="preserve"> </w:t>
      </w:r>
      <w:r>
        <w:t xml:space="preserve">384</w:t>
      </w:r>
      <w:r>
        <w:t xml:space="preserve"> - </w:t>
      </w:r>
      <w:r>
        <w:t xml:space="preserve">Nursing Practice Synthesis</w:t>
      </w:r>
      <w:r>
        <w:t xml:space="preserve"> (</w:t>
      </w:r>
      <w:r>
        <w:t xml:space="preserve">6</w:t>
      </w:r>
      <w:r>
        <w:t xml:space="preserve">)</w:t>
      </w:r>
    </w:p>
    <w:p>
      <w:pPr>
        <w:pStyle w:val="sc-BodyText"/>
      </w:pPr>
      <w:pPr>
        <w:pStyle w:val="sc-BodyText"/>
      </w:pPr>
      <w:r>
        <w:t xml:space="preserve">The transition from the student role to professional nurse is fostered in a variety of clinical settings and specialties. Seminars examine issues central to contemporary nursing practice. 12 contact hours.</w:t>
      </w:r>
    </w:p>
    <w:p>
      <w:pPr>
        <w:pStyle w:val="sc-BodyText"/>
      </w:pPr>
      <w:r>
        <w:t xml:space="preserve">Prerequisite: </w:t>
      </w:r>
      <w:r>
        <w:t xml:space="preserve">NURS 381 and NURS 382. NURS 383 must be taken prior to or concurrent with NURS 384.</w:t>
      </w:r>
    </w:p>
    <w:p>
      <w:pPr>
        <w:pStyle w:val="sc-BodyText"/>
      </w:pPr>
      <w:r>
        <w:t xml:space="preserve">Offered: </w:t>
      </w:r>
      <w:r>
        <w:t xml:space="preserve">Fall, Spring.</w:t>
      </w:r>
    </w:p>
    <w:p>
      <w:pPr>
        <w:pStyle w:val="sc-CourseTitle"/>
      </w:pPr>
      <w:bookmarkStart w:name="5C5116CB3B2E472289B33D23823BA3F1" w:id="1561"/>
      <w:bookmarkEnd w:id="1561"/>
      <w:r>
        <w:t xml:space="preserve">NURS</w:t>
      </w:r>
      <w:r>
        <w:t xml:space="preserve"> </w:t>
      </w:r>
      <w:r>
        <w:t xml:space="preserve">390</w:t>
      </w:r>
      <w:r>
        <w:t xml:space="preserve"> - </w:t>
      </w:r>
      <w:r>
        <w:t xml:space="preserve">Directed Study</w:t>
      </w:r>
      <w:r>
        <w:t xml:space="preserve"> (</w:t>
      </w:r>
      <w:r>
        <w:t xml:space="preserve">3</w:t>
      </w:r>
      <w:r>
        <w:t xml:space="preserve">)</w:t>
      </w:r>
    </w:p>
    <w:p>
      <w:pPr>
        <w:pStyle w:val="sc-BodyText"/>
      </w:pPr>
      <w:r>
        <w:t xml:space="preserve">Designed to be a substitute for a traditional course under the instruction of a faculty member. This course may be repeated with a change in topic. </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EDFA6A00489F449FA61B5CB6174FC538" w:id="1562"/>
      <w:bookmarkEnd w:id="1562"/>
      <w:r>
        <w:t xml:space="preserve">NURS</w:t>
      </w:r>
      <w:r>
        <w:t xml:space="preserve"> </w:t>
      </w:r>
      <w:r>
        <w:t xml:space="preserve">391</w:t>
      </w:r>
      <w:r>
        <w:t xml:space="preserve"> - </w:t>
      </w:r>
      <w:r>
        <w:t xml:space="preserve">Independent Study in Nursing</w:t>
      </w:r>
      <w:r>
        <w:t xml:space="preserve"> (</w:t>
      </w:r>
      <w:r>
        <w:t xml:space="preserve">3</w:t>
      </w:r>
      <w:r>
        <w:t xml:space="preserve">)</w:t>
      </w:r>
    </w:p>
    <w:p>
      <w:pPr>
        <w:pStyle w:val="sc-BodyText"/>
        <w:pStyle w:val="sc-BodyText"/>
      </w:pPr>
      <w:r>
        <w:t xml:space="preserve">Students select a topic and undertake concentrated research or creative activity under the mentorship of a faculty member. This course may be repeated with a different topic or continuation of a non-honors project.</w:t>
      </w:r>
    </w:p>
    <w:p>
      <w:pPr>
        <w:pStyle w:val="sc-BodyText"/>
      </w:pPr>
      <w:r>
        <w:br/>
      </w:r>
    </w:p>
    <w:p>
      <w:pPr>
        <w:pStyle w:val="sc-BodyText"/>
      </w:pPr>
      <w:r>
        <w:t xml:space="preserve">Prerequisite: </w:t>
      </w:r>
      <w:r>
        <w:t xml:space="preserve">Consent of instructor, department chair and dean.</w:t>
      </w:r>
    </w:p>
    <w:p>
      <w:pPr>
        <w:pStyle w:val="sc-BodyText"/>
      </w:pPr>
      <w:r>
        <w:t xml:space="preserve">Offered: </w:t>
      </w:r>
      <w:r>
        <w:t xml:space="preserve">Fall, Spring.</w:t>
      </w:r>
    </w:p>
    <w:p>
      <w:pPr>
        <w:pStyle w:val="sc-CourseTitle"/>
      </w:pPr>
      <w:bookmarkStart w:name="F053C313086E4B57AFBFA98010F6F68C" w:id="1563"/>
      <w:bookmarkEnd w:id="1563"/>
      <w:r>
        <w:t xml:space="preserve">NURS</w:t>
      </w:r>
      <w:r>
        <w:t xml:space="preserve"> </w:t>
      </w:r>
      <w:r>
        <w:t xml:space="preserve">491</w:t>
      </w:r>
      <w:r>
        <w:t xml:space="preserve"> - </w:t>
      </w:r>
      <w:r>
        <w:t xml:space="preserve">Independent Study I </w:t>
      </w:r>
      <w:r>
        <w:t xml:space="preserve"> (</w:t>
      </w:r>
      <w:r>
        <w:t xml:space="preserve">3</w:t>
      </w:r>
      <w:r>
        <w:t xml:space="preserve">)</w:t>
      </w:r>
    </w:p>
    <w:p>
      <w:pPr>
        <w:pStyle w:val="sc-BodyText"/>
        <w:pStyle w:val="sc-BodyText"/>
      </w:pPr>
      <w:r>
        <w:t xml:space="preserve">Students select a topic and undertake concentrated research or creative activity under the mentorship of a faculty member.</w:t>
      </w:r>
    </w:p>
    <w:p>
      <w:pPr>
        <w:pStyle w:val="sc-BodyText"/>
      </w:pPr>
      <w:r>
        <w:t xml:space="preserve">Prerequisite: </w:t>
      </w:r>
      <w:r>
        <w:t xml:space="preserve">Consent of instructor, department chair and dean, and admission to the nursing honors program.</w:t>
      </w:r>
    </w:p>
    <w:p>
      <w:pPr>
        <w:pStyle w:val="sc-BodyText"/>
      </w:pPr>
      <w:r>
        <w:t xml:space="preserve">Offered: </w:t>
      </w:r>
      <w:r>
        <w:t xml:space="preserve">As needed.</w:t>
      </w:r>
    </w:p>
    <w:p>
      <w:pPr>
        <w:pStyle w:val="sc-CourseTitle"/>
      </w:pPr>
      <w:bookmarkStart w:name="4B45CC26115A438F99A8B2F752EF3C6B" w:id="1564"/>
      <w:bookmarkEnd w:id="1564"/>
      <w:r>
        <w:t xml:space="preserve">NURS</w:t>
      </w:r>
      <w:r>
        <w:t xml:space="preserve"> </w:t>
      </w:r>
      <w:r>
        <w:t xml:space="preserve">492</w:t>
      </w:r>
      <w:r>
        <w:t xml:space="preserve"> - </w:t>
      </w:r>
      <w:r>
        <w:t xml:space="preserve">Independent Study II</w:t>
      </w:r>
      <w:r>
        <w:t xml:space="preserve"> (</w:t>
      </w:r>
      <w:r>
        <w:t xml:space="preserve">3</w:t>
      </w:r>
      <w:r>
        <w:t xml:space="preserve">)</w:t>
      </w:r>
    </w:p>
    <w:p>
      <w:pPr>
        <w:pStyle w:val="sc-BodyText"/>
        <w:pStyle w:val="sc-BodyText"/>
      </w:pPr>
      <w:r>
        <w:t xml:space="preserve">This course continues the development of research or activity begun in NURS 491. For departmental honors, the project requires final assessment form the department.</w:t>
      </w:r>
    </w:p>
    <w:p>
      <w:pPr>
        <w:pStyle w:val="sc-BodyText"/>
      </w:pPr>
      <w:r>
        <w:br/>
      </w:r>
    </w:p>
    <w:p>
      <w:pPr>
        <w:pStyle w:val="sc-BodyText"/>
      </w:pPr>
      <w:r>
        <w:t xml:space="preserve">Prerequisite: </w:t>
      </w:r>
      <w:r>
        <w:t xml:space="preserve">NURS 491, and consent of instructor, department chair and dean.</w:t>
      </w:r>
    </w:p>
    <w:p>
      <w:pPr>
        <w:pStyle w:val="sc-BodyText"/>
      </w:pPr>
      <w:r>
        <w:t xml:space="preserve">Offered: </w:t>
      </w:r>
      <w:r>
        <w:t xml:space="preserve">As needed.</w:t>
      </w:r>
    </w:p>
    <w:p>
      <w:pPr>
        <w:pStyle w:val="sc-CourseTitle"/>
      </w:pPr>
      <w:bookmarkStart w:name="035B3B6C7CC54ECDBA1420DDED9D4774" w:id="1565"/>
      <w:bookmarkEnd w:id="1565"/>
      <w:r>
        <w:t xml:space="preserve">NURS</w:t>
      </w:r>
      <w:r>
        <w:t xml:space="preserve"> </w:t>
      </w:r>
      <w:r>
        <w:t xml:space="preserve">501</w:t>
      </w:r>
      <w:r>
        <w:t xml:space="preserve"> - </w:t>
      </w:r>
      <w:r>
        <w:t xml:space="preserve">Research Methods for Advanced Nursing Practice</w:t>
      </w:r>
      <w:r>
        <w:t xml:space="preserve"> (</w:t>
      </w:r>
      <w:r>
        <w:t xml:space="preserve">3</w:t>
      </w:r>
      <w:r>
        <w:t xml:space="preserve">)</w:t>
      </w:r>
    </w:p>
    <w:p>
      <w:pPr>
        <w:pStyle w:val="sc-BodyText"/>
        <w:pStyle w:val="sc-BodyText"/>
      </w:pPr>
      <w:r>
        <w:t xml:space="preserve">Overview of research methods which are used for clinical inquiry in nursing practice. Focus is on the formulation of a question that can be developed into a clinical inquiry project.</w:t>
      </w:r>
    </w:p>
    <w:p>
      <w:pPr>
        <w:pStyle w:val="sc-BodyText"/>
      </w:pPr>
      <w:r>
        <w:t xml:space="preserve">Prerequisite: </w:t>
      </w:r>
      <w:r>
        <w:t xml:space="preserve">Graduate status in nursing or consent of M.S.N. graduate program director.</w:t>
      </w:r>
    </w:p>
    <w:p>
      <w:pPr>
        <w:pStyle w:val="sc-BodyText"/>
      </w:pPr>
      <w:r>
        <w:t xml:space="preserve">Offered: </w:t>
      </w:r>
      <w:r>
        <w:t xml:space="preserve"> Fall, Summer.</w:t>
      </w:r>
    </w:p>
    <w:p>
      <w:pPr>
        <w:pStyle w:val="sc-CourseTitle"/>
      </w:pPr>
      <w:bookmarkStart w:name="3022B973993C4314833361B01B7C68AC" w:id="1566"/>
      <w:bookmarkEnd w:id="1566"/>
      <w:r>
        <w:t xml:space="preserve">NURS</w:t>
      </w:r>
      <w:r>
        <w:t xml:space="preserve"> </w:t>
      </w:r>
      <w:r>
        <w:t xml:space="preserve">502</w:t>
      </w:r>
      <w:r>
        <w:t xml:space="preserve"> - </w:t>
      </w:r>
      <w:r>
        <w:t xml:space="preserve">Health Care Systems</w:t>
      </w:r>
      <w:r>
        <w:t xml:space="preserve"> (</w:t>
      </w:r>
      <w:r>
        <w:t xml:space="preserve">3</w:t>
      </w:r>
      <w:r>
        <w:t xml:space="preserve">)</w:t>
      </w:r>
    </w:p>
    <w:p>
      <w:pPr>
        <w:pStyle w:val="sc-BodyText"/>
      </w:pPr>
      <w:r>
        <w:t xml:space="preserve">Topics covered are organizational structure, resources, current technology, informational systems, outcome measures, safety initiatives, health care policy, and ethics. The central role of the patient in health care decision making is also examined.</w:t>
      </w:r>
    </w:p>
    <w:p>
      <w:pPr>
        <w:pStyle w:val="sc-BodyText"/>
      </w:pPr>
      <w:r>
        <w:t xml:space="preserve">Prerequisite: </w:t>
      </w:r>
      <w:r>
        <w:t xml:space="preserve">Graduate status in nursing or consent of M.S.N. graduate program director.</w:t>
      </w:r>
    </w:p>
    <w:p>
      <w:pPr>
        <w:pStyle w:val="sc-BodyText"/>
      </w:pPr>
      <w:r>
        <w:t xml:space="preserve">Cross-Listed as: </w:t>
      </w:r>
      <w:r>
        <w:t xml:space="preserve">HCA 502</w:t>
      </w:r>
    </w:p>
    <w:p>
      <w:pPr>
        <w:pStyle w:val="sc-BodyText"/>
      </w:pPr>
      <w:r>
        <w:t xml:space="preserve">Offered: </w:t>
      </w:r>
      <w:r>
        <w:t xml:space="preserve"> Fall, Spring.</w:t>
      </w:r>
    </w:p>
    <w:p>
      <w:pPr>
        <w:pStyle w:val="sc-CourseTitle"/>
      </w:pPr>
      <w:bookmarkStart w:name="A5799FBE86CE4FEB94CB51A53B5F79C2" w:id="1567"/>
      <w:bookmarkEnd w:id="1567"/>
      <w:r>
        <w:t xml:space="preserve">NURS</w:t>
      </w:r>
      <w:r>
        <w:t xml:space="preserve"> </w:t>
      </w:r>
      <w:r>
        <w:t xml:space="preserve">503</w:t>
      </w:r>
      <w:r>
        <w:t xml:space="preserve"> - </w:t>
      </w:r>
      <w:r>
        <w:t xml:space="preserve">Professional Role Development</w:t>
      </w:r>
      <w:r>
        <w:t xml:space="preserve"> (</w:t>
      </w:r>
      <w:r>
        <w:t xml:space="preserve">3</w:t>
      </w:r>
      <w:r>
        <w:t xml:space="preserve">)</w:t>
      </w:r>
    </w:p>
    <w:p>
      <w:pPr>
        <w:pStyle w:val="sc-BodyText"/>
      </w:pPr>
      <w:r>
        <w:t xml:space="preserve">Behaviors that promote change and collaboration in practice environments are examined, including concepts of leadership, communication, power, and problem solving.</w:t>
      </w:r>
    </w:p>
    <w:p>
      <w:pPr>
        <w:pStyle w:val="sc-BodyText"/>
      </w:pPr>
      <w:r>
        <w:t xml:space="preserve">Prerequisite: </w:t>
      </w:r>
      <w:r>
        <w:t xml:space="preserve">Graduate status in nursing or consent of M.S.N. graduate program director.</w:t>
      </w:r>
    </w:p>
    <w:p>
      <w:pPr>
        <w:pStyle w:val="sc-BodyText"/>
      </w:pPr>
      <w:r>
        <w:t xml:space="preserve">Offered: </w:t>
      </w:r>
      <w:r>
        <w:t xml:space="preserve"> Spring, Summer.</w:t>
      </w:r>
    </w:p>
    <w:p>
      <w:pPr>
        <w:pStyle w:val="sc-CourseTitle"/>
      </w:pPr>
      <w:bookmarkStart w:name="59C5D0DAA8614BB5B33E3BCDA9E1E958" w:id="1568"/>
      <w:bookmarkEnd w:id="1568"/>
      <w:r>
        <w:t xml:space="preserve">NURS</w:t>
      </w:r>
      <w:r>
        <w:t xml:space="preserve"> </w:t>
      </w:r>
      <w:r>
        <w:t xml:space="preserve">504</w:t>
      </w:r>
      <w:r>
        <w:t xml:space="preserve"> - </w:t>
      </w:r>
      <w:r>
        <w:t xml:space="preserve">Advanced Pathophysiology</w:t>
      </w:r>
      <w:r>
        <w:t xml:space="preserve"> (</w:t>
      </w:r>
      <w:r>
        <w:t xml:space="preserve">3</w:t>
      </w:r>
      <w:r>
        <w:t xml:space="preserve">)</w:t>
      </w:r>
    </w:p>
    <w:p>
      <w:pPr>
        <w:pStyle w:val="sc-BodyText"/>
      </w:pPr>
      <w:r>
        <w:t xml:space="preserve">Students explore the interrelationships of human systems and the effects of illness on the individual as a whole. Concepts and patterns of alterations in physiological mechanisms and functions are identified.</w:t>
      </w:r>
    </w:p>
    <w:p>
      <w:pPr>
        <w:pStyle w:val="sc-BodyText"/>
      </w:pPr>
      <w:r>
        <w:t xml:space="preserve">Prerequisite: </w:t>
      </w:r>
      <w:r>
        <w:t xml:space="preserve">Graduate status in nursing or consent of M.S.N. graduate program director.</w:t>
      </w:r>
    </w:p>
    <w:p>
      <w:pPr>
        <w:pStyle w:val="sc-BodyText"/>
      </w:pPr>
      <w:r>
        <w:t xml:space="preserve">Offered: </w:t>
      </w:r>
      <w:r>
        <w:t xml:space="preserve">Fall, Spring.</w:t>
      </w:r>
    </w:p>
    <w:p>
      <w:pPr>
        <w:pStyle w:val="sc-CourseTitle"/>
      </w:pPr>
      <w:bookmarkStart w:name="3BA72718AAFB4F6D96ABA8BB513A7985" w:id="1569"/>
      <w:bookmarkEnd w:id="1569"/>
      <w:r>
        <w:t xml:space="preserve">NURS</w:t>
      </w:r>
      <w:r>
        <w:t xml:space="preserve"> </w:t>
      </w:r>
      <w:r>
        <w:t xml:space="preserve">505</w:t>
      </w:r>
      <w:r>
        <w:t xml:space="preserve"> - </w:t>
      </w:r>
      <w:r>
        <w:t xml:space="preserve">Advanced Pharmacology</w:t>
      </w:r>
      <w:r>
        <w:t xml:space="preserve"> (</w:t>
      </w:r>
      <w:r>
        <w:t xml:space="preserve">3</w:t>
      </w:r>
      <w:r>
        <w:t xml:space="preserve">)</w:t>
      </w:r>
    </w:p>
    <w:p>
      <w:pPr>
        <w:pStyle w:val="sc-BodyText"/>
      </w:pPr>
      <w:r>
        <w:t xml:space="preserve">Pharmacologic agents and their clinical applications are examined. Pharmacologics, therapeutic uses, and the side effects and drug interactions of a broad variety of classes of drugs are explored as treatment modalities.</w:t>
      </w:r>
    </w:p>
    <w:p>
      <w:pPr>
        <w:pStyle w:val="sc-BodyText"/>
      </w:pPr>
      <w:r>
        <w:t xml:space="preserve">Prerequisite: </w:t>
      </w:r>
      <w:r>
        <w:t xml:space="preserve">Graduate status in nursing or consent of M.S.N. graduate program director.</w:t>
      </w:r>
    </w:p>
    <w:p>
      <w:pPr>
        <w:pStyle w:val="sc-BodyText"/>
      </w:pPr>
      <w:r>
        <w:t xml:space="preserve">Offered: </w:t>
      </w:r>
      <w:r>
        <w:t xml:space="preserve"> Fall, Spring.</w:t>
      </w:r>
    </w:p>
    <w:p>
      <w:pPr>
        <w:pStyle w:val="sc-CourseTitle"/>
      </w:pPr>
      <w:bookmarkStart w:name="00BFD3226FEF414F90AF3D14DCE47855" w:id="1570"/>
      <w:bookmarkEnd w:id="1570"/>
      <w:r>
        <w:t xml:space="preserve">NURS</w:t>
      </w:r>
      <w:r>
        <w:t xml:space="preserve"> </w:t>
      </w:r>
      <w:r>
        <w:t xml:space="preserve">506</w:t>
      </w:r>
      <w:r>
        <w:t xml:space="preserve"> - </w:t>
      </w:r>
      <w:r>
        <w:t xml:space="preserve">Advanced Health Assessment</w:t>
      </w:r>
      <w:r>
        <w:t xml:space="preserve"> (</w:t>
      </w:r>
      <w:r>
        <w:t xml:space="preserve">3</w:t>
      </w:r>
      <w:r>
        <w:t xml:space="preserve">)</w:t>
      </w:r>
    </w:p>
    <w:p>
      <w:pPr>
        <w:pStyle w:val="sc-BodyText"/>
      </w:pPr>
      <w:r>
        <w:t xml:space="preserve">This course assists the learner in the acquisition of advanced health assessment skills. The status of clients is determined by using the health history interview and advanced diagnostic skills. 5 contact hours.</w:t>
      </w:r>
    </w:p>
    <w:p>
      <w:pPr>
        <w:pStyle w:val="sc-BodyText"/>
      </w:pPr>
      <w:r>
        <w:t xml:space="preserve">Prerequisite: </w:t>
      </w:r>
      <w:r>
        <w:t xml:space="preserve">Graduate status in nursing or consent of M.S.N. graduate program director.</w:t>
      </w:r>
    </w:p>
    <w:p>
      <w:pPr>
        <w:pStyle w:val="sc-BodyText"/>
      </w:pPr>
      <w:r>
        <w:t xml:space="preserve">Offered: </w:t>
      </w:r>
      <w:r>
        <w:t xml:space="preserve"> Fall, Summer.</w:t>
      </w:r>
    </w:p>
    <w:p>
      <w:pPr>
        <w:pStyle w:val="sc-CourseTitle"/>
      </w:pPr>
      <w:bookmarkStart w:name="BA745FFD17624A889E3031C73AACBF57" w:id="1571"/>
      <w:bookmarkEnd w:id="1571"/>
      <w:r>
        <w:t xml:space="preserve">NURS</w:t>
      </w:r>
      <w:r>
        <w:t xml:space="preserve"> </w:t>
      </w:r>
      <w:r>
        <w:t xml:space="preserve">508</w:t>
      </w:r>
      <w:r>
        <w:t xml:space="preserve"> - </w:t>
      </w:r>
      <w:r>
        <w:t xml:space="preserve">Public Health Science</w:t>
      </w:r>
      <w:r>
        <w:t xml:space="preserve"> (</w:t>
      </w:r>
      <w:r>
        <w:t xml:space="preserve">3</w:t>
      </w:r>
      <w:r>
        <w:t xml:space="preserve">)</w:t>
      </w:r>
    </w:p>
    <w:p>
      <w:pPr>
        <w:pStyle w:val="sc-BodyText"/>
      </w:pPr>
      <w:r>
        <w:t xml:space="preserve">Study is made of environmental and occupational health, bioterrorism and disaster preparedness, communicable diseases, chronic diseases, and vulnerable populations.</w:t>
      </w:r>
    </w:p>
    <w:p>
      <w:pPr>
        <w:pStyle w:val="sc-BodyText"/>
      </w:pPr>
      <w:r>
        <w:t xml:space="preserve">Prerequisite: </w:t>
      </w:r>
      <w:r>
        <w:t xml:space="preserve">Graduate status in nursing or consent of M.S.N. graduate program director.</w:t>
      </w:r>
    </w:p>
    <w:p>
      <w:pPr>
        <w:pStyle w:val="sc-BodyText"/>
      </w:pPr>
      <w:r>
        <w:t xml:space="preserve">Offered: </w:t>
      </w:r>
      <w:r>
        <w:t xml:space="preserve"> Fall.</w:t>
      </w:r>
    </w:p>
    <w:p>
      <w:pPr>
        <w:pStyle w:val="sc-CourseTitle"/>
      </w:pPr>
      <w:bookmarkStart w:name="5FEAF80FAE1A4EB3A46DDC0313343D42" w:id="1572"/>
      <w:bookmarkEnd w:id="1572"/>
      <w:r>
        <w:t xml:space="preserve">NURS</w:t>
      </w:r>
      <w:r>
        <w:t xml:space="preserve"> </w:t>
      </w:r>
      <w:r>
        <w:t xml:space="preserve">509</w:t>
      </w:r>
      <w:r>
        <w:t xml:space="preserve"> - </w:t>
      </w:r>
      <w:r>
        <w:t xml:space="preserve">Evidence Based Practice for Advanced Nursing Seminar I</w:t>
      </w:r>
      <w:r>
        <w:t xml:space="preserve"> (</w:t>
      </w:r>
      <w:r>
        <w:t xml:space="preserve">3</w:t>
      </w:r>
      <w:r>
        <w:t xml:space="preserve">)</w:t>
      </w:r>
    </w:p>
    <w:p>
      <w:pPr>
        <w:pStyle w:val="sc-BodyText"/>
      </w:pPr>
      <w:r>
        <w:rPr>
          <w:color w:val="000000"/>
        </w:rPr>
        <w:t xml:space="preserve">This course focuses on developing skills for the effective translation of evidence into practice in the students intended advanced nursing practice role necessary to optimize health outcomes.</w:t>
      </w:r>
    </w:p>
    <w:p>
      <w:pPr>
        <w:pStyle w:val="sc-BodyText"/>
      </w:pPr>
      <w:r>
        <w:t xml:space="preserve">Prerequisite: </w:t>
      </w:r>
      <w:r>
        <w:t xml:space="preserve">NURS 501, NURS 502, NURS 503, and graduate status in nursing.</w:t>
      </w:r>
    </w:p>
    <w:p>
      <w:pPr>
        <w:pStyle w:val="sc-BodyText"/>
      </w:pPr>
      <w:r>
        <w:t xml:space="preserve">Offered: </w:t>
      </w:r>
      <w:r>
        <w:t xml:space="preserve">Spring.</w:t>
      </w:r>
    </w:p>
    <w:p>
      <w:pPr>
        <w:pStyle w:val="sc-CourseTitle"/>
      </w:pPr>
      <w:bookmarkStart w:name="F32CF725AA184DD6A17316249528200B" w:id="1573"/>
      <w:bookmarkEnd w:id="1573"/>
      <w:r>
        <w:t xml:space="preserve">NURS</w:t>
      </w:r>
      <w:r>
        <w:t xml:space="preserve"> </w:t>
      </w:r>
      <w:r>
        <w:t xml:space="preserve">511</w:t>
      </w:r>
      <w:r>
        <w:t xml:space="preserve"> - </w:t>
      </w:r>
      <w:r>
        <w:t xml:space="preserve">Population/Public Health Nursing</w:t>
      </w:r>
      <w:r>
        <w:t xml:space="preserve"> (</w:t>
      </w:r>
      <w:r>
        <w:t xml:space="preserve">6</w:t>
      </w:r>
      <w:r>
        <w:t xml:space="preserve">)</w:t>
      </w:r>
    </w:p>
    <w:p>
      <w:pPr>
        <w:pStyle w:val="sc-BodyText"/>
      </w:pPr>
      <w:r>
        <w:t xml:space="preserve">Variables relevant to public health problems are investigated through field experience. Students demonstrate knowledge of analytic assessment and public health science skills. 15 contact hours.</w:t>
      </w:r>
    </w:p>
    <w:p>
      <w:pPr>
        <w:pStyle w:val="sc-BodyText"/>
      </w:pPr>
      <w:r>
        <w:t xml:space="preserve">Prerequisite: </w:t>
      </w:r>
      <w:r>
        <w:t xml:space="preserve">Graduate status, NURS 508; and prior or concurrent enrollment in HPE 507, NURS 501, NURS 502 and NURS 503.</w:t>
      </w:r>
    </w:p>
    <w:p>
      <w:pPr>
        <w:pStyle w:val="sc-BodyText"/>
      </w:pPr>
      <w:r>
        <w:t xml:space="preserve">Offered: </w:t>
      </w:r>
      <w:r>
        <w:t xml:space="preserve"> Spring.</w:t>
      </w:r>
    </w:p>
    <w:p>
      <w:pPr>
        <w:pStyle w:val="sc-CourseTitle"/>
      </w:pPr>
      <w:bookmarkStart w:name="367632DB63834C1D93C96DE8B9134B92" w:id="1574"/>
      <w:bookmarkEnd w:id="1574"/>
      <w:r>
        <w:t xml:space="preserve">NURS</w:t>
      </w:r>
      <w:r>
        <w:t xml:space="preserve"> </w:t>
      </w:r>
      <w:r>
        <w:t xml:space="preserve">512</w:t>
      </w:r>
      <w:r>
        <w:t xml:space="preserve"> - </w:t>
      </w:r>
      <w:r>
        <w:t xml:space="preserve">Genetics and Genomics in Health Care</w:t>
      </w:r>
      <w:r>
        <w:t xml:space="preserve"> (</w:t>
      </w:r>
      <w:r>
        <w:t xml:space="preserve">3</w:t>
      </w:r>
      <w:r>
        <w:t xml:space="preserve">)</w:t>
      </w:r>
    </w:p>
    <w:p>
      <w:pPr>
        <w:pStyle w:val="sc-BodyText"/>
      </w:pPr>
      <w:r>
        <w:t xml:space="preserve">The scientific, ethical, legal, social, technological, and policy implications of genetics and genomics are explored, with application to interdisciplinary health care professionals.</w:t>
      </w:r>
    </w:p>
    <w:p>
      <w:pPr>
        <w:pStyle w:val="sc-BodyText"/>
      </w:pPr>
      <w:r>
        <w:t xml:space="preserve">Prerequisite: </w:t>
      </w:r>
      <w:r>
        <w:t xml:space="preserve">Graduate status in nursing or consent of program director.</w:t>
      </w:r>
    </w:p>
    <w:p>
      <w:pPr>
        <w:pStyle w:val="sc-BodyText"/>
      </w:pPr>
      <w:r>
        <w:t xml:space="preserve">Offered: </w:t>
      </w:r>
      <w:r>
        <w:t xml:space="preserve"> Fall, Summer.</w:t>
      </w:r>
    </w:p>
    <w:p>
      <w:pPr>
        <w:pStyle w:val="sc-CourseTitle"/>
      </w:pPr>
      <w:bookmarkStart w:name="A2577BBE7A87498FBFF0B9208CA87363" w:id="1575"/>
      <w:bookmarkEnd w:id="1575"/>
      <w:r>
        <w:t xml:space="preserve">NURS</w:t>
      </w:r>
      <w:r>
        <w:t xml:space="preserve"> </w:t>
      </w:r>
      <w:r>
        <w:t xml:space="preserve">513</w:t>
      </w:r>
      <w:r>
        <w:t xml:space="preserve"> - </w:t>
      </w:r>
      <w:r>
        <w:t xml:space="preserve">Teaching Nursing</w:t>
      </w:r>
      <w:r>
        <w:t xml:space="preserve"> (</w:t>
      </w:r>
      <w:r>
        <w:t xml:space="preserve">3</w:t>
      </w:r>
      <w:r>
        <w:t xml:space="preserve">)</w:t>
      </w:r>
    </w:p>
    <w:p>
      <w:pPr>
        <w:pStyle w:val="sc-BodyText"/>
      </w:pPr>
      <w:r>
        <w:t xml:space="preserve">This elective course introduces students to the knowledge, skills, and attitudes required of a nurse educator. Through classroom and clinically oriented learning activities, students gain basic competencies.</w:t>
      </w:r>
    </w:p>
    <w:p>
      <w:pPr>
        <w:pStyle w:val="sc-BodyText"/>
      </w:pPr>
      <w:r>
        <w:t xml:space="preserve">Prerequisite: </w:t>
      </w:r>
      <w:r>
        <w:t xml:space="preserve">Graduate status.</w:t>
      </w:r>
    </w:p>
    <w:p>
      <w:pPr>
        <w:pStyle w:val="sc-BodyText"/>
      </w:pPr>
      <w:r>
        <w:t xml:space="preserve">Offered: </w:t>
      </w:r>
      <w:r>
        <w:t xml:space="preserve"> Summer Session I.</w:t>
      </w:r>
    </w:p>
    <w:p>
      <w:pPr>
        <w:pStyle w:val="sc-CourseTitle"/>
      </w:pPr>
      <w:bookmarkStart w:name="A1EC85EFFC3346A58556B1A85AFEDD59" w:id="1576"/>
      <w:bookmarkEnd w:id="1576"/>
      <w:r>
        <w:t xml:space="preserve">NURS</w:t>
      </w:r>
      <w:r>
        <w:t xml:space="preserve"> </w:t>
      </w:r>
      <w:r>
        <w:t xml:space="preserve">514</w:t>
      </w:r>
      <w:r>
        <w:t xml:space="preserve"> - </w:t>
      </w:r>
      <w:r>
        <w:t xml:space="preserve">Advanced Pharmacology for Nurse Anesthesia</w:t>
      </w:r>
      <w:r>
        <w:t xml:space="preserve"> (</w:t>
      </w:r>
      <w:r>
        <w:t xml:space="preserve">4</w:t>
      </w:r>
      <w:r>
        <w:t xml:space="preserve">)</w:t>
      </w:r>
    </w:p>
    <w:p>
      <w:pPr>
        <w:pStyle w:val="sc-BodyText"/>
      </w:pPr>
      <w:r>
        <w:t xml:space="preserve">This course builds upon the foundation established in NURS 505, foundational concepts of biochemistry are explored and pharmacologic agents for anesthesia practice are examined.</w:t>
      </w:r>
    </w:p>
    <w:p>
      <w:pPr>
        <w:pStyle w:val="sc-BodyText"/>
      </w:pPr>
      <w:r>
        <w:t xml:space="preserve">Prerequisite: </w:t>
      </w:r>
      <w:r>
        <w:t xml:space="preserve">Graduate status, NURS 505 and BIOL 535.</w:t>
      </w:r>
    </w:p>
    <w:p>
      <w:pPr>
        <w:pStyle w:val="sc-BodyText"/>
      </w:pPr>
      <w:r>
        <w:t xml:space="preserve">Offered: </w:t>
      </w:r>
      <w:r>
        <w:t xml:space="preserve">Summer.</w:t>
      </w:r>
    </w:p>
    <w:p>
      <w:pPr>
        <w:pStyle w:val="sc-CourseTitle"/>
      </w:pPr>
      <w:bookmarkStart w:name="32583106B82D49A891656F77C65A6F6C" w:id="1577"/>
      <w:bookmarkEnd w:id="1577"/>
      <w:r>
        <w:t xml:space="preserve">NURS</w:t>
      </w:r>
      <w:r>
        <w:t xml:space="preserve"> </w:t>
      </w:r>
      <w:r>
        <w:t xml:space="preserve">515</w:t>
      </w:r>
      <w:r>
        <w:t xml:space="preserve"> - </w:t>
      </w:r>
      <w:r>
        <w:t xml:space="preserve">Simulation in Interprofessional Healthcare Education</w:t>
      </w:r>
      <w:r>
        <w:t xml:space="preserve"> (</w:t>
      </w:r>
      <w:r>
        <w:t xml:space="preserve">3</w:t>
      </w:r>
      <w:r>
        <w:t xml:space="preserve">)</w:t>
      </w:r>
    </w:p>
    <w:p>
      <w:pPr>
        <w:pStyle w:val="sc-BodyText"/>
      </w:pPr>
      <w:r>
        <w:t xml:space="preserve">Students learn simulation theory, models, evidence-based practice, and safety as a  framework for using simulation in practice and education. Groups of nursing, social work and health education students develop, implement and revise a simulation in this course.</w:t>
      </w:r>
    </w:p>
    <w:p>
      <w:pPr>
        <w:pStyle w:val="sc-BodyText"/>
      </w:pPr>
      <w:r>
        <w:t xml:space="preserve">Prerequisite: </w:t>
      </w:r>
      <w:r>
        <w:t xml:space="preserve">Graduate student in nursing, social work or health education, or consent of instructor.</w:t>
      </w:r>
    </w:p>
    <w:p>
      <w:pPr>
        <w:pStyle w:val="sc-BodyText"/>
      </w:pPr>
      <w:r>
        <w:t xml:space="preserve">Offered: </w:t>
      </w:r>
      <w:r>
        <w:t xml:space="preserve">Spring.</w:t>
      </w:r>
    </w:p>
    <w:p>
      <w:pPr>
        <w:pStyle w:val="sc-CourseTitle"/>
      </w:pPr>
      <w:bookmarkStart w:name="25D2720B3F4447988912CC7085EE24BE" w:id="1578"/>
      <w:bookmarkEnd w:id="1578"/>
      <w:r>
        <w:t xml:space="preserve">NURS</w:t>
      </w:r>
      <w:r>
        <w:t xml:space="preserve"> </w:t>
      </w:r>
      <w:r>
        <w:t xml:space="preserve">516</w:t>
      </w:r>
      <w:r>
        <w:t xml:space="preserve"> - </w:t>
      </w:r>
      <w:r>
        <w:t xml:space="preserve">Advanced Principles of Nurse Anesthesia Practice I</w:t>
      </w:r>
      <w:r>
        <w:t xml:space="preserve"> (</w:t>
      </w:r>
      <w:r>
        <w:t xml:space="preserve">3</w:t>
      </w:r>
      <w:r>
        <w:t xml:space="preserve">)</w:t>
      </w:r>
    </w:p>
    <w:p>
      <w:pPr>
        <w:pStyle w:val="sc-BodyText"/>
      </w:pPr>
      <w:pPr>
        <w:pStyle w:val="sc-BodyText"/>
      </w:pPr>
      <w:r>
        <w:t xml:space="preserve">Advanced principles of anesthesia administration and management, including general and regional techniques for surgery are examined.</w:t>
      </w:r>
    </w:p>
    <w:p>
      <w:pPr>
        <w:pStyle w:val="sc-BodyText"/>
      </w:pPr>
      <w:r>
        <w:t xml:space="preserve">Prerequisite: </w:t>
      </w:r>
      <w:r>
        <w:t xml:space="preserve">Graduate status, NURS 514 and NURS 515.</w:t>
      </w:r>
    </w:p>
    <w:p>
      <w:pPr>
        <w:pStyle w:val="sc-BodyText"/>
      </w:pPr>
      <w:r>
        <w:t xml:space="preserve">Offered: </w:t>
      </w:r>
      <w:r>
        <w:t xml:space="preserve">Fall.</w:t>
      </w:r>
    </w:p>
    <w:p>
      <w:pPr>
        <w:pStyle w:val="sc-CourseTitle"/>
      </w:pPr>
      <w:bookmarkStart w:name="95CEF908890C460FB76EFD6BB072F5F9" w:id="1579"/>
      <w:bookmarkEnd w:id="1579"/>
      <w:r>
        <w:t xml:space="preserve">NURS</w:t>
      </w:r>
      <w:r>
        <w:t xml:space="preserve"> </w:t>
      </w:r>
      <w:r>
        <w:t xml:space="preserve">517</w:t>
      </w:r>
      <w:r>
        <w:t xml:space="preserve"> - </w:t>
      </w:r>
      <w:r>
        <w:t xml:space="preserve">Foundational Principles of Nurse Anesthesia</w:t>
      </w:r>
      <w:r>
        <w:t xml:space="preserve"> (</w:t>
      </w:r>
      <w:r>
        <w:t xml:space="preserve">3</w:t>
      </w:r>
      <w:r>
        <w:t xml:space="preserve">)</w:t>
      </w:r>
    </w:p>
    <w:p>
      <w:pPr>
        <w:pStyle w:val="sc-BodyText"/>
      </w:pPr>
      <w:r>
        <w:t xml:space="preserve">The history and scope of nurse anesthesia practice, physics as applied to </w:t>
      </w:r>
      <w:r>
        <w:t xml:space="preserve">anesthesia administration and practice, anesthesia equipment, </w:t>
      </w:r>
      <w:r>
        <w:t xml:space="preserve">preoperative</w:t>
      </w:r>
      <w:r>
        <w:t xml:space="preserve"> evaluation and basic management are </w:t>
      </w:r>
      <w:r>
        <w:t xml:space="preserve">examined.</w:t>
      </w:r>
    </w:p>
    <w:p>
      <w:pPr>
        <w:pStyle w:val="sc-BodyText"/>
      </w:pPr>
      <w:r>
        <w:t xml:space="preserve">Prerequisite: </w:t>
      </w:r>
      <w:r>
        <w:t xml:space="preserve">Graduate status, NURS 505, NURS 506 and NURS 504 prerequisite or concurrent.</w:t>
      </w:r>
    </w:p>
    <w:p>
      <w:pPr>
        <w:pStyle w:val="sc-BodyText"/>
      </w:pPr>
      <w:r>
        <w:t xml:space="preserve">Offered: </w:t>
      </w:r>
      <w:r>
        <w:t xml:space="preserve">Summer.</w:t>
      </w:r>
    </w:p>
    <w:p>
      <w:pPr>
        <w:pStyle w:val="sc-CourseTitle"/>
      </w:pPr>
      <w:bookmarkStart w:name="FF9B86ED8AA54BCC8B0A01F0A4538D62" w:id="1580"/>
      <w:bookmarkEnd w:id="1580"/>
      <w:r>
        <w:t xml:space="preserve">NURS</w:t>
      </w:r>
      <w:r>
        <w:t xml:space="preserve"> </w:t>
      </w:r>
      <w:r>
        <w:t xml:space="preserve">518</w:t>
      </w:r>
      <w:r>
        <w:t xml:space="preserve"> - </w:t>
      </w:r>
      <w:r>
        <w:t xml:space="preserve">Nursing Care/Case Management</w:t>
      </w:r>
      <w:r>
        <w:t xml:space="preserve"> (</w:t>
      </w:r>
      <w:r>
        <w:t xml:space="preserve">3</w:t>
      </w:r>
      <w:r>
        <w:t xml:space="preserve">)</w:t>
      </w:r>
    </w:p>
    <w:p>
      <w:pPr>
        <w:pStyle w:val="sc-BodyText"/>
      </w:pPr>
      <w:pPr>
        <w:pStyle w:val="sc-BodyText"/>
      </w:pPr>
      <w:r>
        <w:t xml:space="preserve">Students examine evidence-based approaches to the coordination of services for populations across health care systems to enhance client-centered, interdisciplinary care, outcomes based quality improvement and cost containment.</w:t>
      </w:r>
    </w:p>
    <w:p>
      <w:pPr>
        <w:pStyle w:val="sc-BodyText"/>
      </w:pPr>
      <w:r>
        <w:t xml:space="preserve">Prerequisite: </w:t>
      </w:r>
      <w:r>
        <w:t xml:space="preserve">Graduate status in nursing or consent of program director.</w:t>
      </w:r>
    </w:p>
    <w:p>
      <w:pPr>
        <w:pStyle w:val="sc-BodyText"/>
      </w:pPr>
      <w:r>
        <w:t xml:space="preserve">Offered: </w:t>
      </w:r>
      <w:r>
        <w:t xml:space="preserve"> Fall.</w:t>
      </w:r>
    </w:p>
    <w:p>
      <w:pPr>
        <w:pStyle w:val="sc-CourseTitle"/>
      </w:pPr>
      <w:bookmarkStart w:name="ECC21FC848C44305B87131B85DFE1A93" w:id="1581"/>
      <w:bookmarkEnd w:id="1581"/>
      <w:r>
        <w:t xml:space="preserve">NURS</w:t>
      </w:r>
      <w:r>
        <w:t xml:space="preserve"> </w:t>
      </w:r>
      <w:r>
        <w:t xml:space="preserve">519</w:t>
      </w:r>
      <w:r>
        <w:t xml:space="preserve"> - </w:t>
      </w:r>
      <w:r>
        <w:t xml:space="preserve">Quality/Safety  in Advanced Practice Nursing</w:t>
      </w:r>
      <w:r>
        <w:t xml:space="preserve"> (</w:t>
      </w:r>
      <w:r>
        <w:t xml:space="preserve">3</w:t>
      </w:r>
      <w:r>
        <w:t xml:space="preserve">)</w:t>
      </w:r>
    </w:p>
    <w:p>
      <w:pPr>
        <w:pStyle w:val="sc-BodyText"/>
        <w:pStyle w:val="sc-BodyText"/>
      </w:pPr>
      <w:r>
        <w:t xml:space="preserve">Student develop advanced practice nurse competencies specific to quality and safety measurement and management in nursing.</w:t>
      </w:r>
    </w:p>
    <w:p>
      <w:pPr>
        <w:pStyle w:val="sc-BodyText"/>
      </w:pPr>
      <w:r>
        <w:t xml:space="preserve">Prerequisite: </w:t>
      </w:r>
      <w:r>
        <w:t xml:space="preserve">M.S.N. program enrollment or approval of program director.</w:t>
      </w:r>
    </w:p>
    <w:p>
      <w:pPr>
        <w:pStyle w:val="sc-BodyText"/>
      </w:pPr>
      <w:r>
        <w:t xml:space="preserve">Offered: </w:t>
      </w:r>
      <w:r>
        <w:t xml:space="preserve">Summer.</w:t>
      </w:r>
    </w:p>
    <w:p>
      <w:pPr>
        <w:pStyle w:val="sc-CourseTitle"/>
      </w:pPr>
      <w:bookmarkStart w:name="AB4A9EF125884174A486724C59E23110" w:id="1582"/>
      <w:bookmarkEnd w:id="1582"/>
      <w:r>
        <w:t xml:space="preserve">NURS</w:t>
      </w:r>
      <w:r>
        <w:t xml:space="preserve"> </w:t>
      </w:r>
      <w:r>
        <w:t xml:space="preserve">521</w:t>
      </w:r>
      <w:r>
        <w:t xml:space="preserve"> - </w:t>
      </w:r>
      <w:r>
        <w:t xml:space="preserve">Global Health and Advanced Practice Nursing</w:t>
      </w:r>
      <w:r>
        <w:t xml:space="preserve"> (</w:t>
      </w:r>
      <w:r>
        <w:t xml:space="preserve">3</w:t>
      </w:r>
      <w:r>
        <w:t xml:space="preserve">)</w:t>
      </w:r>
    </w:p>
    <w:p>
      <w:pPr>
        <w:pStyle w:val="sc-BodyText"/>
        <w:pStyle w:val="sc-BodyText"/>
      </w:pPr>
      <w:r>
        <w:t xml:space="preserve">Students explore concepts of global health and examine the impact of disease burden on global populations through lecture, readings and immersion. The clinical international learning experience involves collaboration with an intra-professional team at an international village clinical.</w:t>
      </w:r>
    </w:p>
    <w:p>
      <w:pPr>
        <w:pStyle w:val="sc-BodyText"/>
      </w:pPr>
      <w:r>
        <w:t xml:space="preserve">Prerequisite: </w:t>
      </w:r>
      <w:r>
        <w:t xml:space="preserve">NURS 501, NURS 502, NURS 503</w:t>
      </w:r>
    </w:p>
    <w:p>
      <w:pPr>
        <w:pStyle w:val="sc-BodyText"/>
      </w:pPr>
      <w:r>
        <w:t xml:space="preserve">Offered: </w:t>
      </w:r>
      <w:r>
        <w:t xml:space="preserve">Spring, Summer.</w:t>
      </w:r>
    </w:p>
    <w:p>
      <w:pPr>
        <w:pStyle w:val="sc-CourseTitle"/>
      </w:pPr>
      <w:bookmarkStart w:name="0D8DD79F346042B590D3F0FD399375A0" w:id="1583"/>
      <w:bookmarkEnd w:id="1583"/>
      <w:r>
        <w:t xml:space="preserve">NURS</w:t>
      </w:r>
      <w:r>
        <w:t xml:space="preserve"> </w:t>
      </w:r>
      <w:r>
        <w:t xml:space="preserve">522</w:t>
      </w:r>
      <w:r>
        <w:t xml:space="preserve"> - </w:t>
      </w:r>
      <w:r>
        <w:t xml:space="preserve">Concepts and Practice of Palliative Care</w:t>
      </w:r>
      <w:r>
        <w:t xml:space="preserve"> (</w:t>
      </w:r>
      <w:r>
        <w:t xml:space="preserve">3</w:t>
      </w:r>
      <w:r>
        <w:t xml:space="preserve">)</w:t>
      </w:r>
    </w:p>
    <w:p>
      <w:pPr>
        <w:pStyle w:val="sc-BodyText"/>
        <w:pStyle w:val="sc-BodyText"/>
      </w:pPr>
      <w:r>
        <w:t xml:space="preserve">Students develop advanced practice nurse competencies in the specialty of palliative care to be applied to adults, older adults and families dealing with a life threatening illness.</w:t>
      </w:r>
    </w:p>
    <w:p>
      <w:pPr>
        <w:pStyle w:val="sc-BodyText"/>
      </w:pPr>
      <w:r>
        <w:t xml:space="preserve">Prerequisite: </w:t>
      </w:r>
      <w:r>
        <w:t xml:space="preserve">M.S.N. program enrollment or approval of M.S.N. program director.</w:t>
      </w:r>
    </w:p>
    <w:p>
      <w:pPr>
        <w:pStyle w:val="sc-BodyText"/>
      </w:pPr>
      <w:r>
        <w:t xml:space="preserve">Offered: </w:t>
      </w:r>
      <w:r>
        <w:t xml:space="preserve">Annually.</w:t>
      </w:r>
    </w:p>
    <w:p>
      <w:pPr>
        <w:pStyle w:val="sc-CourseTitle"/>
      </w:pPr>
      <w:bookmarkStart w:name="F8D2D7CED0024F42A86861EED4DFC2E6" w:id="1584"/>
      <w:bookmarkEnd w:id="1584"/>
      <w:r>
        <w:t xml:space="preserve">NURS</w:t>
      </w:r>
      <w:r>
        <w:t xml:space="preserve"> </w:t>
      </w:r>
      <w:r>
        <w:t xml:space="preserve">523</w:t>
      </w:r>
      <w:r>
        <w:t xml:space="preserve"> - </w:t>
      </w:r>
      <w:r>
        <w:t xml:space="preserve">Surgical First Assist Theory </w:t>
      </w:r>
      <w:r>
        <w:t xml:space="preserve"> (</w:t>
      </w:r>
      <w:r>
        <w:t xml:space="preserve">3</w:t>
      </w:r>
      <w:r>
        <w:t xml:space="preserve">)</w:t>
      </w:r>
    </w:p>
    <w:p>
      <w:pPr>
        <w:pStyle w:val="sc-BodyText"/>
        <w:pStyle w:val="sc-BodyText"/>
      </w:pPr>
      <w:r>
        <w:t xml:space="preserve">The course will provide the foundation of knowledge necessary for the APRN to assume and function safely in the role of the first assistant during operative and other invasive procedures.</w:t>
      </w:r>
    </w:p>
    <w:p>
      <w:pPr>
        <w:pStyle w:val="sc-BodyText"/>
      </w:pPr>
      <w:r>
        <w:t xml:space="preserve">Prerequisite: </w:t>
      </w:r>
      <w:r>
        <w:t xml:space="preserve">M.S.N. program enrollment and prior completion of NURS 506, NURS 510, NURS 530/NURS 540 and concurrent enrollment in NURS 610; or permission of the M.S.N. program director.</w:t>
      </w:r>
    </w:p>
    <w:p>
      <w:pPr>
        <w:pStyle w:val="sc-BodyText"/>
      </w:pPr>
      <w:r>
        <w:t xml:space="preserve">Offered: </w:t>
      </w:r>
      <w:r>
        <w:t xml:space="preserve">Fall.</w:t>
      </w:r>
    </w:p>
    <w:p>
      <w:pPr>
        <w:pStyle w:val="sc-CourseTitle"/>
      </w:pPr>
      <w:bookmarkStart w:name="A0A48DD95EF74AECBB395A9C7C169002" w:id="1585"/>
      <w:bookmarkEnd w:id="1585"/>
      <w:r>
        <w:t xml:space="preserve">NURS</w:t>
      </w:r>
      <w:r>
        <w:t xml:space="preserve"> </w:t>
      </w:r>
      <w:r>
        <w:t xml:space="preserve">524</w:t>
      </w:r>
      <w:r>
        <w:t xml:space="preserve"> - </w:t>
      </w:r>
      <w:r>
        <w:t xml:space="preserve">Healthcare Statistics</w:t>
      </w:r>
      <w:r>
        <w:t xml:space="preserve"> (</w:t>
      </w:r>
      <w:r>
        <w:t xml:space="preserve">3</w:t>
      </w:r>
      <w:r>
        <w:t xml:space="preserve">)</w:t>
      </w:r>
    </w:p>
    <w:p>
      <w:pPr>
        <w:pStyle w:val="sc-BodyText"/>
        <w:pStyle w:val="sc-BodyText"/>
      </w:pPr>
      <w:r>
        <w:t xml:space="preserve">Statistical concepts of sampling, levels of measurement, inferential statistical tests, regression, and nonparametric methods are studied. Emphasis is on application of statistics in nursing research reports.</w:t>
      </w:r>
    </w:p>
    <w:p>
      <w:pPr>
        <w:pStyle w:val="sc-BodyText"/>
      </w:pPr>
      <w:r>
        <w:t xml:space="preserve">Prerequisite: </w:t>
      </w:r>
      <w:r>
        <w:t xml:space="preserve">Graduate status or DNP Director approval.</w:t>
      </w:r>
    </w:p>
    <w:p>
      <w:pPr>
        <w:pStyle w:val="sc-BodyText"/>
      </w:pPr>
      <w:r>
        <w:t xml:space="preserve">Offered: </w:t>
      </w:r>
      <w:r>
        <w:t xml:space="preserve">Summer Session I</w:t>
      </w:r>
    </w:p>
    <w:p>
      <w:pPr>
        <w:pStyle w:val="sc-CourseTitle"/>
      </w:pPr>
      <w:bookmarkStart w:name="06A615579F9B4B89BE8DD7BDBC132B2E" w:id="1586"/>
      <w:bookmarkEnd w:id="1586"/>
      <w:r>
        <w:t xml:space="preserve">NURS</w:t>
      </w:r>
      <w:r>
        <w:t xml:space="preserve"> </w:t>
      </w:r>
      <w:r>
        <w:t xml:space="preserve">525</w:t>
      </w:r>
      <w:r>
        <w:t xml:space="preserve"> - </w:t>
      </w:r>
      <w:r>
        <w:t xml:space="preserve">Surgical First Assist Practicum </w:t>
      </w:r>
      <w:r>
        <w:t xml:space="preserve"> (</w:t>
      </w:r>
      <w:r>
        <w:t xml:space="preserve">3</w:t>
      </w:r>
      <w:r>
        <w:t xml:space="preserve">)</w:t>
      </w:r>
    </w:p>
    <w:p>
      <w:pPr>
        <w:pStyle w:val="sc-BodyText"/>
      </w:pPr>
      <w:pPr>
        <w:pStyle w:val="sc-BodyText"/>
      </w:pPr>
      <w:r>
        <w:t xml:space="preserve">Students develop competence in operative and invasive procedures. Emphasis is on direct surgical patient care experiences, which facilitates accomplishment of course outcomes, identified competencies, and individual student objectives.</w:t>
      </w:r>
    </w:p>
    <w:p>
      <w:pPr>
        <w:pStyle w:val="sc-BodyText"/>
      </w:pPr>
      <w:r>
        <w:t xml:space="preserve">Prerequisite: </w:t>
      </w:r>
      <w:r>
        <w:t xml:space="preserve">NURS 523</w:t>
      </w:r>
    </w:p>
    <w:p>
      <w:pPr>
        <w:pStyle w:val="sc-BodyText"/>
      </w:pPr>
      <w:r>
        <w:t xml:space="preserve">Offered: </w:t>
      </w:r>
      <w:r>
        <w:t xml:space="preserve">Spring.</w:t>
      </w:r>
    </w:p>
    <w:p>
      <w:pPr>
        <w:pStyle w:val="sc-CourseTitle"/>
      </w:pPr>
      <w:bookmarkStart w:name="B851E868EC8A4CF4998E6612F3B88651" w:id="1587"/>
      <w:bookmarkEnd w:id="1587"/>
      <w:r>
        <w:t xml:space="preserve">NURS</w:t>
      </w:r>
      <w:r>
        <w:t xml:space="preserve"> </w:t>
      </w:r>
      <w:r>
        <w:t xml:space="preserve">530</w:t>
      </w:r>
      <w:r>
        <w:t xml:space="preserve"> - </w:t>
      </w:r>
      <w:r>
        <w:t xml:space="preserve">Adult Health Illness I for CNS</w:t>
      </w:r>
      <w:r>
        <w:t xml:space="preserve"> (</w:t>
      </w:r>
      <w:r>
        <w:t xml:space="preserve">6</w:t>
      </w:r>
      <w:r>
        <w:t xml:space="preserve">)</w:t>
      </w:r>
    </w:p>
    <w:p>
      <w:pPr>
        <w:pStyle w:val="sc-BodyText"/>
      </w:pPr>
      <w:r>
        <w:t xml:space="preserve">Students develop knowledge of the Synergy Model required for the clinical nurse specialist practice. Model assumptions, development, and applicability to C.N.S. practice are discussed, analyzed, and applied. 15 contact hours.</w:t>
      </w:r>
    </w:p>
    <w:p>
      <w:pPr>
        <w:pStyle w:val="sc-BodyText"/>
      </w:pPr>
      <w:r>
        <w:t xml:space="preserve">Prerequisite: </w:t>
      </w:r>
      <w:r>
        <w:t xml:space="preserve">Graduate status, NURS 501, NURS 502, NURS 503, NURS 504, NURS 505, NURS 506. </w:t>
      </w:r>
    </w:p>
    <w:p>
      <w:pPr>
        <w:pStyle w:val="sc-BodyText"/>
      </w:pPr>
      <w:r>
        <w:t xml:space="preserve">Offered: </w:t>
      </w:r>
      <w:r>
        <w:t xml:space="preserve"> Spring.</w:t>
      </w:r>
    </w:p>
    <w:p>
      <w:pPr>
        <w:pStyle w:val="sc-CourseTitle"/>
      </w:pPr>
      <w:bookmarkStart w:name="4077A511A1B948CE81C754F68E7C52C2" w:id="1588"/>
      <w:bookmarkEnd w:id="1588"/>
      <w:r>
        <w:t xml:space="preserve">NURS</w:t>
      </w:r>
      <w:r>
        <w:t xml:space="preserve"> </w:t>
      </w:r>
      <w:r>
        <w:t xml:space="preserve">535</w:t>
      </w:r>
      <w:r>
        <w:t xml:space="preserve"> - </w:t>
      </w:r>
      <w:r>
        <w:t xml:space="preserve">Advanced Physiology I</w:t>
      </w:r>
      <w:r>
        <w:t xml:space="preserve"> (</w:t>
      </w:r>
      <w:r>
        <w:t xml:space="preserve">4</w:t>
      </w:r>
      <w:r>
        <w:t xml:space="preserve">)</w:t>
      </w:r>
    </w:p>
    <w:p>
      <w:pPr>
        <w:pStyle w:val="sc-BodyText"/>
        <w:pStyle w:val="sc-CourseTitle"/>
      </w:pPr>
      <w:r>
        <w:rPr>
          <w:color w:val="000000"/>
          <w:color w:val="515151"/>
        </w:rPr>
        <w:t xml:space="preserve">Examination of human physiology. This course will utilize a systems approach to the topics of cellular physiology, neurophysiology, cardiovascular and respiratory physiology.</w:t>
      </w:r>
    </w:p>
    <w:p>
      <w:pPr>
        <w:pStyle w:val="sc-BodyText"/>
      </w:pPr>
      <w:r>
        <w:t xml:space="preserve">Prerequisite: </w:t>
      </w:r>
      <w:r>
        <w:t xml:space="preserve">Enrollment in the Nurse Anesthesia option or permission of DNP Program Director.</w:t>
      </w:r>
    </w:p>
    <w:p>
      <w:pPr>
        <w:pStyle w:val="sc-BodyText"/>
      </w:pPr>
      <w:r>
        <w:t xml:space="preserve">Offered: </w:t>
      </w:r>
      <w:r>
        <w:t xml:space="preserve">Fall.</w:t>
      </w:r>
    </w:p>
    <w:p>
      <w:pPr>
        <w:pStyle w:val="sc-CourseTitle"/>
      </w:pPr>
      <w:bookmarkStart w:name="8BD2AF9ED71C4762A6649BB38E9D4F25" w:id="1589"/>
      <w:bookmarkEnd w:id="1589"/>
      <w:r>
        <w:t xml:space="preserve">NURS</w:t>
      </w:r>
      <w:r>
        <w:t xml:space="preserve"> </w:t>
      </w:r>
      <w:r>
        <w:t xml:space="preserve">536</w:t>
      </w:r>
      <w:r>
        <w:t xml:space="preserve"> - </w:t>
      </w:r>
      <w:r>
        <w:t xml:space="preserve">Advanced Physiology II</w:t>
      </w:r>
      <w:r>
        <w:t xml:space="preserve"> (</w:t>
      </w:r>
      <w:r>
        <w:t xml:space="preserve">4</w:t>
      </w:r>
      <w:r>
        <w:t xml:space="preserve">)</w:t>
      </w:r>
    </w:p>
    <w:p>
      <w:pPr>
        <w:pStyle w:val="sc-BodyText"/>
        <w:pStyle w:val="sc-BodyText"/>
      </w:pPr>
      <w:r>
        <w:rPr>
          <w:color w:val="000000"/>
          <w:color w:val="515151"/>
        </w:rPr>
        <w:t xml:space="preserve">Continuation of the examination of human physiologic concepts. This course will utilize a systems approach to the topics of renal and acid-base, gastrointestinal, and endocrine concepts.</w:t>
      </w:r>
    </w:p>
    <w:p>
      <w:pPr>
        <w:pStyle w:val="sc-BodyText"/>
      </w:pPr>
      <w:r>
        <w:t xml:space="preserve">Prerequisite: </w:t>
      </w:r>
      <w:r>
        <w:t xml:space="preserve">Enrollment in the Nurse Anesthesia option or permission of DNP Program Director.</w:t>
      </w:r>
    </w:p>
    <w:p>
      <w:pPr>
        <w:pStyle w:val="sc-BodyText"/>
      </w:pPr>
      <w:r>
        <w:t xml:space="preserve">Offered: </w:t>
      </w:r>
      <w:r>
        <w:t xml:space="preserve">Spring.</w:t>
      </w:r>
    </w:p>
    <w:p>
      <w:pPr>
        <w:pStyle w:val="sc-CourseTitle"/>
      </w:pPr>
      <w:bookmarkStart w:name="5635337F35F6413DAA87BF45D9BBF985" w:id="1590"/>
      <w:bookmarkEnd w:id="1590"/>
      <w:r>
        <w:t xml:space="preserve">NURS</w:t>
      </w:r>
      <w:r>
        <w:t xml:space="preserve"> </w:t>
      </w:r>
      <w:r>
        <w:t xml:space="preserve">540</w:t>
      </w:r>
      <w:r>
        <w:t xml:space="preserve"> - </w:t>
      </w:r>
      <w:r>
        <w:t xml:space="preserve">Adult Health Illness I for NPs</w:t>
      </w:r>
      <w:r>
        <w:t xml:space="preserve"> (</w:t>
      </w:r>
      <w:r>
        <w:t xml:space="preserve">6</w:t>
      </w:r>
      <w:r>
        <w:t xml:space="preserve">)</w:t>
      </w:r>
    </w:p>
    <w:p>
      <w:pPr>
        <w:pStyle w:val="sc-BodyText"/>
      </w:pPr>
      <w:r>
        <w:t xml:space="preserve">Students develop advanced practice nurse competencies specific to caring for adults and older adults. The focus is on developing skills and patient centered diagnostic reasoning and differential diagnosis. 15 contact hours.</w:t>
      </w:r>
    </w:p>
    <w:p>
      <w:pPr>
        <w:pStyle w:val="sc-BodyText"/>
      </w:pPr>
      <w:r>
        <w:t xml:space="preserve">Prerequisite: </w:t>
      </w:r>
      <w:r>
        <w:t xml:space="preserve">Graduate status, NURS 505 and NURS 506; and prior or concurrent enrollment in NURS 501, NURS 502, NURS 503, NURS 504.</w:t>
      </w:r>
    </w:p>
    <w:p>
      <w:pPr>
        <w:pStyle w:val="sc-BodyText"/>
      </w:pPr>
      <w:r>
        <w:t xml:space="preserve">Offered: </w:t>
      </w:r>
      <w:r>
        <w:t xml:space="preserve"> Spring.</w:t>
      </w:r>
    </w:p>
    <w:p>
      <w:pPr>
        <w:pStyle w:val="sc-CourseTitle"/>
      </w:pPr>
      <w:bookmarkStart w:name="E3D79A73559844F7B90017CB5989EA85" w:id="1591"/>
      <w:bookmarkEnd w:id="1591"/>
      <w:r>
        <w:t xml:space="preserve">NURS</w:t>
      </w:r>
      <w:r>
        <w:t xml:space="preserve"> </w:t>
      </w:r>
      <w:r>
        <w:t xml:space="preserve">570</w:t>
      </w:r>
      <w:r>
        <w:t xml:space="preserve"> - </w:t>
      </w:r>
      <w:r>
        <w:t xml:space="preserve">Nurse Anesthesia Clinical Practicum I</w:t>
      </w:r>
      <w:r>
        <w:t xml:space="preserve"> (</w:t>
      </w:r>
      <w:r>
        <w:t xml:space="preserve">1</w:t>
      </w:r>
      <w:r>
        <w:t xml:space="preserve">)</w:t>
      </w:r>
    </w:p>
    <w:p>
      <w:pPr>
        <w:pStyle w:val="sc-BodyText"/>
      </w:pPr>
      <w:pPr>
        <w:pStyle w:val="sc-BodyText"/>
      </w:pPr>
      <w:r>
        <w:t xml:space="preserve">Introduction to basic anesthesia skills and techniques for the novice with emphasis on airway management under direct supervision of clinical preceptors.</w:t>
      </w:r>
    </w:p>
    <w:p>
      <w:pPr>
        <w:pStyle w:val="sc-BodyText"/>
      </w:pPr>
      <w:r>
        <w:t xml:space="preserve">Prerequisite: </w:t>
      </w:r>
      <w:r>
        <w:t xml:space="preserve">Graduate status, NURS 501, NURS 502, NURS 503, NURS 517; NURS 516 concurrent.</w:t>
      </w:r>
    </w:p>
    <w:p>
      <w:pPr>
        <w:pStyle w:val="sc-BodyText"/>
      </w:pPr>
      <w:r>
        <w:t xml:space="preserve">Offered: </w:t>
      </w:r>
      <w:r>
        <w:t xml:space="preserve">Fall.</w:t>
      </w:r>
    </w:p>
    <w:p>
      <w:pPr>
        <w:pStyle w:val="sc-CourseTitle"/>
      </w:pPr>
      <w:bookmarkStart w:name="43D04CD732AE4C6DBC9570E1C9221DED" w:id="1592"/>
      <w:bookmarkEnd w:id="1592"/>
      <w:r>
        <w:t xml:space="preserve">NURS</w:t>
      </w:r>
      <w:r>
        <w:t xml:space="preserve"> </w:t>
      </w:r>
      <w:r>
        <w:t xml:space="preserve">610</w:t>
      </w:r>
      <w:r>
        <w:t xml:space="preserve"> - </w:t>
      </w:r>
      <w:r>
        <w:t xml:space="preserve">Adult Health/Illness II for CNS</w:t>
      </w:r>
      <w:r>
        <w:t xml:space="preserve"> (</w:t>
      </w:r>
      <w:r>
        <w:t xml:space="preserve">6</w:t>
      </w:r>
      <w:r>
        <w:t xml:space="preserve">)</w:t>
      </w:r>
    </w:p>
    <w:p>
      <w:pPr>
        <w:pStyle w:val="sc-BodyText"/>
      </w:pPr>
      <w:r>
        <w:t xml:space="preserve">Students develop advanced practice nurse competencies specific to caring for adults with select acute health alterations. Emphasis is on the nursing/nursing practice sphere. 15 contact hours.</w:t>
      </w:r>
    </w:p>
    <w:p>
      <w:pPr>
        <w:pStyle w:val="sc-BodyText"/>
      </w:pPr>
      <w:r>
        <w:t xml:space="preserve">Prerequisite: </w:t>
      </w:r>
      <w:r>
        <w:t xml:space="preserve">Graduate status, NURS 530.</w:t>
      </w:r>
    </w:p>
    <w:p>
      <w:pPr>
        <w:pStyle w:val="sc-BodyText"/>
      </w:pPr>
      <w:r>
        <w:t xml:space="preserve">Offered: </w:t>
      </w:r>
      <w:r>
        <w:t xml:space="preserve"> Fall.</w:t>
      </w:r>
    </w:p>
    <w:p>
      <w:pPr>
        <w:pStyle w:val="sc-CourseTitle"/>
      </w:pPr>
      <w:bookmarkStart w:name="8929E52C32584D56AE5A9A283A810E2C" w:id="1593"/>
      <w:bookmarkEnd w:id="1593"/>
      <w:r>
        <w:t xml:space="preserve">NURS</w:t>
      </w:r>
      <w:r>
        <w:t xml:space="preserve"> </w:t>
      </w:r>
      <w:r>
        <w:t xml:space="preserve">611</w:t>
      </w:r>
      <w:r>
        <w:t xml:space="preserve"> - </w:t>
      </w:r>
      <w:r>
        <w:t xml:space="preserve">Population/Public Health Nursing II</w:t>
      </w:r>
      <w:r>
        <w:t xml:space="preserve"> (</w:t>
      </w:r>
      <w:r>
        <w:t xml:space="preserve">6</w:t>
      </w:r>
      <w:r>
        <w:t xml:space="preserve">)</w:t>
      </w:r>
    </w:p>
    <w:p>
      <w:pPr>
        <w:pStyle w:val="sc-BodyText"/>
      </w:pPr>
      <w:r>
        <w:t xml:space="preserve">Students collaborate with community groups to assess health needs, develop partnerships, and plan programs to address needs based on cultural sensitivity. Public policy solutions to those needs are proposed. 15 contact hours.</w:t>
      </w:r>
    </w:p>
    <w:p>
      <w:pPr>
        <w:pStyle w:val="sc-BodyText"/>
      </w:pPr>
      <w:r>
        <w:t xml:space="preserve">Prerequisite: </w:t>
      </w:r>
      <w:r>
        <w:t xml:space="preserve">Graduate status and NURS 511.</w:t>
      </w:r>
    </w:p>
    <w:p>
      <w:pPr>
        <w:pStyle w:val="sc-BodyText"/>
      </w:pPr>
      <w:r>
        <w:t xml:space="preserve">Offered: </w:t>
      </w:r>
      <w:r>
        <w:t xml:space="preserve"> Fall.</w:t>
      </w:r>
    </w:p>
    <w:p>
      <w:pPr>
        <w:pStyle w:val="sc-CourseTitle"/>
      </w:pPr>
      <w:bookmarkStart w:name="AC4C3D5995D44363A43813DAE8D03181" w:id="1594"/>
      <w:bookmarkEnd w:id="1594"/>
      <w:r>
        <w:t xml:space="preserve">NURS</w:t>
      </w:r>
      <w:r>
        <w:t xml:space="preserve"> </w:t>
      </w:r>
      <w:r>
        <w:t xml:space="preserve">615</w:t>
      </w:r>
      <w:r>
        <w:t xml:space="preserve"> - </w:t>
      </w:r>
      <w:r>
        <w:t xml:space="preserve">Adult Health/Illness II for NPs </w:t>
      </w:r>
      <w:r>
        <w:t xml:space="preserve"> (</w:t>
      </w:r>
      <w:r>
        <w:t xml:space="preserve">6</w:t>
      </w:r>
      <w:r>
        <w:t xml:space="preserve">)</w:t>
      </w:r>
    </w:p>
    <w:p>
      <w:pPr>
        <w:pStyle w:val="sc-BodyText"/>
      </w:pPr>
      <w:r>
        <w:t xml:space="preserve">Students develop advanced practice nurse competencies specific to caring for adults with select acute health alterations. Emphasis is on the nursing/nursing practice sphere. 15 contact hours.</w:t>
      </w:r>
    </w:p>
    <w:p>
      <w:pPr>
        <w:pStyle w:val="sc-BodyText"/>
      </w:pPr>
      <w:r>
        <w:t xml:space="preserve">Prerequisite: </w:t>
      </w:r>
      <w:r>
        <w:t xml:space="preserve">Graduate status, NURS 540.</w:t>
      </w:r>
    </w:p>
    <w:p>
      <w:pPr>
        <w:pStyle w:val="sc-BodyText"/>
      </w:pPr>
      <w:r>
        <w:t xml:space="preserve">Offered: </w:t>
      </w:r>
      <w:r>
        <w:t xml:space="preserve">Fall.</w:t>
      </w:r>
    </w:p>
    <w:p>
      <w:pPr>
        <w:pStyle w:val="sc-CourseTitle"/>
      </w:pPr>
      <w:bookmarkStart w:name="AFB7E97E476543618A489B3C3AA604C5" w:id="1595"/>
      <w:bookmarkEnd w:id="1595"/>
      <w:r>
        <w:t xml:space="preserve">NURS</w:t>
      </w:r>
      <w:r>
        <w:t xml:space="preserve"> </w:t>
      </w:r>
      <w:r>
        <w:t xml:space="preserve">616</w:t>
      </w:r>
      <w:r>
        <w:t xml:space="preserve"> - </w:t>
      </w:r>
      <w:r>
        <w:t xml:space="preserve">Advanced Principles of Nurse Anesthesia Practice II</w:t>
      </w:r>
      <w:r>
        <w:t xml:space="preserve"> (</w:t>
      </w:r>
      <w:r>
        <w:t xml:space="preserve">3</w:t>
      </w:r>
      <w:r>
        <w:t xml:space="preserve">)</w:t>
      </w:r>
    </w:p>
    <w:p>
      <w:pPr>
        <w:pStyle w:val="sc-BodyText"/>
      </w:pPr>
      <w:pPr>
        <w:pStyle w:val="sc-BodyText"/>
      </w:pPr>
      <w:r>
        <w:t xml:space="preserve">Advanced principles of anesthesia administration and management for cardiac, thoracic and neurological surgeries are examined.</w:t>
      </w:r>
    </w:p>
    <w:p>
      <w:pPr>
        <w:pStyle w:val="sc-BodyText"/>
      </w:pPr>
      <w:r>
        <w:t xml:space="preserve">Prerequisite: </w:t>
      </w:r>
      <w:r>
        <w:t xml:space="preserve">Graduate status and NURS 516.</w:t>
      </w:r>
    </w:p>
    <w:p>
      <w:pPr>
        <w:pStyle w:val="sc-BodyText"/>
      </w:pPr>
      <w:r>
        <w:t xml:space="preserve">Offered: </w:t>
      </w:r>
      <w:r>
        <w:t xml:space="preserve">Spring.</w:t>
      </w:r>
    </w:p>
    <w:p>
      <w:pPr>
        <w:pStyle w:val="sc-CourseTitle"/>
      </w:pPr>
      <w:bookmarkStart w:name="DEB75B1E87E44480BBC05F3A82EB74FA" w:id="1596"/>
      <w:bookmarkEnd w:id="1596"/>
      <w:r>
        <w:t xml:space="preserve">NURS</w:t>
      </w:r>
      <w:r>
        <w:t xml:space="preserve"> </w:t>
      </w:r>
      <w:r>
        <w:t xml:space="preserve">620</w:t>
      </w:r>
      <w:r>
        <w:t xml:space="preserve"> - </w:t>
      </w:r>
      <w:r>
        <w:t xml:space="preserve">Adult Health/Illness III for CNS</w:t>
      </w:r>
      <w:r>
        <w:t xml:space="preserve"> (</w:t>
      </w:r>
      <w:r>
        <w:t xml:space="preserve">6</w:t>
      </w:r>
      <w:r>
        <w:t xml:space="preserve">)</w:t>
      </w:r>
    </w:p>
    <w:p>
      <w:pPr>
        <w:pStyle w:val="sc-BodyText"/>
      </w:pPr>
      <w:r>
        <w:t xml:space="preserve">Students develop advanced practice nurse competencies specific to caring for adults with select acute health alterations. Emphasis is on the systems/organizational sphere. 15 contact hours.</w:t>
      </w:r>
    </w:p>
    <w:p>
      <w:pPr>
        <w:pStyle w:val="sc-BodyText"/>
      </w:pPr>
      <w:r>
        <w:t xml:space="preserve">Prerequisite: </w:t>
      </w:r>
      <w:r>
        <w:t xml:space="preserve">Graduate status and NURS 610.</w:t>
      </w:r>
    </w:p>
    <w:p>
      <w:pPr>
        <w:pStyle w:val="sc-BodyText"/>
      </w:pPr>
      <w:r>
        <w:t xml:space="preserve">Offered: </w:t>
      </w:r>
      <w:r>
        <w:t xml:space="preserve"> Spring.</w:t>
      </w:r>
    </w:p>
    <w:p>
      <w:pPr>
        <w:pStyle w:val="sc-CourseTitle"/>
      </w:pPr>
      <w:bookmarkStart w:name="ACC23C372E1F46FF997235552756421E" w:id="1597"/>
      <w:bookmarkEnd w:id="1597"/>
      <w:r>
        <w:t xml:space="preserve">NURS</w:t>
      </w:r>
      <w:r>
        <w:t xml:space="preserve"> </w:t>
      </w:r>
      <w:r>
        <w:t xml:space="preserve">621</w:t>
      </w:r>
      <w:r>
        <w:t xml:space="preserve"> - </w:t>
      </w:r>
      <w:r>
        <w:t xml:space="preserve">Population/Public Health Nursing III</w:t>
      </w:r>
      <w:r>
        <w:t xml:space="preserve"> (</w:t>
      </w:r>
      <w:r>
        <w:t xml:space="preserve">6</w:t>
      </w:r>
      <w:r>
        <w:t xml:space="preserve">)</w:t>
      </w:r>
    </w:p>
    <w:p>
      <w:pPr>
        <w:pStyle w:val="sc-BodyText"/>
      </w:pPr>
      <w:r>
        <w:t xml:space="preserve">Students engage in public policy and program planning with existing health systems. Focus includes budget development, oversight, and the use of management information systems for decision making. 15 contact hours.</w:t>
      </w:r>
    </w:p>
    <w:p>
      <w:pPr>
        <w:pStyle w:val="sc-BodyText"/>
      </w:pPr>
      <w:r>
        <w:t xml:space="preserve">Prerequisite: </w:t>
      </w:r>
      <w:r>
        <w:t xml:space="preserve">Graduate status and NURS 611.</w:t>
      </w:r>
    </w:p>
    <w:p>
      <w:pPr>
        <w:pStyle w:val="sc-BodyText"/>
      </w:pPr>
      <w:r>
        <w:t xml:space="preserve">Offered: </w:t>
      </w:r>
      <w:r>
        <w:t xml:space="preserve"> Spring.</w:t>
      </w:r>
    </w:p>
    <w:p>
      <w:pPr>
        <w:pStyle w:val="sc-CourseTitle"/>
      </w:pPr>
      <w:bookmarkStart w:name="AB5D5E0AA5264AA7B9E3747800033CAF" w:id="1598"/>
      <w:bookmarkEnd w:id="1598"/>
      <w:r>
        <w:t xml:space="preserve">NURS</w:t>
      </w:r>
      <w:r>
        <w:t xml:space="preserve"> </w:t>
      </w:r>
      <w:r>
        <w:t xml:space="preserve">622</w:t>
      </w:r>
      <w:r>
        <w:t xml:space="preserve"> - </w:t>
      </w:r>
      <w:r>
        <w:t xml:space="preserve">Evidence Based Practice for Advanced Nursing Seminar II</w:t>
      </w:r>
      <w:r>
        <w:t xml:space="preserve"> (</w:t>
      </w:r>
      <w:r>
        <w:t xml:space="preserve">3</w:t>
      </w:r>
      <w:r>
        <w:t xml:space="preserve">)</w:t>
      </w:r>
    </w:p>
    <w:p>
      <w:pPr>
        <w:pStyle w:val="sc-BodyText"/>
      </w:pPr>
      <w:pPr>
        <w:pStyle w:val="sc-BodyText"/>
      </w:pPr>
      <w:r>
        <w:rPr>
          <w:color w:val="000000"/>
        </w:rPr>
        <w:t xml:space="preserve">The course focuses on the development of an evidence-based practice project relevant to the students intended specialty (i.e. quality improvement proposal, clinical guideline, program development, policy evaluation.)</w:t>
      </w:r>
    </w:p>
    <w:p>
      <w:pPr>
        <w:pStyle w:val="sc-BodyText"/>
      </w:pPr>
      <w:r>
        <w:t xml:space="preserve">Prerequisite: </w:t>
      </w:r>
      <w:r>
        <w:t xml:space="preserve">Graduate Status and NURS 509.</w:t>
      </w:r>
    </w:p>
    <w:p>
      <w:pPr>
        <w:pStyle w:val="sc-BodyText"/>
      </w:pPr>
      <w:r>
        <w:t xml:space="preserve">Offered: </w:t>
      </w:r>
      <w:r>
        <w:t xml:space="preserve">Fall.</w:t>
      </w:r>
    </w:p>
    <w:p>
      <w:pPr>
        <w:pStyle w:val="sc-CourseTitle"/>
      </w:pPr>
      <w:bookmarkStart w:name="9FE6F549789045BC8F29D9AAAB496B87" w:id="1599"/>
      <w:bookmarkEnd w:id="1599"/>
      <w:r>
        <w:t xml:space="preserve">NURS</w:t>
      </w:r>
      <w:r>
        <w:t xml:space="preserve"> </w:t>
      </w:r>
      <w:r>
        <w:t xml:space="preserve">625</w:t>
      </w:r>
      <w:r>
        <w:t xml:space="preserve"> - </w:t>
      </w:r>
      <w:r>
        <w:t xml:space="preserve">Adult Health/Illness III for NPs </w:t>
      </w:r>
      <w:r>
        <w:t xml:space="preserve"> (</w:t>
      </w:r>
      <w:r>
        <w:t xml:space="preserve">6</w:t>
      </w:r>
      <w:r>
        <w:t xml:space="preserve">)</w:t>
      </w:r>
    </w:p>
    <w:p>
      <w:pPr>
        <w:pStyle w:val="sc-BodyText"/>
      </w:pPr>
      <w:r>
        <w:t xml:space="preserve">Students develop advanced practice nurse competencies specific to caring for adults with select acute health alterations. Emphasis is on the systems/organizational sphere. 15 contact hours.</w:t>
      </w:r>
    </w:p>
    <w:p>
      <w:pPr>
        <w:pStyle w:val="sc-BodyText"/>
      </w:pPr>
      <w:r>
        <w:t xml:space="preserve">Prerequisite: </w:t>
      </w:r>
      <w:r>
        <w:t xml:space="preserve">Graduate status and NURS 615.</w:t>
      </w:r>
    </w:p>
    <w:p>
      <w:pPr>
        <w:pStyle w:val="sc-BodyText"/>
      </w:pPr>
      <w:r>
        <w:t xml:space="preserve">Offered: </w:t>
      </w:r>
      <w:r>
        <w:t xml:space="preserve">Spring.</w:t>
      </w:r>
    </w:p>
    <w:p>
      <w:pPr>
        <w:pStyle w:val="sc-CourseTitle"/>
      </w:pPr>
      <w:bookmarkStart w:name="759B59E338B24F2FAB971012D61F3736" w:id="1600"/>
      <w:bookmarkEnd w:id="1600"/>
      <w:r>
        <w:t xml:space="preserve">NURS</w:t>
      </w:r>
      <w:r>
        <w:t xml:space="preserve"> </w:t>
      </w:r>
      <w:r>
        <w:t xml:space="preserve">626</w:t>
      </w:r>
      <w:r>
        <w:t xml:space="preserve"> - </w:t>
      </w:r>
      <w:r>
        <w:t xml:space="preserve">Advanced Principles in Nurse Anesthesia III</w:t>
      </w:r>
      <w:r>
        <w:t xml:space="preserve"> (</w:t>
      </w:r>
      <w:r>
        <w:t xml:space="preserve">3</w:t>
      </w:r>
      <w:r>
        <w:t xml:space="preserve">)</w:t>
      </w:r>
    </w:p>
    <w:p>
      <w:pPr>
        <w:pStyle w:val="sc-BodyText"/>
      </w:pPr>
      <w:r>
        <w:t xml:space="preserve">Advanced principles of anesthesia and management of endocrine, liver, neuromuscular, and burn surgeries, and surgery in obesity, with chronic pain and in remote settings, are examined.</w:t>
      </w:r>
    </w:p>
    <w:p>
      <w:pPr>
        <w:pStyle w:val="sc-BodyText"/>
      </w:pPr>
      <w:r>
        <w:t xml:space="preserve">Prerequisite: </w:t>
      </w:r>
      <w:r>
        <w:t xml:space="preserve">Graduate status and NURS 616.</w:t>
      </w:r>
    </w:p>
    <w:p>
      <w:pPr>
        <w:pStyle w:val="sc-BodyText"/>
      </w:pPr>
      <w:r>
        <w:t xml:space="preserve">Offered: </w:t>
      </w:r>
      <w:r>
        <w:t xml:space="preserve">Summer.</w:t>
      </w:r>
    </w:p>
    <w:p>
      <w:pPr>
        <w:pStyle w:val="sc-CourseTitle"/>
      </w:pPr>
      <w:bookmarkStart w:name="6D942AE966EC4C05B14618DB7329C920" w:id="1601"/>
      <w:bookmarkEnd w:id="1601"/>
      <w:r>
        <w:t xml:space="preserve">NURS</w:t>
      </w:r>
      <w:r>
        <w:t xml:space="preserve"> </w:t>
      </w:r>
      <w:r>
        <w:t xml:space="preserve">630</w:t>
      </w:r>
      <w:r>
        <w:t xml:space="preserve"> - </w:t>
      </w:r>
      <w:r>
        <w:t xml:space="preserve">Nurse Anesthesia Clinical Practicum II</w:t>
      </w:r>
      <w:r>
        <w:t xml:space="preserve"> (</w:t>
      </w:r>
      <w:r>
        <w:t xml:space="preserve">1</w:t>
      </w:r>
      <w:r>
        <w:t xml:space="preserve">)</w:t>
      </w:r>
    </w:p>
    <w:p>
      <w:pPr>
        <w:pStyle w:val="sc-BodyText"/>
      </w:pPr>
      <w:pPr>
        <w:pStyle w:val="sc-BodyText"/>
      </w:pPr>
      <w:r>
        <w:t xml:space="preserve">Application of theory and development of skills for the advanced beginner under the close supervision of clinical preceptors.</w:t>
      </w:r>
    </w:p>
    <w:p>
      <w:pPr>
        <w:pStyle w:val="sc-BodyText"/>
      </w:pPr>
      <w:r>
        <w:t xml:space="preserve">Prerequisite: </w:t>
      </w:r>
      <w:r>
        <w:t xml:space="preserve">Graduate status and NURS 570; NURS 616 concurrent.</w:t>
      </w:r>
    </w:p>
    <w:p>
      <w:pPr>
        <w:pStyle w:val="sc-BodyText"/>
      </w:pPr>
      <w:r>
        <w:t xml:space="preserve">Offered: </w:t>
      </w:r>
      <w:r>
        <w:t xml:space="preserve">Spring.</w:t>
      </w:r>
    </w:p>
    <w:p>
      <w:pPr>
        <w:pStyle w:val="sc-CourseTitle"/>
      </w:pPr>
      <w:bookmarkStart w:name="081CE329378640A1B9CF40C7ABA308D1" w:id="1602"/>
      <w:bookmarkEnd w:id="1602"/>
      <w:r>
        <w:t xml:space="preserve">NURS</w:t>
      </w:r>
      <w:r>
        <w:t xml:space="preserve"> </w:t>
      </w:r>
      <w:r>
        <w:t xml:space="preserve">636</w:t>
      </w:r>
      <w:r>
        <w:t xml:space="preserve"> - </w:t>
      </w:r>
      <w:r>
        <w:t xml:space="preserve">Transition into Nurse Anesthesia Practice</w:t>
      </w:r>
      <w:r>
        <w:t xml:space="preserve"> (</w:t>
      </w:r>
      <w:r>
        <w:t xml:space="preserve">2</w:t>
      </w:r>
      <w:r>
        <w:t xml:space="preserve">)</w:t>
      </w:r>
    </w:p>
    <w:p>
      <w:pPr>
        <w:pStyle w:val="sc-BodyText"/>
      </w:pPr>
      <w:pPr>
        <w:pStyle w:val="sc-BodyText"/>
      </w:pPr>
      <w:r>
        <w:t xml:space="preserve">Topics for entry into professional practice are examined and explored.</w:t>
      </w:r>
      <w:r>
        <w:rPr>
          <w:b/>
        </w:rPr>
        <w:t xml:space="preserve">    </w:t>
      </w:r>
    </w:p>
    <w:p>
      <w:pPr>
        <w:pStyle w:val="sc-BodyText"/>
      </w:pPr>
      <w:r>
        <w:t xml:space="preserve">Prerequisite: </w:t>
      </w:r>
      <w:r>
        <w:t xml:space="preserve">Graduate status and NURS 670; NURS 690 concurrent.</w:t>
      </w:r>
    </w:p>
    <w:p>
      <w:pPr>
        <w:pStyle w:val="sc-BodyText"/>
      </w:pPr>
      <w:r>
        <w:t xml:space="preserve">Offered: </w:t>
      </w:r>
      <w:r>
        <w:t xml:space="preserve">Spring.</w:t>
      </w:r>
    </w:p>
    <w:p>
      <w:pPr>
        <w:pStyle w:val="sc-CourseTitle"/>
      </w:pPr>
      <w:bookmarkStart w:name="404FBB82866947B4B54E814E0F674911" w:id="1603"/>
      <w:bookmarkEnd w:id="1603"/>
      <w:r>
        <w:t xml:space="preserve">NURS</w:t>
      </w:r>
      <w:r>
        <w:t xml:space="preserve"> </w:t>
      </w:r>
      <w:r>
        <w:t xml:space="preserve">640</w:t>
      </w:r>
      <w:r>
        <w:t xml:space="preserve"> - </w:t>
      </w:r>
      <w:r>
        <w:t xml:space="preserve">Nurse Anesthesia Clinical Practicum III</w:t>
      </w:r>
      <w:r>
        <w:t xml:space="preserve"> (</w:t>
      </w:r>
      <w:r>
        <w:t xml:space="preserve">1</w:t>
      </w:r>
      <w:r>
        <w:t xml:space="preserve">)</w:t>
      </w:r>
    </w:p>
    <w:p>
      <w:pPr>
        <w:pStyle w:val="sc-BodyText"/>
      </w:pPr>
      <w:pPr>
        <w:pStyle w:val="sc-BodyText"/>
      </w:pPr>
      <w:r>
        <w:t xml:space="preserve">The competent student will continue to apply advanced principles and improve skills under the guidance of clinical preceptors.</w:t>
      </w:r>
    </w:p>
    <w:p>
      <w:pPr>
        <w:pStyle w:val="sc-BodyText"/>
      </w:pPr>
      <w:r>
        <w:t xml:space="preserve">Prerequisite: </w:t>
      </w:r>
      <w:r>
        <w:t xml:space="preserve">Graduate status and NURS 630; NURS 626 concurrent. </w:t>
      </w:r>
    </w:p>
    <w:p>
      <w:pPr>
        <w:pStyle w:val="sc-BodyText"/>
      </w:pPr>
      <w:r>
        <w:t xml:space="preserve">Offered: </w:t>
      </w:r>
      <w:r>
        <w:t xml:space="preserve">Summer.</w:t>
      </w:r>
    </w:p>
    <w:p>
      <w:pPr>
        <w:pStyle w:val="sc-CourseTitle"/>
      </w:pPr>
      <w:bookmarkStart w:name="5FF7AFCE818F40218232394F39E8657E" w:id="1604"/>
      <w:bookmarkEnd w:id="1604"/>
      <w:r>
        <w:t xml:space="preserve">NURS</w:t>
      </w:r>
      <w:r>
        <w:t xml:space="preserve"> </w:t>
      </w:r>
      <w:r>
        <w:t xml:space="preserve">670</w:t>
      </w:r>
      <w:r>
        <w:t xml:space="preserve"> - </w:t>
      </w:r>
      <w:r>
        <w:t xml:space="preserve">Nurse Anesthesia Clinical Practicum IV</w:t>
      </w:r>
      <w:r>
        <w:t xml:space="preserve"> (</w:t>
      </w:r>
      <w:r>
        <w:t xml:space="preserve">1</w:t>
      </w:r>
      <w:r>
        <w:t xml:space="preserve">)</w:t>
      </w:r>
    </w:p>
    <w:p>
      <w:pPr>
        <w:pStyle w:val="sc-BodyText"/>
      </w:pPr>
      <w:pPr>
        <w:pStyle w:val="sc-BodyText"/>
      </w:pPr>
      <w:r>
        <w:t xml:space="preserve">The proficient student will expand and enhance knowledge and skills with minimal direct guidance of clinical preceptors.</w:t>
      </w:r>
    </w:p>
    <w:p>
      <w:pPr>
        <w:pStyle w:val="sc-BodyText"/>
      </w:pPr>
      <w:r>
        <w:t xml:space="preserve">Prerequisite: </w:t>
      </w:r>
      <w:r>
        <w:t xml:space="preserve">Graduate status and NURS 640.</w:t>
      </w:r>
    </w:p>
    <w:p>
      <w:pPr>
        <w:pStyle w:val="sc-BodyText"/>
      </w:pPr>
      <w:r>
        <w:t xml:space="preserve">Offered: </w:t>
      </w:r>
      <w:r>
        <w:t xml:space="preserve">Fall.</w:t>
      </w:r>
    </w:p>
    <w:p>
      <w:pPr>
        <w:pStyle w:val="sc-CourseTitle"/>
      </w:pPr>
      <w:bookmarkStart w:name="D3069E98878D458DAE3F8417D04F3F8F" w:id="1605"/>
      <w:bookmarkEnd w:id="1605"/>
      <w:r>
        <w:t xml:space="preserve">NURS</w:t>
      </w:r>
      <w:r>
        <w:t xml:space="preserve"> </w:t>
      </w:r>
      <w:r>
        <w:t xml:space="preserve">691</w:t>
      </w:r>
      <w:r>
        <w:t xml:space="preserve"> - </w:t>
      </w:r>
      <w:r>
        <w:t xml:space="preserve">Nurse Anesthesia Clinical Practicum V</w:t>
      </w:r>
      <w:r>
        <w:t xml:space="preserve"> (</w:t>
      </w:r>
      <w:r>
        <w:t xml:space="preserve">1</w:t>
      </w:r>
      <w:r>
        <w:t xml:space="preserve">)</w:t>
      </w:r>
    </w:p>
    <w:p>
      <w:pPr>
        <w:pStyle w:val="sc-BodyText"/>
      </w:pPr>
      <w:pPr>
        <w:pStyle w:val="sc-BodyText"/>
      </w:pPr>
      <w:r>
        <w:t xml:space="preserve">The novice practitioner will prepare to transition from the student role with consultation and minimal guidance of clinical preceptors.</w:t>
      </w:r>
    </w:p>
    <w:p>
      <w:pPr>
        <w:pStyle w:val="sc-BodyText"/>
      </w:pPr>
      <w:r>
        <w:t xml:space="preserve">Prerequisite: </w:t>
      </w:r>
      <w:r>
        <w:t xml:space="preserve">Graduate status and NURS 670; NURS 636 concurrent.</w:t>
      </w:r>
    </w:p>
    <w:p>
      <w:pPr>
        <w:pStyle w:val="sc-BodyText"/>
      </w:pPr>
      <w:r>
        <w:t xml:space="preserve">Offered: </w:t>
      </w:r>
      <w:r>
        <w:t xml:space="preserve">Spring.</w:t>
      </w:r>
    </w:p>
    <w:p>
      <w:pPr>
        <w:pStyle w:val="sc-CourseTitle"/>
      </w:pPr>
      <w:bookmarkStart w:name="9C440069D97948A1AA4BB90BEE7A3CE2" w:id="1606"/>
      <w:bookmarkEnd w:id="1606"/>
      <w:r>
        <w:t xml:space="preserve">NURS</w:t>
      </w:r>
      <w:r>
        <w:t xml:space="preserve"> </w:t>
      </w:r>
      <w:r>
        <w:t xml:space="preserve">692</w:t>
      </w:r>
      <w:r>
        <w:t xml:space="preserve"> - </w:t>
      </w:r>
      <w:r>
        <w:t xml:space="preserve">Directed Readings I</w:t>
      </w:r>
      <w:r>
        <w:t xml:space="preserve"> (</w:t>
      </w:r>
      <w:r>
        <w:t xml:space="preserve">1</w:t>
      </w:r>
      <w:r>
        <w:t xml:space="preserve">)</w:t>
      </w:r>
    </w:p>
    <w:p>
      <w:pPr>
        <w:pStyle w:val="sc-BodyText"/>
        <w:pStyle w:val="sc-BodyText"/>
      </w:pPr>
      <w:r>
        <w:t xml:space="preserve">Under the direction of the faculty first reader, students finalize the Master’s project proposal and begin to implement the project.</w:t>
      </w:r>
    </w:p>
    <w:p>
      <w:pPr>
        <w:pStyle w:val="sc-BodyText"/>
      </w:pPr>
      <w:r>
        <w:t xml:space="preserve">Offered: </w:t>
      </w:r>
      <w:r>
        <w:t xml:space="preserve">Fall, Spring, Summer.</w:t>
      </w:r>
    </w:p>
    <w:p>
      <w:pPr>
        <w:pStyle w:val="sc-CourseTitle"/>
      </w:pPr>
      <w:bookmarkStart w:name="597EBC2363944B528AD2210ABC3E734E" w:id="1607"/>
      <w:bookmarkEnd w:id="1607"/>
      <w:r>
        <w:t xml:space="preserve">NURS</w:t>
      </w:r>
      <w:r>
        <w:t xml:space="preserve"> </w:t>
      </w:r>
      <w:r>
        <w:t xml:space="preserve">693</w:t>
      </w:r>
      <w:r>
        <w:t xml:space="preserve"> - </w:t>
      </w:r>
      <w:r>
        <w:t xml:space="preserve">Directed Readings II</w:t>
      </w:r>
      <w:r>
        <w:t xml:space="preserve"> (</w:t>
      </w:r>
      <w:r>
        <w:t xml:space="preserve">1</w:t>
      </w:r>
      <w:r>
        <w:t xml:space="preserve">)</w:t>
      </w:r>
    </w:p>
    <w:p>
      <w:pPr>
        <w:pStyle w:val="sc-BodyText"/>
        <w:pStyle w:val="sc-BodyText"/>
      </w:pPr>
      <w:r>
        <w:t xml:space="preserve">Under the direction of the faculty first reader, students complete the Master’s major project, the project write-up and project presentation.</w:t>
      </w:r>
    </w:p>
    <w:p>
      <w:pPr>
        <w:pStyle w:val="sc-BodyText"/>
      </w:pPr>
      <w:r>
        <w:t xml:space="preserve">Offered: </w:t>
      </w:r>
      <w:r>
        <w:t xml:space="preserve">Fall, Spring, Summer.</w:t>
      </w:r>
    </w:p>
    <w:p>
      <w:pPr>
        <w:pStyle w:val="sc-CourseTitle"/>
      </w:pPr>
      <w:bookmarkStart w:name="D2302AF44A784D38A4D54775CC57E93D" w:id="1608"/>
      <w:bookmarkEnd w:id="1608"/>
      <w:r>
        <w:t xml:space="preserve">NURS</w:t>
      </w:r>
      <w:r>
        <w:t xml:space="preserve"> </w:t>
      </w:r>
      <w:r>
        <w:t xml:space="preserve">701</w:t>
      </w:r>
      <w:r>
        <w:t xml:space="preserve"> - </w:t>
      </w:r>
      <w:r>
        <w:t xml:space="preserve">Scientific Underpinnings for  Clinical Scholarship</w:t>
      </w:r>
      <w:r>
        <w:t xml:space="preserve"> (</w:t>
      </w:r>
      <w:r>
        <w:t xml:space="preserve">3</w:t>
      </w:r>
      <w:r>
        <w:t xml:space="preserve">)</w:t>
      </w:r>
    </w:p>
    <w:p>
      <w:pPr>
        <w:pStyle w:val="sc-BodyText"/>
      </w:pPr>
      <w:r>
        <w:t xml:space="preserve">Theoretical knowledge from nursing and related disciplines is explored. Emphasis is placed on integration and application of scientific knowledge to clinical practice and to practice scholarship.</w:t>
      </w:r>
    </w:p>
    <w:p>
      <w:pPr>
        <w:pStyle w:val="sc-BodyText"/>
      </w:pPr>
      <w:r>
        <w:t xml:space="preserve">Prerequisite: </w:t>
      </w:r>
      <w:r>
        <w:t xml:space="preserve">D.N.P. program matriculation or consent of program director.</w:t>
      </w:r>
    </w:p>
    <w:p>
      <w:pPr>
        <w:pStyle w:val="sc-BodyText"/>
      </w:pPr>
      <w:r>
        <w:t xml:space="preserve">Offered: </w:t>
      </w:r>
      <w:r>
        <w:t xml:space="preserve">Fall.</w:t>
      </w:r>
    </w:p>
    <w:p>
      <w:pPr>
        <w:pStyle w:val="sc-CourseTitle"/>
      </w:pPr>
      <w:bookmarkStart w:name="96920998C3EF4D658F01D5CE5357059B" w:id="1609"/>
      <w:bookmarkEnd w:id="1609"/>
      <w:r>
        <w:t xml:space="preserve">NURS</w:t>
      </w:r>
      <w:r>
        <w:t xml:space="preserve"> </w:t>
      </w:r>
      <w:r>
        <w:t xml:space="preserve">702</w:t>
      </w:r>
      <w:r>
        <w:t xml:space="preserve"> - </w:t>
      </w:r>
      <w:r>
        <w:t xml:space="preserve">Systems Leadership/Quality Improvement </w:t>
      </w:r>
      <w:r>
        <w:t xml:space="preserve"> (</w:t>
      </w:r>
      <w:r>
        <w:t xml:space="preserve">3</w:t>
      </w:r>
      <w:r>
        <w:t xml:space="preserve">)</w:t>
      </w:r>
    </w:p>
    <w:p>
      <w:pPr>
        <w:pStyle w:val="sc-BodyText"/>
      </w:pPr>
      <w:r>
        <w:t xml:space="preserve">Core concepts of organizational and systems leadership and quality improvement are explored, with emphasis on application to diverse clinical practice settings.</w:t>
      </w:r>
    </w:p>
    <w:p>
      <w:pPr>
        <w:pStyle w:val="sc-BodyText"/>
      </w:pPr>
      <w:r>
        <w:t xml:space="preserve">Prerequisite: </w:t>
      </w:r>
      <w:r>
        <w:t xml:space="preserve">D.N.P. program matriculation or consent of program director.</w:t>
      </w:r>
    </w:p>
    <w:p>
      <w:pPr>
        <w:pStyle w:val="sc-BodyText"/>
      </w:pPr>
      <w:r>
        <w:t xml:space="preserve">Offered: </w:t>
      </w:r>
      <w:r>
        <w:t xml:space="preserve">Fall, SSI.</w:t>
      </w:r>
    </w:p>
    <w:p>
      <w:pPr>
        <w:pStyle w:val="sc-CourseTitle"/>
      </w:pPr>
      <w:bookmarkStart w:name="1EA376D64D3D4174A8A6000B2689EEDA" w:id="1610"/>
      <w:bookmarkEnd w:id="1610"/>
      <w:r>
        <w:t xml:space="preserve">NURS</w:t>
      </w:r>
      <w:r>
        <w:t xml:space="preserve"> </w:t>
      </w:r>
      <w:r>
        <w:t xml:space="preserve">703</w:t>
      </w:r>
      <w:r>
        <w:t xml:space="preserve"> - </w:t>
      </w:r>
      <w:r>
        <w:t xml:space="preserve">Advanced Epidemiology and Biostatistics</w:t>
      </w:r>
      <w:r>
        <w:t xml:space="preserve"> (</w:t>
      </w:r>
      <w:r>
        <w:t xml:space="preserve">3</w:t>
      </w:r>
      <w:r>
        <w:t xml:space="preserve">)</w:t>
      </w:r>
    </w:p>
    <w:p>
      <w:pPr>
        <w:pStyle w:val="sc-BodyText"/>
      </w:pPr>
      <w:r>
        <w:t xml:space="preserve">Epidemiological principles and methods are presented and applied to clinical and population-based health. Epidemiological, biostatistical, and other scientific approaches are used to analyze population data.</w:t>
      </w:r>
    </w:p>
    <w:p>
      <w:pPr>
        <w:pStyle w:val="sc-BodyText"/>
      </w:pPr>
      <w:r>
        <w:t xml:space="preserve">Prerequisite: </w:t>
      </w:r>
      <w:r>
        <w:t xml:space="preserve">D.N.P. program matriculation or  consent of program director.</w:t>
      </w:r>
    </w:p>
    <w:p>
      <w:pPr>
        <w:pStyle w:val="sc-BodyText"/>
      </w:pPr>
      <w:r>
        <w:t xml:space="preserve">Offered: </w:t>
      </w:r>
      <w:r>
        <w:t xml:space="preserve">Fall.</w:t>
      </w:r>
    </w:p>
    <w:p>
      <w:pPr>
        <w:pStyle w:val="sc-CourseTitle"/>
      </w:pPr>
      <w:bookmarkStart w:name="A3558C3777A94DCBBF11EF38EA22F804" w:id="1611"/>
      <w:bookmarkEnd w:id="1611"/>
      <w:r>
        <w:t xml:space="preserve">NURS</w:t>
      </w:r>
      <w:r>
        <w:t xml:space="preserve"> </w:t>
      </w:r>
      <w:r>
        <w:t xml:space="preserve">704</w:t>
      </w:r>
      <w:r>
        <w:t xml:space="preserve"> - </w:t>
      </w:r>
      <w:r>
        <w:t xml:space="preserve">Clinical Research/Analytic Methods </w:t>
      </w:r>
      <w:r>
        <w:t xml:space="preserve"> (</w:t>
      </w:r>
      <w:r>
        <w:t xml:space="preserve">3</w:t>
      </w:r>
      <w:r>
        <w:t xml:space="preserve">)</w:t>
      </w:r>
    </w:p>
    <w:p>
      <w:pPr>
        <w:pStyle w:val="sc-BodyText"/>
        <w:pStyle w:val="sc-BodyText"/>
      </w:pPr>
      <w:r>
        <w:t xml:space="preserve">Methodological concepts and principles required for evidence-based clinical practice are examined. Emphasis is placed on analysis and application of research findings to clinical practice.</w:t>
      </w:r>
    </w:p>
    <w:p>
      <w:pPr>
        <w:pStyle w:val="sc-BodyText"/>
      </w:pPr>
      <w:r>
        <w:t xml:space="preserve">Prerequisite: </w:t>
      </w:r>
      <w:r>
        <w:t xml:space="preserve">Graduate status.</w:t>
      </w:r>
    </w:p>
    <w:p>
      <w:pPr>
        <w:pStyle w:val="sc-BodyText"/>
      </w:pPr>
      <w:r>
        <w:t xml:space="preserve">Offered: </w:t>
      </w:r>
      <w:r>
        <w:t xml:space="preserve">Spring.</w:t>
      </w:r>
    </w:p>
    <w:p>
      <w:pPr>
        <w:pStyle w:val="sc-CourseTitle"/>
      </w:pPr>
      <w:bookmarkStart w:name="A69F907C5E3F45108FED664B30AB4D41" w:id="1612"/>
      <w:bookmarkEnd w:id="1612"/>
      <w:r>
        <w:t xml:space="preserve">NURS</w:t>
      </w:r>
      <w:r>
        <w:t xml:space="preserve"> </w:t>
      </w:r>
      <w:r>
        <w:t xml:space="preserve">705</w:t>
      </w:r>
      <w:r>
        <w:t xml:space="preserve"> - </w:t>
      </w:r>
      <w:r>
        <w:t xml:space="preserve">Health Care Policy and Advocacy</w:t>
      </w:r>
      <w:r>
        <w:t xml:space="preserve"> (</w:t>
      </w:r>
      <w:r>
        <w:t xml:space="preserve">3</w:t>
      </w:r>
      <w:r>
        <w:t xml:space="preserve">)</w:t>
      </w:r>
    </w:p>
    <w:p>
      <w:pPr>
        <w:pStyle w:val="sc-BodyText"/>
        <w:pStyle w:val="sc-BodyText"/>
      </w:pPr>
      <w:r>
        <w:t xml:space="preserve">Frameworks for developing and analyzing health policy issues are presented and discussed in the context of prominent health policy debates. Analytic skills will be applied to examine health policy issues.</w:t>
      </w:r>
    </w:p>
    <w:p>
      <w:pPr>
        <w:pStyle w:val="sc-BodyText"/>
      </w:pPr>
      <w:r>
        <w:t xml:space="preserve">Prerequisite: </w:t>
      </w:r>
      <w:r>
        <w:t xml:space="preserve">D.N.P. program matriculation or consent of program director.</w:t>
      </w:r>
    </w:p>
    <w:p>
      <w:pPr>
        <w:pStyle w:val="sc-BodyText"/>
      </w:pPr>
      <w:r>
        <w:t xml:space="preserve">Offered: </w:t>
      </w:r>
      <w:r>
        <w:t xml:space="preserve">Spring.</w:t>
      </w:r>
    </w:p>
    <w:p>
      <w:pPr>
        <w:pStyle w:val="sc-CourseTitle"/>
      </w:pPr>
      <w:bookmarkStart w:name="18759969160C46D4B325747BD14019EB" w:id="1613"/>
      <w:bookmarkEnd w:id="1613"/>
      <w:r>
        <w:t xml:space="preserve">NURS</w:t>
      </w:r>
      <w:r>
        <w:t xml:space="preserve"> </w:t>
      </w:r>
      <w:r>
        <w:t xml:space="preserve">706</w:t>
      </w:r>
      <w:r>
        <w:t xml:space="preserve"> - </w:t>
      </w:r>
      <w:r>
        <w:t xml:space="preserve">Economics, Finance, Business Management </w:t>
      </w:r>
      <w:r>
        <w:t xml:space="preserve"> (</w:t>
      </w:r>
      <w:r>
        <w:t xml:space="preserve">3</w:t>
      </w:r>
      <w:r>
        <w:t xml:space="preserve">)</w:t>
      </w:r>
    </w:p>
    <w:p>
      <w:pPr>
        <w:pStyle w:val="sc-BodyText"/>
        <w:pStyle w:val="sc-BodyText"/>
      </w:pPr>
      <w:r>
        <w:t xml:space="preserve">Advanced economic, financial, and business knowledge and skills required to assume a D.N.P. leadership role are investigated. Emphasis is placed on application of knowledge to diverse healthcare settings and systems</w:t>
      </w:r>
      <w:r>
        <w:t xml:space="preserve">.</w:t>
      </w:r>
    </w:p>
    <w:p>
      <w:pPr>
        <w:pStyle w:val="sc-BodyText"/>
      </w:pPr>
      <w:r>
        <w:t xml:space="preserve">Prerequisite: </w:t>
      </w:r>
      <w:r>
        <w:t xml:space="preserve">D.N.P. program matriculation or consent of program director.</w:t>
      </w:r>
    </w:p>
    <w:p>
      <w:pPr>
        <w:pStyle w:val="sc-BodyText"/>
      </w:pPr>
      <w:r>
        <w:t xml:space="preserve">Offered: </w:t>
      </w:r>
      <w:r>
        <w:t xml:space="preserve">Spring.</w:t>
      </w:r>
    </w:p>
    <w:p>
      <w:pPr>
        <w:pStyle w:val="sc-CourseTitle"/>
      </w:pPr>
      <w:bookmarkStart w:name="892FE3EDD9D0454EB9FD45E567C50D90" w:id="1614"/>
      <w:bookmarkEnd w:id="1614"/>
      <w:r>
        <w:t xml:space="preserve">NURS</w:t>
      </w:r>
      <w:r>
        <w:t xml:space="preserve"> </w:t>
      </w:r>
      <w:r>
        <w:t xml:space="preserve">707</w:t>
      </w:r>
      <w:r>
        <w:t xml:space="preserve"> - </w:t>
      </w:r>
      <w:r>
        <w:t xml:space="preserve">Information Technology/Decision Support</w:t>
      </w:r>
      <w:r>
        <w:t xml:space="preserve"> (</w:t>
      </w:r>
      <w:r>
        <w:t xml:space="preserve">3</w:t>
      </w:r>
      <w:r>
        <w:t xml:space="preserve">)</w:t>
      </w:r>
    </w:p>
    <w:p>
      <w:pPr>
        <w:pStyle w:val="sc-BodyText"/>
        <w:pStyle w:val="sc-BodyText"/>
      </w:pPr>
      <w:r>
        <w:t xml:space="preserve">The intersection of informatics, computer science, cognitive science and nursing science are explored. Current issues, evaluation of information technology, and application to practice are emphasized.</w:t>
      </w:r>
    </w:p>
    <w:p>
      <w:pPr>
        <w:pStyle w:val="sc-BodyText"/>
      </w:pPr>
      <w:r>
        <w:t xml:space="preserve">Prerequisite: </w:t>
      </w:r>
      <w:r>
        <w:t xml:space="preserve">D.N.P. program matriculation or consent of program director.</w:t>
      </w:r>
    </w:p>
    <w:p>
      <w:pPr>
        <w:pStyle w:val="sc-BodyText"/>
      </w:pPr>
      <w:r>
        <w:t xml:space="preserve">Offered: </w:t>
      </w:r>
      <w:r>
        <w:t xml:space="preserve">Fall.</w:t>
      </w:r>
    </w:p>
    <w:p>
      <w:pPr>
        <w:pStyle w:val="sc-CourseTitle"/>
      </w:pPr>
      <w:bookmarkStart w:name="D2222CC15BF84548A7908EC10D162F45" w:id="1615"/>
      <w:bookmarkEnd w:id="1615"/>
      <w:r>
        <w:t xml:space="preserve">NURS</w:t>
      </w:r>
      <w:r>
        <w:t xml:space="preserve"> </w:t>
      </w:r>
      <w:r>
        <w:t xml:space="preserve">708</w:t>
      </w:r>
      <w:r>
        <w:t xml:space="preserve"> - </w:t>
      </w:r>
      <w:r>
        <w:t xml:space="preserve">Interprofessional Collaborative Practice</w:t>
      </w:r>
      <w:r>
        <w:t xml:space="preserve"> (</w:t>
      </w:r>
      <w:r>
        <w:t xml:space="preserve">3</w:t>
      </w:r>
      <w:r>
        <w:t xml:space="preserve">)</w:t>
      </w:r>
    </w:p>
    <w:p>
      <w:pPr>
        <w:pStyle w:val="sc-BodyText"/>
        <w:pStyle w:val="sc-BodyText"/>
      </w:pPr>
      <w:r>
        <w:t xml:space="preserve">Core concepts of inter-professional collaborative practice are explored. Contemporary issues and strategies to promote inter-professional collaboration are examined.</w:t>
      </w:r>
    </w:p>
    <w:p>
      <w:pPr>
        <w:pStyle w:val="sc-BodyText"/>
      </w:pPr>
      <w:r>
        <w:t xml:space="preserve">Prerequisite: </w:t>
      </w:r>
      <w:r>
        <w:t xml:space="preserve">D.N.P. program matriculation or consent of program director.</w:t>
      </w:r>
    </w:p>
    <w:p>
      <w:pPr>
        <w:pStyle w:val="sc-BodyText"/>
      </w:pPr>
      <w:r>
        <w:t xml:space="preserve">Offered: </w:t>
      </w:r>
      <w:r>
        <w:t xml:space="preserve">Fall, SSI.</w:t>
      </w:r>
    </w:p>
    <w:p>
      <w:pPr>
        <w:pStyle w:val="sc-CourseTitle"/>
      </w:pPr>
      <w:bookmarkStart w:name="A50DBC9340864CC1AD8AE213961A7382" w:id="1616"/>
      <w:bookmarkEnd w:id="1616"/>
      <w:r>
        <w:t xml:space="preserve">NURS</w:t>
      </w:r>
      <w:r>
        <w:t xml:space="preserve"> </w:t>
      </w:r>
      <w:r>
        <w:t xml:space="preserve">709</w:t>
      </w:r>
      <w:r>
        <w:t xml:space="preserve"> - </w:t>
      </w:r>
      <w:r>
        <w:t xml:space="preserve">Population Health</w:t>
      </w:r>
      <w:r>
        <w:t xml:space="preserve"> (</w:t>
      </w:r>
      <w:r>
        <w:t xml:space="preserve">3</w:t>
      </w:r>
      <w:r>
        <w:t xml:space="preserve">)</w:t>
      </w:r>
    </w:p>
    <w:p>
      <w:pPr>
        <w:pStyle w:val="sc-BodyText"/>
        <w:pStyle w:val="sc-BodyText"/>
      </w:pPr>
      <w:r>
        <w:t xml:space="preserve">Population-based approaches and initiatives to improve population-focused health care are presented, analyzed, and evaluated. Assessment, implementation, and evaluation of evidence based interventions will be emphasized.</w:t>
      </w:r>
    </w:p>
    <w:p>
      <w:pPr>
        <w:pStyle w:val="sc-BodyText"/>
      </w:pPr>
      <w:r>
        <w:t xml:space="preserve">Prerequisite: </w:t>
      </w:r>
      <w:r>
        <w:t xml:space="preserve">Graduate status and NURS 703 prerequisite or concurrent.</w:t>
      </w:r>
    </w:p>
    <w:p>
      <w:pPr>
        <w:pStyle w:val="sc-BodyText"/>
      </w:pPr>
      <w:r>
        <w:t xml:space="preserve">Offered: </w:t>
      </w:r>
      <w:r>
        <w:t xml:space="preserve">Fall.</w:t>
      </w:r>
    </w:p>
    <w:p>
      <w:pPr>
        <w:pStyle w:val="sc-CourseTitle"/>
      </w:pPr>
      <w:bookmarkStart w:name="1D95803D2F3041BB81289E6387B7B64D" w:id="1617"/>
      <w:bookmarkEnd w:id="1617"/>
      <w:r>
        <w:t xml:space="preserve">NURS</w:t>
      </w:r>
      <w:r>
        <w:t xml:space="preserve"> </w:t>
      </w:r>
      <w:r>
        <w:t xml:space="preserve">720</w:t>
      </w:r>
      <w:r>
        <w:t xml:space="preserve"> - </w:t>
      </w:r>
      <w:r>
        <w:t xml:space="preserve">D.N.P. Project Planning</w:t>
      </w:r>
      <w:r>
        <w:t xml:space="preserve"> (</w:t>
      </w:r>
      <w:r>
        <w:t xml:space="preserve">1</w:t>
      </w:r>
      <w:r>
        <w:t xml:space="preserve">)</w:t>
      </w:r>
    </w:p>
    <w:p>
      <w:pPr>
        <w:pStyle w:val="sc-BodyText"/>
        <w:pStyle w:val="sc-BodyText"/>
      </w:pPr>
      <w:r>
        <w:t xml:space="preserve">The focus of this course is on D.N.P. project mapping and the proposal development process. </w:t>
      </w:r>
    </w:p>
    <w:p>
      <w:pPr>
        <w:pStyle w:val="sc-BodyText"/>
      </w:pPr>
      <w:r>
        <w:t xml:space="preserve">Prerequisite: </w:t>
      </w:r>
      <w:r>
        <w:t xml:space="preserve">Graduate status and NURS 701, NURS 702, NURS 703, NURS 704</w:t>
      </w:r>
    </w:p>
    <w:p>
      <w:pPr>
        <w:pStyle w:val="sc-BodyText"/>
      </w:pPr>
      <w:r>
        <w:t xml:space="preserve">Offered: </w:t>
      </w:r>
      <w:r>
        <w:t xml:space="preserve">Spring.</w:t>
      </w:r>
    </w:p>
    <w:p>
      <w:pPr>
        <w:pStyle w:val="sc-CourseTitle"/>
      </w:pPr>
      <w:bookmarkStart w:name="31E74F6507014CF7AA1C44861A577112" w:id="1618"/>
      <w:bookmarkEnd w:id="1618"/>
      <w:r>
        <w:t xml:space="preserve">NURS</w:t>
      </w:r>
      <w:r>
        <w:t xml:space="preserve"> </w:t>
      </w:r>
      <w:r>
        <w:t xml:space="preserve">730</w:t>
      </w:r>
      <w:r>
        <w:t xml:space="preserve"> - </w:t>
      </w:r>
      <w:r>
        <w:t xml:space="preserve">D.N.P. Proposal Development</w:t>
      </w:r>
      <w:r>
        <w:t xml:space="preserve"> (</w:t>
      </w:r>
      <w:r>
        <w:t xml:space="preserve">3</w:t>
      </w:r>
      <w:r>
        <w:t xml:space="preserve">)</w:t>
      </w:r>
    </w:p>
    <w:p>
      <w:pPr>
        <w:pStyle w:val="sc-BodyText"/>
        <w:pStyle w:val="sc-BodyText"/>
      </w:pPr>
      <w:r>
        <w:t xml:space="preserve">Students develop the D.N.P. project proposal.</w:t>
      </w:r>
    </w:p>
    <w:p>
      <w:pPr>
        <w:pStyle w:val="sc-BodyText"/>
      </w:pPr>
      <w:r>
        <w:t xml:space="preserve">Prerequisite: </w:t>
      </w:r>
      <w:r>
        <w:t xml:space="preserve">Graduate status and NURS 720.</w:t>
      </w:r>
    </w:p>
    <w:p>
      <w:pPr>
        <w:pStyle w:val="sc-BodyText"/>
      </w:pPr>
      <w:r>
        <w:t xml:space="preserve">Offered: </w:t>
      </w:r>
      <w:r>
        <w:t xml:space="preserve">Summer.</w:t>
      </w:r>
    </w:p>
    <w:p>
      <w:pPr>
        <w:pStyle w:val="sc-CourseTitle"/>
      </w:pPr>
      <w:bookmarkStart w:name="98483A95320441A4810E25C6BB1A0684" w:id="1619"/>
      <w:bookmarkEnd w:id="1619"/>
      <w:r>
        <w:t xml:space="preserve">NURS</w:t>
      </w:r>
      <w:r>
        <w:t xml:space="preserve"> </w:t>
      </w:r>
      <w:r>
        <w:t xml:space="preserve">740</w:t>
      </w:r>
      <w:r>
        <w:t xml:space="preserve"> - </w:t>
      </w:r>
      <w:r>
        <w:t xml:space="preserve">D.N.P. Project Implementation</w:t>
      </w:r>
      <w:r>
        <w:t xml:space="preserve"> (</w:t>
      </w:r>
      <w:r>
        <w:t xml:space="preserve">2</w:t>
      </w:r>
      <w:r>
        <w:t xml:space="preserve">)</w:t>
      </w:r>
    </w:p>
    <w:p>
      <w:pPr>
        <w:pStyle w:val="sc-BodyText"/>
        <w:pStyle w:val="sc-BodyText"/>
      </w:pPr>
      <w:r>
        <w:t xml:space="preserve">Students implement the D.N.P. project in consultation with their D.N.P. project advisor. Emphasis will be placed on data collection and analysis procedures.</w:t>
      </w:r>
    </w:p>
    <w:p>
      <w:pPr>
        <w:pStyle w:val="sc-BodyText"/>
      </w:pPr>
      <w:r>
        <w:t xml:space="preserve">Prerequisite: </w:t>
      </w:r>
      <w:r>
        <w:t xml:space="preserve">Graduate status and NURS 730. </w:t>
      </w:r>
    </w:p>
    <w:p>
      <w:pPr>
        <w:pStyle w:val="sc-BodyText"/>
      </w:pPr>
      <w:r>
        <w:t xml:space="preserve">Offered: </w:t>
      </w:r>
      <w:r>
        <w:t xml:space="preserve">Fall.</w:t>
      </w:r>
    </w:p>
    <w:p>
      <w:pPr>
        <w:pStyle w:val="sc-CourseTitle"/>
      </w:pPr>
      <w:bookmarkStart w:name="14BE484E93BD4843944E4685B2192933" w:id="1620"/>
      <w:bookmarkEnd w:id="1620"/>
      <w:r>
        <w:t xml:space="preserve">NURS</w:t>
      </w:r>
      <w:r>
        <w:t xml:space="preserve"> </w:t>
      </w:r>
      <w:r>
        <w:t xml:space="preserve">750</w:t>
      </w:r>
      <w:r>
        <w:t xml:space="preserve"> - </w:t>
      </w:r>
      <w:r>
        <w:t xml:space="preserve">D.N.P. Project Evaluation and Dissemination</w:t>
      </w:r>
      <w:r>
        <w:t xml:space="preserve"> (</w:t>
      </w:r>
      <w:r>
        <w:t xml:space="preserve">1</w:t>
      </w:r>
      <w:r>
        <w:t xml:space="preserve">)</w:t>
      </w:r>
    </w:p>
    <w:p>
      <w:pPr>
        <w:pStyle w:val="sc-BodyText"/>
        <w:pStyle w:val="sc-BodyText"/>
      </w:pPr>
      <w:r>
        <w:t xml:space="preserve">Students evaluate project findings and prepare the final written paper in consultation with D.N.P. project advisor. Project findings are defended at a  culminating oral presentation.</w:t>
      </w:r>
    </w:p>
    <w:p>
      <w:pPr>
        <w:pStyle w:val="sc-BodyText"/>
      </w:pPr>
      <w:r>
        <w:t xml:space="preserve">Prerequisite: </w:t>
      </w:r>
      <w:r>
        <w:t xml:space="preserve">Graduate status and NURS 740.</w:t>
      </w:r>
    </w:p>
    <w:p>
      <w:pPr>
        <w:pStyle w:val="sc-BodyText"/>
      </w:pPr>
      <w:r>
        <w:t xml:space="preserve">Offered: </w:t>
      </w:r>
      <w:r>
        <w:t xml:space="preserve">Spring.</w:t>
      </w:r>
    </w:p>
    <w:p>
      <w:pPr>
        <w:pStyle w:val="sc-CourseTitle"/>
      </w:pPr>
      <w:bookmarkStart w:name="3856667145DD467EBC81BF6DE4D791FF" w:id="1621"/>
      <w:bookmarkEnd w:id="1621"/>
      <w:r>
        <w:t xml:space="preserve">NURS</w:t>
      </w:r>
      <w:r>
        <w:t xml:space="preserve"> </w:t>
      </w:r>
      <w:r>
        <w:t xml:space="preserve">791</w:t>
      </w:r>
      <w:r>
        <w:t xml:space="preserve"> - </w:t>
      </w:r>
      <w:r>
        <w:t xml:space="preserve">Directed Readings I</w:t>
      </w:r>
      <w:r>
        <w:t xml:space="preserve"> (</w:t>
      </w:r>
      <w:r>
        <w:t xml:space="preserve">1</w:t>
      </w:r>
      <w:r>
        <w:t xml:space="preserve">)</w:t>
      </w:r>
    </w:p>
    <w:p>
      <w:pPr>
        <w:pStyle w:val="sc-BodyText"/>
        <w:pStyle w:val="sc-BodyText"/>
      </w:pPr>
      <w:r>
        <w:t xml:space="preserve">Students develop a statement of the problem, purpose statement and project framework through intensive readings as they begin preparation of the D.N.P. project proposal. Graded S/U.</w:t>
      </w:r>
    </w:p>
    <w:p>
      <w:pPr>
        <w:pStyle w:val="sc-BodyText"/>
      </w:pPr>
      <w:r>
        <w:t xml:space="preserve">Prerequisite: </w:t>
      </w:r>
      <w:r>
        <w:t xml:space="preserve">D.N.P. matriculation</w:t>
      </w:r>
    </w:p>
    <w:p>
      <w:pPr>
        <w:pStyle w:val="sc-BodyText"/>
      </w:pPr>
      <w:r>
        <w:t xml:space="preserve">Offered: </w:t>
      </w:r>
      <w:r>
        <w:t xml:space="preserve">Spring.</w:t>
      </w:r>
    </w:p>
    <w:p>
      <w:pPr>
        <w:pStyle w:val="sc-CourseTitle"/>
      </w:pPr>
      <w:bookmarkStart w:name="B963EEFE28CF414D9C0422887BF3CDD9" w:id="1622"/>
      <w:bookmarkEnd w:id="1622"/>
      <w:r>
        <w:t xml:space="preserve">NURS</w:t>
      </w:r>
      <w:r>
        <w:t xml:space="preserve"> </w:t>
      </w:r>
      <w:r>
        <w:t xml:space="preserve">792</w:t>
      </w:r>
      <w:r>
        <w:t xml:space="preserve"> - </w:t>
      </w:r>
      <w:r>
        <w:t xml:space="preserve">Directed Readings II </w:t>
      </w:r>
      <w:r>
        <w:t xml:space="preserve"> (</w:t>
      </w:r>
      <w:r>
        <w:t xml:space="preserve">1</w:t>
      </w:r>
      <w:r>
        <w:t xml:space="preserve">)</w:t>
      </w:r>
    </w:p>
    <w:p>
      <w:pPr>
        <w:pStyle w:val="sc-BodyText"/>
        <w:pStyle w:val="sc-BodyText"/>
      </w:pPr>
      <w:r>
        <w:t xml:space="preserve">Students complete the preliminary literature review through intensive readings and draft their project method as they continue to prepare the D.N.P. project proposal. Graded S/U.</w:t>
      </w:r>
    </w:p>
    <w:p>
      <w:pPr>
        <w:pStyle w:val="sc-BodyText"/>
      </w:pPr>
      <w:r>
        <w:t xml:space="preserve">Prerequisite: </w:t>
      </w:r>
      <w:r>
        <w:t xml:space="preserve">D.N.P. matriculation</w:t>
      </w:r>
    </w:p>
    <w:p>
      <w:pPr>
        <w:pStyle w:val="sc-BodyText"/>
      </w:pPr>
      <w:r>
        <w:t xml:space="preserve">Offered: </w:t>
      </w:r>
      <w:r>
        <w:t xml:space="preserve">Fall.</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CDDAF8D5AD5B4C0899A795F4AF43757A" w:id="1623"/>
      <w:r>
        <w:t>PHIL - Philosophy</w:t>
      </w:r>
      <w:bookmarkEnd w:id="1623"/>
      <w:r>
        <w:fldChar w:fldCharType="begin"/>
      </w:r>
      <w:r>
        <w:instrText xml:space="preserve"> XE "PHIL - Philosophy" </w:instrText>
      </w:r>
      <w:r>
        <w:fldChar w:fldCharType="end"/>
      </w:r>
    </w:p>
    <w:p>
      <w:pPr>
        <w:pStyle w:val="sc-CourseTitle"/>
      </w:pPr>
      <w:bookmarkStart w:name="B2C7FDCC59A14B3CB831FA363BC32296" w:id="1624"/>
      <w:bookmarkEnd w:id="1624"/>
      <w:r>
        <w:t xml:space="preserve">PHIL</w:t>
      </w:r>
      <w:r>
        <w:t xml:space="preserve"> </w:t>
      </w:r>
      <w:r>
        <w:t xml:space="preserve">100</w:t>
      </w:r>
      <w:r>
        <w:t xml:space="preserve"> - </w:t>
      </w:r>
      <w:r>
        <w:t xml:space="preserve">Introduction to Philosophy</w:t>
      </w:r>
      <w:r>
        <w:t xml:space="preserve"> (</w:t>
      </w:r>
      <w:r>
        <w:t xml:space="preserve">3</w:t>
      </w:r>
      <w:r>
        <w:t xml:space="preserve">)</w:t>
      </w:r>
    </w:p>
    <w:p>
      <w:pPr>
        <w:pStyle w:val="sc-BodyText"/>
      </w:pPr>
      <w:r>
        <w:t xml:space="preserve">Basic philosophic issues, such as the existence of God, free will, minds, the nature of reality, knowledge, and truth, are examined. Emphasis is on reasoning and justification.</w:t>
      </w:r>
    </w:p>
    <w:p>
      <w:pPr>
        <w:pStyle w:val="sc-BodyText"/>
      </w:pPr>
      <w:r>
        <w:t xml:space="preserve">General Education Category: </w:t>
      </w:r>
      <w:r>
        <w:t xml:space="preserve">History/Philosophy (HP).</w:t>
      </w:r>
    </w:p>
    <w:p>
      <w:pPr>
        <w:pStyle w:val="sc-BodyText"/>
      </w:pPr>
      <w:r>
        <w:t xml:space="preserve">Offered: </w:t>
      </w:r>
      <w:r>
        <w:t xml:space="preserve">Fall, Spring.</w:t>
      </w:r>
    </w:p>
    <w:p>
      <w:pPr>
        <w:pStyle w:val="sc-CourseTitle"/>
      </w:pPr>
      <w:bookmarkStart w:name="3FEEA3DA63714163AA64272981677481" w:id="1625"/>
      <w:bookmarkEnd w:id="1625"/>
      <w:r>
        <w:t xml:space="preserve">PHIL</w:t>
      </w:r>
      <w:r>
        <w:t xml:space="preserve"> </w:t>
      </w:r>
      <w:r>
        <w:t xml:space="preserve">205W</w:t>
      </w:r>
      <w:r>
        <w:t xml:space="preserve"> - </w:t>
      </w:r>
      <w:r>
        <w:t xml:space="preserve">Introduction to Logic</w:t>
      </w:r>
      <w:r>
        <w:t xml:space="preserve"> (</w:t>
      </w:r>
      <w:r>
        <w:t xml:space="preserve">4</w:t>
      </w:r>
      <w:r>
        <w:t xml:space="preserve">)</w:t>
      </w:r>
    </w:p>
    <w:p>
      <w:pPr>
        <w:pStyle w:val="sc-BodyText"/>
      </w:pPr>
      <w:r>
        <w:t xml:space="preserve">This course covers principles of valid reasoning. Formal methods of propositional and quantificational logic are introduced to evaluate the validity of reasoning in arguments. </w:t>
      </w:r>
      <w:r>
        <w:t xml:space="preserve">This is a Writing in the Discipline (WID) course.</w:t>
      </w:r>
    </w:p>
    <w:p>
      <w:pPr>
        <w:pStyle w:val="sc-BodyText"/>
      </w:pPr>
      <w:r>
        <w:t xml:space="preserve">Offered: </w:t>
      </w:r>
      <w:r>
        <w:t xml:space="preserve">Annually.</w:t>
      </w:r>
    </w:p>
    <w:p>
      <w:pPr>
        <w:pStyle w:val="sc-CourseTitle"/>
      </w:pPr>
      <w:bookmarkStart w:name="F5D1A2E7E9C8406582D15A3B0A5913C8" w:id="1626"/>
      <w:bookmarkEnd w:id="1626"/>
      <w:r>
        <w:t xml:space="preserve">PHIL</w:t>
      </w:r>
      <w:r>
        <w:t xml:space="preserve"> </w:t>
      </w:r>
      <w:r>
        <w:t xml:space="preserve">206</w:t>
      </w:r>
      <w:r>
        <w:t xml:space="preserve"> - </w:t>
      </w:r>
      <w:r>
        <w:t xml:space="preserve">Ethics</w:t>
      </w:r>
      <w:r>
        <w:t xml:space="preserve"> (</w:t>
      </w:r>
      <w:r>
        <w:t xml:space="preserve">3</w:t>
      </w:r>
      <w:r>
        <w:t xml:space="preserve">)</w:t>
      </w:r>
    </w:p>
    <w:p>
      <w:pPr>
        <w:pStyle w:val="sc-BodyText"/>
      </w:pPr>
      <w:r>
        <w:t xml:space="preserve">An examination and explanation of ethical judgments are made. Clarification and analysis of ethical terms and the validity of norms of conduct from the standpoint of formalistic, intuitional, hedonistic, and naturalistic ethical theories are considered. In Person, Hybrid, Online.</w:t>
      </w:r>
    </w:p>
    <w:p>
      <w:pPr>
        <w:pStyle w:val="sc-BodyText"/>
      </w:pPr>
      <w:r>
        <w:t xml:space="preserve">General Education Category: </w:t>
      </w:r>
      <w:r>
        <w:t xml:space="preserve">History/Philosophy (HP).</w:t>
      </w:r>
    </w:p>
    <w:p>
      <w:pPr>
        <w:pStyle w:val="sc-BodyText"/>
      </w:pPr>
      <w:r>
        <w:t xml:space="preserve">Offered: </w:t>
      </w:r>
      <w:r>
        <w:t xml:space="preserve"> Fall, Spring.</w:t>
      </w:r>
    </w:p>
    <w:p>
      <w:pPr>
        <w:pStyle w:val="sc-CourseTitle"/>
      </w:pPr>
      <w:bookmarkStart w:name="0F713DB21DA14DD2A739AD0563087B69" w:id="1627"/>
      <w:bookmarkEnd w:id="1627"/>
      <w:r>
        <w:t xml:space="preserve">PHIL</w:t>
      </w:r>
      <w:r>
        <w:t xml:space="preserve"> </w:t>
      </w:r>
      <w:r>
        <w:t xml:space="preserve">207</w:t>
      </w:r>
      <w:r>
        <w:t xml:space="preserve"> - </w:t>
      </w:r>
      <w:r>
        <w:t xml:space="preserve">Technology and the Future of Humanity</w:t>
      </w:r>
      <w:r>
        <w:t xml:space="preserve"> (</w:t>
      </w:r>
      <w:r>
        <w:t xml:space="preserve">3</w:t>
      </w:r>
      <w:r>
        <w:t xml:space="preserve">)</w:t>
      </w:r>
    </w:p>
    <w:p>
      <w:pPr>
        <w:pStyle w:val="sc-BodyText"/>
        <w:pStyle w:val="sc-BodyText"/>
      </w:pPr>
      <w:r>
        <w:t xml:space="preserve">Philosophical issues concerning recent and near term technological advances. Topics may include uploading personhood, robot consciousness, machine life or death decision making, human enhancement and life extension, or simulated violence.</w:t>
      </w:r>
    </w:p>
    <w:p>
      <w:pPr>
        <w:pStyle w:val="sc-BodyText"/>
      </w:pPr>
      <w:r>
        <w:t xml:space="preserve">Offered: </w:t>
      </w:r>
      <w:r>
        <w:t xml:space="preserve">Spring.</w:t>
      </w:r>
    </w:p>
    <w:p>
      <w:pPr>
        <w:pStyle w:val="sc-CourseTitle"/>
      </w:pPr>
      <w:bookmarkStart w:name="6FBEC239477940D1A7DABFC2AF3E67FD" w:id="1628"/>
      <w:bookmarkEnd w:id="1628"/>
      <w:r>
        <w:t xml:space="preserve">PHIL</w:t>
      </w:r>
      <w:r>
        <w:t xml:space="preserve"> </w:t>
      </w:r>
      <w:r>
        <w:t xml:space="preserve">208</w:t>
      </w:r>
      <w:r>
        <w:t xml:space="preserve"> - </w:t>
      </w:r>
      <w:r>
        <w:t xml:space="preserve">Introduction to Theories of Justice</w:t>
      </w:r>
      <w:r>
        <w:t xml:space="preserve"> (</w:t>
      </w:r>
      <w:r>
        <w:t xml:space="preserve">4</w:t>
      </w:r>
      <w:r>
        <w:t xml:space="preserve">)</w:t>
      </w:r>
    </w:p>
    <w:p>
      <w:pPr>
        <w:pStyle w:val="sc-BodyText"/>
      </w:pPr>
      <w:pPr>
        <w:pStyle w:val="sc-BodyText"/>
      </w:pPr>
      <w:r>
        <w:t xml:space="preserve">Students explore philosophical approaches to balancing individual liberties and the general welfare, comparing ethical foundations and social implications of various theories of justice, such as utilitarian, libertarian and contractarian.</w:t>
      </w:r>
      <w:r>
        <w:br/>
      </w:r>
    </w:p>
    <w:p>
      <w:pPr>
        <w:pStyle w:val="sc-BodyText"/>
      </w:pPr>
      <w:r>
        <w:t xml:space="preserve">Offered: </w:t>
      </w:r>
      <w:r>
        <w:t xml:space="preserve">Fall, Spring.</w:t>
      </w:r>
    </w:p>
    <w:p>
      <w:pPr>
        <w:pStyle w:val="sc-CourseTitle"/>
      </w:pPr>
      <w:bookmarkStart w:name="466B68C94AD94C0B97A19C33C49CC178" w:id="1629"/>
      <w:bookmarkEnd w:id="1629"/>
      <w:r>
        <w:t xml:space="preserve">PHIL</w:t>
      </w:r>
      <w:r>
        <w:t xml:space="preserve"> </w:t>
      </w:r>
      <w:r>
        <w:t xml:space="preserve">220</w:t>
      </w:r>
      <w:r>
        <w:t xml:space="preserve"> - </w:t>
      </w:r>
      <w:r>
        <w:t xml:space="preserve">Logic and Probability in Scientific Reasoning</w:t>
      </w:r>
      <w:r>
        <w:t xml:space="preserve"> (</w:t>
      </w:r>
      <w:r>
        <w:t xml:space="preserve">4</w:t>
      </w:r>
      <w:r>
        <w:t xml:space="preserve">)</w:t>
      </w:r>
    </w:p>
    <w:p>
      <w:pPr>
        <w:pStyle w:val="sc-BodyText"/>
      </w:pPr>
      <w:r>
        <w:t xml:space="preserve">Natural and social sciences require probabilistic reasoning, with special logical features. This course studies general principles of logic, special principles of probabilistic reasoning, their scientific applications, and common probabilistic fallacies.</w:t>
      </w:r>
    </w:p>
    <w:p>
      <w:pPr>
        <w:pStyle w:val="sc-BodyText"/>
      </w:pPr>
      <w:r>
        <w:t xml:space="preserve">General Education Category: </w:t>
      </w:r>
      <w:r>
        <w:t xml:space="preserve">Elective (E).</w:t>
      </w:r>
    </w:p>
    <w:p>
      <w:pPr>
        <w:pStyle w:val="sc-BodyText"/>
      </w:pPr>
      <w:r>
        <w:t xml:space="preserve">Prerequisite: </w:t>
      </w:r>
      <w:r>
        <w:t xml:space="preserve">Completion of any Mathematics or Natural Science general education distribution.</w:t>
      </w:r>
    </w:p>
    <w:p>
      <w:pPr>
        <w:pStyle w:val="sc-BodyText"/>
      </w:pPr>
      <w:r>
        <w:t xml:space="preserve">Offered: </w:t>
      </w:r>
      <w:r>
        <w:t xml:space="preserve">Annually.</w:t>
      </w:r>
    </w:p>
    <w:p>
      <w:pPr>
        <w:pStyle w:val="sc-CourseTitle"/>
      </w:pPr>
      <w:bookmarkStart w:name="A09D38CA48C54601BD85DF382A5A5719" w:id="1630"/>
      <w:bookmarkEnd w:id="1630"/>
      <w:r>
        <w:t xml:space="preserve">PHIL</w:t>
      </w:r>
      <w:r>
        <w:t xml:space="preserve"> </w:t>
      </w:r>
      <w:r>
        <w:t xml:space="preserve">230</w:t>
      </w:r>
      <w:r>
        <w:t xml:space="preserve"> - </w:t>
      </w:r>
      <w:r>
        <w:t xml:space="preserve">Aesthetics</w:t>
      </w:r>
      <w:r>
        <w:t xml:space="preserve"> (</w:t>
      </w:r>
      <w:r>
        <w:t xml:space="preserve">4</w:t>
      </w:r>
      <w:r>
        <w:t xml:space="preserve">)</w:t>
      </w:r>
    </w:p>
    <w:p>
      <w:pPr>
        <w:pStyle w:val="sc-BodyText"/>
      </w:pPr>
      <w:r>
        <w:t xml:space="preserve">This course examines issues in the philosophy of art, such as: the nature of art, art and emotion, artistic intentions, aesthetic value, art and knowledge, and art and morality.</w:t>
      </w:r>
    </w:p>
    <w:p>
      <w:pPr>
        <w:pStyle w:val="sc-BodyText"/>
      </w:pPr>
      <w:r>
        <w:t xml:space="preserve">General Education Category: </w:t>
      </w:r>
      <w:r>
        <w:t xml:space="preserve">Arts - Visual and Performing.</w:t>
      </w:r>
    </w:p>
    <w:p>
      <w:pPr>
        <w:pStyle w:val="sc-BodyText"/>
      </w:pPr>
      <w:r>
        <w:t xml:space="preserve">Offered: </w:t>
      </w:r>
      <w:r>
        <w:t xml:space="preserve"> Fall, Spring.</w:t>
      </w:r>
    </w:p>
    <w:p>
      <w:pPr>
        <w:pStyle w:val="sc-CourseTitle"/>
      </w:pPr>
      <w:bookmarkStart w:name="8F263400079740C4A4759679A57296A0" w:id="1631"/>
      <w:bookmarkEnd w:id="1631"/>
      <w:r>
        <w:t xml:space="preserve">PHIL</w:t>
      </w:r>
      <w:r>
        <w:t xml:space="preserve"> </w:t>
      </w:r>
      <w:r>
        <w:t xml:space="preserve">261</w:t>
      </w:r>
      <w:r>
        <w:t xml:space="preserve"> - </w:t>
      </w:r>
      <w:r>
        <w:t xml:space="preserve">Philosophy of Health and Well-Being</w:t>
      </w:r>
      <w:r>
        <w:t xml:space="preserve"> (</w:t>
      </w:r>
      <w:r>
        <w:t xml:space="preserve">4</w:t>
      </w:r>
      <w:r>
        <w:t xml:space="preserve">)</w:t>
      </w:r>
    </w:p>
    <w:p>
      <w:pPr>
        <w:pStyle w:val="sc-BodyText"/>
      </w:pPr>
      <w:r>
        <w:rPr>
          <w:color w:val="000000"/>
          <w:highlight w:val="white"/>
        </w:rPr>
        <w:t xml:space="preserve">Connections across traditional practices and recent developments concerning human health are explored through philosophical concepts of health and well-being, plus ethical principles such as welfare, autonomy, and justice.</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Annually.</w:t>
      </w:r>
    </w:p>
    <w:p>
      <w:pPr>
        <w:pStyle w:val="sc-CourseTitle"/>
      </w:pPr>
      <w:bookmarkStart w:name="12475644155F49858D551B79F50316C3" w:id="1632"/>
      <w:bookmarkEnd w:id="1632"/>
      <w:r>
        <w:t xml:space="preserve">PHIL</w:t>
      </w:r>
      <w:r>
        <w:t xml:space="preserve"> </w:t>
      </w:r>
      <w:r>
        <w:t xml:space="preserve">262</w:t>
      </w:r>
      <w:r>
        <w:t xml:space="preserve"> - </w:t>
      </w:r>
      <w:r>
        <w:t xml:space="preserve">Freedom and Responsibility</w:t>
      </w:r>
      <w:r>
        <w:t xml:space="preserve"> (</w:t>
      </w:r>
      <w:r>
        <w:t xml:space="preserve">4</w:t>
      </w:r>
      <w:r>
        <w:t xml:space="preserve">)</w:t>
      </w:r>
    </w:p>
    <w:p>
      <w:pPr>
        <w:pStyle w:val="sc-BodyText"/>
      </w:pPr>
      <w:r>
        <w:t xml:space="preserve">This class examines the nature of free will. What is it? Is it necessary for moral responsibility? Do we have it? And if not, what should we do about it?</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 Spring.</w:t>
      </w:r>
    </w:p>
    <w:p>
      <w:pPr>
        <w:pStyle w:val="sc-CourseTitle"/>
      </w:pPr>
      <w:bookmarkStart w:name="94E44566BF2A47579ECB0F58D5FB8E52" w:id="1633"/>
      <w:bookmarkEnd w:id="1633"/>
      <w:r>
        <w:t xml:space="preserve">PHIL</w:t>
      </w:r>
      <w:r>
        <w:t xml:space="preserve"> </w:t>
      </w:r>
      <w:r>
        <w:t xml:space="preserve">263</w:t>
      </w:r>
      <w:r>
        <w:t xml:space="preserve"> - </w:t>
      </w:r>
      <w:r>
        <w:t xml:space="preserve">The Idea of God</w:t>
      </w:r>
      <w:r>
        <w:t xml:space="preserve"> (</w:t>
      </w:r>
      <w:r>
        <w:t xml:space="preserve">4</w:t>
      </w:r>
      <w:r>
        <w:t xml:space="preserve">)</w:t>
      </w:r>
    </w:p>
    <w:p>
      <w:pPr>
        <w:pStyle w:val="sc-BodyText"/>
      </w:pPr>
      <w:r>
        <w:t xml:space="preserve">Concepts of Divinity are critically examined. Issues include polytheism, monotheism, atheism, gender and the God(ess). Students are challenged to critically examine their own ideas through various philosophical and religious traditions.</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 Spring, Summer.</w:t>
      </w:r>
    </w:p>
    <w:p>
      <w:pPr>
        <w:pStyle w:val="sc-CourseTitle"/>
      </w:pPr>
      <w:bookmarkStart w:name="36ABCC6348D440C1B127B1BCD9344F8D" w:id="1634"/>
      <w:bookmarkEnd w:id="1634"/>
      <w:r>
        <w:t xml:space="preserve">PHIL</w:t>
      </w:r>
      <w:r>
        <w:t xml:space="preserve"> </w:t>
      </w:r>
      <w:r>
        <w:t xml:space="preserve">265</w:t>
      </w:r>
      <w:r>
        <w:t xml:space="preserve"> - </w:t>
      </w:r>
      <w:r>
        <w:t xml:space="preserve">Philosophical Issues of Gender and Sex</w:t>
      </w:r>
      <w:r>
        <w:t xml:space="preserve"> (</w:t>
      </w:r>
      <w:r>
        <w:t xml:space="preserve">4</w:t>
      </w:r>
      <w:r>
        <w:t xml:space="preserve">)</w:t>
      </w:r>
    </w:p>
    <w:p>
      <w:pPr>
        <w:pStyle w:val="sc-BodyText"/>
      </w:pPr>
      <w:r>
        <w:t xml:space="preserve">Philosophical questions concerning the concepts of sex and gender are explored. Readings will be drawn from philosophical texts and from a number of related disciplines.</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 Spring.</w:t>
      </w:r>
    </w:p>
    <w:p>
      <w:pPr>
        <w:pStyle w:val="sc-CourseTitle"/>
      </w:pPr>
      <w:bookmarkStart w:name="672B6B01248C479FB289F1A58E01BDE9" w:id="1635"/>
      <w:bookmarkEnd w:id="1635"/>
      <w:r>
        <w:t xml:space="preserve">PHIL</w:t>
      </w:r>
      <w:r>
        <w:t xml:space="preserve"> </w:t>
      </w:r>
      <w:r>
        <w:t xml:space="preserve">266</w:t>
      </w:r>
      <w:r>
        <w:t xml:space="preserve"> - </w:t>
      </w:r>
      <w:r>
        <w:t xml:space="preserve">Asian Philosophies: Theory and Practice</w:t>
      </w:r>
      <w:r>
        <w:t xml:space="preserve"> (</w:t>
      </w:r>
      <w:r>
        <w:t xml:space="preserve">4</w:t>
      </w:r>
      <w:r>
        <w:t xml:space="preserve">)</w:t>
      </w:r>
    </w:p>
    <w:p>
      <w:pPr>
        <w:pStyle w:val="sc-BodyText"/>
      </w:pPr>
      <w:r>
        <w:t xml:space="preserve">Study of philosophical themes and practical implications (personal and communal) in Asian cultures. Issues include concepts of life and death, origins and nature of reality, and standards of ethical relations.</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Annually.</w:t>
      </w:r>
    </w:p>
    <w:p>
      <w:pPr>
        <w:pStyle w:val="sc-CourseTitle"/>
      </w:pPr>
      <w:bookmarkStart w:name="B6EE5460443449479C90D2F468F2F5DF" w:id="1636"/>
      <w:bookmarkEnd w:id="1636"/>
      <w:r>
        <w:t xml:space="preserve">PHIL</w:t>
      </w:r>
      <w:r>
        <w:t xml:space="preserve"> </w:t>
      </w:r>
      <w:r>
        <w:t xml:space="preserve">305W</w:t>
      </w:r>
      <w:r>
        <w:t xml:space="preserve"> - </w:t>
      </w:r>
      <w:r>
        <w:t xml:space="preserve">Intermediate Logic</w:t>
      </w:r>
      <w:r>
        <w:t xml:space="preserve"> (</w:t>
      </w:r>
      <w:r>
        <w:t xml:space="preserve">4</w:t>
      </w:r>
      <w:r>
        <w:t xml:space="preserve">)</w:t>
      </w:r>
    </w:p>
    <w:p>
      <w:pPr>
        <w:pStyle w:val="sc-BodyText"/>
      </w:pPr>
      <w:r>
        <w:t xml:space="preserve">This course covers some extensions of elementary logic with applications. Topics may include propositional modal logic, quantified modal logic, inductive logic, and meta-logic. </w:t>
      </w:r>
      <w:r>
        <w:t xml:space="preserve">This is a Writing in the Discipline (WID) course.</w:t>
      </w:r>
    </w:p>
    <w:p>
      <w:pPr>
        <w:pStyle w:val="sc-BodyText"/>
      </w:pPr>
      <w:r>
        <w:t xml:space="preserve">Prerequisite: </w:t>
      </w:r>
      <w:r>
        <w:t xml:space="preserve">30 college credits or any 100- or 200-level philosophy course.</w:t>
      </w:r>
    </w:p>
    <w:p>
      <w:pPr>
        <w:pStyle w:val="sc-BodyText"/>
      </w:pPr>
      <w:r>
        <w:t xml:space="preserve">Offered: </w:t>
      </w:r>
      <w:r>
        <w:t xml:space="preserve">As needed.</w:t>
      </w:r>
    </w:p>
    <w:p>
      <w:pPr>
        <w:pStyle w:val="sc-CourseTitle"/>
      </w:pPr>
      <w:bookmarkStart w:name="1A7488D3DB3B4351B74F150F9FCCD20F" w:id="1637"/>
      <w:bookmarkEnd w:id="1637"/>
      <w:r>
        <w:t xml:space="preserve">PHIL</w:t>
      </w:r>
      <w:r>
        <w:t xml:space="preserve"> </w:t>
      </w:r>
      <w:r>
        <w:t xml:space="preserve">306</w:t>
      </w:r>
      <w:r>
        <w:t xml:space="preserve"> - </w:t>
      </w:r>
      <w:r>
        <w:t xml:space="preserve">Contemporary Ethical Theory</w:t>
      </w:r>
      <w:r>
        <w:t xml:space="preserve"> (</w:t>
      </w:r>
      <w:r>
        <w:t xml:space="preserve">3</w:t>
      </w:r>
      <w:r>
        <w:t xml:space="preserve">)</w:t>
      </w:r>
    </w:p>
    <w:p>
      <w:pPr>
        <w:pStyle w:val="sc-BodyText"/>
      </w:pPr>
      <w:r>
        <w:t xml:space="preserve">Theories about the nature and possibility of ethics are discussed. Topics may include relativism, egoism, intuitionism, moral realism, the nature of the moral person, moral development, feminist ethics, and the significance of evolution.</w:t>
      </w:r>
    </w:p>
    <w:p>
      <w:pPr>
        <w:pStyle w:val="sc-BodyText"/>
      </w:pPr>
      <w:r>
        <w:t xml:space="preserve">Prerequisite: </w:t>
      </w:r>
      <w:r>
        <w:t xml:space="preserve">Completion of at least 30 college credits or any 100- or 200-level philosophy course.</w:t>
      </w:r>
    </w:p>
    <w:p>
      <w:pPr>
        <w:pStyle w:val="sc-BodyText"/>
      </w:pPr>
      <w:r>
        <w:t xml:space="preserve">Offered: </w:t>
      </w:r>
      <w:r>
        <w:t xml:space="preserve"> Fall.</w:t>
      </w:r>
    </w:p>
    <w:p>
      <w:pPr>
        <w:pStyle w:val="sc-CourseTitle"/>
      </w:pPr>
      <w:bookmarkStart w:name="07C51985F5DA44ADB1F6A9816D72A013" w:id="1638"/>
      <w:bookmarkEnd w:id="1638"/>
      <w:r>
        <w:t xml:space="preserve">PHIL</w:t>
      </w:r>
      <w:r>
        <w:t xml:space="preserve"> </w:t>
      </w:r>
      <w:r>
        <w:t xml:space="preserve">311</w:t>
      </w:r>
      <w:r>
        <w:t xml:space="preserve"> - </w:t>
      </w:r>
      <w:r>
        <w:t xml:space="preserve">Knowledge and Truth</w:t>
      </w:r>
      <w:r>
        <w:t xml:space="preserve"> (</w:t>
      </w:r>
      <w:r>
        <w:t xml:space="preserve">3</w:t>
      </w:r>
      <w:r>
        <w:t xml:space="preserve">)</w:t>
      </w:r>
    </w:p>
    <w:p>
      <w:pPr>
        <w:pStyle w:val="sc-BodyText"/>
      </w:pPr>
      <w:r>
        <w:t xml:space="preserve">The concept of knowledge and its relationship to the world of experience is investigated. Various theories of the nature of truth are presented and analyzed. Students are introduced to epistemology.</w:t>
      </w:r>
    </w:p>
    <w:p>
      <w:pPr>
        <w:pStyle w:val="sc-BodyText"/>
      </w:pPr>
      <w:r>
        <w:t xml:space="preserve">Prerequisite: </w:t>
      </w:r>
      <w:r>
        <w:t xml:space="preserve">Completion of at least 30 college credits or any 100- or 200-level philosophy course.</w:t>
      </w:r>
    </w:p>
    <w:p>
      <w:pPr>
        <w:pStyle w:val="sc-BodyText"/>
      </w:pPr>
      <w:r>
        <w:t xml:space="preserve">Offered: </w:t>
      </w:r>
      <w:r>
        <w:t xml:space="preserve"> Spring (odd years).</w:t>
      </w:r>
    </w:p>
    <w:p>
      <w:pPr>
        <w:pStyle w:val="sc-CourseTitle"/>
      </w:pPr>
      <w:bookmarkStart w:name="1D4053D98063473F821A252BC951584F" w:id="1639"/>
      <w:bookmarkEnd w:id="1639"/>
      <w:r>
        <w:t xml:space="preserve">PHIL</w:t>
      </w:r>
      <w:r>
        <w:t xml:space="preserve"> </w:t>
      </w:r>
      <w:r>
        <w:t xml:space="preserve">315</w:t>
      </w:r>
      <w:r>
        <w:t xml:space="preserve"> - </w:t>
      </w:r>
      <w:r>
        <w:t xml:space="preserve">Evidence, Reasoning, and Proof</w:t>
      </w:r>
      <w:r>
        <w:t xml:space="preserve"> (</w:t>
      </w:r>
      <w:r>
        <w:t xml:space="preserve">3</w:t>
      </w:r>
      <w:r>
        <w:t xml:space="preserve">)</w:t>
      </w:r>
    </w:p>
    <w:p>
      <w:pPr>
        <w:pStyle w:val="sc-BodyText"/>
      </w:pPr>
      <w:r>
        <w:t xml:space="preserve">The concept of evidence, types of reasoning, and standards of proof are examined. Topics include types of evidence, evaluating evidence, eyewitness claims, expert testimony and memory, appraising reasoning, and standards of proof.</w:t>
      </w:r>
    </w:p>
    <w:p>
      <w:pPr>
        <w:pStyle w:val="sc-BodyText"/>
      </w:pPr>
      <w:r>
        <w:t xml:space="preserve">Prerequisite: </w:t>
      </w:r>
      <w:r>
        <w:t xml:space="preserve">Completion of at least 30 college credits or any 100- or 200-level philosophy course.</w:t>
      </w:r>
    </w:p>
    <w:p>
      <w:pPr>
        <w:pStyle w:val="sc-BodyText"/>
      </w:pPr>
      <w:r>
        <w:t xml:space="preserve">Offered: </w:t>
      </w:r>
      <w:r>
        <w:t xml:space="preserve">Annually.</w:t>
      </w:r>
    </w:p>
    <w:p>
      <w:pPr>
        <w:pStyle w:val="sc-CourseTitle"/>
      </w:pPr>
      <w:bookmarkStart w:name="C01ABAC7BCF142D68C19E7730B6FAE7A" w:id="1640"/>
      <w:bookmarkEnd w:id="1640"/>
      <w:r>
        <w:t xml:space="preserve">PHIL</w:t>
      </w:r>
      <w:r>
        <w:t xml:space="preserve"> </w:t>
      </w:r>
      <w:r>
        <w:t xml:space="preserve">320</w:t>
      </w:r>
      <w:r>
        <w:t xml:space="preserve"> - </w:t>
      </w:r>
      <w:r>
        <w:t xml:space="preserve">Philosophy of Science</w:t>
      </w:r>
      <w:r>
        <w:t xml:space="preserve"> (</w:t>
      </w:r>
      <w:r>
        <w:t xml:space="preserve">3</w:t>
      </w:r>
      <w:r>
        <w:t xml:space="preserve">)</w:t>
      </w:r>
    </w:p>
    <w:p>
      <w:pPr>
        <w:pStyle w:val="sc-BodyText"/>
      </w:pPr>
      <w:r>
        <w:t xml:space="preserve">Induction and probability, causality and the laws of nature, as well as the nature of explanation and justification, are covered.</w:t>
      </w:r>
    </w:p>
    <w:p>
      <w:pPr>
        <w:pStyle w:val="sc-BodyText"/>
      </w:pPr>
      <w:r>
        <w:t xml:space="preserve">Prerequisite: </w:t>
      </w:r>
      <w:r>
        <w:t xml:space="preserve">Completion of at least 30 college credits or any 100- or 200-level philosophy course.</w:t>
      </w:r>
    </w:p>
    <w:p>
      <w:pPr>
        <w:pStyle w:val="sc-BodyText"/>
      </w:pPr>
      <w:r>
        <w:t xml:space="preserve">Offered: </w:t>
      </w:r>
      <w:r>
        <w:t xml:space="preserve">Spring (even years).</w:t>
      </w:r>
    </w:p>
    <w:p>
      <w:pPr>
        <w:pStyle w:val="sc-CourseTitle"/>
      </w:pPr>
      <w:bookmarkStart w:name="B7C77158D84940BBA267755D3D470797" w:id="1641"/>
      <w:bookmarkEnd w:id="1641"/>
      <w:r>
        <w:t xml:space="preserve">PHIL</w:t>
      </w:r>
      <w:r>
        <w:t xml:space="preserve"> </w:t>
      </w:r>
      <w:r>
        <w:t xml:space="preserve">321</w:t>
      </w:r>
      <w:r>
        <w:t xml:space="preserve"> - </w:t>
      </w:r>
      <w:r>
        <w:t xml:space="preserve">Social and Political Philosophy</w:t>
      </w:r>
      <w:r>
        <w:t xml:space="preserve"> (</w:t>
      </w:r>
      <w:r>
        <w:t xml:space="preserve">3</w:t>
      </w:r>
      <w:r>
        <w:t xml:space="preserve">)</w:t>
      </w:r>
    </w:p>
    <w:p>
      <w:pPr>
        <w:pStyle w:val="sc-BodyText"/>
      </w:pPr>
      <w:r>
        <w:t xml:space="preserve">Students examine social and political theories and the philosophical issues they raise concerning the origin of society and man's nature as a "political being" and "social being."</w:t>
      </w:r>
    </w:p>
    <w:p>
      <w:pPr>
        <w:pStyle w:val="sc-BodyText"/>
      </w:pPr>
      <w:r>
        <w:t xml:space="preserve">Prerequisite: </w:t>
      </w:r>
      <w:r>
        <w:t xml:space="preserve">Completion of 30 college credits or any 100- or 200-level philosophy course.</w:t>
      </w:r>
    </w:p>
    <w:p>
      <w:pPr>
        <w:pStyle w:val="sc-BodyText"/>
      </w:pPr>
      <w:r>
        <w:t xml:space="preserve">Offered: </w:t>
      </w:r>
      <w:r>
        <w:t xml:space="preserve"> Fall.</w:t>
      </w:r>
    </w:p>
    <w:p>
      <w:pPr>
        <w:pStyle w:val="sc-CourseTitle"/>
      </w:pPr>
      <w:bookmarkStart w:name="578F163F1C704ED78050B5759AEBE51A" w:id="1642"/>
      <w:bookmarkEnd w:id="1642"/>
      <w:r>
        <w:t xml:space="preserve">PHIL</w:t>
      </w:r>
      <w:r>
        <w:t xml:space="preserve"> </w:t>
      </w:r>
      <w:r>
        <w:t xml:space="preserve">322</w:t>
      </w:r>
      <w:r>
        <w:t xml:space="preserve"> - </w:t>
      </w:r>
      <w:r>
        <w:t xml:space="preserve">Philosophy of Law</w:t>
      </w:r>
      <w:r>
        <w:t xml:space="preserve"> (</w:t>
      </w:r>
      <w:r>
        <w:t xml:space="preserve">3</w:t>
      </w:r>
      <w:r>
        <w:t xml:space="preserve">)</w:t>
      </w:r>
    </w:p>
    <w:p>
      <w:pPr>
        <w:pStyle w:val="sc-BodyText"/>
      </w:pPr>
      <w:r>
        <w:t xml:space="preserve">Conceptual problems regarding law and legal systems are examined. Topics may include the nature of law, law and morality, civil disobedience, positivism, naturalism, personhood under the law, rights, punishment, and criminal responsibility.</w:t>
      </w:r>
    </w:p>
    <w:p>
      <w:pPr>
        <w:pStyle w:val="sc-BodyText"/>
      </w:pPr>
      <w:r>
        <w:t xml:space="preserve">Prerequisite: </w:t>
      </w:r>
      <w:r>
        <w:t xml:space="preserve">Completion of 30 college credits or any 100- or 200-level philosophy course.</w:t>
      </w:r>
    </w:p>
    <w:p>
      <w:pPr>
        <w:pStyle w:val="sc-BodyText"/>
      </w:pPr>
      <w:r>
        <w:t xml:space="preserve">Offered: </w:t>
      </w:r>
      <w:r>
        <w:t xml:space="preserve">Spring.</w:t>
      </w:r>
    </w:p>
    <w:p>
      <w:pPr>
        <w:pStyle w:val="sc-CourseTitle"/>
      </w:pPr>
      <w:bookmarkStart w:name="E05C71130407406FBCAC969CAA7D070D" w:id="1643"/>
      <w:bookmarkEnd w:id="1643"/>
      <w:r>
        <w:t xml:space="preserve">PHIL</w:t>
      </w:r>
      <w:r>
        <w:t xml:space="preserve"> </w:t>
      </w:r>
      <w:r>
        <w:t xml:space="preserve">325</w:t>
      </w:r>
      <w:r>
        <w:t xml:space="preserve"> - </w:t>
      </w:r>
      <w:r>
        <w:t xml:space="preserve">Environmental Ethics</w:t>
      </w:r>
      <w:r>
        <w:t xml:space="preserve"> (</w:t>
      </w:r>
      <w:r>
        <w:t xml:space="preserve">3</w:t>
      </w:r>
      <w:r>
        <w:t xml:space="preserve">)</w:t>
      </w:r>
    </w:p>
    <w:p>
      <w:pPr>
        <w:pStyle w:val="sc-BodyText"/>
      </w:pPr>
      <w:r>
        <w:t xml:space="preserve">Theories and reality, ideology and action, and values and facts are examined. Focus is on rational policy decision making.</w:t>
      </w:r>
    </w:p>
    <w:p>
      <w:pPr>
        <w:pStyle w:val="sc-BodyText"/>
      </w:pPr>
      <w:r>
        <w:t xml:space="preserve">Prerequisite: </w:t>
      </w:r>
      <w:r>
        <w:t xml:space="preserve">Completion of 30 college credits or any 100- or 200-level philosophy course.</w:t>
      </w:r>
    </w:p>
    <w:p>
      <w:pPr>
        <w:pStyle w:val="sc-BodyText"/>
      </w:pPr>
      <w:r>
        <w:t xml:space="preserve">Offered: </w:t>
      </w:r>
      <w:r>
        <w:t xml:space="preserve">Spring.</w:t>
      </w:r>
    </w:p>
    <w:p>
      <w:pPr>
        <w:pStyle w:val="sc-CourseTitle"/>
      </w:pPr>
      <w:bookmarkStart w:name="F88678153ECA4E2E8FD9A9CF6F7F5D98" w:id="1644"/>
      <w:bookmarkEnd w:id="1644"/>
      <w:r>
        <w:t xml:space="preserve">PHIL</w:t>
      </w:r>
      <w:r>
        <w:t xml:space="preserve"> </w:t>
      </w:r>
      <w:r>
        <w:t xml:space="preserve">330</w:t>
      </w:r>
      <w:r>
        <w:t xml:space="preserve"> - </w:t>
      </w:r>
      <w:r>
        <w:t xml:space="preserve">Metaphysics</w:t>
      </w:r>
      <w:r>
        <w:t xml:space="preserve"> (</w:t>
      </w:r>
      <w:r>
        <w:t xml:space="preserve">3</w:t>
      </w:r>
      <w:r>
        <w:t xml:space="preserve">)</w:t>
      </w:r>
    </w:p>
    <w:p>
      <w:pPr>
        <w:pStyle w:val="sc-BodyText"/>
      </w:pPr>
      <w:r>
        <w:t xml:space="preserve">This is a problem-oriented introduction to some of the central issues of contemporary metaphysics. Topics may include ontology (what exists), necessity, causation, free will/determinism, space and time, and identity-over-time.</w:t>
      </w:r>
    </w:p>
    <w:p>
      <w:pPr>
        <w:pStyle w:val="sc-BodyText"/>
      </w:pPr>
      <w:r>
        <w:t xml:space="preserve">Prerequisite: </w:t>
      </w:r>
      <w:r>
        <w:t xml:space="preserve">Completion of at least 30 college credits or any 100- or 200-level philosophy course.</w:t>
      </w:r>
    </w:p>
    <w:p>
      <w:pPr>
        <w:pStyle w:val="sc-BodyText"/>
      </w:pPr>
      <w:r>
        <w:t xml:space="preserve">Offered: </w:t>
      </w:r>
      <w:r>
        <w:t xml:space="preserve"> Fall (even years).</w:t>
      </w:r>
    </w:p>
    <w:p>
      <w:pPr>
        <w:pStyle w:val="sc-CourseTitle"/>
      </w:pPr>
      <w:bookmarkStart w:name="FC77432B546042F6880B9FD1BD0ACA0C" w:id="1645"/>
      <w:bookmarkEnd w:id="1645"/>
      <w:r>
        <w:t xml:space="preserve">PHIL</w:t>
      </w:r>
      <w:r>
        <w:t xml:space="preserve"> </w:t>
      </w:r>
      <w:r>
        <w:t xml:space="preserve">333</w:t>
      </w:r>
      <w:r>
        <w:t xml:space="preserve"> - </w:t>
      </w:r>
      <w:r>
        <w:t xml:space="preserve">Philosophy of Mind</w:t>
      </w:r>
      <w:r>
        <w:t xml:space="preserve"> (</w:t>
      </w:r>
      <w:r>
        <w:t xml:space="preserve">3</w:t>
      </w:r>
      <w:r>
        <w:t xml:space="preserve">)</w:t>
      </w:r>
    </w:p>
    <w:p>
      <w:pPr>
        <w:pStyle w:val="sc-BodyText"/>
      </w:pPr>
      <w:r>
        <w:t xml:space="preserve">The status and role of mind in relation to body is studied. Diverse theories, such as mind/body dualism, identity theory, behaviorism, functionalism, and emergence, are discussed.</w:t>
      </w:r>
    </w:p>
    <w:p>
      <w:pPr>
        <w:pStyle w:val="sc-BodyText"/>
      </w:pPr>
      <w:r>
        <w:t xml:space="preserve">Prerequisite: </w:t>
      </w:r>
      <w:r>
        <w:t xml:space="preserve">Completion of at least 30 college credits or any 100- or 200-level philosophy course.</w:t>
      </w:r>
    </w:p>
    <w:p>
      <w:pPr>
        <w:pStyle w:val="sc-BodyText"/>
      </w:pPr>
      <w:r>
        <w:t xml:space="preserve">Offered: </w:t>
      </w:r>
      <w:r>
        <w:t xml:space="preserve"> Fall (odd years).</w:t>
      </w:r>
    </w:p>
    <w:p>
      <w:pPr>
        <w:pStyle w:val="sc-CourseTitle"/>
      </w:pPr>
      <w:bookmarkStart w:name="DB18E248BBD14454A17E946588C65B18" w:id="1646"/>
      <w:bookmarkEnd w:id="1646"/>
      <w:r>
        <w:t xml:space="preserve">PHIL</w:t>
      </w:r>
      <w:r>
        <w:t xml:space="preserve"> </w:t>
      </w:r>
      <w:r>
        <w:t xml:space="preserve">351W</w:t>
      </w:r>
      <w:r>
        <w:t xml:space="preserve"> - </w:t>
      </w:r>
      <w:r>
        <w:t xml:space="preserve">Plato, Aristotle, and Greek Philosophy</w:t>
      </w:r>
      <w:r>
        <w:t xml:space="preserve"> (</w:t>
      </w:r>
      <w:r>
        <w:t xml:space="preserve">4</w:t>
      </w:r>
      <w:r>
        <w:t xml:space="preserve">)</w:t>
      </w:r>
    </w:p>
    <w:p>
      <w:pPr>
        <w:pStyle w:val="sc-BodyText"/>
      </w:pPr>
      <w:r>
        <w:t xml:space="preserve">The origins of philosophy in Greek thought are explored. Works of philosophers such as Plato and Aristotle are read. </w:t>
      </w:r>
      <w:r>
        <w:t xml:space="preserve">This is a Writing in the Discipline (WID) course.</w:t>
      </w:r>
    </w:p>
    <w:p>
      <w:pPr>
        <w:pStyle w:val="sc-BodyText"/>
      </w:pPr>
      <w:r>
        <w:t xml:space="preserve">Prerequisite: </w:t>
      </w:r>
      <w:r>
        <w:t xml:space="preserve">Completion of at least 30 college credits or any 100- or 200-level philosophy course.</w:t>
      </w:r>
    </w:p>
    <w:p>
      <w:pPr>
        <w:pStyle w:val="sc-BodyText"/>
      </w:pPr>
      <w:r>
        <w:t xml:space="preserve">Offered: </w:t>
      </w:r>
      <w:r>
        <w:t xml:space="preserve"> Annually.</w:t>
      </w:r>
    </w:p>
    <w:p>
      <w:pPr>
        <w:pStyle w:val="sc-CourseTitle"/>
      </w:pPr>
      <w:bookmarkStart w:name="83010004592147EB8963CA69CC79402A" w:id="1647"/>
      <w:bookmarkEnd w:id="1647"/>
      <w:r>
        <w:t xml:space="preserve">PHIL</w:t>
      </w:r>
      <w:r>
        <w:t xml:space="preserve"> </w:t>
      </w:r>
      <w:r>
        <w:t xml:space="preserve">354</w:t>
      </w:r>
      <w:r>
        <w:t xml:space="preserve"> - </w:t>
      </w:r>
      <w:r>
        <w:t xml:space="preserve">Continental Philosophy</w:t>
      </w:r>
      <w:r>
        <w:t xml:space="preserve"> (</w:t>
      </w:r>
      <w:r>
        <w:t xml:space="preserve"/>
      </w:r>
      <w:r>
        <w:t xml:space="preserve">)</w:t>
      </w:r>
    </w:p>
    <w:p>
      <w:pPr>
        <w:pStyle w:val="sc-BodyText"/>
        <w:pStyle w:val="sc-BodyText"/>
      </w:pPr>
      <w:r>
        <w:rPr>
          <w:color w:val="000000"/>
        </w:rPr>
        <w:t xml:space="preserve">Students will study major movements and figures in the continental tradition of philosophy.</w:t>
      </w:r>
    </w:p>
    <w:p>
      <w:pPr>
        <w:pStyle w:val="sc-BodyText"/>
      </w:pPr>
      <w:r>
        <w:t xml:space="preserve">Prerequisite: </w:t>
      </w:r>
      <w:r>
        <w:t xml:space="preserve">Completion of at least 30 college credits or any 100- or 200-level philosophy course.</w:t>
      </w:r>
    </w:p>
    <w:p>
      <w:pPr>
        <w:pStyle w:val="sc-BodyText"/>
      </w:pPr>
      <w:r>
        <w:t xml:space="preserve">Offered: </w:t>
      </w:r>
      <w:r>
        <w:t xml:space="preserve">Fall.</w:t>
      </w:r>
    </w:p>
    <w:p>
      <w:pPr>
        <w:pStyle w:val="sc-CourseTitle"/>
      </w:pPr>
      <w:bookmarkStart w:name="989A736BDC454ED4A0305116CB2A34BF" w:id="1648"/>
      <w:bookmarkEnd w:id="1648"/>
      <w:r>
        <w:t xml:space="preserve">PHIL</w:t>
      </w:r>
      <w:r>
        <w:t xml:space="preserve"> </w:t>
      </w:r>
      <w:r>
        <w:t xml:space="preserve">356W</w:t>
      </w:r>
      <w:r>
        <w:t xml:space="preserve"> - </w:t>
      </w:r>
      <w:r>
        <w:t xml:space="preserve">Descartes, Hume, Kant and Modern Philosophy</w:t>
      </w:r>
      <w:r>
        <w:t xml:space="preserve"> (</w:t>
      </w:r>
      <w:r>
        <w:t xml:space="preserve">4</w:t>
      </w:r>
      <w:r>
        <w:t xml:space="preserve">)</w:t>
      </w:r>
    </w:p>
    <w:p>
      <w:pPr>
        <w:pStyle w:val="sc-BodyText"/>
      </w:pPr>
      <w:r>
        <w:t xml:space="preserve">Works from European philosophers from Descartes to Kant are read. </w:t>
      </w:r>
      <w:r>
        <w:t xml:space="preserve">This is a Writing in the Discipline (WID) course.</w:t>
      </w:r>
    </w:p>
    <w:p>
      <w:pPr>
        <w:pStyle w:val="sc-BodyText"/>
      </w:pPr>
      <w:r>
        <w:t xml:space="preserve">Prerequisite: </w:t>
      </w:r>
      <w:r>
        <w:t xml:space="preserve">Completion of at least 30 college credits or any 100- or 200-level philosophy course.</w:t>
      </w:r>
    </w:p>
    <w:p>
      <w:pPr>
        <w:pStyle w:val="sc-BodyText"/>
      </w:pPr>
      <w:r>
        <w:t xml:space="preserve">Offered: </w:t>
      </w:r>
      <w:r>
        <w:t xml:space="preserve">Annually.</w:t>
      </w:r>
    </w:p>
    <w:p>
      <w:pPr>
        <w:pStyle w:val="sc-CourseTitle"/>
      </w:pPr>
      <w:bookmarkStart w:name="6B904D721E544C068CADE206F65C1440" w:id="1649"/>
      <w:bookmarkEnd w:id="1649"/>
      <w:r>
        <w:t xml:space="preserve">PHIL</w:t>
      </w:r>
      <w:r>
        <w:t xml:space="preserve"> </w:t>
      </w:r>
      <w:r>
        <w:t xml:space="preserve">390</w:t>
      </w:r>
      <w:r>
        <w:t xml:space="preserve"> - </w:t>
      </w:r>
      <w:r>
        <w:t xml:space="preserve">Directed Study</w:t>
      </w:r>
      <w:r>
        <w:t xml:space="preserve"> (</w:t>
      </w:r>
      <w:r>
        <w:t xml:space="preserve">3-4</w:t>
      </w:r>
      <w:r>
        <w:t xml:space="preserve">)</w:t>
      </w:r>
    </w:p>
    <w:p>
      <w:pPr>
        <w:pStyle w:val="sc-BodyText"/>
      </w:pPr>
      <w:r>
        <w:t xml:space="preserve">Designed to be a substitute for a traditional course under the instruction of a faculty member. This course may be repeated with a change in topic.</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052BC25CFD1542DC8AA8B9ABCE2FD3C0" w:id="1650"/>
      <w:bookmarkEnd w:id="1650"/>
      <w:r>
        <w:t xml:space="preserve">PHIL</w:t>
      </w:r>
      <w:r>
        <w:t xml:space="preserve"> </w:t>
      </w:r>
      <w:r>
        <w:t xml:space="preserve">460W</w:t>
      </w:r>
      <w:r>
        <w:t xml:space="preserve"> - </w:t>
      </w:r>
      <w:r>
        <w:t xml:space="preserve">Seminar in Philosophy</w:t>
      </w:r>
      <w:r>
        <w:t xml:space="preserve"> (</w:t>
      </w:r>
      <w:r>
        <w:t xml:space="preserve">4</w:t>
      </w:r>
      <w:r>
        <w:t xml:space="preserve">)</w:t>
      </w:r>
    </w:p>
    <w:p>
      <w:pPr>
        <w:pStyle w:val="sc-BodyText"/>
        <w:pStyle w:val="sc-BodyText"/>
      </w:pPr>
      <w:r>
        <w:t xml:space="preserve">Intensive study of a specific topic or author, including a term paper that engages recent scholarship and follows disciplinary conventions. May be repeated for credit with a change in topic. </w:t>
      </w:r>
      <w:r>
        <w:t xml:space="preserve">This is a Writing in the Discipline (WID) course.</w:t>
      </w:r>
    </w:p>
    <w:p>
      <w:pPr>
        <w:pStyle w:val="sc-BodyText"/>
      </w:pPr>
      <w:r>
        <w:t xml:space="preserve">Prerequisite: </w:t>
      </w:r>
      <w:r>
        <w:t xml:space="preserve">Completion of at least 60 college credits and any 300-level philosophy course, or consent of the department chair.</w:t>
      </w:r>
    </w:p>
    <w:p>
      <w:pPr>
        <w:pStyle w:val="sc-BodyText"/>
      </w:pPr>
      <w:r>
        <w:t xml:space="preserve">Offered: </w:t>
      </w:r>
      <w:r>
        <w:t xml:space="preserve">Annually.</w:t>
      </w:r>
    </w:p>
    <w:p>
      <w:pPr>
        <w:pStyle w:val="sc-CourseTitle"/>
      </w:pPr>
      <w:bookmarkStart w:name="2775E948463240DEBECD9AFCF19710FC" w:id="1651"/>
      <w:bookmarkEnd w:id="1651"/>
      <w:r>
        <w:t xml:space="preserve">PHIL</w:t>
      </w:r>
      <w:r>
        <w:t xml:space="preserve"> </w:t>
      </w:r>
      <w:r>
        <w:t xml:space="preserve">479</w:t>
      </w:r>
      <w:r>
        <w:t xml:space="preserve"> - </w:t>
      </w:r>
      <w:r>
        <w:t xml:space="preserve">Philosophy Internship</w:t>
      </w:r>
      <w:r>
        <w:t xml:space="preserve"> (</w:t>
      </w:r>
      <w:r>
        <w:t xml:space="preserve">1-4</w:t>
      </w:r>
      <w:r>
        <w:t xml:space="preserve">)</w:t>
      </w:r>
    </w:p>
    <w:p>
      <w:pPr>
        <w:pStyle w:val="sc-BodyText"/>
      </w:pPr>
      <w:r>
        <w:t xml:space="preserve">Students experience the environment of institutions and firms where the work demand includes a substantial philosophical dimension.</w:t>
      </w:r>
    </w:p>
    <w:p>
      <w:pPr>
        <w:pStyle w:val="sc-BodyText"/>
      </w:pPr>
      <w:r>
        <w:t xml:space="preserve">Prerequisite: </w:t>
      </w:r>
      <w:r>
        <w:t xml:space="preserve">Open to philosophy majors who have completed at least 60 credit hours of undergraduate courses, 18 of which are philosophy courses, with consent of department chair.</w:t>
      </w:r>
    </w:p>
    <w:p>
      <w:pPr>
        <w:pStyle w:val="sc-BodyText"/>
      </w:pPr>
      <w:r>
        <w:t xml:space="preserve">Offered: </w:t>
      </w:r>
      <w:r>
        <w:t xml:space="preserve">As needed.</w:t>
      </w:r>
    </w:p>
    <w:p>
      <w:pPr>
        <w:pStyle w:val="sc-CourseTitle"/>
      </w:pPr>
      <w:bookmarkStart w:name="E26EBA9AD3C748ABB8C8B4AED85A2690" w:id="1652"/>
      <w:bookmarkEnd w:id="1652"/>
      <w:r>
        <w:t xml:space="preserve">PHIL</w:t>
      </w:r>
      <w:r>
        <w:t xml:space="preserve"> </w:t>
      </w:r>
      <w:r>
        <w:t xml:space="preserve">490</w:t>
      </w:r>
      <w:r>
        <w:t xml:space="preserve"> - </w:t>
      </w:r>
      <w:r>
        <w:t xml:space="preserve">Independent Study in Philosophy</w:t>
      </w:r>
      <w:r>
        <w:t xml:space="preserve"> (</w:t>
      </w:r>
      <w:r>
        <w:t xml:space="preserve">1-4</w:t>
      </w:r>
      <w:r>
        <w:t xml:space="preserve">)</w:t>
      </w:r>
    </w:p>
    <w:p>
      <w:pPr>
        <w:pStyle w:val="sc-BodyText"/>
        <w:pStyle w:val="sc-BodyText"/>
      </w:pPr>
      <w:r>
        <w:t xml:space="preserve">Students select a topic and undertake concentrated research or creative activity under the mentorship of a faculty member. May be repeated with a different topic or continuation of a non-honors project.</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C5D85D5275F044B5B7B3FC35C06D4ED8" w:id="1653"/>
      <w:bookmarkEnd w:id="1653"/>
      <w:r>
        <w:t xml:space="preserve">PHIL</w:t>
      </w:r>
      <w:r>
        <w:t xml:space="preserve"> </w:t>
      </w:r>
      <w:r>
        <w:t xml:space="preserve">491</w:t>
      </w:r>
      <w:r>
        <w:t xml:space="preserve"> - </w:t>
      </w:r>
      <w:r>
        <w:t xml:space="preserve">Independent Study I</w:t>
      </w:r>
      <w:r>
        <w:t xml:space="preserve"> (</w:t>
      </w:r>
      <w:r>
        <w:t xml:space="preserve">3-4</w:t>
      </w:r>
      <w:r>
        <w:t xml:space="preserve">)</w:t>
      </w:r>
    </w:p>
    <w:p>
      <w:pPr>
        <w:pStyle w:val="sc-BodyText"/>
        <w:pStyle w:val="sc-BodyText"/>
      </w:pPr>
      <w:r>
        <w:t xml:space="preserve">Students select a topic and undertake concentrated research or creative activity under the mentorship of a faculty member.  </w:t>
      </w:r>
    </w:p>
    <w:p>
      <w:pPr>
        <w:pStyle w:val="sc-BodyText"/>
      </w:pPr>
      <w:r>
        <w:t xml:space="preserve">Prerequisite: </w:t>
      </w:r>
      <w:r>
        <w:t xml:space="preserve">Consent of instructor, department chair and dean, and admission to the philosophy honors program.</w:t>
      </w:r>
    </w:p>
    <w:p>
      <w:pPr>
        <w:pStyle w:val="sc-BodyText"/>
      </w:pPr>
      <w:r>
        <w:t xml:space="preserve">Offered: </w:t>
      </w:r>
      <w:r>
        <w:t xml:space="preserve">As needed.</w:t>
      </w:r>
    </w:p>
    <w:p>
      <w:pPr>
        <w:pStyle w:val="sc-CourseTitle"/>
      </w:pPr>
      <w:bookmarkStart w:name="19AC0C5FFFB449B8A53A05B979B8B3AF" w:id="1654"/>
      <w:bookmarkEnd w:id="1654"/>
      <w:r>
        <w:t xml:space="preserve">PHIL</w:t>
      </w:r>
      <w:r>
        <w:t xml:space="preserve"> </w:t>
      </w:r>
      <w:r>
        <w:t xml:space="preserve">492</w:t>
      </w:r>
      <w:r>
        <w:t xml:space="preserve"> - </w:t>
      </w:r>
      <w:r>
        <w:t xml:space="preserve">Independent Study II</w:t>
      </w:r>
      <w:r>
        <w:t xml:space="preserve"> (</w:t>
      </w:r>
      <w:r>
        <w:t xml:space="preserve">3-4</w:t>
      </w:r>
      <w:r>
        <w:t xml:space="preserve">)</w:t>
      </w:r>
    </w:p>
    <w:p>
      <w:pPr>
        <w:pStyle w:val="sc-BodyText"/>
        <w:pStyle w:val="sc-BodyText"/>
      </w:pPr>
      <w:r>
        <w:t xml:space="preserve">This course continues the development of research or activity begun in PHIL 491. For departmental honors, the project requires final assessment from the department.</w:t>
      </w:r>
    </w:p>
    <w:p>
      <w:pPr>
        <w:pStyle w:val="sc-BodyText"/>
      </w:pPr>
      <w:r>
        <w:br/>
      </w:r>
    </w:p>
    <w:p>
      <w:pPr>
        <w:pStyle w:val="sc-BodyText"/>
      </w:pPr>
      <w:r>
        <w:t xml:space="preserve">Prerequisite: </w:t>
      </w:r>
      <w:r>
        <w:t xml:space="preserve">PHIL 491 and consent of instructor, department chair and dean.</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DA4CFA8AAFEC40EA808922AA9BBB2BB8" w:id="1655"/>
      <w:r>
        <w:t>PSCI - Physical Science</w:t>
      </w:r>
      <w:bookmarkEnd w:id="1655"/>
      <w:r>
        <w:fldChar w:fldCharType="begin"/>
      </w:r>
      <w:r>
        <w:instrText xml:space="preserve"> XE "PSCI - Physical Science" </w:instrText>
      </w:r>
      <w:r>
        <w:fldChar w:fldCharType="end"/>
      </w:r>
    </w:p>
    <w:p>
      <w:pPr>
        <w:pStyle w:val="sc-CourseTitle"/>
      </w:pPr>
      <w:bookmarkStart w:name="BAC9BA895A5F4B6BAC5C25E81CDB6E48" w:id="1656"/>
      <w:bookmarkEnd w:id="1656"/>
      <w:r>
        <w:t xml:space="preserve">PSCI</w:t>
      </w:r>
      <w:r>
        <w:t xml:space="preserve"> </w:t>
      </w:r>
      <w:r>
        <w:t xml:space="preserve">103</w:t>
      </w:r>
      <w:r>
        <w:t xml:space="preserve"> - </w:t>
      </w:r>
      <w:r>
        <w:t xml:space="preserve">Physical Science</w:t>
      </w:r>
      <w:r>
        <w:t xml:space="preserve"> (</w:t>
      </w:r>
      <w:r>
        <w:t xml:space="preserve">4</w:t>
      </w:r>
      <w:r>
        <w:t xml:space="preserve">)</w:t>
      </w:r>
    </w:p>
    <w:p>
      <w:pPr>
        <w:pStyle w:val="sc-BodyText"/>
      </w:pPr>
      <w:r>
        <w:t xml:space="preserve">The processes and natural laws that control our physical environment are investigated. Emphasis is on laboratory experiment. Lecture and laboratory. Students cannot receive credit for both PSCI 103 and PHYS 101-PHYS 102. 6 contact hours.</w:t>
      </w:r>
    </w:p>
    <w:p>
      <w:pPr>
        <w:pStyle w:val="sc-BodyText"/>
      </w:pPr>
      <w:r>
        <w:t xml:space="preserve">General Education Category: </w:t>
      </w:r>
      <w:r>
        <w:t xml:space="preserve">Natural Science.</w:t>
      </w:r>
    </w:p>
    <w:p>
      <w:pPr>
        <w:pStyle w:val="sc-BodyText"/>
      </w:pPr>
      <w:r>
        <w:t xml:space="preserve">Offered: </w:t>
      </w:r>
      <w:r>
        <w:t xml:space="preserve"> Fall, Spring, Summer.</w:t>
      </w:r>
    </w:p>
    <w:p>
      <w:pPr>
        <w:pStyle w:val="sc-CourseTitle"/>
      </w:pPr>
      <w:bookmarkStart w:name="C47CA48E7D644889ABAAE8BE7CF1BDBD" w:id="1657"/>
      <w:bookmarkEnd w:id="1657"/>
      <w:r>
        <w:t xml:space="preserve">PSCI</w:t>
      </w:r>
      <w:r>
        <w:t xml:space="preserve"> </w:t>
      </w:r>
      <w:r>
        <w:t xml:space="preserve">204</w:t>
      </w:r>
      <w:r>
        <w:t xml:space="preserve"> - </w:t>
      </w:r>
      <w:r>
        <w:t xml:space="preserve">Understanding the Physical Universe</w:t>
      </w:r>
      <w:r>
        <w:t xml:space="preserve"> (</w:t>
      </w:r>
      <w:r>
        <w:t xml:space="preserve">4</w:t>
      </w:r>
      <w:r>
        <w:t xml:space="preserve">)</w:t>
      </w:r>
    </w:p>
    <w:p>
      <w:pPr>
        <w:pStyle w:val="sc-BodyText"/>
        <w:pStyle w:val="sc-BodyText"/>
      </w:pPr>
      <w:r>
        <w:t xml:space="preserve">Fundamental principles in physical science such as force, energy, cycles and the structure of matter are introduced and used to investigate varied applications and current issues in the physical sciences. 5 contact hours.</w:t>
      </w:r>
    </w:p>
    <w:p>
      <w:pPr>
        <w:pStyle w:val="sc-BodyText"/>
      </w:pPr>
      <w:r>
        <w:t xml:space="preserve">General Education Category: </w:t>
      </w:r>
      <w:r>
        <w:t xml:space="preserve">Elective (E).</w:t>
      </w:r>
    </w:p>
    <w:p>
      <w:pPr>
        <w:pStyle w:val="sc-BodyText"/>
      </w:pPr>
      <w:r>
        <w:t xml:space="preserve">Prerequisite: </w:t>
      </w:r>
      <w:r>
        <w:t xml:space="preserve">BIOL 100 and MATH 144 or consent of instructor.</w:t>
      </w:r>
    </w:p>
    <w:p>
      <w:pPr>
        <w:pStyle w:val="sc-BodyText"/>
      </w:pPr>
      <w:r>
        <w:t xml:space="preserve">Offered: </w:t>
      </w:r>
      <w:r>
        <w:t xml:space="preserve">Fall, Spring, Summer.</w:t>
      </w:r>
    </w:p>
    <w:p>
      <w:pPr>
        <w:pStyle w:val="sc-CourseTitle"/>
      </w:pPr>
      <w:bookmarkStart w:name="370F70294EF842BC9C1504A83AF06DC6" w:id="1658"/>
      <w:bookmarkEnd w:id="1658"/>
      <w:r>
        <w:t xml:space="preserve">PSCI</w:t>
      </w:r>
      <w:r>
        <w:t xml:space="preserve"> </w:t>
      </w:r>
      <w:r>
        <w:t xml:space="preserve">207</w:t>
      </w:r>
      <w:r>
        <w:t xml:space="preserve"> - </w:t>
      </w:r>
      <w:r>
        <w:t xml:space="preserve">Introduction to Environmental Chemistry</w:t>
      </w:r>
      <w:r>
        <w:t xml:space="preserve"> (</w:t>
      </w:r>
      <w:r>
        <w:t xml:space="preserve">3</w:t>
      </w:r>
      <w:r>
        <w:t xml:space="preserve">)</w:t>
      </w:r>
    </w:p>
    <w:p>
      <w:pPr>
        <w:pStyle w:val="sc-BodyText"/>
      </w:pPr>
      <w:r>
        <w:t xml:space="preserve">The flow of material and energy through the Earth system is introduced. Principles of element cycles, climate science, and coastal processes are also investigated.</w:t>
      </w:r>
    </w:p>
    <w:p>
      <w:pPr>
        <w:pStyle w:val="sc-BodyText"/>
      </w:pPr>
      <w:r>
        <w:t xml:space="preserve">Offered: </w:t>
      </w:r>
      <w:r>
        <w:t xml:space="preserve">Annually.</w:t>
      </w:r>
    </w:p>
    <w:p>
      <w:pPr>
        <w:pStyle w:val="sc-CourseTitle"/>
      </w:pPr>
      <w:bookmarkStart w:name="C1626183C15645B19233CE55EE1360EB" w:id="1659"/>
      <w:bookmarkEnd w:id="1659"/>
      <w:r>
        <w:t xml:space="preserve">PSCI</w:t>
      </w:r>
      <w:r>
        <w:t xml:space="preserve"> </w:t>
      </w:r>
      <w:r>
        <w:t xml:space="preserve">208</w:t>
      </w:r>
      <w:r>
        <w:t xml:space="preserve"> - </w:t>
      </w:r>
      <w:r>
        <w:t xml:space="preserve">Forensic Science</w:t>
      </w:r>
      <w:r>
        <w:t xml:space="preserve"> (</w:t>
      </w:r>
      <w:r>
        <w:t xml:space="preserve">4</w:t>
      </w:r>
      <w:r>
        <w:t xml:space="preserve">)</w:t>
      </w:r>
    </w:p>
    <w:p>
      <w:pPr>
        <w:pStyle w:val="sc-BodyText"/>
      </w:pPr>
      <w:r>
        <w:t xml:space="preserve">Students learn about modern forensic techniques used in crime scene analysis. Emphasis is on the methods used to collect and interpret crime scene data.</w:t>
      </w:r>
    </w:p>
    <w:p>
      <w:pPr>
        <w:pStyle w:val="sc-BodyText"/>
      </w:pPr>
      <w:r>
        <w:t xml:space="preserve">General Education Category: </w:t>
      </w:r>
      <w:r>
        <w:t xml:space="preserve">Elective (E).</w:t>
      </w:r>
    </w:p>
    <w:p>
      <w:pPr>
        <w:pStyle w:val="sc-BodyText"/>
      </w:pPr>
      <w:r>
        <w:t xml:space="preserve">Prerequisite: </w:t>
      </w:r>
      <w:r>
        <w:t xml:space="preserve">Any Mathematics or Natural Science.</w:t>
      </w:r>
    </w:p>
    <w:p>
      <w:pPr>
        <w:pStyle w:val="sc-BodyText"/>
      </w:pPr>
      <w:r>
        <w:t xml:space="preserve">Offered: </w:t>
      </w:r>
      <w:r>
        <w:t xml:space="preserve"> Fall, Spring.</w:t>
      </w:r>
    </w:p>
    <w:p>
      <w:pPr>
        <w:pStyle w:val="sc-CourseTitle"/>
      </w:pPr>
      <w:bookmarkStart w:name="84D96EAAE87D476A9540F10CC02C6F30" w:id="1660"/>
      <w:bookmarkEnd w:id="1660"/>
      <w:r>
        <w:t xml:space="preserve">PSCI</w:t>
      </w:r>
      <w:r>
        <w:t xml:space="preserve"> </w:t>
      </w:r>
      <w:r>
        <w:t xml:space="preserve">211</w:t>
      </w:r>
      <w:r>
        <w:t xml:space="preserve"> - </w:t>
      </w:r>
      <w:r>
        <w:t xml:space="preserve">Introduction to Astronomy</w:t>
      </w:r>
      <w:r>
        <w:t xml:space="preserve"> (</w:t>
      </w:r>
      <w:r>
        <w:t xml:space="preserve">4</w:t>
      </w:r>
      <w:r>
        <w:t xml:space="preserve">)</w:t>
      </w:r>
    </w:p>
    <w:p>
      <w:pPr>
        <w:pStyle w:val="sc-BodyText"/>
      </w:pPr>
      <w:r>
        <w:t xml:space="preserve">Our solar system, the sun and other stars, galaxies, and the universe are explored. Astronomical phenomena are explained using basic physical principles. Lecture and laboratory.</w:t>
      </w:r>
    </w:p>
    <w:p>
      <w:pPr>
        <w:pStyle w:val="sc-BodyText"/>
      </w:pPr>
      <w:r>
        <w:t xml:space="preserve">General Education Category: </w:t>
      </w:r>
      <w:r>
        <w:t xml:space="preserve">Natural Science.</w:t>
      </w:r>
    </w:p>
    <w:p>
      <w:pPr>
        <w:pStyle w:val="sc-BodyText"/>
      </w:pPr>
      <w:r>
        <w:t xml:space="preserve">Offered: </w:t>
      </w:r>
      <w:r>
        <w:t xml:space="preserve"> Fall, Spring.</w:t>
      </w:r>
    </w:p>
    <w:p>
      <w:pPr>
        <w:pStyle w:val="sc-CourseTitle"/>
      </w:pPr>
      <w:bookmarkStart w:name="AD0A7390537947418B873843D340C945" w:id="1661"/>
      <w:bookmarkEnd w:id="1661"/>
      <w:r>
        <w:t xml:space="preserve">PSCI</w:t>
      </w:r>
      <w:r>
        <w:t xml:space="preserve"> </w:t>
      </w:r>
      <w:r>
        <w:t xml:space="preserve">212</w:t>
      </w:r>
      <w:r>
        <w:t xml:space="preserve"> - </w:t>
      </w:r>
      <w:r>
        <w:t xml:space="preserve">Introduction to Geology</w:t>
      </w:r>
      <w:r>
        <w:t xml:space="preserve"> (</w:t>
      </w:r>
      <w:r>
        <w:t xml:space="preserve">4</w:t>
      </w:r>
      <w:r>
        <w:t xml:space="preserve">)</w:t>
      </w:r>
    </w:p>
    <w:p>
      <w:pPr>
        <w:pStyle w:val="sc-BodyText"/>
      </w:pPr>
      <w:r>
        <w:t xml:space="preserve">Focus is on the structure and composition of the earth and the processes that have shaped the earth. Topics include minerals, origin of magma, volcanic activity, and weathering and soil formation. Lecture and laboratory.</w:t>
      </w:r>
    </w:p>
    <w:p>
      <w:pPr>
        <w:pStyle w:val="sc-BodyText"/>
      </w:pPr>
      <w:r>
        <w:t xml:space="preserve">General Education Category: </w:t>
      </w:r>
      <w:r>
        <w:t xml:space="preserve">Natural Science.</w:t>
      </w:r>
    </w:p>
    <w:p>
      <w:pPr>
        <w:pStyle w:val="sc-BodyText"/>
      </w:pPr>
      <w:r>
        <w:t xml:space="preserve">Offered: </w:t>
      </w:r>
      <w:r>
        <w:t xml:space="preserve"> Fall, Summer.</w:t>
      </w:r>
    </w:p>
    <w:p>
      <w:pPr>
        <w:pStyle w:val="sc-CourseTitle"/>
      </w:pPr>
      <w:bookmarkStart w:name="FA6B7D174AF140EC95480ED35243C45B" w:id="1662"/>
      <w:bookmarkEnd w:id="1662"/>
      <w:r>
        <w:t xml:space="preserve">PSCI</w:t>
      </w:r>
      <w:r>
        <w:t xml:space="preserve"> </w:t>
      </w:r>
      <w:r>
        <w:t xml:space="preserve">214</w:t>
      </w:r>
      <w:r>
        <w:t xml:space="preserve"> - </w:t>
      </w:r>
      <w:r>
        <w:t xml:space="preserve">Introduction to Meteorology</w:t>
      </w:r>
      <w:r>
        <w:t xml:space="preserve"> (</w:t>
      </w:r>
      <w:r>
        <w:t xml:space="preserve">4</w:t>
      </w:r>
      <w:r>
        <w:t xml:space="preserve">)</w:t>
      </w:r>
    </w:p>
    <w:p>
      <w:pPr>
        <w:pStyle w:val="sc-BodyText"/>
      </w:pPr>
      <w:r>
        <w:t xml:space="preserve">This class focuses on the structure, composition and phenomena of the atmosphere. Students examine local and global scale weather patterns, and century to millennial scale climate change.</w:t>
      </w:r>
    </w:p>
    <w:p>
      <w:pPr>
        <w:pStyle w:val="sc-BodyText"/>
      </w:pPr>
      <w:r>
        <w:t xml:space="preserve">General Education Category: </w:t>
      </w:r>
      <w:r>
        <w:t xml:space="preserve">Elective (E).</w:t>
      </w:r>
    </w:p>
    <w:p>
      <w:pPr>
        <w:pStyle w:val="sc-BodyText"/>
      </w:pPr>
      <w:r>
        <w:t xml:space="preserve">Prerequisite: </w:t>
      </w:r>
      <w:r>
        <w:t xml:space="preserve">Completion of any mathematics or natural science general education distribution.</w:t>
      </w:r>
    </w:p>
    <w:p>
      <w:pPr>
        <w:pStyle w:val="sc-BodyText"/>
      </w:pPr>
      <w:r>
        <w:t xml:space="preserve">Offered: </w:t>
      </w:r>
      <w:r>
        <w:t xml:space="preserve">Fall.</w:t>
      </w:r>
    </w:p>
    <w:p>
      <w:pPr>
        <w:pStyle w:val="sc-CourseTitle"/>
      </w:pPr>
      <w:bookmarkStart w:name="4AA20732E7E649BC9CE277ABE46F2CB9" w:id="1663"/>
      <w:bookmarkEnd w:id="1663"/>
      <w:r>
        <w:t xml:space="preserve">PSCI</w:t>
      </w:r>
      <w:r>
        <w:t xml:space="preserve"> </w:t>
      </w:r>
      <w:r>
        <w:t xml:space="preserve">216</w:t>
      </w:r>
      <w:r>
        <w:t xml:space="preserve"> - </w:t>
      </w:r>
      <w:r>
        <w:t xml:space="preserve">Science of Our Changing Planet</w:t>
      </w:r>
      <w:r>
        <w:t xml:space="preserve"> (</w:t>
      </w:r>
      <w:r>
        <w:t xml:space="preserve">4</w:t>
      </w:r>
      <w:r>
        <w:t xml:space="preserve">)</w:t>
      </w:r>
    </w:p>
    <w:p>
      <w:pPr>
        <w:pStyle w:val="sc-BodyText"/>
      </w:pPr>
      <w:pPr>
        <w:pStyle w:val="sc-BodyText"/>
      </w:pPr>
      <w:r>
        <w:t xml:space="preserve">Students learn the science of natural and anthropogenic earth changes and time scales associated with them by investigating aspects of geology, meteorology, climate and pollution studies.</w:t>
      </w:r>
    </w:p>
    <w:p>
      <w:pPr>
        <w:pStyle w:val="sc-BodyText"/>
      </w:pPr>
      <w:r>
        <w:t xml:space="preserve">Offered: </w:t>
      </w:r>
      <w:r>
        <w:t xml:space="preserve">Annually.</w:t>
      </w:r>
    </w:p>
    <w:p>
      <w:pPr>
        <w:pStyle w:val="sc-CourseTitle"/>
      </w:pPr>
      <w:bookmarkStart w:name="D42C0984BFC543DFAEBCE98A32EBF053" w:id="1664"/>
      <w:bookmarkEnd w:id="1664"/>
      <w:r>
        <w:t xml:space="preserve">PSCI</w:t>
      </w:r>
      <w:r>
        <w:t xml:space="preserve"> </w:t>
      </w:r>
      <w:r>
        <w:t xml:space="preserve">217</w:t>
      </w:r>
      <w:r>
        <w:t xml:space="preserve"> - </w:t>
      </w:r>
      <w:r>
        <w:t xml:space="preserve">Introduction to Oceanography</w:t>
      </w:r>
      <w:r>
        <w:t xml:space="preserve"> (</w:t>
      </w:r>
      <w:r>
        <w:t xml:space="preserve">4</w:t>
      </w:r>
      <w:r>
        <w:t xml:space="preserve">)</w:t>
      </w:r>
    </w:p>
    <w:p>
      <w:pPr>
        <w:pStyle w:val="sc-BodyText"/>
      </w:pPr>
      <w:r>
        <w:t xml:space="preserve">Topics include mapping the sea floor, formation of the ocean basins, sediments as recorders of ocean history, the composition and physical properties of seawater, ocean circulation, El Ninos, waves, and tides. Lecture and laboratory.</w:t>
      </w:r>
    </w:p>
    <w:p>
      <w:pPr>
        <w:pStyle w:val="sc-BodyText"/>
      </w:pPr>
      <w:r>
        <w:t xml:space="preserve">General Education Category: </w:t>
      </w:r>
      <w:r>
        <w:t xml:space="preserve">Natural Science.</w:t>
      </w:r>
    </w:p>
    <w:p>
      <w:pPr>
        <w:pStyle w:val="sc-BodyText"/>
      </w:pPr>
      <w:r>
        <w:t xml:space="preserve">Offered: </w:t>
      </w:r>
      <w:r>
        <w:t xml:space="preserve"> Spring.</w:t>
      </w:r>
    </w:p>
    <w:p>
      <w:pPr>
        <w:pStyle w:val="sc-CourseTitle"/>
      </w:pPr>
      <w:bookmarkStart w:name="0D72F4A16C41421EBA994B757EA26573" w:id="1665"/>
      <w:bookmarkEnd w:id="1665"/>
      <w:r>
        <w:t xml:space="preserve">PSCI</w:t>
      </w:r>
      <w:r>
        <w:t xml:space="preserve"> </w:t>
      </w:r>
      <w:r>
        <w:t xml:space="preserve">262</w:t>
      </w:r>
      <w:r>
        <w:t xml:space="preserve"> - </w:t>
      </w:r>
      <w:r>
        <w:t xml:space="preserve">Space: The Final Frontier</w:t>
      </w:r>
      <w:r>
        <w:t xml:space="preserve"> (</w:t>
      </w:r>
      <w:r>
        <w:t xml:space="preserve">4</w:t>
      </w:r>
      <w:r>
        <w:t xml:space="preserve">)</w:t>
      </w:r>
    </w:p>
    <w:p>
      <w:pPr>
        <w:pStyle w:val="sc-BodyText"/>
        <w:pStyle w:val="sc-BodyText"/>
      </w:pPr>
      <w:r>
        <w:t xml:space="preserve">Students explore the cultural impacts on the imagination of space, the science and technological discoveries for space science, and how space has fueled science fiction literature, film and popular culture.</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Fall, Spring, Summer.</w:t>
      </w:r>
    </w:p>
    <w:p>
      <w:pPr>
        <w:pStyle w:val="sc-CourseTitle"/>
      </w:pPr>
      <w:bookmarkStart w:name="7AE79E9B12DE4EDB90857390A409BC45" w:id="1666"/>
      <w:bookmarkEnd w:id="1666"/>
      <w:r>
        <w:t xml:space="preserve">PSCI</w:t>
      </w:r>
      <w:r>
        <w:t xml:space="preserve"> </w:t>
      </w:r>
      <w:r>
        <w:t xml:space="preserve">357</w:t>
      </w:r>
      <w:r>
        <w:t xml:space="preserve"> - </w:t>
      </w:r>
      <w:r>
        <w:t xml:space="preserve">Historical and Contemporary Contexts of Science</w:t>
      </w:r>
      <w:r>
        <w:t xml:space="preserve"> (</w:t>
      </w:r>
      <w:r>
        <w:t xml:space="preserve">3</w:t>
      </w:r>
      <w:r>
        <w:t xml:space="preserve">)</w:t>
      </w:r>
    </w:p>
    <w:p>
      <w:pPr>
        <w:pStyle w:val="sc-BodyText"/>
      </w:pPr>
      <w:r>
        <w:t xml:space="preserve">The development of science and technology is explored through case histories from the physical, biological, and environmental sciences. 4 contact hours.</w:t>
      </w:r>
    </w:p>
    <w:p>
      <w:pPr>
        <w:pStyle w:val="sc-BodyText"/>
      </w:pPr>
      <w:r>
        <w:t xml:space="preserve">Prerequisite: </w:t>
      </w:r>
      <w:r>
        <w:t xml:space="preserve">Any Natural Science course.</w:t>
      </w:r>
    </w:p>
    <w:p>
      <w:pPr>
        <w:pStyle w:val="sc-BodyText"/>
      </w:pPr>
      <w:r>
        <w:t xml:space="preserve">Offered: </w:t>
      </w:r>
      <w:r>
        <w:t xml:space="preserve"> As needed.</w:t>
      </w:r>
    </w:p>
    <w:p>
      <w:pPr>
        <w:pStyle w:val="sc-CourseTitle"/>
      </w:pPr>
      <w:bookmarkStart w:name="879C3E8B41DF4289AD104883BB9BFCD4" w:id="1667"/>
      <w:bookmarkEnd w:id="1667"/>
      <w:r>
        <w:t xml:space="preserve">PSCI</w:t>
      </w:r>
      <w:r>
        <w:t xml:space="preserve"> </w:t>
      </w:r>
      <w:r>
        <w:t xml:space="preserve">490</w:t>
      </w:r>
      <w:r>
        <w:t xml:space="preserve"> - </w:t>
      </w:r>
      <w:r>
        <w:t xml:space="preserve">Directed Study in Physical Science</w:t>
      </w:r>
      <w:r>
        <w:t xml:space="preserve"> (</w:t>
      </w:r>
      <w:r>
        <w:t xml:space="preserve">3</w:t>
      </w:r>
      <w:r>
        <w:t xml:space="preserve">)</w:t>
      </w:r>
    </w:p>
    <w:p>
      <w:pPr>
        <w:pStyle w:val="sc-BodyText"/>
        <w:pStyle w:val="sc-BodyText"/>
      </w:pPr>
      <w:r>
        <w:t xml:space="preserve">Designed to be a substitute for a traditional course under the instruction of a faculty member. A particular area of physical science is studied on the basis of the interest of the student and the instructor.</w:t>
      </w:r>
    </w:p>
    <w:p>
      <w:pPr>
        <w:pStyle w:val="sc-BodyText"/>
      </w:pPr>
      <w:r>
        <w:t xml:space="preserve">Prerequisite: </w:t>
      </w:r>
      <w:r>
        <w:t xml:space="preserve">Consent of instructor, department chair and dean.</w:t>
      </w:r>
    </w:p>
    <w:p>
      <w:pPr>
        <w:pStyle w:val="sc-BodyText"/>
      </w:pPr>
      <w:r>
        <w:t xml:space="preserve">Offered: </w:t>
      </w:r>
      <w:r>
        <w:t xml:space="preserve"> As needed.</w:t>
      </w:r>
    </w:p>
    <w:p>
      <w:pPr>
        <w:pStyle w:val="sc-CourseTitle"/>
      </w:pPr>
      <w:bookmarkStart w:name="AED49CEF00204C49B524EBCE09E9719D" w:id="1668"/>
      <w:bookmarkEnd w:id="1668"/>
      <w:r>
        <w:t xml:space="preserve">PSCI</w:t>
      </w:r>
      <w:r>
        <w:t xml:space="preserve"> </w:t>
      </w:r>
      <w:r>
        <w:t xml:space="preserve">491-493</w:t>
      </w:r>
      <w:r>
        <w:t xml:space="preserve"> - </w:t>
      </w:r>
      <w:r>
        <w:t xml:space="preserve">Research in Physical Science</w:t>
      </w:r>
      <w:r>
        <w:t xml:space="preserve"> (</w:t>
      </w:r>
      <w:r>
        <w:t xml:space="preserve">1</w:t>
      </w:r>
      <w:r>
        <w:t xml:space="preserve">)</w:t>
      </w:r>
    </w:p>
    <w:p>
      <w:pPr>
        <w:pStyle w:val="sc-BodyText"/>
        <w:pStyle w:val="sc-BodyText"/>
      </w:pPr>
      <w:r>
        <w:t xml:space="preserve">The student conducts original research in an area selected after consultation with the instructor and prepares a report of their work. A maximum of 6 credit hours may be earned in these courses.</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26422FD3AFD41168FBD22F23A9287A9" w:id="1669"/>
      <w:r>
        <w:t>PHYS - Physics</w:t>
      </w:r>
      <w:bookmarkEnd w:id="1669"/>
      <w:r>
        <w:fldChar w:fldCharType="begin"/>
      </w:r>
      <w:r>
        <w:instrText xml:space="preserve"> XE "PHYS - Physics" </w:instrText>
      </w:r>
      <w:r>
        <w:fldChar w:fldCharType="end"/>
      </w:r>
    </w:p>
    <w:p>
      <w:pPr>
        <w:pStyle w:val="sc-CourseTitle"/>
      </w:pPr>
      <w:bookmarkStart w:name="4B242540F993434A97735DDA178465CE" w:id="1670"/>
      <w:bookmarkEnd w:id="1670"/>
      <w:r>
        <w:t xml:space="preserve">PHYS</w:t>
      </w:r>
      <w:r>
        <w:t xml:space="preserve"> </w:t>
      </w:r>
      <w:r>
        <w:t xml:space="preserve">101</w:t>
      </w:r>
      <w:r>
        <w:t xml:space="preserve"> - </w:t>
      </w:r>
      <w:r>
        <w:t xml:space="preserve">Physics for Science and Mathematics I</w:t>
      </w:r>
      <w:r>
        <w:t xml:space="preserve"> (</w:t>
      </w:r>
      <w:r>
        <w:t xml:space="preserve">4</w:t>
      </w:r>
      <w:r>
        <w:t xml:space="preserve">)</w:t>
      </w:r>
    </w:p>
    <w:p>
      <w:pPr>
        <w:pStyle w:val="sc-BodyText"/>
      </w:pPr>
      <w:r>
        <w:t xml:space="preserve">This mathematically intensive course includes vectors, statics, kinematics, Newton's laws, energy, momentum, thermodynamics and wave motion. Lecture and laboratory. 6 contact hours.</w:t>
      </w:r>
    </w:p>
    <w:p>
      <w:pPr>
        <w:pStyle w:val="sc-BodyText"/>
      </w:pPr>
      <w:r>
        <w:t xml:space="preserve">General Education Category: </w:t>
      </w:r>
      <w:r>
        <w:t xml:space="preserve">Natural Science.</w:t>
      </w:r>
    </w:p>
    <w:p>
      <w:pPr>
        <w:pStyle w:val="sc-BodyText"/>
      </w:pPr>
      <w:r>
        <w:t xml:space="preserve">Prerequisite: </w:t>
      </w:r>
      <w:r>
        <w:t xml:space="preserve">Completed MATH 120 or appropriate score on the mathematics placement exam.</w:t>
      </w:r>
    </w:p>
    <w:p>
      <w:pPr>
        <w:pStyle w:val="sc-BodyText"/>
      </w:pPr>
      <w:r>
        <w:t xml:space="preserve">Offered: </w:t>
      </w:r>
      <w:r>
        <w:t xml:space="preserve">Fall, Spring, Summer.</w:t>
      </w:r>
    </w:p>
    <w:p>
      <w:pPr>
        <w:pStyle w:val="sc-CourseTitle"/>
      </w:pPr>
      <w:bookmarkStart w:name="03D1A20638EE4DF8859560F9250A9A4A" w:id="1671"/>
      <w:bookmarkEnd w:id="1671"/>
      <w:r>
        <w:t xml:space="preserve">PHYS</w:t>
      </w:r>
      <w:r>
        <w:t xml:space="preserve"> </w:t>
      </w:r>
      <w:r>
        <w:t xml:space="preserve">102</w:t>
      </w:r>
      <w:r>
        <w:t xml:space="preserve"> - </w:t>
      </w:r>
      <w:r>
        <w:t xml:space="preserve">Physics for Science and Mathematics II</w:t>
      </w:r>
      <w:r>
        <w:t xml:space="preserve"> (</w:t>
      </w:r>
      <w:r>
        <w:t xml:space="preserve">4</w:t>
      </w:r>
      <w:r>
        <w:t xml:space="preserve">)</w:t>
      </w:r>
    </w:p>
    <w:p>
      <w:pPr>
        <w:pStyle w:val="sc-BodyText"/>
      </w:pPr>
      <w:r>
        <w:t xml:space="preserve">This mathematically intensive course includes electrostatics, DC and AC circuits, magnetism, electromagnetic waves, optics and an introduction to atomic and nuclear physics. Lecture and laboratory. 6 contact hours.</w:t>
      </w:r>
    </w:p>
    <w:p>
      <w:pPr>
        <w:pStyle w:val="sc-BodyText"/>
      </w:pPr>
      <w:r>
        <w:t xml:space="preserve">General Education Category: </w:t>
      </w:r>
      <w:r>
        <w:t xml:space="preserve">Elective (E).</w:t>
      </w:r>
    </w:p>
    <w:p>
      <w:pPr>
        <w:pStyle w:val="sc-BodyText"/>
      </w:pPr>
      <w:r>
        <w:t xml:space="preserve">Prerequisite: </w:t>
      </w:r>
      <w:r>
        <w:t xml:space="preserve">PHYS 101.</w:t>
      </w:r>
    </w:p>
    <w:p>
      <w:pPr>
        <w:pStyle w:val="sc-BodyText"/>
      </w:pPr>
      <w:r>
        <w:t xml:space="preserve">Offered: </w:t>
      </w:r>
      <w:r>
        <w:t xml:space="preserve">Fall, Spring, Summer.</w:t>
      </w:r>
    </w:p>
    <w:p>
      <w:pPr>
        <w:pStyle w:val="sc-CourseTitle"/>
      </w:pPr>
      <w:bookmarkStart w:name="E0DDF49FE7E54E2B892EA2CEC2684C25" w:id="1672"/>
      <w:bookmarkEnd w:id="1672"/>
      <w:r>
        <w:t xml:space="preserve">PHYS</w:t>
      </w:r>
      <w:r>
        <w:t xml:space="preserve"> </w:t>
      </w:r>
      <w:r>
        <w:t xml:space="preserve">103</w:t>
      </w:r>
      <w:r>
        <w:t xml:space="preserve"> - </w:t>
      </w:r>
      <w:r>
        <w:t xml:space="preserve">Calculus Applications in Mechanics </w:t>
      </w:r>
      <w:r>
        <w:t xml:space="preserve"> (</w:t>
      </w:r>
      <w:r>
        <w:t xml:space="preserve">1</w:t>
      </w:r>
      <w:r>
        <w:t xml:space="preserve">)</w:t>
      </w:r>
    </w:p>
    <w:p>
      <w:pPr>
        <w:pStyle w:val="sc-BodyText"/>
        <w:pStyle w:val="sc-BodyText"/>
      </w:pPr>
      <w:r>
        <w:t xml:space="preserve">Students explore calculus-based topics in mechanics including kinematics, work and potential energy, momentum, rotational motion and simple harmonic motion.</w:t>
      </w:r>
    </w:p>
    <w:p>
      <w:pPr>
        <w:pStyle w:val="sc-BodyText"/>
      </w:pPr>
      <w:r>
        <w:t xml:space="preserve">Prerequisite: </w:t>
      </w:r>
      <w:r>
        <w:t xml:space="preserve">MATH 212, PHYS 101. </w:t>
      </w:r>
    </w:p>
    <w:p>
      <w:pPr>
        <w:pStyle w:val="sc-BodyText"/>
      </w:pPr>
      <w:r>
        <w:t xml:space="preserve">Offered: </w:t>
      </w:r>
      <w:r>
        <w:t xml:space="preserve">Fall.</w:t>
      </w:r>
    </w:p>
    <w:p>
      <w:pPr>
        <w:pStyle w:val="sc-CourseTitle"/>
      </w:pPr>
      <w:bookmarkStart w:name="EF64CD2CCA4C45F3BBAAFEE66B86316D" w:id="1673"/>
      <w:bookmarkEnd w:id="1673"/>
      <w:r>
        <w:t xml:space="preserve">PHYS</w:t>
      </w:r>
      <w:r>
        <w:t xml:space="preserve"> </w:t>
      </w:r>
      <w:r>
        <w:t xml:space="preserve">104</w:t>
      </w:r>
      <w:r>
        <w:t xml:space="preserve"> - </w:t>
      </w:r>
      <w:r>
        <w:t xml:space="preserve">Calculus Applications in Electricity and Magnetism</w:t>
      </w:r>
      <w:r>
        <w:t xml:space="preserve"> (</w:t>
      </w:r>
      <w:r>
        <w:t xml:space="preserve">1</w:t>
      </w:r>
      <w:r>
        <w:t xml:space="preserve">)</w:t>
      </w:r>
    </w:p>
    <w:p>
      <w:pPr>
        <w:pStyle w:val="sc-BodyText"/>
        <w:pStyle w:val="sc-BodyText"/>
      </w:pPr>
      <w:r>
        <w:t xml:space="preserve">Students explore calculus-based topics in electricity and magnetism including force from extended charge distributions, calculation of electric potential, Gauss’s Law, Ampere’s Law, Faraday’s Law and electromagnetic waves.</w:t>
      </w:r>
    </w:p>
    <w:p>
      <w:pPr>
        <w:pStyle w:val="sc-BodyText"/>
      </w:pPr>
      <w:r>
        <w:t xml:space="preserve">Prerequisite: </w:t>
      </w:r>
      <w:r>
        <w:t xml:space="preserve">MATH 212, PHYS 102.</w:t>
      </w:r>
    </w:p>
    <w:p>
      <w:pPr>
        <w:pStyle w:val="sc-BodyText"/>
      </w:pPr>
      <w:r>
        <w:t xml:space="preserve">Offered: </w:t>
      </w:r>
      <w:r>
        <w:t xml:space="preserve">Fall.</w:t>
      </w:r>
    </w:p>
    <w:p>
      <w:pPr>
        <w:pStyle w:val="sc-CourseTitle"/>
      </w:pPr>
      <w:bookmarkStart w:name="151402376B2D41889DE13AEE51C1BCDB" w:id="1674"/>
      <w:bookmarkEnd w:id="1674"/>
      <w:r>
        <w:t xml:space="preserve">PHYS</w:t>
      </w:r>
      <w:r>
        <w:t xml:space="preserve"> </w:t>
      </w:r>
      <w:r>
        <w:t xml:space="preserve">110</w:t>
      </w:r>
      <w:r>
        <w:t xml:space="preserve"> - </w:t>
      </w:r>
      <w:r>
        <w:t xml:space="preserve">Introductory Physics</w:t>
      </w:r>
      <w:r>
        <w:t xml:space="preserve"> (</w:t>
      </w:r>
      <w:r>
        <w:t xml:space="preserve">4</w:t>
      </w:r>
      <w:r>
        <w:t xml:space="preserve">)</w:t>
      </w:r>
    </w:p>
    <w:p>
      <w:pPr>
        <w:pStyle w:val="sc-BodyText"/>
      </w:pPr>
      <w:pPr>
        <w:pStyle w:val="sc-BodyText"/>
      </w:pPr>
      <w:r>
        <w:t xml:space="preserve">This algebra-based course includes vectors, statics, Newton’s Laws, work and energy, electrostatics, DC circuits, magnetism, electromagnetic waves, nuclear radiation, and topics in modern physics. Lecture and Laboratory. 7 contact hours.</w:t>
      </w:r>
    </w:p>
    <w:p>
      <w:pPr>
        <w:pStyle w:val="sc-BodyText"/>
      </w:pPr>
      <w:r>
        <w:t xml:space="preserve">General Education Category: </w:t>
      </w:r>
      <w:r>
        <w:t xml:space="preserve">Natural Science.</w:t>
      </w:r>
    </w:p>
    <w:p>
      <w:pPr>
        <w:pStyle w:val="sc-BodyText"/>
      </w:pPr>
      <w:r>
        <w:t xml:space="preserve">Prerequisite: </w:t>
      </w:r>
      <w:r>
        <w:t xml:space="preserve">MATH 120 or appropriate score on the math placement exam.</w:t>
      </w:r>
    </w:p>
    <w:p>
      <w:pPr>
        <w:pStyle w:val="sc-BodyText"/>
      </w:pPr>
      <w:r>
        <w:t xml:space="preserve">Offered: </w:t>
      </w:r>
      <w:r>
        <w:t xml:space="preserve">Spring, Fall, Summer.</w:t>
      </w:r>
    </w:p>
    <w:p>
      <w:pPr>
        <w:pStyle w:val="sc-CourseTitle"/>
      </w:pPr>
      <w:bookmarkStart w:name="744E1D6C55B44969A3F34654C8289D77" w:id="1675"/>
      <w:bookmarkEnd w:id="1675"/>
      <w:r>
        <w:t xml:space="preserve">PHYS</w:t>
      </w:r>
      <w:r>
        <w:t xml:space="preserve"> </w:t>
      </w:r>
      <w:r>
        <w:t xml:space="preserve">118</w:t>
      </w:r>
      <w:r>
        <w:t xml:space="preserve"> - </w:t>
      </w:r>
      <w:r>
        <w:t xml:space="preserve">Fundamentals of Physics I</w:t>
      </w:r>
      <w:r>
        <w:t xml:space="preserve"> (</w:t>
      </w:r>
      <w:r>
        <w:t xml:space="preserve">4</w:t>
      </w:r>
      <w:r>
        <w:t xml:space="preserve">)</w:t>
      </w:r>
    </w:p>
    <w:p>
      <w:pPr>
        <w:pStyle w:val="sc-BodyText"/>
      </w:pPr>
      <w:pPr>
        <w:pStyle w:val="sc-BodyText"/>
      </w:pPr>
      <w:r>
        <w:t xml:space="preserve">This noncalculus-based course includes vectors, statics, kinematics, Newton’s laws, energy, momentum, fluids, thermodynamics and wave motion. Lecture and laboratory.</w:t>
      </w:r>
    </w:p>
    <w:p>
      <w:pPr>
        <w:pStyle w:val="sc-BodyText"/>
      </w:pPr>
      <w:r>
        <w:t xml:space="preserve">Offered: </w:t>
      </w:r>
      <w:r>
        <w:t xml:space="preserve"> As needed.</w:t>
      </w:r>
    </w:p>
    <w:p>
      <w:pPr>
        <w:pStyle w:val="sc-CourseTitle"/>
      </w:pPr>
      <w:bookmarkStart w:name="88FC59909FF54BB28B09D56E328D8357" w:id="1676"/>
      <w:bookmarkEnd w:id="1676"/>
      <w:r>
        <w:t xml:space="preserve">PHYS</w:t>
      </w:r>
      <w:r>
        <w:t xml:space="preserve"> </w:t>
      </w:r>
      <w:r>
        <w:t xml:space="preserve">119</w:t>
      </w:r>
      <w:r>
        <w:t xml:space="preserve"> - </w:t>
      </w:r>
      <w:r>
        <w:t xml:space="preserve">Fundamentals of Physics II</w:t>
      </w:r>
      <w:r>
        <w:t xml:space="preserve"> (</w:t>
      </w:r>
      <w:r>
        <w:t xml:space="preserve">4</w:t>
      </w:r>
      <w:r>
        <w:t xml:space="preserve">)</w:t>
      </w:r>
    </w:p>
    <w:p>
      <w:pPr>
        <w:pStyle w:val="sc-BodyText"/>
      </w:pPr>
      <w:pPr>
        <w:pStyle w:val="sc-BodyText"/>
      </w:pPr>
      <w:r>
        <w:t xml:space="preserve">This noncalculus-based course  includes electrostatics, DC and AC circuits, magnetism, electromagnetic waves, optics, and an introduction to atomic and nuclear physics. Lecture and laboratory.</w:t>
      </w:r>
    </w:p>
    <w:p>
      <w:pPr>
        <w:pStyle w:val="sc-BodyText"/>
      </w:pPr>
      <w:r>
        <w:t xml:space="preserve">Prerequisite: </w:t>
      </w:r>
      <w:r>
        <w:t xml:space="preserve">PHYS 118.</w:t>
      </w:r>
    </w:p>
    <w:p>
      <w:pPr>
        <w:pStyle w:val="sc-BodyText"/>
      </w:pPr>
      <w:r>
        <w:t xml:space="preserve">Offered: </w:t>
      </w:r>
      <w:r>
        <w:t xml:space="preserve"> As needed.</w:t>
      </w:r>
    </w:p>
    <w:p>
      <w:pPr>
        <w:pStyle w:val="sc-CourseTitle"/>
      </w:pPr>
      <w:bookmarkStart w:name="BCBD48FE9E394B8BA4F7A64F9661E920" w:id="1677"/>
      <w:bookmarkEnd w:id="1677"/>
      <w:r>
        <w:t xml:space="preserve">PHYS</w:t>
      </w:r>
      <w:r>
        <w:t xml:space="preserve"> </w:t>
      </w:r>
      <w:r>
        <w:t xml:space="preserve">120</w:t>
      </w:r>
      <w:r>
        <w:t xml:space="preserve"> - </w:t>
      </w:r>
      <w:r>
        <w:t xml:space="preserve">The Extraordinary Physics of Ordinary Things</w:t>
      </w:r>
      <w:r>
        <w:t xml:space="preserve"> (</w:t>
      </w:r>
      <w:r>
        <w:t xml:space="preserve">4</w:t>
      </w:r>
      <w:r>
        <w:t xml:space="preserve">)</w:t>
      </w:r>
    </w:p>
    <w:p>
      <w:pPr>
        <w:pStyle w:val="sc-BodyText"/>
        <w:pStyle w:val="sc-BodyText"/>
      </w:pPr>
      <w:r>
        <w:t xml:space="preserve">Students will learn about physical principles governing everyday applications and phenomena such as sports, musical instruments, computers, etc.  Students will see how various physical principles work together in these technologies.</w:t>
      </w:r>
    </w:p>
    <w:p>
      <w:pPr>
        <w:pStyle w:val="sc-BodyText"/>
      </w:pPr>
      <w:r>
        <w:t xml:space="preserve">General Education Category: </w:t>
      </w:r>
      <w:r>
        <w:t xml:space="preserve">Elective (E).</w:t>
      </w:r>
    </w:p>
    <w:p>
      <w:pPr>
        <w:pStyle w:val="sc-BodyText"/>
      </w:pPr>
      <w:r>
        <w:t xml:space="preserve">Prerequisite: </w:t>
      </w:r>
      <w:r>
        <w:t xml:space="preserve">Completion of any mathematics general education distribution.</w:t>
      </w:r>
    </w:p>
    <w:p>
      <w:pPr>
        <w:pStyle w:val="sc-BodyText"/>
      </w:pPr>
      <w:r>
        <w:t xml:space="preserve">Offered: </w:t>
      </w:r>
      <w:r>
        <w:t xml:space="preserve">Spring.</w:t>
      </w:r>
    </w:p>
    <w:p>
      <w:pPr>
        <w:pStyle w:val="sc-CourseTitle"/>
      </w:pPr>
      <w:bookmarkStart w:name="847F67D1E4E3464995E654BC3EF8B3C3" w:id="1678"/>
      <w:bookmarkEnd w:id="1678"/>
      <w:r>
        <w:t xml:space="preserve">PHYS</w:t>
      </w:r>
      <w:r>
        <w:t xml:space="preserve"> </w:t>
      </w:r>
      <w:r>
        <w:t xml:space="preserve">306W</w:t>
      </w:r>
      <w:r>
        <w:t xml:space="preserve"> - </w:t>
      </w:r>
      <w:r>
        <w:t xml:space="preserve">Quantum Mechanics Laboratory</w:t>
      </w:r>
      <w:r>
        <w:t xml:space="preserve"> (</w:t>
      </w:r>
      <w:r>
        <w:t xml:space="preserve">1</w:t>
      </w:r>
      <w:r>
        <w:t xml:space="preserve">)</w:t>
      </w:r>
    </w:p>
    <w:p>
      <w:pPr>
        <w:pStyle w:val="sc-BodyText"/>
      </w:pPr>
      <w:pPr>
        <w:pStyle w:val="sc-BodyText"/>
      </w:pPr>
      <w:r>
        <w:rPr>
          <w:color w:val="000000"/>
        </w:rPr>
        <w:t xml:space="preserve">Students investigate q</w:t>
      </w:r>
      <w:r>
        <w:rPr>
          <w:color w:val="000000"/>
        </w:rPr>
        <w:t xml:space="preserve">uantum mechanical phenomena both experimentally and computationally, including the failures of classical physics and wave functions are investigated. </w:t>
      </w:r>
      <w:r>
        <w:rPr>
          <w:color w:val="000000"/>
        </w:rPr>
        <w:t xml:space="preserve">Lab skills such as laboratory notebook maintenance and data analysis are introduced. Laboratory. 3 contact hours.</w:t>
      </w:r>
    </w:p>
    <w:p>
      <w:pPr>
        <w:pStyle w:val="sc-BodyText"/>
      </w:pPr>
      <w:r>
        <w:t xml:space="preserve">Prerequisite: </w:t>
      </w:r>
      <w:r>
        <w:t xml:space="preserve">Completed or concurrent enrollment in: PHYS 307.</w:t>
      </w:r>
    </w:p>
    <w:p>
      <w:pPr>
        <w:pStyle w:val="sc-BodyText"/>
      </w:pPr>
      <w:r>
        <w:t xml:space="preserve">Offered: </w:t>
      </w:r>
      <w:r>
        <w:t xml:space="preserve">Spring (odd years).</w:t>
      </w:r>
    </w:p>
    <w:p>
      <w:pPr>
        <w:pStyle w:val="sc-CourseTitle"/>
      </w:pPr>
      <w:bookmarkStart w:name="209376B70C994042AD5759FB2A8CA098" w:id="1679"/>
      <w:bookmarkEnd w:id="1679"/>
      <w:r>
        <w:t xml:space="preserve">PHYS</w:t>
      </w:r>
      <w:r>
        <w:t xml:space="preserve"> </w:t>
      </w:r>
      <w:r>
        <w:t xml:space="preserve">307</w:t>
      </w:r>
      <w:r>
        <w:t xml:space="preserve"> - </w:t>
      </w:r>
      <w:r>
        <w:t xml:space="preserve">Quantum Mechanics I</w:t>
      </w:r>
      <w:r>
        <w:t xml:space="preserve"> (</w:t>
      </w:r>
      <w:r>
        <w:t xml:space="preserve">3</w:t>
      </w:r>
      <w:r>
        <w:t xml:space="preserve">)</w:t>
      </w:r>
    </w:p>
    <w:p>
      <w:pPr>
        <w:pStyle w:val="sc-BodyText"/>
      </w:pPr>
      <w:r>
        <w:t xml:space="preserve">Topics include the failures of classical physics, the structure of the atom, and the wave description of matter, including the Schrödinger Equation, the hydrogen atom, angular momentum and spin. Lecture</w:t>
      </w:r>
    </w:p>
    <w:p>
      <w:pPr>
        <w:pStyle w:val="sc-BodyText"/>
      </w:pPr>
      <w:r>
        <w:t xml:space="preserve">Prerequisite: </w:t>
      </w:r>
      <w:r>
        <w:t xml:space="preserve">PHYS 102 and MATH 212 or CHEM 405.</w:t>
      </w:r>
    </w:p>
    <w:p>
      <w:pPr>
        <w:pStyle w:val="sc-BodyText"/>
      </w:pPr>
      <w:r>
        <w:t xml:space="preserve">Offered: </w:t>
      </w:r>
      <w:r>
        <w:t xml:space="preserve"> Spring (odd years).</w:t>
      </w:r>
    </w:p>
    <w:p>
      <w:pPr>
        <w:pStyle w:val="sc-CourseTitle"/>
      </w:pPr>
      <w:bookmarkStart w:name="7D8BCA70DD044795BC32035529AC846D" w:id="1680"/>
      <w:bookmarkEnd w:id="1680"/>
      <w:r>
        <w:t xml:space="preserve">PHYS</w:t>
      </w:r>
      <w:r>
        <w:t xml:space="preserve"> </w:t>
      </w:r>
      <w:r>
        <w:t xml:space="preserve">309</w:t>
      </w:r>
      <w:r>
        <w:t xml:space="preserve"> - </w:t>
      </w:r>
      <w:r>
        <w:t xml:space="preserve">Nanoscience and Nanotechnology</w:t>
      </w:r>
      <w:r>
        <w:t xml:space="preserve"> (</w:t>
      </w:r>
      <w:r>
        <w:t xml:space="preserve">4</w:t>
      </w:r>
      <w:r>
        <w:t xml:space="preserve">)</w:t>
      </w:r>
    </w:p>
    <w:p>
      <w:pPr>
        <w:pStyle w:val="sc-BodyText"/>
      </w:pPr>
      <w:pPr>
        <w:pStyle w:val="sc-BodyText"/>
      </w:pPr>
      <w:r>
        <w:t xml:space="preserve">This course will introduce the basic physics of nanoscience, describe how properties change at the nanoscale and relate this basic science to new nanotechnologies</w:t>
      </w:r>
      <w:r>
        <w:rPr>
          <w:b/>
        </w:rPr>
        <w:t xml:space="preserve">.</w:t>
      </w:r>
    </w:p>
    <w:p>
      <w:pPr>
        <w:pStyle w:val="sc-BodyText"/>
      </w:pPr>
      <w:r>
        <w:t xml:space="preserve">General Education Category: </w:t>
      </w:r>
      <w:r>
        <w:t xml:space="preserve">Elective (E).</w:t>
      </w:r>
    </w:p>
    <w:p>
      <w:pPr>
        <w:pStyle w:val="sc-BodyText"/>
      </w:pPr>
      <w:r>
        <w:t xml:space="preserve">Offered: </w:t>
      </w:r>
      <w:r>
        <w:t xml:space="preserve"> Fall (even years).</w:t>
      </w:r>
    </w:p>
    <w:p>
      <w:pPr>
        <w:pStyle w:val="sc-CourseTitle"/>
      </w:pPr>
      <w:bookmarkStart w:name="97A5A1DD4E44499588B4FB326285AFDA" w:id="1681"/>
      <w:bookmarkEnd w:id="1681"/>
      <w:r>
        <w:t xml:space="preserve">PHYS</w:t>
      </w:r>
      <w:r>
        <w:t xml:space="preserve"> </w:t>
      </w:r>
      <w:r>
        <w:t xml:space="preserve">310W</w:t>
      </w:r>
      <w:r>
        <w:t xml:space="preserve"> - </w:t>
      </w:r>
      <w:r>
        <w:t xml:space="preserve">Thermodynamics Laboratory</w:t>
      </w:r>
      <w:r>
        <w:t xml:space="preserve"> (</w:t>
      </w:r>
      <w:r>
        <w:t xml:space="preserve">1</w:t>
      </w:r>
      <w:r>
        <w:t xml:space="preserve">)</w:t>
      </w:r>
    </w:p>
    <w:p>
      <w:pPr>
        <w:pStyle w:val="sc-BodyText"/>
      </w:pPr>
      <w:pPr>
        <w:pStyle w:val="sc-BodyText"/>
      </w:pPr>
      <w:r>
        <w:t xml:space="preserve">Students investigate t</w:t>
      </w:r>
      <w:r>
        <w:rPr>
          <w:color w:val="000000"/>
        </w:rPr>
        <w:t xml:space="preserve">hermodynamic phenomena both experimentally and computationally, such as ideal gases, entropy and equilibrium. </w:t>
      </w:r>
      <w:r>
        <w:rPr>
          <w:color w:val="000000"/>
        </w:rPr>
        <w:t xml:space="preserve">Lab skills such as laboratory notebook maintenance and data analysis are introduced. Laboratory, 3 contact hours.</w:t>
      </w:r>
    </w:p>
    <w:p>
      <w:pPr>
        <w:pStyle w:val="sc-BodyText"/>
      </w:pPr>
      <w:r>
        <w:t xml:space="preserve">Prerequisite: </w:t>
      </w:r>
      <w:r>
        <w:t xml:space="preserve">Completed or concurrent enrollment in: PHYS 311.</w:t>
      </w:r>
    </w:p>
    <w:p>
      <w:pPr>
        <w:pStyle w:val="sc-BodyText"/>
      </w:pPr>
      <w:r>
        <w:t xml:space="preserve">Offered: </w:t>
      </w:r>
      <w:r>
        <w:t xml:space="preserve">Spring (even years).</w:t>
      </w:r>
    </w:p>
    <w:p>
      <w:pPr>
        <w:pStyle w:val="sc-CourseTitle"/>
      </w:pPr>
      <w:bookmarkStart w:name="2A6601F17A6D45FDB5AF89B1B168CCE3" w:id="1682"/>
      <w:bookmarkEnd w:id="1682"/>
      <w:r>
        <w:t xml:space="preserve">PHYS</w:t>
      </w:r>
      <w:r>
        <w:t xml:space="preserve"> </w:t>
      </w:r>
      <w:r>
        <w:t xml:space="preserve">311</w:t>
      </w:r>
      <w:r>
        <w:t xml:space="preserve"> - </w:t>
      </w:r>
      <w:r>
        <w:t xml:space="preserve">Thermodynamics</w:t>
      </w:r>
      <w:r>
        <w:t xml:space="preserve"> (</w:t>
      </w:r>
      <w:r>
        <w:t xml:space="preserve">3</w:t>
      </w:r>
      <w:r>
        <w:t xml:space="preserve">)</w:t>
      </w:r>
    </w:p>
    <w:p>
      <w:pPr>
        <w:pStyle w:val="sc-BodyText"/>
      </w:pPr>
      <w:r>
        <w:t xml:space="preserve">This is an introduction to the laws of thermodynamics and its application to equilibrium systems, such as ideal gases, phase transformations, solutions and chemical reactions, and elementary statistical mechanics. Lecture.</w:t>
      </w:r>
    </w:p>
    <w:p>
      <w:pPr>
        <w:pStyle w:val="sc-BodyText"/>
      </w:pPr>
      <w:r>
        <w:t xml:space="preserve">Prerequisite: </w:t>
      </w:r>
      <w:r>
        <w:t xml:space="preserve">PHYS 101 and successful completion of or concurrent enrollment in MATH 213, or consent of department chair.</w:t>
      </w:r>
    </w:p>
    <w:p>
      <w:pPr>
        <w:pStyle w:val="sc-BodyText"/>
      </w:pPr>
      <w:r>
        <w:t xml:space="preserve">Offered: </w:t>
      </w:r>
      <w:r>
        <w:t xml:space="preserve"> Spring (even years).</w:t>
      </w:r>
    </w:p>
    <w:p>
      <w:pPr>
        <w:pStyle w:val="sc-CourseTitle"/>
      </w:pPr>
      <w:bookmarkStart w:name="D47A61177D904E63B62B326D81E3DA38" w:id="1683"/>
      <w:bookmarkEnd w:id="1683"/>
      <w:r>
        <w:t xml:space="preserve">PHYS</w:t>
      </w:r>
      <w:r>
        <w:t xml:space="preserve"> </w:t>
      </w:r>
      <w:r>
        <w:t xml:space="preserve">312</w:t>
      </w:r>
      <w:r>
        <w:t xml:space="preserve"> - </w:t>
      </w:r>
      <w:r>
        <w:t xml:space="preserve">Mathematical Methods in Physics</w:t>
      </w:r>
      <w:r>
        <w:t xml:space="preserve"> (</w:t>
      </w:r>
      <w:r>
        <w:t xml:space="preserve">3</w:t>
      </w:r>
      <w:r>
        <w:t xml:space="preserve">)</w:t>
      </w:r>
    </w:p>
    <w:p>
      <w:pPr>
        <w:pStyle w:val="sc-BodyText"/>
      </w:pPr>
      <w:r>
        <w:t xml:space="preserve">Topics include curvilinear coordinates, complex variables, integral transforms, vectors and matrices, special functions, differential equations, and numerical methods as applied to physics. Lecture.</w:t>
      </w:r>
    </w:p>
    <w:p>
      <w:pPr>
        <w:pStyle w:val="sc-BodyText"/>
      </w:pPr>
      <w:r>
        <w:t xml:space="preserve">Prerequisite: </w:t>
      </w:r>
      <w:r>
        <w:t xml:space="preserve">MATH 314.</w:t>
      </w:r>
    </w:p>
    <w:p>
      <w:pPr>
        <w:pStyle w:val="sc-BodyText"/>
      </w:pPr>
      <w:r>
        <w:t xml:space="preserve">Offered: </w:t>
      </w:r>
      <w:r>
        <w:t xml:space="preserve"> Fall.</w:t>
      </w:r>
    </w:p>
    <w:p>
      <w:pPr>
        <w:pStyle w:val="sc-CourseTitle"/>
      </w:pPr>
      <w:bookmarkStart w:name="0820D247D92B4B8AA5B3CCA872728524" w:id="1684"/>
      <w:bookmarkEnd w:id="1684"/>
      <w:r>
        <w:t xml:space="preserve">PHYS</w:t>
      </w:r>
      <w:r>
        <w:t xml:space="preserve"> </w:t>
      </w:r>
      <w:r>
        <w:t xml:space="preserve">315</w:t>
      </w:r>
      <w:r>
        <w:t xml:space="preserve"> - </w:t>
      </w:r>
      <w:r>
        <w:t xml:space="preserve">Optics</w:t>
      </w:r>
      <w:r>
        <w:t xml:space="preserve"> (</w:t>
      </w:r>
      <w:r>
        <w:t xml:space="preserve">4</w:t>
      </w:r>
      <w:r>
        <w:t xml:space="preserve">)</w:t>
      </w:r>
    </w:p>
    <w:p>
      <w:pPr>
        <w:pStyle w:val="sc-BodyText"/>
      </w:pPr>
      <w:pPr>
        <w:pStyle w:val="sc-BodyText"/>
      </w:pPr>
      <w:r>
        <w:t xml:space="preserve">This course covers electromagnetic waves, geometric optics, and physical optics. Topics include: mirrors, lenses, optical systems, thick lenses, aberrations, interference, diffraction, polarization, coherence, and lasers. Laboratory. 6 contact hours.</w:t>
      </w:r>
      <w:r>
        <w:rPr>
          <w:i/>
        </w:rPr>
        <w:t xml:space="preserve"> </w:t>
      </w:r>
    </w:p>
    <w:p>
      <w:pPr>
        <w:pStyle w:val="sc-BodyText"/>
      </w:pPr>
      <w:r>
        <w:t xml:space="preserve">Prerequisite: </w:t>
      </w:r>
      <w:r>
        <w:t xml:space="preserve">PHYS 102 or consent of department chair.</w:t>
      </w:r>
    </w:p>
    <w:p>
      <w:pPr>
        <w:pStyle w:val="sc-BodyText"/>
      </w:pPr>
      <w:r>
        <w:t xml:space="preserve">Offered: </w:t>
      </w:r>
      <w:r>
        <w:t xml:space="preserve"> Spring (odd years).</w:t>
      </w:r>
    </w:p>
    <w:p>
      <w:pPr>
        <w:pStyle w:val="sc-CourseTitle"/>
      </w:pPr>
      <w:bookmarkStart w:name="CF7F88B442594106AD42904342C938D0" w:id="1685"/>
      <w:bookmarkEnd w:id="1685"/>
      <w:r>
        <w:t xml:space="preserve">PHYS</w:t>
      </w:r>
      <w:r>
        <w:t xml:space="preserve"> </w:t>
      </w:r>
      <w:r>
        <w:t xml:space="preserve">320</w:t>
      </w:r>
      <w:r>
        <w:t xml:space="preserve"> - </w:t>
      </w:r>
      <w:r>
        <w:t xml:space="preserve">Analog Electronics</w:t>
      </w:r>
      <w:r>
        <w:t xml:space="preserve"> (</w:t>
      </w:r>
      <w:r>
        <w:t xml:space="preserve">4</w:t>
      </w:r>
      <w:r>
        <w:t xml:space="preserve">)</w:t>
      </w:r>
    </w:p>
    <w:p>
      <w:pPr>
        <w:pStyle w:val="sc-BodyText"/>
      </w:pPr>
      <w:r>
        <w:t xml:space="preserve">Students examine discrete components, including resistors, capacitors, diodes, and transistors, and their applications. Oscilloscopes and other standard laboratory test equipment are used extensively. Integrated circuits are also introduced. 6 contact hours.</w:t>
      </w:r>
    </w:p>
    <w:p>
      <w:pPr>
        <w:pStyle w:val="sc-BodyText"/>
      </w:pPr>
      <w:r>
        <w:t xml:space="preserve">Prerequisite: </w:t>
      </w:r>
      <w:r>
        <w:t xml:space="preserve">PHYS 102 or consent of department chair.</w:t>
      </w:r>
    </w:p>
    <w:p>
      <w:pPr>
        <w:pStyle w:val="sc-BodyText"/>
      </w:pPr>
      <w:r>
        <w:t xml:space="preserve">Offered: </w:t>
      </w:r>
      <w:r>
        <w:t xml:space="preserve"> Fall (odd years).</w:t>
      </w:r>
    </w:p>
    <w:p>
      <w:pPr>
        <w:pStyle w:val="sc-CourseTitle"/>
      </w:pPr>
      <w:bookmarkStart w:name="7D7E595B3462499283A87F2BA0D041EE" w:id="1686"/>
      <w:bookmarkEnd w:id="1686"/>
      <w:r>
        <w:t xml:space="preserve">PHYS</w:t>
      </w:r>
      <w:r>
        <w:t xml:space="preserve"> </w:t>
      </w:r>
      <w:r>
        <w:t xml:space="preserve">321</w:t>
      </w:r>
      <w:r>
        <w:t xml:space="preserve"> - </w:t>
      </w:r>
      <w:r>
        <w:t xml:space="preserve">Digital Electronics</w:t>
      </w:r>
      <w:r>
        <w:t xml:space="preserve"> (</w:t>
      </w:r>
      <w:r>
        <w:t xml:space="preserve">4</w:t>
      </w:r>
      <w:r>
        <w:t xml:space="preserve">)</w:t>
      </w:r>
    </w:p>
    <w:p>
      <w:pPr>
        <w:pStyle w:val="sc-BodyText"/>
      </w:pPr>
      <w:pPr>
        <w:pStyle w:val="sc-BodyText"/>
      </w:pPr>
      <w:r>
        <w:t xml:space="preserve">Students explore basic logic chips and combine them to build digital devices including a microcomputer. Devices include multiplexers, counters, adders, flip-flops, and memory buses. Laboratory. 6 contact hours.</w:t>
      </w:r>
    </w:p>
    <w:p>
      <w:pPr>
        <w:pStyle w:val="sc-BodyText"/>
      </w:pPr>
      <w:r>
        <w:t xml:space="preserve">Prerequisite: </w:t>
      </w:r>
      <w:r>
        <w:t xml:space="preserve">PHYS 102 or consent of department chair.</w:t>
      </w:r>
    </w:p>
    <w:p>
      <w:pPr>
        <w:pStyle w:val="sc-BodyText"/>
      </w:pPr>
      <w:r>
        <w:t xml:space="preserve">Offered: </w:t>
      </w:r>
      <w:r>
        <w:t xml:space="preserve"> Spring (even years).</w:t>
      </w:r>
    </w:p>
    <w:p>
      <w:pPr>
        <w:pStyle w:val="sc-CourseTitle"/>
      </w:pPr>
      <w:bookmarkStart w:name="A3565DBA33E540EF9D6B92F7771AE6F6" w:id="1687"/>
      <w:bookmarkEnd w:id="1687"/>
      <w:r>
        <w:t xml:space="preserve">PHYS</w:t>
      </w:r>
      <w:r>
        <w:t xml:space="preserve"> </w:t>
      </w:r>
      <w:r>
        <w:t xml:space="preserve">401</w:t>
      </w:r>
      <w:r>
        <w:t xml:space="preserve"> - </w:t>
      </w:r>
      <w:r>
        <w:t xml:space="preserve">Advanced Electricity and Magnetism I</w:t>
      </w:r>
      <w:r>
        <w:t xml:space="preserve"> (</w:t>
      </w:r>
      <w:r>
        <w:t xml:space="preserve">4</w:t>
      </w:r>
      <w:r>
        <w:t xml:space="preserve">)</w:t>
      </w:r>
    </w:p>
    <w:p>
      <w:pPr>
        <w:pStyle w:val="sc-BodyText"/>
      </w:pPr>
      <w:r>
        <w:t xml:space="preserve">This is an examination of the theory and application of electrostatic fields, charge, potential, magnetic fields, steady currents, magnetic flux, inductance, transient current, radiation, magnetic energy and Maxwell's Equations. Lecture.</w:t>
      </w:r>
    </w:p>
    <w:p>
      <w:pPr>
        <w:pStyle w:val="sc-BodyText"/>
      </w:pPr>
      <w:r>
        <w:t xml:space="preserve">Prerequisite: </w:t>
      </w:r>
      <w:r>
        <w:t xml:space="preserve">MATH 314 and PHYS 102.</w:t>
      </w:r>
    </w:p>
    <w:p>
      <w:pPr>
        <w:pStyle w:val="sc-BodyText"/>
      </w:pPr>
      <w:r>
        <w:t xml:space="preserve">Offered: </w:t>
      </w:r>
      <w:r>
        <w:t xml:space="preserve"> Spring (even years).</w:t>
      </w:r>
    </w:p>
    <w:p>
      <w:pPr>
        <w:pStyle w:val="sc-CourseTitle"/>
      </w:pPr>
      <w:bookmarkStart w:name="5A81F263256041889F51342D903F6BAA" w:id="1688"/>
      <w:bookmarkEnd w:id="1688"/>
      <w:r>
        <w:t xml:space="preserve">PHYS</w:t>
      </w:r>
      <w:r>
        <w:t xml:space="preserve"> </w:t>
      </w:r>
      <w:r>
        <w:t xml:space="preserve">402</w:t>
      </w:r>
      <w:r>
        <w:t xml:space="preserve"> - </w:t>
      </w:r>
      <w:r>
        <w:t xml:space="preserve">Advanced Electricity and Magnetism II</w:t>
      </w:r>
      <w:r>
        <w:t xml:space="preserve"> (</w:t>
      </w:r>
      <w:r>
        <w:t xml:space="preserve">3</w:t>
      </w:r>
      <w:r>
        <w:t xml:space="preserve">)</w:t>
      </w:r>
    </w:p>
    <w:p>
      <w:pPr>
        <w:pStyle w:val="sc-BodyText"/>
        <w:pStyle w:val="sc-BodyText"/>
      </w:pPr>
      <w:r>
        <w:t xml:space="preserve">This course covers the principles of electrodynamics, conservation laws, electromagnetic radiation, and the application of Special Relativity to electrodynamics. Lecture.</w:t>
      </w:r>
    </w:p>
    <w:p>
      <w:pPr>
        <w:pStyle w:val="sc-BodyText"/>
      </w:pPr>
      <w:r>
        <w:t xml:space="preserve">Prerequisite: </w:t>
      </w:r>
      <w:r>
        <w:t xml:space="preserve">PHYS 401.</w:t>
      </w:r>
    </w:p>
    <w:p>
      <w:pPr>
        <w:pStyle w:val="sc-BodyText"/>
      </w:pPr>
      <w:r>
        <w:t xml:space="preserve">Offered: </w:t>
      </w:r>
      <w:r>
        <w:t xml:space="preserve">As needed.</w:t>
      </w:r>
    </w:p>
    <w:p>
      <w:pPr>
        <w:pStyle w:val="sc-CourseTitle"/>
      </w:pPr>
      <w:bookmarkStart w:name="EB0EA766A1734C949F0D7F8AA70F6208" w:id="1689"/>
      <w:bookmarkEnd w:id="1689"/>
      <w:r>
        <w:t xml:space="preserve">PHYS</w:t>
      </w:r>
      <w:r>
        <w:t xml:space="preserve"> </w:t>
      </w:r>
      <w:r>
        <w:t xml:space="preserve">403</w:t>
      </w:r>
      <w:r>
        <w:t xml:space="preserve"> - </w:t>
      </w:r>
      <w:r>
        <w:t xml:space="preserve">Classical Mechanics</w:t>
      </w:r>
      <w:r>
        <w:t xml:space="preserve"> (</w:t>
      </w:r>
      <w:r>
        <w:t xml:space="preserve">4</w:t>
      </w:r>
      <w:r>
        <w:t xml:space="preserve">)</w:t>
      </w:r>
    </w:p>
    <w:p>
      <w:pPr>
        <w:pStyle w:val="sc-BodyText"/>
      </w:pPr>
      <w:r>
        <w:t xml:space="preserve">This course covers, at an advanced level, the classical theory of linear and rotational dynamics of particles and continuous media. An introduction to Lagrangian mechanics and special relativity is included. Lecture.</w:t>
      </w:r>
    </w:p>
    <w:p>
      <w:pPr>
        <w:pStyle w:val="sc-BodyText"/>
      </w:pPr>
      <w:r>
        <w:t xml:space="preserve">Prerequisite: </w:t>
      </w:r>
      <w:r>
        <w:t xml:space="preserve">MATH 314, PHYS 102.</w:t>
      </w:r>
    </w:p>
    <w:p>
      <w:pPr>
        <w:pStyle w:val="sc-BodyText"/>
      </w:pPr>
      <w:r>
        <w:t xml:space="preserve">Offered: </w:t>
      </w:r>
      <w:r>
        <w:t xml:space="preserve"> Spring (odd years).</w:t>
      </w:r>
    </w:p>
    <w:p>
      <w:pPr>
        <w:pStyle w:val="sc-CourseTitle"/>
      </w:pPr>
      <w:bookmarkStart w:name="9FC4255158754025A415B7F47971FB6F" w:id="1690"/>
      <w:bookmarkEnd w:id="1690"/>
      <w:r>
        <w:t xml:space="preserve">PHYS</w:t>
      </w:r>
      <w:r>
        <w:t xml:space="preserve"> </w:t>
      </w:r>
      <w:r>
        <w:t xml:space="preserve">407</w:t>
      </w:r>
      <w:r>
        <w:t xml:space="preserve"> - </w:t>
      </w:r>
      <w:r>
        <w:t xml:space="preserve">Quantum Mechanics II</w:t>
      </w:r>
      <w:r>
        <w:t xml:space="preserve"> (</w:t>
      </w:r>
      <w:r>
        <w:t xml:space="preserve">3</w:t>
      </w:r>
      <w:r>
        <w:t xml:space="preserve">)</w:t>
      </w:r>
    </w:p>
    <w:p>
      <w:pPr>
        <w:pStyle w:val="sc-BodyText"/>
      </w:pPr>
      <w:r>
        <w:t xml:space="preserve">Topics include the structure of solids, approximation techniques, nuclear physics, and particle physics. Lecture.</w:t>
      </w:r>
    </w:p>
    <w:p>
      <w:pPr>
        <w:pStyle w:val="sc-BodyText"/>
      </w:pPr>
      <w:r>
        <w:t xml:space="preserve">Prerequisite: </w:t>
      </w:r>
      <w:r>
        <w:t xml:space="preserve">PHYS 102 and PHYS 307.</w:t>
      </w:r>
    </w:p>
    <w:p>
      <w:pPr>
        <w:pStyle w:val="sc-BodyText"/>
      </w:pPr>
      <w:r>
        <w:t xml:space="preserve">Offered: </w:t>
      </w:r>
      <w:r>
        <w:t xml:space="preserve">As needed.</w:t>
      </w:r>
    </w:p>
    <w:p>
      <w:pPr>
        <w:pStyle w:val="sc-CourseTitle"/>
      </w:pPr>
      <w:bookmarkStart w:name="AF85D48FF1504FB78D6B74CED639C93A" w:id="1691"/>
      <w:bookmarkEnd w:id="1691"/>
      <w:r>
        <w:t xml:space="preserve">PHYS</w:t>
      </w:r>
      <w:r>
        <w:t xml:space="preserve"> </w:t>
      </w:r>
      <w:r>
        <w:t xml:space="preserve">409</w:t>
      </w:r>
      <w:r>
        <w:t xml:space="preserve"> - </w:t>
      </w:r>
      <w:r>
        <w:t xml:space="preserve">Solid State Physics</w:t>
      </w:r>
      <w:r>
        <w:t xml:space="preserve"> (</w:t>
      </w:r>
      <w:r>
        <w:t xml:space="preserve">3</w:t>
      </w:r>
      <w:r>
        <w:t xml:space="preserve">)</w:t>
      </w:r>
    </w:p>
    <w:p>
      <w:pPr>
        <w:pStyle w:val="sc-BodyText"/>
      </w:pPr>
      <w:pPr>
        <w:pStyle w:val="sc-BodyText"/>
      </w:pPr>
      <w:r>
        <w:t xml:space="preserve">Topics include crystallography, common crystal structures, the reciprocal lattice, band theory, phonons, metals, and semiconductors. Lecture.</w:t>
      </w:r>
    </w:p>
    <w:p>
      <w:pPr>
        <w:pStyle w:val="sc-BodyText"/>
      </w:pPr>
      <w:r>
        <w:t xml:space="preserve">Prerequisite: </w:t>
      </w:r>
      <w:r>
        <w:t xml:space="preserve">PHYS 307.</w:t>
      </w:r>
    </w:p>
    <w:p>
      <w:pPr>
        <w:pStyle w:val="sc-BodyText"/>
      </w:pPr>
      <w:r>
        <w:t xml:space="preserve">Offered: </w:t>
      </w:r>
      <w:r>
        <w:t xml:space="preserve">As needed.</w:t>
      </w:r>
    </w:p>
    <w:p>
      <w:pPr>
        <w:pStyle w:val="sc-CourseTitle"/>
      </w:pPr>
      <w:bookmarkStart w:name="D5B017883F104CC4AEADFA8E3B151C28" w:id="1692"/>
      <w:bookmarkEnd w:id="1692"/>
      <w:r>
        <w:t xml:space="preserve">PHYS</w:t>
      </w:r>
      <w:r>
        <w:t xml:space="preserve"> </w:t>
      </w:r>
      <w:r>
        <w:t xml:space="preserve">413W</w:t>
      </w:r>
      <w:r>
        <w:t xml:space="preserve"> - </w:t>
      </w:r>
      <w:r>
        <w:t xml:space="preserve">Advances Physics Laboratory</w:t>
      </w:r>
      <w:r>
        <w:t xml:space="preserve"> (</w:t>
      </w:r>
      <w:r>
        <w:t xml:space="preserve">3</w:t>
      </w:r>
      <w:r>
        <w:t xml:space="preserve">)</w:t>
      </w:r>
    </w:p>
    <w:p>
      <w:pPr>
        <w:pStyle w:val="sc-BodyText"/>
      </w:pPr>
      <w:r>
        <w:t xml:space="preserve">Advanced experiments in mechanics, waves, thermodynamics, optics, electromagnetism, and other topics are conducted. Laboratory. 6 contact hours.</w:t>
      </w:r>
    </w:p>
    <w:p>
      <w:pPr>
        <w:pStyle w:val="sc-BodyText"/>
      </w:pPr>
      <w:r>
        <w:t xml:space="preserve">Prerequisite: </w:t>
      </w:r>
      <w:r>
        <w:t xml:space="preserve">PHYS 102 and PHYS 313W.</w:t>
      </w:r>
    </w:p>
    <w:p>
      <w:pPr>
        <w:pStyle w:val="sc-BodyText"/>
      </w:pPr>
      <w:r>
        <w:t xml:space="preserve">Offered: </w:t>
      </w:r>
      <w:r>
        <w:t xml:space="preserve">Fall.</w:t>
      </w:r>
    </w:p>
    <w:p>
      <w:pPr>
        <w:pStyle w:val="sc-CourseTitle"/>
      </w:pPr>
      <w:bookmarkStart w:name="1A7CA6D8ED414ED4ACA255432019EE47" w:id="1693"/>
      <w:bookmarkEnd w:id="1693"/>
      <w:r>
        <w:t xml:space="preserve">PHYS</w:t>
      </w:r>
      <w:r>
        <w:t xml:space="preserve"> </w:t>
      </w:r>
      <w:r>
        <w:t xml:space="preserve">467</w:t>
      </w:r>
      <w:r>
        <w:t xml:space="preserve"> - </w:t>
      </w:r>
      <w:r>
        <w:t xml:space="preserve">Honors Colloquium in Physics</w:t>
      </w:r>
      <w:r>
        <w:t xml:space="preserve"> (</w:t>
      </w:r>
      <w:r>
        <w:t xml:space="preserve"/>
      </w:r>
      <w:r>
        <w:t xml:space="preserve">)</w:t>
      </w:r>
    </w:p>
    <w:p>
      <w:pPr>
        <w:pStyle w:val="sc-BodyText"/>
      </w:pPr>
      <w:r>
        <w:t xml:space="preserve">Current topics in science at an advanced level are presented through department colloquia with outside speakers and through a series of seminars led by resident experts. This course may be repeated for credit with a change in content. 1 contact hour. Graded S, U.</w:t>
      </w:r>
    </w:p>
    <w:p>
      <w:pPr>
        <w:pStyle w:val="sc-BodyText"/>
      </w:pPr>
      <w:r>
        <w:t xml:space="preserve">Prerequisite: </w:t>
      </w:r>
      <w:r>
        <w:t xml:space="preserve">PHYS 102 and consent of department chair.</w:t>
      </w:r>
    </w:p>
    <w:p>
      <w:pPr>
        <w:pStyle w:val="sc-BodyText"/>
      </w:pPr>
      <w:r>
        <w:t xml:space="preserve">Offered: </w:t>
      </w:r>
      <w:r>
        <w:t xml:space="preserve"> Fall, Spring.</w:t>
      </w:r>
    </w:p>
    <w:p>
      <w:pPr>
        <w:pStyle w:val="sc-CourseTitle"/>
      </w:pPr>
      <w:bookmarkStart w:name="46FB1830486F463E9FC797AB5BA99E2E" w:id="1694"/>
      <w:bookmarkEnd w:id="1694"/>
      <w:r>
        <w:t xml:space="preserve">PHYS</w:t>
      </w:r>
      <w:r>
        <w:t xml:space="preserve"> </w:t>
      </w:r>
      <w:r>
        <w:t xml:space="preserve">490</w:t>
      </w:r>
      <w:r>
        <w:t xml:space="preserve"> - </w:t>
      </w:r>
      <w:r>
        <w:t xml:space="preserve">Directed Study in Physics</w:t>
      </w:r>
      <w:r>
        <w:t xml:space="preserve"> (</w:t>
      </w:r>
      <w:r>
        <w:t xml:space="preserve">3</w:t>
      </w:r>
      <w:r>
        <w:t xml:space="preserve">)</w:t>
      </w:r>
    </w:p>
    <w:p>
      <w:pPr>
        <w:pStyle w:val="sc-BodyText"/>
        <w:pStyle w:val="sc-BodyText"/>
      </w:pPr>
      <w:r>
        <w:t xml:space="preserve">Designed to be a substitute for a traditional course under the instruction of a faculty member. An area of physics is studied on the basis of the interest of the student and the instructor.</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9F4582C3EC574E1FAA715A5B35C69D46" w:id="1695"/>
      <w:bookmarkEnd w:id="1695"/>
      <w:r>
        <w:t xml:space="preserve">PHYS</w:t>
      </w:r>
      <w:r>
        <w:t xml:space="preserve"> </w:t>
      </w:r>
      <w:r>
        <w:t xml:space="preserve">491-493</w:t>
      </w:r>
      <w:r>
        <w:t xml:space="preserve"> - </w:t>
      </w:r>
      <w:r>
        <w:t xml:space="preserve">Research in Physics</w:t>
      </w:r>
      <w:r>
        <w:t xml:space="preserve"> (</w:t>
      </w:r>
      <w:r>
        <w:t xml:space="preserve">1</w:t>
      </w:r>
      <w:r>
        <w:t xml:space="preserve">)</w:t>
      </w:r>
    </w:p>
    <w:p>
      <w:pPr>
        <w:pStyle w:val="sc-BodyText"/>
      </w:pPr>
      <w:r>
        <w:t xml:space="preserve">The student conducts original research in an area selected after consulting with the instructor and prepares a report on the work. A maximum of 6 credit hours may be earned in these courses.</w:t>
      </w:r>
    </w:p>
    <w:p>
      <w:pPr>
        <w:pStyle w:val="sc-BodyText"/>
      </w:pPr>
      <w:r>
        <w:t xml:space="preserve">Prerequisite: </w:t>
      </w:r>
      <w:r>
        <w:t xml:space="preserve">Consent of instructor, department chair and dean.</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FDB6D45267A4340885803BA1D0E5CFD" w:id="1696"/>
      <w:r>
        <w:t>POL - Political Science</w:t>
      </w:r>
      <w:bookmarkEnd w:id="1696"/>
      <w:r>
        <w:fldChar w:fldCharType="begin"/>
      </w:r>
      <w:r>
        <w:instrText xml:space="preserve"> XE "POL - Political Science" </w:instrText>
      </w:r>
      <w:r>
        <w:fldChar w:fldCharType="end"/>
      </w:r>
    </w:p>
    <w:p>
      <w:pPr>
        <w:pStyle w:val="sc-CourseTitle"/>
      </w:pPr>
      <w:bookmarkStart w:name="E18D8781D088425986BDB208777CFA23" w:id="1697"/>
      <w:bookmarkEnd w:id="1697"/>
      <w:r>
        <w:t xml:space="preserve">POL</w:t>
      </w:r>
      <w:r>
        <w:t xml:space="preserve"> </w:t>
      </w:r>
      <w:r>
        <w:t xml:space="preserve">102</w:t>
      </w:r>
      <w:r>
        <w:t xml:space="preserve"> - </w:t>
      </w:r>
      <w:r>
        <w:t xml:space="preserve">American Government</w:t>
      </w:r>
      <w:r>
        <w:t xml:space="preserve"> (</w:t>
      </w:r>
      <w:r>
        <w:t xml:space="preserve">4</w:t>
      </w:r>
      <w:r>
        <w:t xml:space="preserve">)</w:t>
      </w:r>
    </w:p>
    <w:p>
      <w:pPr>
        <w:pStyle w:val="sc-BodyText"/>
      </w:pPr>
      <w:r>
        <w:t xml:space="preserve">The institutions and principles of American national government are examined. Topics include the constitutional foundation, federalism, political parties, Congress, the presidency, the Supreme Court, and civil rights.</w:t>
      </w:r>
    </w:p>
    <w:p>
      <w:pPr>
        <w:pStyle w:val="sc-BodyText"/>
      </w:pPr>
      <w:r>
        <w:t xml:space="preserve">General Education Category: </w:t>
      </w:r>
      <w:r>
        <w:t xml:space="preserve">Social and Behavioral Sciences.</w:t>
      </w:r>
    </w:p>
    <w:p>
      <w:pPr>
        <w:pStyle w:val="sc-BodyText"/>
      </w:pPr>
      <w:r>
        <w:t xml:space="preserve">Offered: </w:t>
      </w:r>
      <w:r>
        <w:t xml:space="preserve"> Fall, Spring, Summer.</w:t>
      </w:r>
    </w:p>
    <w:p>
      <w:pPr>
        <w:pStyle w:val="sc-CourseTitle"/>
      </w:pPr>
      <w:bookmarkStart w:name="5FA1F9A0388B464BAFC522B9DD95FB23" w:id="1698"/>
      <w:bookmarkEnd w:id="1698"/>
      <w:r>
        <w:t xml:space="preserve">POL</w:t>
      </w:r>
      <w:r>
        <w:t xml:space="preserve"> </w:t>
      </w:r>
      <w:r>
        <w:t xml:space="preserve">103</w:t>
      </w:r>
      <w:r>
        <w:t xml:space="preserve"> - </w:t>
      </w:r>
      <w:r>
        <w:t xml:space="preserve">Global Politics</w:t>
      </w:r>
      <w:r>
        <w:t xml:space="preserve"> (</w:t>
      </w:r>
      <w:r>
        <w:t xml:space="preserve">4</w:t>
      </w:r>
      <w:r>
        <w:t xml:space="preserve">)</w:t>
      </w:r>
    </w:p>
    <w:p>
      <w:pPr>
        <w:pStyle w:val="sc-BodyText"/>
      </w:pPr>
      <w:r>
        <w:t xml:space="preserve">This is an introduction to the governance of other contemporary national political systems and to the forces, principles, and transnational arrangements of international politics.</w:t>
      </w:r>
    </w:p>
    <w:p>
      <w:pPr>
        <w:pStyle w:val="sc-BodyText"/>
      </w:pPr>
      <w:r>
        <w:t xml:space="preserve">General Education Category: </w:t>
      </w:r>
      <w:r>
        <w:t xml:space="preserve">Social and Behavioral Sciences.</w:t>
      </w:r>
    </w:p>
    <w:p>
      <w:pPr>
        <w:pStyle w:val="sc-BodyText"/>
      </w:pPr>
      <w:r>
        <w:t xml:space="preserve">Offered: </w:t>
      </w:r>
      <w:r>
        <w:t xml:space="preserve"> Fall, Spring.</w:t>
      </w:r>
    </w:p>
    <w:p>
      <w:pPr>
        <w:pStyle w:val="sc-CourseTitle"/>
      </w:pPr>
      <w:bookmarkStart w:name="7A885C61AA9943F0B9119800D175E2CA" w:id="1699"/>
      <w:bookmarkEnd w:id="1699"/>
      <w:r>
        <w:t xml:space="preserve">POL</w:t>
      </w:r>
      <w:r>
        <w:t xml:space="preserve"> </w:t>
      </w:r>
      <w:r>
        <w:t xml:space="preserve">104</w:t>
      </w:r>
      <w:r>
        <w:t xml:space="preserve"> - </w:t>
      </w:r>
      <w:r>
        <w:t xml:space="preserve">Introduction to Political Thought</w:t>
      </w:r>
      <w:r>
        <w:t xml:space="preserve"> (</w:t>
      </w:r>
      <w:r>
        <w:t xml:space="preserve">4</w:t>
      </w:r>
      <w:r>
        <w:t xml:space="preserve">)</w:t>
      </w:r>
    </w:p>
    <w:p>
      <w:pPr>
        <w:pStyle w:val="sc-BodyText"/>
      </w:pPr>
      <w:r>
        <w:t xml:space="preserve">Fundamental concepts and issues of philosophy and political theory are investigated. Basic precepts about authority, law, government, and the terms of obligation are examined in light of contemporary concerns.</w:t>
      </w:r>
    </w:p>
    <w:p>
      <w:pPr>
        <w:pStyle w:val="sc-BodyText"/>
      </w:pPr>
      <w:r>
        <w:t xml:space="preserve">General Education Category: </w:t>
      </w:r>
      <w:r>
        <w:t xml:space="preserve">Social and Behavioral Sciences.</w:t>
      </w:r>
    </w:p>
    <w:p>
      <w:pPr>
        <w:pStyle w:val="sc-BodyText"/>
      </w:pPr>
      <w:r>
        <w:t xml:space="preserve">Offered: </w:t>
      </w:r>
      <w:r>
        <w:t xml:space="preserve"> Fall, Spring.</w:t>
      </w:r>
    </w:p>
    <w:p>
      <w:pPr>
        <w:pStyle w:val="sc-CourseTitle"/>
      </w:pPr>
      <w:bookmarkStart w:name="15681A5824C2426EB7C529F4B4141FAD" w:id="1700"/>
      <w:bookmarkEnd w:id="1700"/>
      <w:r>
        <w:t xml:space="preserve">POL</w:t>
      </w:r>
      <w:r>
        <w:t xml:space="preserve"> </w:t>
      </w:r>
      <w:r>
        <w:t xml:space="preserve">111</w:t>
      </w:r>
      <w:r>
        <w:t xml:space="preserve"> - </w:t>
      </w:r>
      <w:r>
        <w:t xml:space="preserve">Careers in Politics and Public Policy</w:t>
      </w:r>
      <w:r>
        <w:t xml:space="preserve"> (</w:t>
      </w:r>
      <w:r>
        <w:t xml:space="preserve">1</w:t>
      </w:r>
      <w:r>
        <w:t xml:space="preserve">)</w:t>
      </w:r>
    </w:p>
    <w:p>
      <w:pPr>
        <w:pStyle w:val="sc-BodyText"/>
        <w:pStyle w:val="sc-BodyText"/>
      </w:pPr>
      <w:r>
        <w:rPr>
          <w:color w:val="000000"/>
        </w:rPr>
        <w:t xml:space="preserve">Students learn about a variety of potential careers in politics, policy, and public affairs, including opportunities for graduate study. Students will develop career plans, resumes, cover letters, and interview skills.</w:t>
      </w:r>
    </w:p>
    <w:p>
      <w:pPr>
        <w:pStyle w:val="sc-BodyText"/>
      </w:pPr>
      <w:r>
        <w:t xml:space="preserve">Prerequisite: </w:t>
      </w:r>
      <w:r>
        <w:t xml:space="preserve">FYW 100, FYW 100H, or FYW 100P (or completion of the college writing requirement) and completion of at least 15 college credits.</w:t>
      </w:r>
    </w:p>
    <w:p>
      <w:pPr>
        <w:pStyle w:val="sc-BodyText"/>
      </w:pPr>
      <w:r>
        <w:t xml:space="preserve">Offered: </w:t>
      </w:r>
      <w:r>
        <w:t xml:space="preserve">Annually.</w:t>
      </w:r>
    </w:p>
    <w:p>
      <w:pPr>
        <w:pStyle w:val="sc-CourseTitle"/>
      </w:pPr>
      <w:bookmarkStart w:name="AF4AF07C229E4B858B4BDAAD28A08616" w:id="1701"/>
      <w:bookmarkEnd w:id="1701"/>
      <w:r>
        <w:t xml:space="preserve">POL</w:t>
      </w:r>
      <w:r>
        <w:t xml:space="preserve"> </w:t>
      </w:r>
      <w:r>
        <w:t xml:space="preserve">206</w:t>
      </w:r>
      <w:r>
        <w:t xml:space="preserve"> - </w:t>
      </w:r>
      <w:r>
        <w:t xml:space="preserve">State and Local Government</w:t>
      </w:r>
      <w:r>
        <w:t xml:space="preserve"> (</w:t>
      </w:r>
      <w:r>
        <w:t xml:space="preserve">4</w:t>
      </w:r>
      <w:r>
        <w:t xml:space="preserve">)</w:t>
      </w:r>
    </w:p>
    <w:p>
      <w:pPr>
        <w:pStyle w:val="sc-BodyText"/>
      </w:pPr>
      <w:r>
        <w:t xml:space="preserve">Students examine the political structures, processes, policies, and power distributions in state and local governments in the United States. Topics include intergovernmental relations, executive leadership, and legislative policy making.</w:t>
      </w:r>
    </w:p>
    <w:p>
      <w:pPr>
        <w:pStyle w:val="sc-BodyText"/>
      </w:pPr>
      <w:r>
        <w:t xml:space="preserve">Offered: </w:t>
      </w:r>
      <w:r>
        <w:t xml:space="preserve">Every third semester.</w:t>
      </w:r>
    </w:p>
    <w:p>
      <w:pPr>
        <w:pStyle w:val="sc-CourseTitle"/>
      </w:pPr>
      <w:bookmarkStart w:name="A5AA2754091E41EF8B6D76C9B6F1B5A1" w:id="1702"/>
      <w:bookmarkEnd w:id="1702"/>
      <w:r>
        <w:t xml:space="preserve">POL</w:t>
      </w:r>
      <w:r>
        <w:t xml:space="preserve"> </w:t>
      </w:r>
      <w:r>
        <w:t xml:space="preserve">208</w:t>
      </w:r>
      <w:r>
        <w:t xml:space="preserve"> - </w:t>
      </w:r>
      <w:r>
        <w:t xml:space="preserve">Introduction to the Law</w:t>
      </w:r>
      <w:r>
        <w:t xml:space="preserve"> (</w:t>
      </w:r>
      <w:r>
        <w:t xml:space="preserve">4</w:t>
      </w:r>
      <w:r>
        <w:t xml:space="preserve">)</w:t>
      </w:r>
    </w:p>
    <w:p>
      <w:pPr>
        <w:pStyle w:val="sc-BodyText"/>
      </w:pPr>
      <w:r>
        <w:t xml:space="preserve">Students are introduced to the legal system, the nature of legal reasoning and the roles of judges, juries, legislatures and others in shaping the law.</w:t>
      </w:r>
    </w:p>
    <w:p>
      <w:pPr>
        <w:pStyle w:val="sc-BodyText"/>
      </w:pPr>
      <w:r>
        <w:t xml:space="preserve">Offered: </w:t>
      </w:r>
      <w:r>
        <w:t xml:space="preserve"> Fall, Spring.</w:t>
      </w:r>
    </w:p>
    <w:p>
      <w:pPr>
        <w:pStyle w:val="sc-CourseTitle"/>
      </w:pPr>
      <w:bookmarkStart w:name="DC88E958890543D9909481CBA1CCA393" w:id="1703"/>
      <w:bookmarkEnd w:id="1703"/>
      <w:r>
        <w:t xml:space="preserve">POL</w:t>
      </w:r>
      <w:r>
        <w:t xml:space="preserve"> </w:t>
      </w:r>
      <w:r>
        <w:t xml:space="preserve">209</w:t>
      </w:r>
      <w:r>
        <w:t xml:space="preserve"> - </w:t>
      </w:r>
      <w:r>
        <w:t xml:space="preserve">Political Geography of Rhode Island</w:t>
      </w:r>
      <w:r>
        <w:t xml:space="preserve"> (</w:t>
      </w:r>
      <w:r>
        <w:t xml:space="preserve">4</w:t>
      </w:r>
      <w:r>
        <w:t xml:space="preserve">)</w:t>
      </w:r>
    </w:p>
    <w:p>
      <w:pPr>
        <w:pStyle w:val="sc-BodyText"/>
      </w:pPr>
      <w:r>
        <w:t xml:space="preserve">Discussion centers on the geographic elements in the history and development of Rhode Island. Rhode Island's place in the New England, national and world scenes is assessed. Students cannot receive credit for both POL 209 and GEOG 209.</w:t>
      </w:r>
    </w:p>
    <w:p>
      <w:pPr>
        <w:pStyle w:val="sc-BodyText"/>
      </w:pPr>
      <w:r>
        <w:t xml:space="preserve">Offered: </w:t>
      </w:r>
      <w:r>
        <w:t xml:space="preserve">Alternate years.</w:t>
      </w:r>
    </w:p>
    <w:p>
      <w:pPr>
        <w:pStyle w:val="sc-CourseTitle"/>
      </w:pPr>
      <w:bookmarkStart w:name="77D34893809E4A76A9C29F8ECAB2447F" w:id="1704"/>
      <w:bookmarkEnd w:id="1704"/>
      <w:r>
        <w:t xml:space="preserve">POL</w:t>
      </w:r>
      <w:r>
        <w:t xml:space="preserve"> </w:t>
      </w:r>
      <w:r>
        <w:t xml:space="preserve">240</w:t>
      </w:r>
      <w:r>
        <w:t xml:space="preserve"> - </w:t>
      </w:r>
      <w:r>
        <w:t xml:space="preserve">Model United Nations</w:t>
      </w:r>
      <w:r>
        <w:t xml:space="preserve"> (</w:t>
      </w:r>
      <w:r>
        <w:t xml:space="preserve">4</w:t>
      </w:r>
      <w:r>
        <w:t xml:space="preserve">)</w:t>
      </w:r>
    </w:p>
    <w:p>
      <w:pPr>
        <w:pStyle w:val="sc-BodyText"/>
      </w:pPr>
      <w:r>
        <w:t xml:space="preserve">Students will learn about the history, organization, structure, and power dynamics of the United Nations in preparation for a Model United Nations conference.</w:t>
      </w:r>
    </w:p>
    <w:p>
      <w:pPr>
        <w:pStyle w:val="sc-BodyText"/>
      </w:pPr>
      <w:r>
        <w:t xml:space="preserve">Prerequisite: </w:t>
      </w:r>
      <w:r>
        <w:t xml:space="preserve">30 completed college credits or consent of instructor.</w:t>
      </w:r>
    </w:p>
    <w:p>
      <w:pPr>
        <w:pStyle w:val="sc-BodyText"/>
      </w:pPr>
      <w:r>
        <w:t xml:space="preserve">Offered: </w:t>
      </w:r>
      <w:r>
        <w:t xml:space="preserve">Alternate years.</w:t>
      </w:r>
    </w:p>
    <w:p>
      <w:pPr>
        <w:pStyle w:val="sc-CourseTitle"/>
      </w:pPr>
      <w:bookmarkStart w:name="ECB374DDC21F46D5A53A1585191EFCC7" w:id="1705"/>
      <w:bookmarkEnd w:id="1705"/>
      <w:r>
        <w:t xml:space="preserve">POL</w:t>
      </w:r>
      <w:r>
        <w:t xml:space="preserve"> </w:t>
      </w:r>
      <w:r>
        <w:t xml:space="preserve">245</w:t>
      </w:r>
      <w:r>
        <w:t xml:space="preserve"> - </w:t>
      </w:r>
      <w:r>
        <w:t xml:space="preserve">Gender &amp; Global Politics</w:t>
      </w:r>
      <w:r>
        <w:t xml:space="preserve"> (</w:t>
      </w:r>
      <w:r>
        <w:t xml:space="preserve">4</w:t>
      </w:r>
      <w:r>
        <w:t xml:space="preserve">)</w:t>
      </w:r>
    </w:p>
    <w:p>
      <w:pPr>
        <w:pStyle w:val="sc-BodyText"/>
      </w:pPr>
      <w:pPr>
        <w:pStyle w:val="sc-BodyText"/>
      </w:pPr>
      <w:r>
        <w:t xml:space="preserve">Students explore gender and politics by learning about global trends and building knowledge about specific regions/countries. Topics include women’s political and economic participation, social movements, and gender and war. Students cannot get credit for both POL 245 and GEND 245.</w:t>
      </w:r>
    </w:p>
    <w:p>
      <w:pPr>
        <w:pStyle w:val="sc-BodyText"/>
      </w:pPr>
      <w:r>
        <w:t xml:space="preserve">Offered: </w:t>
      </w:r>
      <w:r>
        <w:t xml:space="preserve">Spring (odd years).</w:t>
      </w:r>
    </w:p>
    <w:p>
      <w:pPr>
        <w:pStyle w:val="sc-CourseTitle"/>
      </w:pPr>
      <w:bookmarkStart w:name="F6220E2B3A8849078A5E83495C344550" w:id="1706"/>
      <w:bookmarkEnd w:id="1706"/>
      <w:r>
        <w:t xml:space="preserve">POL</w:t>
      </w:r>
      <w:r>
        <w:t xml:space="preserve"> </w:t>
      </w:r>
      <w:r>
        <w:t xml:space="preserve">262</w:t>
      </w:r>
      <w:r>
        <w:t xml:space="preserve"> - </w:t>
      </w:r>
      <w:r>
        <w:t xml:space="preserve">Power and Community</w:t>
      </w:r>
      <w:r>
        <w:t xml:space="preserve"> (</w:t>
      </w:r>
      <w:r>
        <w:t xml:space="preserve">4</w:t>
      </w:r>
      <w:r>
        <w:t xml:space="preserve">)</w:t>
      </w:r>
    </w:p>
    <w:p>
      <w:pPr>
        <w:pStyle w:val="sc-BodyText"/>
      </w:pPr>
      <w:r>
        <w:t xml:space="preserve">Students study normative and empirical aspects of the concepts of “power” and “community.” Examples of power relations in a variety of contexts and settings will be compared.</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 Spring, Summer.</w:t>
      </w:r>
    </w:p>
    <w:p>
      <w:pPr>
        <w:pStyle w:val="sc-CourseTitle"/>
      </w:pPr>
      <w:bookmarkStart w:name="02211C7BCC5843A694585C90293763EF" w:id="1707"/>
      <w:bookmarkEnd w:id="1707"/>
      <w:r>
        <w:t xml:space="preserve">POL</w:t>
      </w:r>
      <w:r>
        <w:t xml:space="preserve"> </w:t>
      </w:r>
      <w:r>
        <w:t xml:space="preserve">265</w:t>
      </w:r>
      <w:r>
        <w:t xml:space="preserve"> - </w:t>
      </w:r>
      <w:r>
        <w:t xml:space="preserve">Politics and Popular Culture: Global Perspectives</w:t>
      </w:r>
      <w:r>
        <w:t xml:space="preserve"> (</w:t>
      </w:r>
      <w:r>
        <w:t xml:space="preserve">4</w:t>
      </w:r>
      <w:r>
        <w:t xml:space="preserve">)</w:t>
      </w:r>
    </w:p>
    <w:p>
      <w:pPr>
        <w:pStyle w:val="sc-BodyText"/>
      </w:pPr>
      <w:r>
        <w:t xml:space="preserve">Students investigate the intersection of politics and popular culture in Western and non-Western societies by examining entertainment values, their relationship to political culture and behavior, and the debate over globalization.</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Annually.</w:t>
      </w:r>
    </w:p>
    <w:p>
      <w:pPr>
        <w:pStyle w:val="sc-CourseTitle"/>
      </w:pPr>
      <w:bookmarkStart w:name="4B0AF89CD4AD4800904DF4EA6E0DA04C" w:id="1708"/>
      <w:bookmarkEnd w:id="1708"/>
      <w:r>
        <w:t xml:space="preserve">POL</w:t>
      </w:r>
      <w:r>
        <w:t xml:space="preserve"> </w:t>
      </w:r>
      <w:r>
        <w:t xml:space="preserve">267</w:t>
      </w:r>
      <w:r>
        <w:t xml:space="preserve"> - </w:t>
      </w:r>
      <w:r>
        <w:t xml:space="preserve">Immigration, Citizenship, and National Identity</w:t>
      </w:r>
      <w:r>
        <w:t xml:space="preserve"> (</w:t>
      </w:r>
      <w:r>
        <w:t xml:space="preserve">4</w:t>
      </w:r>
      <w:r>
        <w:t xml:space="preserve">)</w:t>
      </w:r>
    </w:p>
    <w:p>
      <w:pPr>
        <w:pStyle w:val="sc-BodyText"/>
      </w:pPr>
      <w:r>
        <w:t xml:space="preserve">Students investigate how different societies have dealt with citizenship and immigration issues and how conceptions of nationhood influence citizenship and immigration debates.</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Annually.</w:t>
      </w:r>
    </w:p>
    <w:p>
      <w:pPr>
        <w:pStyle w:val="sc-CourseTitle"/>
      </w:pPr>
      <w:bookmarkStart w:name="072573C19CCA47259E034C82A7E6852D" w:id="1709"/>
      <w:bookmarkEnd w:id="1709"/>
      <w:r>
        <w:t xml:space="preserve">POL</w:t>
      </w:r>
      <w:r>
        <w:t xml:space="preserve"> </w:t>
      </w:r>
      <w:r>
        <w:t xml:space="preserve">269</w:t>
      </w:r>
      <w:r>
        <w:t xml:space="preserve"> - </w:t>
      </w:r>
      <w:r>
        <w:t xml:space="preserve">International LGBTIQ+ Rights</w:t>
      </w:r>
      <w:r>
        <w:t xml:space="preserve"> (</w:t>
      </w:r>
      <w:r>
        <w:t xml:space="preserve">4</w:t>
      </w:r>
      <w:r>
        <w:t xml:space="preserve">)</w:t>
      </w:r>
    </w:p>
    <w:p>
      <w:pPr>
        <w:pStyle w:val="sc-BodyText"/>
        <w:pStyle w:val="sc-CourseTitle"/>
      </w:pPr>
      <w:r>
        <w:rPr>
          <w:color w:val="000000"/>
        </w:rPr>
        <w:t xml:space="preserve">Students will explore the rights of lesbian, gay, bisexual, transgender, intersex and queer individuals and their communities from an international and comparative perspective. </w:t>
      </w:r>
    </w:p>
    <w:p>
      <w:pPr>
        <w:pStyle w:val="sc-BodyText"/>
      </w:pPr>
      <w:r>
        <w:t xml:space="preserve">General Education Category: </w:t>
      </w:r>
      <w:r>
        <w:t xml:space="preserve">Connections</w:t>
      </w:r>
    </w:p>
    <w:p>
      <w:pPr>
        <w:pStyle w:val="sc-BodyText"/>
      </w:pPr>
      <w:r>
        <w:t xml:space="preserve">Prerequisite: </w:t>
      </w:r>
      <w:r>
        <w:t xml:space="preserve">FYS 100, FYW 100/FYW 100H/FYW 100P and 45 credit hours.</w:t>
      </w:r>
    </w:p>
    <w:p>
      <w:pPr>
        <w:pStyle w:val="sc-BodyText"/>
      </w:pPr>
      <w:r>
        <w:t xml:space="preserve">Offered: </w:t>
      </w:r>
      <w:r>
        <w:t xml:space="preserve">Fall (odd years).</w:t>
      </w:r>
    </w:p>
    <w:p>
      <w:pPr>
        <w:pStyle w:val="sc-CourseTitle"/>
      </w:pPr>
      <w:bookmarkStart w:name="BA9B89A4B2C94A4A9B2D8C1989192E7F" w:id="1710"/>
      <w:bookmarkEnd w:id="1710"/>
      <w:r>
        <w:t xml:space="preserve">POL</w:t>
      </w:r>
      <w:r>
        <w:t xml:space="preserve"> </w:t>
      </w:r>
      <w:r>
        <w:t xml:space="preserve">300</w:t>
      </w:r>
      <w:r>
        <w:t xml:space="preserve"> - </w:t>
      </w:r>
      <w:r>
        <w:t xml:space="preserve">Methodology in Political Science</w:t>
      </w:r>
      <w:r>
        <w:t xml:space="preserve"> (</w:t>
      </w:r>
      <w:r>
        <w:t xml:space="preserve">4</w:t>
      </w:r>
      <w:r>
        <w:t xml:space="preserve">)</w:t>
      </w:r>
    </w:p>
    <w:p>
      <w:pPr>
        <w:pStyle w:val="sc-BodyText"/>
      </w:pPr>
      <w:r>
        <w:t xml:space="preserve">The approaches and methods of empirical political science research are surveyed. Emphasis is on research design, data collection, and interpretation.</w:t>
      </w:r>
    </w:p>
    <w:p>
      <w:pPr>
        <w:pStyle w:val="sc-BodyText"/>
      </w:pPr>
      <w:r>
        <w:t xml:space="preserve">General Education Category: </w:t>
      </w:r>
      <w:r>
        <w:t xml:space="preserve">Elective (E).</w:t>
      </w:r>
    </w:p>
    <w:p>
      <w:pPr>
        <w:pStyle w:val="sc-BodyText"/>
      </w:pPr>
      <w:r>
        <w:t xml:space="preserve">Prerequisite: </w:t>
      </w:r>
      <w:r>
        <w:t xml:space="preserve">POL 102 and any Gen. Ed. Mathematics course, or consent of department chair.</w:t>
      </w:r>
    </w:p>
    <w:p>
      <w:pPr>
        <w:pStyle w:val="sc-BodyText"/>
      </w:pPr>
      <w:r>
        <w:t xml:space="preserve">Offered: </w:t>
      </w:r>
      <w:r>
        <w:t xml:space="preserve"> Fall, Spring.</w:t>
      </w:r>
    </w:p>
    <w:p>
      <w:pPr>
        <w:pStyle w:val="sc-CourseTitle"/>
      </w:pPr>
      <w:bookmarkStart w:name="8DF8D9B35CA145B4B45D8D88277F2826" w:id="1711"/>
      <w:bookmarkEnd w:id="1711"/>
      <w:r>
        <w:t xml:space="preserve">POL</w:t>
      </w:r>
      <w:r>
        <w:t xml:space="preserve"> </w:t>
      </w:r>
      <w:r>
        <w:t xml:space="preserve">301W</w:t>
      </w:r>
      <w:r>
        <w:t xml:space="preserve"> - </w:t>
      </w:r>
      <w:r>
        <w:t xml:space="preserve">Foundations of Public Administration</w:t>
      </w:r>
      <w:r>
        <w:t xml:space="preserve"> (</w:t>
      </w:r>
      <w:r>
        <w:t xml:space="preserve">4</w:t>
      </w:r>
      <w:r>
        <w:t xml:space="preserve">)</w:t>
      </w:r>
    </w:p>
    <w:p>
      <w:pPr>
        <w:pStyle w:val="sc-BodyText"/>
      </w:pPr>
      <w:r>
        <w:t xml:space="preserve">The art and science of public administration is introduced. Focus is on the administrative leadership necessary to manage government agencies within the American political system. </w:t>
      </w:r>
      <w:r>
        <w:t xml:space="preserve">This is a Writing in the Discipline (WID) course.</w:t>
      </w:r>
    </w:p>
    <w:p>
      <w:pPr>
        <w:pStyle w:val="sc-BodyText"/>
      </w:pPr>
      <w:r>
        <w:t xml:space="preserve">Prerequisite: </w:t>
      </w:r>
      <w:r>
        <w:t xml:space="preserve">POL 102 or consent of department chair.</w:t>
      </w:r>
    </w:p>
    <w:p>
      <w:pPr>
        <w:pStyle w:val="sc-BodyText"/>
      </w:pPr>
      <w:r>
        <w:t xml:space="preserve">Offered: </w:t>
      </w:r>
      <w:r>
        <w:t xml:space="preserve"> Fall.</w:t>
      </w:r>
    </w:p>
    <w:p>
      <w:pPr>
        <w:pStyle w:val="sc-CourseTitle"/>
      </w:pPr>
      <w:bookmarkStart w:name="B2C25485027941EB817D55B254DD8563" w:id="1712"/>
      <w:bookmarkEnd w:id="1712"/>
      <w:r>
        <w:t xml:space="preserve">POL</w:t>
      </w:r>
      <w:r>
        <w:t xml:space="preserve"> </w:t>
      </w:r>
      <w:r>
        <w:t xml:space="preserve">303</w:t>
      </w:r>
      <w:r>
        <w:t xml:space="preserve"> - </w:t>
      </w:r>
      <w:r>
        <w:t xml:space="preserve">International Law and Organization</w:t>
      </w:r>
      <w:r>
        <w:t xml:space="preserve"> (</w:t>
      </w:r>
      <w:r>
        <w:t xml:space="preserve">4</w:t>
      </w:r>
      <w:r>
        <w:t xml:space="preserve">)</w:t>
      </w:r>
    </w:p>
    <w:p>
      <w:pPr>
        <w:pStyle w:val="sc-BodyText"/>
      </w:pPr>
      <w:r>
        <w:t xml:space="preserve">Both twentieth-century international organization and the place of evolving international law are considered with respect to the settlement of disputes and the maintenance of peace.</w:t>
      </w:r>
    </w:p>
    <w:p>
      <w:pPr>
        <w:pStyle w:val="sc-BodyText"/>
      </w:pPr>
      <w:r>
        <w:t xml:space="preserve">Prerequisite: </w:t>
      </w:r>
      <w:r>
        <w:t xml:space="preserve">POL 103 or consent of department chair.</w:t>
      </w:r>
    </w:p>
    <w:p>
      <w:pPr>
        <w:pStyle w:val="sc-BodyText"/>
      </w:pPr>
      <w:r>
        <w:t xml:space="preserve">Offered: </w:t>
      </w:r>
      <w:r>
        <w:t xml:space="preserve"> Spring.</w:t>
      </w:r>
    </w:p>
    <w:p>
      <w:pPr>
        <w:pStyle w:val="sc-CourseTitle"/>
      </w:pPr>
      <w:bookmarkStart w:name="7C6A865A57564C4D80DF4E74E3C5956D" w:id="1713"/>
      <w:bookmarkEnd w:id="1713"/>
      <w:r>
        <w:t xml:space="preserve">POL</w:t>
      </w:r>
      <w:r>
        <w:t xml:space="preserve"> </w:t>
      </w:r>
      <w:r>
        <w:t xml:space="preserve">307</w:t>
      </w:r>
      <w:r>
        <w:t xml:space="preserve"> - </w:t>
      </w:r>
      <w:r>
        <w:t xml:space="preserve">Political Behavior</w:t>
      </w:r>
      <w:r>
        <w:t xml:space="preserve"> (</w:t>
      </w:r>
      <w:r>
        <w:t xml:space="preserve">4</w:t>
      </w:r>
      <w:r>
        <w:t xml:space="preserve">)</w:t>
      </w:r>
    </w:p>
    <w:p>
      <w:pPr>
        <w:pStyle w:val="sc-BodyText"/>
      </w:pPr>
      <w:r>
        <w:t xml:space="preserve">Students examine how individuals interact with the American political system. Topics include political socialization, political psychology, public opinion, voting behavior, and other forms of mass political participation.</w:t>
      </w:r>
    </w:p>
    <w:p>
      <w:pPr>
        <w:pStyle w:val="sc-BodyText"/>
      </w:pPr>
      <w:r>
        <w:t xml:space="preserve">Prerequisite: </w:t>
      </w:r>
      <w:r>
        <w:t xml:space="preserve">POL 102.</w:t>
      </w:r>
    </w:p>
    <w:p>
      <w:pPr>
        <w:pStyle w:val="sc-BodyText"/>
      </w:pPr>
      <w:r>
        <w:t xml:space="preserve">Offered: </w:t>
      </w:r>
      <w:r>
        <w:t xml:space="preserve"> Fall (even years).</w:t>
      </w:r>
    </w:p>
    <w:p>
      <w:pPr>
        <w:pStyle w:val="sc-CourseTitle"/>
      </w:pPr>
      <w:bookmarkStart w:name="B04E76C495F448AD8D2105F474EA6186" w:id="1714"/>
      <w:bookmarkEnd w:id="1714"/>
      <w:r>
        <w:t xml:space="preserve">POL</w:t>
      </w:r>
      <w:r>
        <w:t xml:space="preserve"> </w:t>
      </w:r>
      <w:r>
        <w:t xml:space="preserve">308W</w:t>
      </w:r>
      <w:r>
        <w:t xml:space="preserve"> - </w:t>
      </w:r>
      <w:r>
        <w:t xml:space="preserve">Research and Writing in Political Science</w:t>
      </w:r>
      <w:r>
        <w:t xml:space="preserve"> (</w:t>
      </w:r>
      <w:r>
        <w:t xml:space="preserve">4</w:t>
      </w:r>
      <w:r>
        <w:t xml:space="preserve">)</w:t>
      </w:r>
    </w:p>
    <w:p>
      <w:pPr>
        <w:pStyle w:val="sc-BodyText"/>
      </w:pPr>
      <w:r>
        <w:t xml:space="preserve">Students develop research and writing skills in political science. Students will also be introduced to political science research methods. This is a Writing in the Discipline (WID) course.</w:t>
      </w:r>
    </w:p>
    <w:p>
      <w:pPr>
        <w:pStyle w:val="sc-BodyText"/>
      </w:pPr>
      <w:r>
        <w:t xml:space="preserve">Prerequisite: </w:t>
      </w:r>
      <w:r>
        <w:t xml:space="preserve">POL 102 and completion of 30 credits.</w:t>
      </w:r>
    </w:p>
    <w:p>
      <w:pPr>
        <w:pStyle w:val="sc-BodyText"/>
      </w:pPr>
      <w:r>
        <w:t xml:space="preserve">Offered: </w:t>
      </w:r>
      <w:r>
        <w:t xml:space="preserve"> Fall, Spring.</w:t>
      </w:r>
    </w:p>
    <w:p>
      <w:pPr>
        <w:pStyle w:val="sc-CourseTitle"/>
      </w:pPr>
      <w:bookmarkStart w:name="2CE35D5A50294A96869B8DE25CDC1883" w:id="1715"/>
      <w:bookmarkEnd w:id="1715"/>
      <w:r>
        <w:t xml:space="preserve">POL</w:t>
      </w:r>
      <w:r>
        <w:t xml:space="preserve"> </w:t>
      </w:r>
      <w:r>
        <w:t xml:space="preserve">309</w:t>
      </w:r>
      <w:r>
        <w:t xml:space="preserve"> - </w:t>
      </w:r>
      <w:r>
        <w:t xml:space="preserve">Gender and Politics in the U.S.</w:t>
      </w:r>
      <w:r>
        <w:t xml:space="preserve"> (</w:t>
      </w:r>
      <w:r>
        <w:t xml:space="preserve">4</w:t>
      </w:r>
      <w:r>
        <w:t xml:space="preserve">)</w:t>
      </w:r>
    </w:p>
    <w:p>
      <w:pPr>
        <w:pStyle w:val="sc-BodyText"/>
      </w:pPr>
      <w:r>
        <w:t xml:space="preserve">Focus is on the increasing involvement of women in the politics and issues of contemporary America. Women's political socialization, voting behavior and political roles in government are also discussed.</w:t>
      </w:r>
    </w:p>
    <w:p>
      <w:pPr>
        <w:pStyle w:val="sc-BodyText"/>
      </w:pPr>
      <w:r>
        <w:t xml:space="preserve">Prerequisite: </w:t>
      </w:r>
      <w:r>
        <w:t xml:space="preserve">POL 102 or consent of department chair.</w:t>
      </w:r>
    </w:p>
    <w:p>
      <w:pPr>
        <w:pStyle w:val="sc-BodyText"/>
      </w:pPr>
      <w:r>
        <w:t xml:space="preserve">Offered: </w:t>
      </w:r>
      <w:r>
        <w:t xml:space="preserve">As needed.</w:t>
      </w:r>
    </w:p>
    <w:p>
      <w:pPr>
        <w:pStyle w:val="sc-CourseTitle"/>
      </w:pPr>
      <w:bookmarkStart w:name="40B3C6C79E7B49C28074DBCE7457306F" w:id="1716"/>
      <w:bookmarkEnd w:id="1716"/>
      <w:r>
        <w:t xml:space="preserve">POL</w:t>
      </w:r>
      <w:r>
        <w:t xml:space="preserve"> </w:t>
      </w:r>
      <w:r>
        <w:t xml:space="preserve">315</w:t>
      </w:r>
      <w:r>
        <w:t xml:space="preserve"> - </w:t>
      </w:r>
      <w:r>
        <w:t xml:space="preserve">Western Legal Systems</w:t>
      </w:r>
      <w:r>
        <w:t xml:space="preserve"> (</w:t>
      </w:r>
      <w:r>
        <w:t xml:space="preserve">4</w:t>
      </w:r>
      <w:r>
        <w:t xml:space="preserve">)</w:t>
      </w:r>
    </w:p>
    <w:p>
      <w:pPr>
        <w:pStyle w:val="sc-BodyText"/>
      </w:pPr>
      <w:r>
        <w:t xml:space="preserve">This is a comparative study of English common law and continental European civil law.</w:t>
      </w:r>
    </w:p>
    <w:p>
      <w:pPr>
        <w:pStyle w:val="sc-BodyText"/>
      </w:pPr>
      <w:r>
        <w:t xml:space="preserve">Prerequisite: </w:t>
      </w:r>
      <w:r>
        <w:t xml:space="preserve">Completion of one of the following: HIST 101, HIST 102, HIST 103, HIST 104, HIST 105, HIST 106, HIST 107, or HIST 161; or consent of department chair.</w:t>
      </w:r>
    </w:p>
    <w:p>
      <w:pPr>
        <w:pStyle w:val="sc-BodyText"/>
      </w:pPr>
      <w:r>
        <w:t xml:space="preserve">Offered: </w:t>
      </w:r>
      <w:r>
        <w:t xml:space="preserve"> As needed.</w:t>
      </w:r>
    </w:p>
    <w:p>
      <w:pPr>
        <w:pStyle w:val="sc-CourseTitle"/>
      </w:pPr>
      <w:bookmarkStart w:name="A41887A6AF7F466DA18033A8475C583B" w:id="1717"/>
      <w:bookmarkEnd w:id="1717"/>
      <w:r>
        <w:t xml:space="preserve">POL</w:t>
      </w:r>
      <w:r>
        <w:t xml:space="preserve"> </w:t>
      </w:r>
      <w:r>
        <w:t xml:space="preserve">316</w:t>
      </w:r>
      <w:r>
        <w:t xml:space="preserve"> - </w:t>
      </w:r>
      <w:r>
        <w:t xml:space="preserve">Modern Western Political Thought</w:t>
      </w:r>
      <w:r>
        <w:t xml:space="preserve"> (</w:t>
      </w:r>
      <w:r>
        <w:t xml:space="preserve">4</w:t>
      </w:r>
      <w:r>
        <w:t xml:space="preserve">)</w:t>
      </w:r>
    </w:p>
    <w:p>
      <w:pPr>
        <w:pStyle w:val="sc-BodyText"/>
      </w:pPr>
      <w:r>
        <w:t xml:space="preserve">The ideas of major Western political thinkers are reviewed. Students cannot receive credit for both HIST 316 and POL 316.</w:t>
      </w:r>
    </w:p>
    <w:p>
      <w:pPr>
        <w:pStyle w:val="sc-BodyText"/>
      </w:pPr>
      <w:r>
        <w:t xml:space="preserve">Prerequisite: </w:t>
      </w:r>
      <w:r>
        <w:t xml:space="preserve">POL 104 or consent of department chair.</w:t>
      </w:r>
    </w:p>
    <w:p>
      <w:pPr>
        <w:pStyle w:val="sc-BodyText"/>
      </w:pPr>
      <w:r>
        <w:t xml:space="preserve">Offered: </w:t>
      </w:r>
      <w:r>
        <w:t xml:space="preserve"> Fall.</w:t>
      </w:r>
    </w:p>
    <w:p>
      <w:pPr>
        <w:pStyle w:val="sc-CourseTitle"/>
      </w:pPr>
      <w:bookmarkStart w:name="AAE0A2CC6F85468FA6ECB7867EF896AD" w:id="1718"/>
      <w:bookmarkEnd w:id="1718"/>
      <w:r>
        <w:t xml:space="preserve">POL</w:t>
      </w:r>
      <w:r>
        <w:t xml:space="preserve"> </w:t>
      </w:r>
      <w:r>
        <w:t xml:space="preserve">317</w:t>
      </w:r>
      <w:r>
        <w:t xml:space="preserve"> - </w:t>
      </w:r>
      <w:r>
        <w:t xml:space="preserve">Politics and Society</w:t>
      </w:r>
      <w:r>
        <w:t xml:space="preserve"> (</w:t>
      </w:r>
      <w:r>
        <w:t xml:space="preserve">4</w:t>
      </w:r>
      <w:r>
        <w:t xml:space="preserve">)</w:t>
      </w:r>
    </w:p>
    <w:p>
      <w:pPr>
        <w:pStyle w:val="sc-BodyText"/>
      </w:pPr>
      <w:r>
        <w:t xml:space="preserve">Relationships of power and authority and their social foundations are examined. Students cannot receive credit for both POL 317, and SOC 317.</w:t>
      </w:r>
    </w:p>
    <w:p>
      <w:pPr>
        <w:pStyle w:val="sc-BodyText"/>
      </w:pPr>
      <w:r>
        <w:t xml:space="preserve">Prerequisite: </w:t>
      </w:r>
      <w:r>
        <w:t xml:space="preserve">POL 104 or consent of department chair.</w:t>
      </w:r>
    </w:p>
    <w:p>
      <w:pPr>
        <w:pStyle w:val="sc-BodyText"/>
      </w:pPr>
      <w:r>
        <w:t xml:space="preserve">Offered: </w:t>
      </w:r>
      <w:r>
        <w:t xml:space="preserve"> Spring.</w:t>
      </w:r>
    </w:p>
    <w:p>
      <w:pPr>
        <w:pStyle w:val="sc-CourseTitle"/>
      </w:pPr>
      <w:bookmarkStart w:name="5AF6F233235344E6B12E6125616AAC40" w:id="1719"/>
      <w:bookmarkEnd w:id="1719"/>
      <w:r>
        <w:t xml:space="preserve">POL</w:t>
      </w:r>
      <w:r>
        <w:t xml:space="preserve"> </w:t>
      </w:r>
      <w:r>
        <w:t xml:space="preserve">327</w:t>
      </w:r>
      <w:r>
        <w:t xml:space="preserve"> - </w:t>
      </w:r>
      <w:r>
        <w:t xml:space="preserve">Internship in State Government</w:t>
      </w:r>
      <w:r>
        <w:t xml:space="preserve"> (</w:t>
      </w:r>
      <w:r>
        <w:t xml:space="preserve">4</w:t>
      </w:r>
      <w:r>
        <w:t xml:space="preserve">)</w:t>
      </w:r>
    </w:p>
    <w:p>
      <w:pPr>
        <w:pStyle w:val="sc-BodyText"/>
      </w:pPr>
      <w:r>
        <w:t xml:space="preserve">Through field placements in the government of Rhode Island, students are able to integrate classroom theory with political reality. Included is a weekly lecture series involving the participation of appropriate political leaders and academics.</w:t>
      </w:r>
    </w:p>
    <w:p>
      <w:pPr>
        <w:pStyle w:val="sc-BodyText"/>
      </w:pPr>
      <w:r>
        <w:t xml:space="preserve">Prerequisite: </w:t>
      </w:r>
      <w:r>
        <w:t xml:space="preserve">Consent of program director or department chair.</w:t>
      </w:r>
    </w:p>
    <w:p>
      <w:pPr>
        <w:pStyle w:val="sc-BodyText"/>
      </w:pPr>
      <w:r>
        <w:t xml:space="preserve">Offered: </w:t>
      </w:r>
      <w:r>
        <w:t xml:space="preserve"> Spring.</w:t>
      </w:r>
    </w:p>
    <w:p>
      <w:pPr>
        <w:pStyle w:val="sc-CourseTitle"/>
      </w:pPr>
      <w:bookmarkStart w:name="1944FC2F15E14E3FB0B7215AFD09BB5C" w:id="1720"/>
      <w:bookmarkEnd w:id="1720"/>
      <w:r>
        <w:t xml:space="preserve">POL</w:t>
      </w:r>
      <w:r>
        <w:t xml:space="preserve"> </w:t>
      </w:r>
      <w:r>
        <w:t xml:space="preserve">328</w:t>
      </w:r>
      <w:r>
        <w:t xml:space="preserve"> - </w:t>
      </w:r>
      <w:r>
        <w:t xml:space="preserve">Field Experiences in the Public Sector</w:t>
      </w:r>
      <w:r>
        <w:t xml:space="preserve"> (</w:t>
      </w:r>
      <w:r>
        <w:t xml:space="preserve">4</w:t>
      </w:r>
      <w:r>
        <w:t xml:space="preserve">)</w:t>
      </w:r>
    </w:p>
    <w:p>
      <w:pPr>
        <w:pStyle w:val="sc-BodyText"/>
      </w:pPr>
      <w:r>
        <w:t xml:space="preserve">Students are assigned to local, state, or national agencies, political parties, or interest groups. Assignments relate field experiences to academic concepts.</w:t>
      </w:r>
    </w:p>
    <w:p>
      <w:pPr>
        <w:pStyle w:val="sc-BodyText"/>
      </w:pPr>
      <w:r>
        <w:t xml:space="preserve">Prerequisite: </w:t>
      </w:r>
      <w:r>
        <w:t xml:space="preserve">Consent of department chair.</w:t>
      </w:r>
    </w:p>
    <w:p>
      <w:pPr>
        <w:pStyle w:val="sc-BodyText"/>
      </w:pPr>
      <w:r>
        <w:t xml:space="preserve">Offered: </w:t>
      </w:r>
      <w:r>
        <w:t xml:space="preserve"> Fall, Spring, Summer.</w:t>
      </w:r>
    </w:p>
    <w:p>
      <w:pPr>
        <w:pStyle w:val="sc-CourseTitle"/>
      </w:pPr>
      <w:bookmarkStart w:name="5E85ADB8F3DC4C3A9FE59BB770F9D5A3" w:id="1721"/>
      <w:bookmarkEnd w:id="1721"/>
      <w:r>
        <w:t xml:space="preserve">POL</w:t>
      </w:r>
      <w:r>
        <w:t xml:space="preserve"> </w:t>
      </w:r>
      <w:r>
        <w:t xml:space="preserve">330</w:t>
      </w:r>
      <w:r>
        <w:t xml:space="preserve"> - </w:t>
      </w:r>
      <w:r>
        <w:t xml:space="preserve">Jurisprudence and the American Judicial Process</w:t>
      </w:r>
      <w:r>
        <w:t xml:space="preserve"> (</w:t>
      </w:r>
      <w:r>
        <w:t xml:space="preserve">4</w:t>
      </w:r>
      <w:r>
        <w:t xml:space="preserve">)</w:t>
      </w:r>
    </w:p>
    <w:p>
      <w:pPr>
        <w:pStyle w:val="sc-BodyText"/>
      </w:pPr>
      <w:r>
        <w:t xml:space="preserve">Students examine and compare theories of law and legal reasoning, focusing on how judges determine what the law is and apply it to decide cases across different areas of law.</w:t>
      </w:r>
    </w:p>
    <w:p>
      <w:pPr>
        <w:pStyle w:val="sc-BodyText"/>
      </w:pPr>
      <w:r>
        <w:t xml:space="preserve">Prerequisite: </w:t>
      </w:r>
      <w:r>
        <w:t xml:space="preserve">One 100-level political science course or consent of department chair.</w:t>
      </w:r>
    </w:p>
    <w:p>
      <w:pPr>
        <w:pStyle w:val="sc-BodyText"/>
      </w:pPr>
      <w:r>
        <w:t xml:space="preserve">Offered: </w:t>
      </w:r>
      <w:r>
        <w:t xml:space="preserve">As needed.</w:t>
      </w:r>
    </w:p>
    <w:p>
      <w:pPr>
        <w:pStyle w:val="sc-CourseTitle"/>
      </w:pPr>
      <w:bookmarkStart w:name="41890764CBD0401E817DF1081380B1B4" w:id="1722"/>
      <w:bookmarkEnd w:id="1722"/>
      <w:r>
        <w:t xml:space="preserve">POL</w:t>
      </w:r>
      <w:r>
        <w:t xml:space="preserve"> </w:t>
      </w:r>
      <w:r>
        <w:t xml:space="preserve">331</w:t>
      </w:r>
      <w:r>
        <w:t xml:space="preserve"> - </w:t>
      </w:r>
      <w:r>
        <w:t xml:space="preserve">Courts and Public Policy</w:t>
      </w:r>
      <w:r>
        <w:t xml:space="preserve"> (</w:t>
      </w:r>
      <w:r>
        <w:t xml:space="preserve">4</w:t>
      </w:r>
      <w:r>
        <w:t xml:space="preserve">)</w:t>
      </w:r>
    </w:p>
    <w:p>
      <w:pPr>
        <w:pStyle w:val="sc-BodyText"/>
      </w:pPr>
      <w:r>
        <w:t xml:space="preserve">Students examine the role of courts in forming and implementing public policy. Topics include litigation strategies, the selection of judges, judicial activism, and the impact of court decisions on society.</w:t>
      </w:r>
    </w:p>
    <w:p>
      <w:pPr>
        <w:pStyle w:val="sc-BodyText"/>
      </w:pPr>
      <w:r>
        <w:t xml:space="preserve">Prerequisite: </w:t>
      </w:r>
      <w:r>
        <w:t xml:space="preserve">POL 102.</w:t>
      </w:r>
    </w:p>
    <w:p>
      <w:pPr>
        <w:pStyle w:val="sc-BodyText"/>
      </w:pPr>
      <w:r>
        <w:t xml:space="preserve">Offered: </w:t>
      </w:r>
      <w:r>
        <w:t xml:space="preserve"> Fall.</w:t>
      </w:r>
    </w:p>
    <w:p>
      <w:pPr>
        <w:pStyle w:val="sc-CourseTitle"/>
      </w:pPr>
      <w:bookmarkStart w:name="9B03D71DE63141A093A9C05C832DC527" w:id="1723"/>
      <w:bookmarkEnd w:id="1723"/>
      <w:r>
        <w:t xml:space="preserve">POL</w:t>
      </w:r>
      <w:r>
        <w:t xml:space="preserve"> </w:t>
      </w:r>
      <w:r>
        <w:t xml:space="preserve">332</w:t>
      </w:r>
      <w:r>
        <w:t xml:space="preserve"> - </w:t>
      </w:r>
      <w:r>
        <w:t xml:space="preserve">Civil Liberties in the United States</w:t>
      </w:r>
      <w:r>
        <w:t xml:space="preserve"> (</w:t>
      </w:r>
      <w:r>
        <w:t xml:space="preserve">4</w:t>
      </w:r>
      <w:r>
        <w:t xml:space="preserve">)</w:t>
      </w:r>
    </w:p>
    <w:p>
      <w:pPr>
        <w:pStyle w:val="sc-BodyText"/>
      </w:pPr>
      <w:r>
        <w:t xml:space="preserve">Traditional constitutional guarantees of civil liberty and due process in American life are examined. Included are an examination of legal decisions and the justifications offered for those decisions.</w:t>
      </w:r>
    </w:p>
    <w:p>
      <w:pPr>
        <w:pStyle w:val="sc-BodyText"/>
      </w:pPr>
      <w:r>
        <w:t xml:space="preserve">Prerequisite: </w:t>
      </w:r>
      <w:r>
        <w:t xml:space="preserve">POL 102.</w:t>
      </w:r>
    </w:p>
    <w:p>
      <w:pPr>
        <w:pStyle w:val="sc-BodyText"/>
      </w:pPr>
      <w:r>
        <w:t xml:space="preserve">Offered: </w:t>
      </w:r>
      <w:r>
        <w:t xml:space="preserve"> Fall, Spring.</w:t>
      </w:r>
    </w:p>
    <w:p>
      <w:pPr>
        <w:pStyle w:val="sc-CourseTitle"/>
      </w:pPr>
      <w:bookmarkStart w:name="36E7AA3EFFB147959A44F4928C4991DB" w:id="1724"/>
      <w:bookmarkEnd w:id="1724"/>
      <w:r>
        <w:t xml:space="preserve">POL</w:t>
      </w:r>
      <w:r>
        <w:t xml:space="preserve"> </w:t>
      </w:r>
      <w:r>
        <w:t xml:space="preserve">334</w:t>
      </w:r>
      <w:r>
        <w:t xml:space="preserve"> - </w:t>
      </w:r>
      <w:r>
        <w:t xml:space="preserve">Contemporary Constitutional Problems</w:t>
      </w:r>
      <w:r>
        <w:t xml:space="preserve"> (</w:t>
      </w:r>
      <w:r>
        <w:t xml:space="preserve">4</w:t>
      </w:r>
      <w:r>
        <w:t xml:space="preserve">)</w:t>
      </w:r>
    </w:p>
    <w:p>
      <w:pPr>
        <w:pStyle w:val="sc-BodyText"/>
      </w:pPr>
      <w:pPr>
        <w:pStyle w:val="sc-BodyText"/>
      </w:pPr>
      <w:r>
        <w:t xml:space="preserve">Students explore current issues in constitutional law, focusing on questions of federalism and the separation of powers, and participate in a Supreme Court simulation.</w:t>
      </w:r>
    </w:p>
    <w:p>
      <w:pPr>
        <w:pStyle w:val="sc-BodyText"/>
      </w:pPr>
      <w:r>
        <w:t xml:space="preserve">Prerequisite: </w:t>
      </w:r>
      <w:r>
        <w:t xml:space="preserve">POL 102 and one of the following: POL 208, POL 315, POL 331, POL 332, POL 333, or consent of department chair.</w:t>
      </w:r>
    </w:p>
    <w:p>
      <w:pPr>
        <w:pStyle w:val="sc-BodyText"/>
      </w:pPr>
      <w:r>
        <w:t xml:space="preserve">Offered: </w:t>
      </w:r>
      <w:r>
        <w:t xml:space="preserve">Spring (alternate years).</w:t>
      </w:r>
    </w:p>
    <w:p>
      <w:pPr>
        <w:pStyle w:val="sc-CourseTitle"/>
      </w:pPr>
      <w:bookmarkStart w:name="929F326DEE404956BE79D886F49732EC" w:id="1725"/>
      <w:bookmarkEnd w:id="1725"/>
      <w:r>
        <w:t xml:space="preserve">POL</w:t>
      </w:r>
      <w:r>
        <w:t xml:space="preserve"> </w:t>
      </w:r>
      <w:r>
        <w:t xml:space="preserve">337</w:t>
      </w:r>
      <w:r>
        <w:t xml:space="preserve"> - </w:t>
      </w:r>
      <w:r>
        <w:t xml:space="preserve">Urban Political Geography</w:t>
      </w:r>
      <w:r>
        <w:t xml:space="preserve"> (</w:t>
      </w:r>
      <w:r>
        <w:t xml:space="preserve">4</w:t>
      </w:r>
      <w:r>
        <w:t xml:space="preserve">)</w:t>
      </w:r>
    </w:p>
    <w:p>
      <w:pPr>
        <w:pStyle w:val="sc-BodyText"/>
      </w:pPr>
      <w:r>
        <w:t xml:space="preserve">Geographic and political analyses are used to study the growth of cities. Consideration is given to the role of cities on local, national, and world scales. Students cannot receive credit for both GEOG 337 and POL 337.</w:t>
      </w:r>
    </w:p>
    <w:p>
      <w:pPr>
        <w:pStyle w:val="sc-BodyText"/>
      </w:pPr>
      <w:r>
        <w:t xml:space="preserve">Prerequisite: </w:t>
      </w:r>
      <w:r>
        <w:t xml:space="preserve">Any 100-level geography or political science course or consent of department chair.</w:t>
      </w:r>
    </w:p>
    <w:p>
      <w:pPr>
        <w:pStyle w:val="sc-BodyText"/>
      </w:pPr>
      <w:r>
        <w:t xml:space="preserve">Cross-Listed as: </w:t>
      </w:r>
      <w:r>
        <w:t xml:space="preserve">GEOG 337.</w:t>
      </w:r>
    </w:p>
    <w:p>
      <w:pPr>
        <w:pStyle w:val="sc-BodyText"/>
      </w:pPr>
      <w:r>
        <w:t xml:space="preserve">Offered: </w:t>
      </w:r>
      <w:r>
        <w:t xml:space="preserve">Spring.</w:t>
      </w:r>
    </w:p>
    <w:p>
      <w:pPr>
        <w:pStyle w:val="sc-CourseTitle"/>
      </w:pPr>
      <w:bookmarkStart w:name="7BC5E2F1ECC34B8C8893473B77706BBC" w:id="1726"/>
      <w:bookmarkEnd w:id="1726"/>
      <w:r>
        <w:t xml:space="preserve">POL</w:t>
      </w:r>
      <w:r>
        <w:t xml:space="preserve"> </w:t>
      </w:r>
      <w:r>
        <w:t xml:space="preserve">338</w:t>
      </w:r>
      <w:r>
        <w:t xml:space="preserve"> - </w:t>
      </w:r>
      <w:r>
        <w:t xml:space="preserve">People, Houses, Neighborhoods, and Cities</w:t>
      </w:r>
      <w:r>
        <w:t xml:space="preserve"> (</w:t>
      </w:r>
      <w:r>
        <w:t xml:space="preserve">4</w:t>
      </w:r>
      <w:r>
        <w:t xml:space="preserve">)</w:t>
      </w:r>
    </w:p>
    <w:p>
      <w:pPr>
        <w:pStyle w:val="sc-BodyText"/>
        <w:pStyle w:val="sc-BodyText"/>
      </w:pPr>
      <w:r>
        <w:rPr>
          <w:color w:val="000000"/>
        </w:rPr>
        <w:t xml:space="preserve">City planning and housing development are studied within the context of how and why neighborhoods change over time. Attention is given to land use plans, zoning maps, and the city building process. Students cannot receive credit for both GEOG 338 and POL 338.</w:t>
      </w:r>
    </w:p>
    <w:p>
      <w:pPr>
        <w:pStyle w:val="sc-BodyText"/>
      </w:pPr>
      <w:r>
        <w:t xml:space="preserve">Prerequisite: </w:t>
      </w:r>
      <w:r>
        <w:t xml:space="preserve">Any 100- or 200-level political science or geography course or consent of program director.</w:t>
      </w:r>
    </w:p>
    <w:p>
      <w:pPr>
        <w:pStyle w:val="sc-BodyText"/>
      </w:pPr>
      <w:r>
        <w:t xml:space="preserve">Cross-Listed as: </w:t>
      </w:r>
      <w:r>
        <w:t xml:space="preserve">GEOG 338.</w:t>
      </w:r>
    </w:p>
    <w:p>
      <w:pPr>
        <w:pStyle w:val="sc-BodyText"/>
      </w:pPr>
      <w:r>
        <w:t xml:space="preserve">Offered: </w:t>
      </w:r>
      <w:r>
        <w:t xml:space="preserve">Fall.</w:t>
      </w:r>
    </w:p>
    <w:p>
      <w:pPr>
        <w:pStyle w:val="sc-CourseTitle"/>
      </w:pPr>
      <w:bookmarkStart w:name="CC4C607E439F4CFDA6E5BB2D01D5309E" w:id="1727"/>
      <w:bookmarkEnd w:id="1727"/>
      <w:r>
        <w:t xml:space="preserve">POL</w:t>
      </w:r>
      <w:r>
        <w:t xml:space="preserve"> </w:t>
      </w:r>
      <w:r>
        <w:t xml:space="preserve">340</w:t>
      </w:r>
      <w:r>
        <w:t xml:space="preserve"> - </w:t>
      </w:r>
      <w:r>
        <w:t xml:space="preserve">Global Politics and Film</w:t>
      </w:r>
      <w:r>
        <w:t xml:space="preserve"> (</w:t>
      </w:r>
      <w:r>
        <w:t xml:space="preserve">4</w:t>
      </w:r>
      <w:r>
        <w:t xml:space="preserve">)</w:t>
      </w:r>
    </w:p>
    <w:p>
      <w:pPr>
        <w:pStyle w:val="sc-BodyText"/>
      </w:pPr>
      <w:r>
        <w:t xml:space="preserve">Students explore ideas and approaches to international relations through a series of appropriate films, to examine mythmaking as a key mechanism of global politics in war, trade, love, and anarchy.</w:t>
      </w:r>
    </w:p>
    <w:p>
      <w:pPr>
        <w:pStyle w:val="sc-BodyText"/>
      </w:pPr>
      <w:r>
        <w:t xml:space="preserve">Prerequisite: </w:t>
      </w:r>
      <w:r>
        <w:t xml:space="preserve">POL 103 or consent of instructor.</w:t>
      </w:r>
    </w:p>
    <w:p>
      <w:pPr>
        <w:pStyle w:val="sc-BodyText"/>
      </w:pPr>
      <w:r>
        <w:t xml:space="preserve">Offered: </w:t>
      </w:r>
      <w:r>
        <w:t xml:space="preserve">Alternate years.</w:t>
      </w:r>
    </w:p>
    <w:p>
      <w:pPr>
        <w:pStyle w:val="sc-CourseTitle"/>
      </w:pPr>
      <w:bookmarkStart w:name="6B49619B86B140B695E6867BC108D7D8" w:id="1728"/>
      <w:bookmarkEnd w:id="1728"/>
      <w:r>
        <w:t xml:space="preserve">POL</w:t>
      </w:r>
      <w:r>
        <w:t xml:space="preserve"> </w:t>
      </w:r>
      <w:r>
        <w:t xml:space="preserve">341</w:t>
      </w:r>
      <w:r>
        <w:t xml:space="preserve"> - </w:t>
      </w:r>
      <w:r>
        <w:t xml:space="preserve">Politics of Development</w:t>
      </w:r>
      <w:r>
        <w:t xml:space="preserve"> (</w:t>
      </w:r>
      <w:r>
        <w:t xml:space="preserve">4</w:t>
      </w:r>
      <w:r>
        <w:t xml:space="preserve">)</w:t>
      </w:r>
    </w:p>
    <w:p>
      <w:pPr>
        <w:pStyle w:val="sc-BodyText"/>
      </w:pPr>
      <w:r>
        <w:t xml:space="preserve">Students study politics with an emphasis is on determinants of political development and economic growth, including (non)democratic institutions, natural resources, human capital, and international trade.</w:t>
      </w:r>
    </w:p>
    <w:p>
      <w:pPr>
        <w:pStyle w:val="sc-BodyText"/>
      </w:pPr>
      <w:r>
        <w:t xml:space="preserve">Prerequisite: </w:t>
      </w:r>
      <w:r>
        <w:t xml:space="preserve">POL 103 or consent of department chair.</w:t>
      </w:r>
    </w:p>
    <w:p>
      <w:pPr>
        <w:pStyle w:val="sc-BodyText"/>
      </w:pPr>
      <w:r>
        <w:t xml:space="preserve">Offered: </w:t>
      </w:r>
      <w:r>
        <w:t xml:space="preserve">Spring.</w:t>
      </w:r>
    </w:p>
    <w:p>
      <w:pPr>
        <w:pStyle w:val="sc-CourseTitle"/>
      </w:pPr>
      <w:bookmarkStart w:name="901DBE011EEE4B9589BB8BB31820A910" w:id="1729"/>
      <w:bookmarkEnd w:id="1729"/>
      <w:r>
        <w:t xml:space="preserve">POL</w:t>
      </w:r>
      <w:r>
        <w:t xml:space="preserve"> </w:t>
      </w:r>
      <w:r>
        <w:t xml:space="preserve">343</w:t>
      </w:r>
      <w:r>
        <w:t xml:space="preserve"> - </w:t>
      </w:r>
      <w:r>
        <w:t xml:space="preserve">The Politics of Western Democracies</w:t>
      </w:r>
      <w:r>
        <w:t xml:space="preserve"> (</w:t>
      </w:r>
      <w:r>
        <w:t xml:space="preserve">4</w:t>
      </w:r>
      <w:r>
        <w:t xml:space="preserve">)</w:t>
      </w:r>
    </w:p>
    <w:p>
      <w:pPr>
        <w:pStyle w:val="sc-BodyText"/>
      </w:pPr>
      <w:r>
        <w:t xml:space="preserve">The political structures, processes, and policies of the principal West European and Anglo-American postindustrial societies are compared and analyzed.</w:t>
      </w:r>
    </w:p>
    <w:p>
      <w:pPr>
        <w:pStyle w:val="sc-BodyText"/>
      </w:pPr>
      <w:r>
        <w:t xml:space="preserve">Prerequisite: </w:t>
      </w:r>
      <w:r>
        <w:t xml:space="preserve">One 100-level political science course or consent of department chair.</w:t>
      </w:r>
    </w:p>
    <w:p>
      <w:pPr>
        <w:pStyle w:val="sc-BodyText"/>
      </w:pPr>
      <w:r>
        <w:t xml:space="preserve">Offered: </w:t>
      </w:r>
      <w:r>
        <w:t xml:space="preserve"> As needed.</w:t>
      </w:r>
    </w:p>
    <w:p>
      <w:pPr>
        <w:pStyle w:val="sc-CourseTitle"/>
      </w:pPr>
      <w:bookmarkStart w:name="675343837B1C4FABB6148FB16EBA653A" w:id="1730"/>
      <w:bookmarkEnd w:id="1730"/>
      <w:r>
        <w:t xml:space="preserve">POL</w:t>
      </w:r>
      <w:r>
        <w:t xml:space="preserve"> </w:t>
      </w:r>
      <w:r>
        <w:t xml:space="preserve">344</w:t>
      </w:r>
      <w:r>
        <w:t xml:space="preserve"> - </w:t>
      </w:r>
      <w:r>
        <w:t xml:space="preserve">Human Rights </w:t>
      </w:r>
      <w:r>
        <w:t xml:space="preserve"> (</w:t>
      </w:r>
      <w:r>
        <w:t xml:space="preserve">4</w:t>
      </w:r>
      <w:r>
        <w:t xml:space="preserve">)</w:t>
      </w:r>
    </w:p>
    <w:p>
      <w:pPr>
        <w:pStyle w:val="sc-BodyText"/>
        <w:pStyle w:val="sc-BodyText"/>
      </w:pPr>
      <w:r>
        <w:t xml:space="preserve">Important and relevant theories of human rights and current case studies relating to the protection and violation of human rights are examined.</w:t>
      </w:r>
    </w:p>
    <w:p>
      <w:pPr>
        <w:pStyle w:val="sc-BodyText"/>
      </w:pPr>
      <w:r>
        <w:t xml:space="preserve">Prerequisite: </w:t>
      </w:r>
      <w:r>
        <w:t xml:space="preserve">Completion of at least 30 college credits.</w:t>
      </w:r>
    </w:p>
    <w:p>
      <w:pPr>
        <w:pStyle w:val="sc-BodyText"/>
      </w:pPr>
      <w:r>
        <w:t xml:space="preserve">Offered: </w:t>
      </w:r>
      <w:r>
        <w:t xml:space="preserve">Spring (alternate years).</w:t>
      </w:r>
    </w:p>
    <w:p>
      <w:pPr>
        <w:pStyle w:val="sc-CourseTitle"/>
      </w:pPr>
      <w:bookmarkStart w:name="684CF23F8D0843AEAC47B01A7424F1BD" w:id="1731"/>
      <w:bookmarkEnd w:id="1731"/>
      <w:r>
        <w:t xml:space="preserve">POL</w:t>
      </w:r>
      <w:r>
        <w:t xml:space="preserve"> </w:t>
      </w:r>
      <w:r>
        <w:t xml:space="preserve">345</w:t>
      </w:r>
      <w:r>
        <w:t xml:space="preserve"> - </w:t>
      </w:r>
      <w:r>
        <w:t xml:space="preserve">International NGOs and Nonprofits</w:t>
      </w:r>
      <w:r>
        <w:t xml:space="preserve"> (</w:t>
      </w:r>
      <w:r>
        <w:t xml:space="preserve">4</w:t>
      </w:r>
      <w:r>
        <w:t xml:space="preserve">)</w:t>
      </w:r>
    </w:p>
    <w:p>
      <w:pPr>
        <w:pStyle w:val="sc-BodyText"/>
      </w:pPr>
      <w:r>
        <w:rPr>
          <w:color w:val="565656"/>
        </w:rPr>
        <w:t xml:space="preserve">The various roles of international nongovernmental and nonprofit organizations are examined. Students cannot receive credit for both </w:t>
      </w:r>
      <w:r>
        <w:rPr>
          <w:color w:val="565656"/>
          <w:color w:val="8B8166"/>
        </w:rPr>
        <w:t xml:space="preserve">INGO 300</w:t>
      </w:r>
      <w:r>
        <w:rPr>
          <w:color w:val="565656"/>
        </w:rPr>
        <w:t xml:space="preserve"> and </w:t>
      </w:r>
      <w:r>
        <w:rPr>
          <w:color w:val="565656"/>
          <w:color w:val="8B8166"/>
        </w:rPr>
        <w:t xml:space="preserve">POL 345</w:t>
      </w:r>
      <w:r>
        <w:rPr>
          <w:color w:val="565656"/>
        </w:rPr>
        <w:t xml:space="preserve">.</w:t>
      </w:r>
    </w:p>
    <w:p>
      <w:pPr>
        <w:pStyle w:val="sc-BodyText"/>
      </w:pPr>
      <w:r>
        <w:t xml:space="preserve">Prerequisite: </w:t>
      </w:r>
      <w:r>
        <w:t xml:space="preserve">POL 103 or consent of program director.</w:t>
      </w:r>
    </w:p>
    <w:p>
      <w:pPr>
        <w:pStyle w:val="sc-BodyText"/>
      </w:pPr>
      <w:r>
        <w:t xml:space="preserve">Cross-Listed as: </w:t>
      </w:r>
      <w:r>
        <w:t xml:space="preserve">INGO 300</w:t>
      </w:r>
    </w:p>
    <w:p>
      <w:pPr>
        <w:pStyle w:val="sc-BodyText"/>
      </w:pPr>
      <w:r>
        <w:t xml:space="preserve">Offered: </w:t>
      </w:r>
      <w:r>
        <w:t xml:space="preserve"> Fall.</w:t>
      </w:r>
    </w:p>
    <w:p>
      <w:pPr>
        <w:pStyle w:val="sc-CourseTitle"/>
      </w:pPr>
      <w:bookmarkStart w:name="910A9A119FD34EA48E61CB8ACB834823" w:id="1732"/>
      <w:bookmarkEnd w:id="1732"/>
      <w:r>
        <w:t xml:space="preserve">POL</w:t>
      </w:r>
      <w:r>
        <w:t xml:space="preserve"> </w:t>
      </w:r>
      <w:r>
        <w:t xml:space="preserve">346</w:t>
      </w:r>
      <w:r>
        <w:t xml:space="preserve"> - </w:t>
      </w:r>
      <w:r>
        <w:t xml:space="preserve">Foreign Policy</w:t>
      </w:r>
      <w:r>
        <w:t xml:space="preserve"> (</w:t>
      </w:r>
      <w:r>
        <w:t xml:space="preserve">4</w:t>
      </w:r>
      <w:r>
        <w:t xml:space="preserve">)</w:t>
      </w:r>
    </w:p>
    <w:p>
      <w:pPr>
        <w:pStyle w:val="sc-BodyText"/>
      </w:pPr>
      <w:r>
        <w:t xml:space="preserve">American foreign policy, decision making, and politics are examined. The policies and decision-making particulars of other governments are developed where appropriate.</w:t>
      </w:r>
    </w:p>
    <w:p>
      <w:pPr>
        <w:pStyle w:val="sc-BodyText"/>
      </w:pPr>
      <w:r>
        <w:t xml:space="preserve">Prerequisite: </w:t>
      </w:r>
      <w:r>
        <w:t xml:space="preserve">POL 103.</w:t>
      </w:r>
    </w:p>
    <w:p>
      <w:pPr>
        <w:pStyle w:val="sc-BodyText"/>
      </w:pPr>
      <w:r>
        <w:t xml:space="preserve">Offered: </w:t>
      </w:r>
      <w:r>
        <w:t xml:space="preserve"> As needed.</w:t>
      </w:r>
    </w:p>
    <w:p>
      <w:pPr>
        <w:pStyle w:val="sc-CourseTitle"/>
      </w:pPr>
      <w:bookmarkStart w:name="4B446609A5ED4D338A6E297FEE2F7F24" w:id="1733"/>
      <w:bookmarkEnd w:id="1733"/>
      <w:r>
        <w:t xml:space="preserve">POL</w:t>
      </w:r>
      <w:r>
        <w:t xml:space="preserve"> </w:t>
      </w:r>
      <w:r>
        <w:t xml:space="preserve">347</w:t>
      </w:r>
      <w:r>
        <w:t xml:space="preserve"> - </w:t>
      </w:r>
      <w:r>
        <w:t xml:space="preserve">Political Activism and Social Justice </w:t>
      </w:r>
      <w:r>
        <w:t xml:space="preserve"> (</w:t>
      </w:r>
      <w:r>
        <w:t xml:space="preserve">4</w:t>
      </w:r>
      <w:r>
        <w:t xml:space="preserve">)</w:t>
      </w:r>
    </w:p>
    <w:p>
      <w:pPr>
        <w:pStyle w:val="sc-BodyText"/>
        <w:pStyle w:val="sc-BodyText"/>
      </w:pPr>
      <w:r>
        <w:t xml:space="preserve">Students explore nonviolence as a strategy for change through international and national social movements since World War II. Hybrid course.</w:t>
      </w:r>
    </w:p>
    <w:p>
      <w:pPr>
        <w:pStyle w:val="sc-BodyText"/>
      </w:pPr>
      <w:r>
        <w:t xml:space="preserve">Prerequisite: </w:t>
      </w:r>
      <w:r>
        <w:t xml:space="preserve">Minimum of 30 completed college credits. </w:t>
      </w:r>
    </w:p>
    <w:p>
      <w:pPr>
        <w:pStyle w:val="sc-BodyText"/>
      </w:pPr>
      <w:r>
        <w:t xml:space="preserve">Offered: </w:t>
      </w:r>
      <w:r>
        <w:t xml:space="preserve">Spring (Alternate years).</w:t>
      </w:r>
    </w:p>
    <w:p>
      <w:pPr>
        <w:pStyle w:val="sc-CourseTitle"/>
      </w:pPr>
      <w:bookmarkStart w:name="2996D9861BCC40D587D9129BC78A102D" w:id="1734"/>
      <w:bookmarkEnd w:id="1734"/>
      <w:r>
        <w:t xml:space="preserve">POL</w:t>
      </w:r>
      <w:r>
        <w:t xml:space="preserve"> </w:t>
      </w:r>
      <w:r>
        <w:t xml:space="preserve">348</w:t>
      </w:r>
      <w:r>
        <w:t xml:space="preserve"> - </w:t>
      </w:r>
      <w:r>
        <w:t xml:space="preserve">Middle Eastern and North African Politics</w:t>
      </w:r>
      <w:r>
        <w:t xml:space="preserve"> (</w:t>
      </w:r>
      <w:r>
        <w:t xml:space="preserve">4</w:t>
      </w:r>
      <w:r>
        <w:t xml:space="preserve">)</w:t>
      </w:r>
    </w:p>
    <w:p>
      <w:pPr>
        <w:pStyle w:val="sc-BodyText"/>
      </w:pPr>
      <w:r>
        <w:t xml:space="preserve">Students analyze ongoing political transformation and developments in the region, tied to both historical and political contexts. Topics include authoritarianism, oil, gender, terrorism, political Islam, and more.</w:t>
      </w:r>
    </w:p>
    <w:p>
      <w:pPr>
        <w:pStyle w:val="sc-BodyText"/>
      </w:pPr>
      <w:r>
        <w:t xml:space="preserve">Prerequisite: </w:t>
      </w:r>
      <w:r>
        <w:t xml:space="preserve">POL 103 or consent of department chair.</w:t>
      </w:r>
    </w:p>
    <w:p>
      <w:pPr>
        <w:pStyle w:val="sc-BodyText"/>
      </w:pPr>
      <w:r>
        <w:t xml:space="preserve">Offered: </w:t>
      </w:r>
      <w:r>
        <w:t xml:space="preserve">Fall.</w:t>
      </w:r>
    </w:p>
    <w:p>
      <w:pPr>
        <w:pStyle w:val="sc-CourseTitle"/>
      </w:pPr>
      <w:bookmarkStart w:name="1638C0E3B1344A958DDB9C3EEAA898D6" w:id="1735"/>
      <w:bookmarkEnd w:id="1735"/>
      <w:r>
        <w:t xml:space="preserve">POL</w:t>
      </w:r>
      <w:r>
        <w:t xml:space="preserve"> </w:t>
      </w:r>
      <w:r>
        <w:t xml:space="preserve">349</w:t>
      </w:r>
      <w:r>
        <w:t xml:space="preserve"> - </w:t>
      </w:r>
      <w:r>
        <w:t xml:space="preserve">Environmental Policy and Law</w:t>
      </w:r>
      <w:r>
        <w:t xml:space="preserve"> (</w:t>
      </w:r>
      <w:r>
        <w:t xml:space="preserve">4</w:t>
      </w:r>
      <w:r>
        <w:t xml:space="preserve">)</w:t>
      </w:r>
    </w:p>
    <w:p>
      <w:pPr>
        <w:pStyle w:val="sc-BodyText"/>
      </w:pPr>
      <w:pPr>
        <w:pStyle w:val="sc-BodyText"/>
      </w:pPr>
      <w:r>
        <w:t xml:space="preserve">Students will be introduced to environmental law and policy with a focus on international treaties, nonstate actors, and climate change policy. Online course.</w:t>
      </w:r>
    </w:p>
    <w:p>
      <w:pPr>
        <w:pStyle w:val="sc-BodyText"/>
      </w:pPr>
      <w:r>
        <w:t xml:space="preserve">Prerequisite: </w:t>
      </w:r>
      <w:r>
        <w:t xml:space="preserve">30 credits or approval from department chair.</w:t>
      </w:r>
    </w:p>
    <w:p>
      <w:pPr>
        <w:pStyle w:val="sc-BodyText"/>
      </w:pPr>
      <w:r>
        <w:t xml:space="preserve">Offered: </w:t>
      </w:r>
      <w:r>
        <w:t xml:space="preserve">Early Spring.</w:t>
      </w:r>
    </w:p>
    <w:p>
      <w:pPr>
        <w:pStyle w:val="sc-CourseTitle"/>
      </w:pPr>
      <w:bookmarkStart w:name="3C4A0026C69A4B95ACCAB3B2CD1B74A5" w:id="1736"/>
      <w:bookmarkEnd w:id="1736"/>
      <w:r>
        <w:t xml:space="preserve">POL</w:t>
      </w:r>
      <w:r>
        <w:t xml:space="preserve"> </w:t>
      </w:r>
      <w:r>
        <w:t xml:space="preserve">353</w:t>
      </w:r>
      <w:r>
        <w:t xml:space="preserve"> - </w:t>
      </w:r>
      <w:r>
        <w:t xml:space="preserve">Parties and Elections</w:t>
      </w:r>
      <w:r>
        <w:t xml:space="preserve"> (</w:t>
      </w:r>
      <w:r>
        <w:t xml:space="preserve">4</w:t>
      </w:r>
      <w:r>
        <w:t xml:space="preserve">)</w:t>
      </w:r>
    </w:p>
    <w:p>
      <w:pPr>
        <w:pStyle w:val="sc-BodyText"/>
      </w:pPr>
      <w:r>
        <w:t xml:space="preserve">Political parties and the American system of elections are analyzed. Also covered are the organizational aspects of the parties, mass voting behavior, the impact of elections on policymaking and national and state trends.</w:t>
      </w:r>
    </w:p>
    <w:p>
      <w:pPr>
        <w:pStyle w:val="sc-BodyText"/>
      </w:pPr>
      <w:r>
        <w:t xml:space="preserve">Prerequisite: </w:t>
      </w:r>
      <w:r>
        <w:t xml:space="preserve">POL 102 or consent of department chair.</w:t>
      </w:r>
    </w:p>
    <w:p>
      <w:pPr>
        <w:pStyle w:val="sc-BodyText"/>
      </w:pPr>
      <w:r>
        <w:t xml:space="preserve">Offered: </w:t>
      </w:r>
      <w:r>
        <w:t xml:space="preserve"> Fall, of election years.</w:t>
      </w:r>
    </w:p>
    <w:p>
      <w:pPr>
        <w:pStyle w:val="sc-CourseTitle"/>
      </w:pPr>
      <w:bookmarkStart w:name="EAFC2EC97744474EBB856E658BBDF65B" w:id="1737"/>
      <w:bookmarkEnd w:id="1737"/>
      <w:r>
        <w:t xml:space="preserve">POL</w:t>
      </w:r>
      <w:r>
        <w:t xml:space="preserve"> </w:t>
      </w:r>
      <w:r>
        <w:t xml:space="preserve">354</w:t>
      </w:r>
      <w:r>
        <w:t xml:space="preserve"> - </w:t>
      </w:r>
      <w:r>
        <w:t xml:space="preserve">Interest Group Politics</w:t>
      </w:r>
      <w:r>
        <w:t xml:space="preserve"> (</w:t>
      </w:r>
      <w:r>
        <w:t xml:space="preserve">4</w:t>
      </w:r>
      <w:r>
        <w:t xml:space="preserve">)</w:t>
      </w:r>
    </w:p>
    <w:p>
      <w:pPr>
        <w:pStyle w:val="sc-BodyText"/>
      </w:pPr>
      <w:r>
        <w:t xml:space="preserve">This is an in-depth examination of interest groups and the roles they play in American politics. Topics include group formation and maintenance, lobbyists and lobbying, electioneering, issue advocacy, and campaign finance.</w:t>
      </w:r>
    </w:p>
    <w:p>
      <w:pPr>
        <w:pStyle w:val="sc-BodyText"/>
      </w:pPr>
      <w:r>
        <w:t xml:space="preserve">Prerequisite: </w:t>
      </w:r>
      <w:r>
        <w:t xml:space="preserve">POL 102 or consent of department chair.</w:t>
      </w:r>
    </w:p>
    <w:p>
      <w:pPr>
        <w:pStyle w:val="sc-BodyText"/>
      </w:pPr>
      <w:r>
        <w:t xml:space="preserve">Offered: </w:t>
      </w:r>
      <w:r>
        <w:t xml:space="preserve"> Fall (alternate years).</w:t>
      </w:r>
    </w:p>
    <w:p>
      <w:pPr>
        <w:pStyle w:val="sc-CourseTitle"/>
      </w:pPr>
      <w:bookmarkStart w:name="C27BEE02CBF14096B1F23528A4997ECD" w:id="1738"/>
      <w:bookmarkEnd w:id="1738"/>
      <w:r>
        <w:t xml:space="preserve">POL</w:t>
      </w:r>
      <w:r>
        <w:t xml:space="preserve"> </w:t>
      </w:r>
      <w:r>
        <w:t xml:space="preserve">355</w:t>
      </w:r>
      <w:r>
        <w:t xml:space="preserve"> - </w:t>
      </w:r>
      <w:r>
        <w:t xml:space="preserve">Policy Formation Process</w:t>
      </w:r>
      <w:r>
        <w:t xml:space="preserve"> (</w:t>
      </w:r>
      <w:r>
        <w:t xml:space="preserve">4</w:t>
      </w:r>
      <w:r>
        <w:t xml:space="preserve">)</w:t>
      </w:r>
    </w:p>
    <w:p>
      <w:pPr>
        <w:pStyle w:val="sc-BodyText"/>
      </w:pPr>
      <w:r>
        <w:t xml:space="preserve">Public policy formulation, from input to output, by the major institutions of government is studied. Included are the internal processes and interactions of legislatures and executives.</w:t>
      </w:r>
    </w:p>
    <w:p>
      <w:pPr>
        <w:pStyle w:val="sc-BodyText"/>
      </w:pPr>
      <w:r>
        <w:t xml:space="preserve">Prerequisite: </w:t>
      </w:r>
      <w:r>
        <w:t xml:space="preserve">POL 102 or consent of department chair.</w:t>
      </w:r>
    </w:p>
    <w:p>
      <w:pPr>
        <w:pStyle w:val="sc-BodyText"/>
      </w:pPr>
      <w:r>
        <w:t xml:space="preserve">Offered: </w:t>
      </w:r>
      <w:r>
        <w:t xml:space="preserve">Spring.</w:t>
      </w:r>
    </w:p>
    <w:p>
      <w:pPr>
        <w:pStyle w:val="sc-CourseTitle"/>
      </w:pPr>
      <w:bookmarkStart w:name="69212C49AE9B43BB8286FE85D0F03E81" w:id="1739"/>
      <w:bookmarkEnd w:id="1739"/>
      <w:r>
        <w:t xml:space="preserve">POL</w:t>
      </w:r>
      <w:r>
        <w:t xml:space="preserve"> </w:t>
      </w:r>
      <w:r>
        <w:t xml:space="preserve">357</w:t>
      </w:r>
      <w:r>
        <w:t xml:space="preserve"> - </w:t>
      </w:r>
      <w:r>
        <w:t xml:space="preserve">The American Presidency</w:t>
      </w:r>
      <w:r>
        <w:t xml:space="preserve"> (</w:t>
      </w:r>
      <w:r>
        <w:t xml:space="preserve">4</w:t>
      </w:r>
      <w:r>
        <w:t xml:space="preserve">)</w:t>
      </w:r>
    </w:p>
    <w:p>
      <w:pPr>
        <w:pStyle w:val="sc-BodyText"/>
      </w:pPr>
      <w:r>
        <w:t xml:space="preserve">The constitutional and institutional evolution of the presidency is studied, including the demands and resources of the office. Students cannot receive credit for both HIST 332 and POL 357.</w:t>
      </w:r>
    </w:p>
    <w:p>
      <w:pPr>
        <w:pStyle w:val="sc-BodyText"/>
      </w:pPr>
      <w:r>
        <w:t xml:space="preserve">Prerequisite: </w:t>
      </w:r>
      <w:r>
        <w:t xml:space="preserve">Any 100-level history or political science course or consent of department chair.</w:t>
      </w:r>
    </w:p>
    <w:p>
      <w:pPr>
        <w:pStyle w:val="sc-BodyText"/>
      </w:pPr>
      <w:r>
        <w:t xml:space="preserve">Offered: </w:t>
      </w:r>
      <w:r>
        <w:t xml:space="preserve"> As needed.</w:t>
      </w:r>
    </w:p>
    <w:p>
      <w:pPr>
        <w:pStyle w:val="sc-CourseTitle"/>
      </w:pPr>
      <w:bookmarkStart w:name="8E20C930BC804C249E3F9BD5B0917CA9" w:id="1740"/>
      <w:bookmarkEnd w:id="1740"/>
      <w:r>
        <w:t xml:space="preserve">POL</w:t>
      </w:r>
      <w:r>
        <w:t xml:space="preserve"> </w:t>
      </w:r>
      <w:r>
        <w:t xml:space="preserve">358</w:t>
      </w:r>
      <w:r>
        <w:t xml:space="preserve"> - </w:t>
      </w:r>
      <w:r>
        <w:t xml:space="preserve">The American Congress</w:t>
      </w:r>
      <w:r>
        <w:t xml:space="preserve"> (</w:t>
      </w:r>
      <w:r>
        <w:t xml:space="preserve">4</w:t>
      </w:r>
      <w:r>
        <w:t xml:space="preserve">)</w:t>
      </w:r>
    </w:p>
    <w:p>
      <w:pPr>
        <w:pStyle w:val="sc-BodyText"/>
      </w:pPr>
      <w:r>
        <w:t xml:space="preserve">Students examine the development of Congress and assess its structure, the behavior of its members, and its role in American politics.</w:t>
      </w:r>
    </w:p>
    <w:p>
      <w:pPr>
        <w:pStyle w:val="sc-BodyText"/>
      </w:pPr>
      <w:r>
        <w:t xml:space="preserve">Prerequisite: </w:t>
      </w:r>
      <w:r>
        <w:t xml:space="preserve">POL 102 or consent of department chair.</w:t>
      </w:r>
    </w:p>
    <w:p>
      <w:pPr>
        <w:pStyle w:val="sc-BodyText"/>
      </w:pPr>
      <w:r>
        <w:t xml:space="preserve">Offered: </w:t>
      </w:r>
      <w:r>
        <w:t xml:space="preserve">Every third semester.</w:t>
      </w:r>
    </w:p>
    <w:p>
      <w:pPr>
        <w:pStyle w:val="sc-CourseTitle"/>
      </w:pPr>
      <w:bookmarkStart w:name="A6A8C7C33C0E40DD94EB22DD89FD6957" w:id="1741"/>
      <w:bookmarkEnd w:id="1741"/>
      <w:r>
        <w:t xml:space="preserve">POL</w:t>
      </w:r>
      <w:r>
        <w:t xml:space="preserve"> </w:t>
      </w:r>
      <w:r>
        <w:t xml:space="preserve">359</w:t>
      </w:r>
      <w:r>
        <w:t xml:space="preserve"> - </w:t>
      </w:r>
      <w:r>
        <w:t xml:space="preserve">Politics and the Media</w:t>
      </w:r>
      <w:r>
        <w:t xml:space="preserve"> (</w:t>
      </w:r>
      <w:r>
        <w:t xml:space="preserve">4</w:t>
      </w:r>
      <w:r>
        <w:t xml:space="preserve">)</w:t>
      </w:r>
    </w:p>
    <w:p>
      <w:pPr>
        <w:pStyle w:val="sc-BodyText"/>
      </w:pPr>
      <w:r>
        <w:t xml:space="preserve">The role media plays in politics is analyzed. Topics include media evolution and regulation and the relationship between media and political institutions/policy in the United States.</w:t>
      </w:r>
    </w:p>
    <w:p>
      <w:pPr>
        <w:pStyle w:val="sc-BodyText"/>
      </w:pPr>
      <w:r>
        <w:t xml:space="preserve">Prerequisite: </w:t>
      </w:r>
      <w:r>
        <w:t xml:space="preserve">POL 102 or consent of instructor.</w:t>
      </w:r>
    </w:p>
    <w:p>
      <w:pPr>
        <w:pStyle w:val="sc-BodyText"/>
      </w:pPr>
      <w:r>
        <w:t xml:space="preserve">Offered: </w:t>
      </w:r>
      <w:r>
        <w:t xml:space="preserve"> As needed.</w:t>
      </w:r>
    </w:p>
    <w:p>
      <w:pPr>
        <w:pStyle w:val="sc-CourseTitle"/>
      </w:pPr>
      <w:bookmarkStart w:name="F18D896C3DF24638A901212D706F4DD2" w:id="1742"/>
      <w:bookmarkEnd w:id="1742"/>
      <w:r>
        <w:t xml:space="preserve">POL</w:t>
      </w:r>
      <w:r>
        <w:t xml:space="preserve"> </w:t>
      </w:r>
      <w:r>
        <w:t xml:space="preserve">381</w:t>
      </w:r>
      <w:r>
        <w:t xml:space="preserve"> - </w:t>
      </w:r>
      <w:r>
        <w:t xml:space="preserve">Workshop in Public Service</w:t>
      </w:r>
      <w:r>
        <w:t xml:space="preserve"> (</w:t>
      </w:r>
      <w:r>
        <w:t xml:space="preserve">1-4</w:t>
      </w:r>
      <w:r>
        <w:t xml:space="preserve">)</w:t>
      </w:r>
    </w:p>
    <w:p>
      <w:pPr>
        <w:pStyle w:val="sc-BodyText"/>
      </w:pPr>
      <w:r>
        <w:t xml:space="preserve">Selected topics are investigated in various formats.</w:t>
      </w:r>
    </w:p>
    <w:p>
      <w:pPr>
        <w:pStyle w:val="sc-BodyText"/>
      </w:pPr>
      <w:r>
        <w:t xml:space="preserve">Prerequisite: </w:t>
      </w:r>
      <w:r>
        <w:t xml:space="preserve">Varies.</w:t>
      </w:r>
    </w:p>
    <w:p>
      <w:pPr>
        <w:pStyle w:val="sc-BodyText"/>
      </w:pPr>
      <w:r>
        <w:t xml:space="preserve">Offered: </w:t>
      </w:r>
      <w:r>
        <w:t xml:space="preserve"> As needed.</w:t>
      </w:r>
    </w:p>
    <w:p>
      <w:pPr>
        <w:pStyle w:val="sc-CourseTitle"/>
      </w:pPr>
      <w:bookmarkStart w:name="A6FAABAA6A634A8CBD2BBEEE139E904B" w:id="1743"/>
      <w:bookmarkEnd w:id="1743"/>
      <w:r>
        <w:t xml:space="preserve">POL</w:t>
      </w:r>
      <w:r>
        <w:t xml:space="preserve"> </w:t>
      </w:r>
      <w:r>
        <w:t xml:space="preserve">390</w:t>
      </w:r>
      <w:r>
        <w:t xml:space="preserve"> - </w:t>
      </w:r>
      <w:r>
        <w:t xml:space="preserve">Directed Study in Political Science</w:t>
      </w:r>
      <w:r>
        <w:t xml:space="preserve"> (</w:t>
      </w:r>
      <w:r>
        <w:t xml:space="preserve">1-4</w:t>
      </w:r>
      <w:r>
        <w:t xml:space="preserve">)</w:t>
      </w:r>
    </w:p>
    <w:p>
      <w:pPr>
        <w:pStyle w:val="sc-BodyText"/>
      </w:pPr>
      <w:r>
        <w:t xml:space="preserve">Designed to be a substitute for a traditional course under the instruction of a faculty member.</w:t>
      </w:r>
    </w:p>
    <w:p>
      <w:pPr>
        <w:pStyle w:val="sc-BodyText"/>
      </w:pPr>
      <w:r>
        <w:t xml:space="preserve">Prerequisite: </w:t>
      </w:r>
      <w:r>
        <w:t xml:space="preserve">Major in political science and consent of instructor, department chair and dean.</w:t>
      </w:r>
    </w:p>
    <w:p>
      <w:pPr>
        <w:pStyle w:val="sc-BodyText"/>
      </w:pPr>
      <w:r>
        <w:t xml:space="preserve">Offered: </w:t>
      </w:r>
      <w:r>
        <w:t xml:space="preserve">As needed.</w:t>
      </w:r>
    </w:p>
    <w:p>
      <w:pPr>
        <w:pStyle w:val="sc-CourseTitle"/>
      </w:pPr>
      <w:bookmarkStart w:name="7FA63F752C204CBE8D2EB37443FAE864" w:id="1744"/>
      <w:bookmarkEnd w:id="1744"/>
      <w:r>
        <w:t xml:space="preserve">POL</w:t>
      </w:r>
      <w:r>
        <w:t xml:space="preserve"> </w:t>
      </w:r>
      <w:r>
        <w:t xml:space="preserve">456W</w:t>
      </w:r>
      <w:r>
        <w:t xml:space="preserve"> - </w:t>
      </w:r>
      <w:r>
        <w:t xml:space="preserve">Policy Analysis</w:t>
      </w:r>
      <w:r>
        <w:t xml:space="preserve"> (</w:t>
      </w:r>
      <w:r>
        <w:t xml:space="preserve">4</w:t>
      </w:r>
      <w:r>
        <w:t xml:space="preserve">)</w:t>
      </w:r>
    </w:p>
    <w:p>
      <w:pPr>
        <w:pStyle w:val="sc-BodyText"/>
      </w:pPr>
      <w:r>
        <w:t xml:space="preserve">Students investigate U.S. public policy. Focus is on various models of policy analysis that seek to explain the variables that influence the initiation, implementation, and outcome of policy decisions. This is a Writing in the Discipline (WID) course.</w:t>
      </w:r>
    </w:p>
    <w:p>
      <w:pPr>
        <w:pStyle w:val="sc-BodyText"/>
      </w:pPr>
      <w:r>
        <w:t xml:space="preserve">Prerequisite: </w:t>
      </w:r>
      <w:r>
        <w:t xml:space="preserve">POL 102 or POL 202, or consent of department chair.</w:t>
      </w:r>
    </w:p>
    <w:p>
      <w:pPr>
        <w:pStyle w:val="sc-BodyText"/>
      </w:pPr>
      <w:r>
        <w:t xml:space="preserve">Offered: </w:t>
      </w:r>
      <w:r>
        <w:t xml:space="preserve">Fall.</w:t>
      </w:r>
    </w:p>
    <w:p>
      <w:pPr>
        <w:pStyle w:val="sc-CourseTitle"/>
      </w:pPr>
      <w:bookmarkStart w:name="FA1DF31A03BF488097EE00FEEECB310F" w:id="1745"/>
      <w:bookmarkEnd w:id="1745"/>
      <w:r>
        <w:t xml:space="preserve">POL</w:t>
      </w:r>
      <w:r>
        <w:t xml:space="preserve"> </w:t>
      </w:r>
      <w:r>
        <w:t xml:space="preserve">460</w:t>
      </w:r>
      <w:r>
        <w:t xml:space="preserve"> - </w:t>
      </w:r>
      <w:r>
        <w:t xml:space="preserve">Senior Seminar in Political Science</w:t>
      </w:r>
      <w:r>
        <w:t xml:space="preserve"> (</w:t>
      </w:r>
      <w:r>
        <w:t xml:space="preserve">4</w:t>
      </w:r>
      <w:r>
        <w:t xml:space="preserve">)</w:t>
      </w:r>
    </w:p>
    <w:p>
      <w:pPr>
        <w:pStyle w:val="sc-BodyText"/>
      </w:pPr>
      <w:r>
        <w:t xml:space="preserve">This is an integrating experience in political science. Students complete a project that demonstrates their ability to investigate, write about, and orally present significant research.</w:t>
      </w:r>
    </w:p>
    <w:p>
      <w:pPr>
        <w:pStyle w:val="sc-BodyText"/>
      </w:pPr>
      <w:r>
        <w:t xml:space="preserve">Prerequisite: </w:t>
      </w:r>
      <w:r>
        <w:t xml:space="preserve">Senior standing and 12 credit hours of political science courses.</w:t>
      </w:r>
    </w:p>
    <w:p>
      <w:pPr>
        <w:pStyle w:val="sc-BodyText"/>
      </w:pPr>
      <w:r>
        <w:t xml:space="preserve">Offered: </w:t>
      </w:r>
      <w:r>
        <w:t xml:space="preserve"> Fall, Spring.</w:t>
      </w:r>
    </w:p>
    <w:p>
      <w:pPr>
        <w:pStyle w:val="sc-CourseTitle"/>
      </w:pPr>
      <w:bookmarkStart w:name="562B9CAD3B5947A390712AAB92FEE377" w:id="1746"/>
      <w:bookmarkEnd w:id="1746"/>
      <w:r>
        <w:t xml:space="preserve">POL</w:t>
      </w:r>
      <w:r>
        <w:t xml:space="preserve"> </w:t>
      </w:r>
      <w:r>
        <w:t xml:space="preserve">491</w:t>
      </w:r>
      <w:r>
        <w:t xml:space="preserve"> - </w:t>
      </w:r>
      <w:r>
        <w:t xml:space="preserve">Independent Study I </w:t>
      </w:r>
      <w:r>
        <w:t xml:space="preserve"> (</w:t>
      </w:r>
      <w:r>
        <w:t xml:space="preserve">4</w:t>
      </w:r>
      <w:r>
        <w:t xml:space="preserve">)</w:t>
      </w:r>
    </w:p>
    <w:p>
      <w:pPr>
        <w:pStyle w:val="sc-BodyText"/>
        <w:pStyle w:val="sc-BodyText"/>
      </w:pPr>
      <w:r>
        <w:t xml:space="preserve">Students select a topic and undertake concentrated research or creative activity under the mentorship of a faculty member.</w:t>
      </w:r>
    </w:p>
    <w:p>
      <w:pPr>
        <w:pStyle w:val="sc-BodyText"/>
      </w:pPr>
      <w:r>
        <w:t xml:space="preserve">Prerequisite: </w:t>
      </w:r>
      <w:r>
        <w:t xml:space="preserve">Consent of instructor, department chair and dean, and admission to the political science honors program.</w:t>
      </w:r>
    </w:p>
    <w:p>
      <w:pPr>
        <w:pStyle w:val="sc-BodyText"/>
      </w:pPr>
      <w:r>
        <w:t xml:space="preserve">Offered: </w:t>
      </w:r>
      <w:r>
        <w:t xml:space="preserve">As needed.</w:t>
      </w:r>
    </w:p>
    <w:p>
      <w:pPr>
        <w:pStyle w:val="sc-CourseTitle"/>
      </w:pPr>
      <w:bookmarkStart w:name="FC8CEFDFBF3F4BDE893691173433B8B7" w:id="1747"/>
      <w:bookmarkEnd w:id="1747"/>
      <w:r>
        <w:t xml:space="preserve">POL</w:t>
      </w:r>
      <w:r>
        <w:t xml:space="preserve"> </w:t>
      </w:r>
      <w:r>
        <w:t xml:space="preserve">492</w:t>
      </w:r>
      <w:r>
        <w:t xml:space="preserve"> - </w:t>
      </w:r>
      <w:r>
        <w:t xml:space="preserve">Independent Study II</w:t>
      </w:r>
      <w:r>
        <w:t xml:space="preserve"> (</w:t>
      </w:r>
      <w:r>
        <w:t xml:space="preserve">4</w:t>
      </w:r>
      <w:r>
        <w:t xml:space="preserve">)</w:t>
      </w:r>
    </w:p>
    <w:p>
      <w:pPr>
        <w:pStyle w:val="sc-BodyText"/>
        <w:pStyle w:val="sc-BodyText"/>
      </w:pPr>
      <w:r>
        <w:t xml:space="preserve">This course continues the development of research or activity begun in POL 491. For departmental honors, the project requires final assessment from the department.</w:t>
      </w:r>
    </w:p>
    <w:p>
      <w:pPr>
        <w:pStyle w:val="sc-BodyText"/>
      </w:pPr>
      <w:r>
        <w:t xml:space="preserve">Prerequisite: </w:t>
      </w:r>
      <w:r>
        <w:t xml:space="preserve">POL 491 and consent of instructor, department chair and dean.</w:t>
      </w:r>
    </w:p>
    <w:p>
      <w:pPr>
        <w:pStyle w:val="sc-BodyText"/>
      </w:pPr>
      <w:r>
        <w:t xml:space="preserve">Offered: </w:t>
      </w:r>
      <w:r>
        <w:t xml:space="preserve">As needed.</w:t>
      </w:r>
    </w:p>
    <w:p>
      <w:pPr>
        <w:pStyle w:val="sc-CourseTitle"/>
      </w:pPr>
      <w:bookmarkStart w:name="1559228848154A4F80966F364C924A7A" w:id="1748"/>
      <w:bookmarkEnd w:id="1748"/>
      <w:r>
        <w:t xml:space="preserve">POL</w:t>
      </w:r>
      <w:r>
        <w:t xml:space="preserve"> </w:t>
      </w:r>
      <w:r>
        <w:t xml:space="preserve">504</w:t>
      </w:r>
      <w:r>
        <w:t xml:space="preserve"> - </w:t>
      </w:r>
      <w:r>
        <w:t xml:space="preserve">Federalism and Intergovernmental Relations</w:t>
      </w:r>
      <w:r>
        <w:t xml:space="preserve"> (</w:t>
      </w:r>
      <w:r>
        <w:t xml:space="preserve">3</w:t>
      </w:r>
      <w:r>
        <w:t xml:space="preserve">)</w:t>
      </w:r>
    </w:p>
    <w:p>
      <w:pPr>
        <w:pStyle w:val="sc-BodyText"/>
      </w:pPr>
      <w:r>
        <w:t xml:space="preserve">The financial and programmatic relationships among federal, state, and local governments are examined. The federal government's efforts to achieve national policy objectives are also investigated.</w:t>
      </w:r>
    </w:p>
    <w:p>
      <w:pPr>
        <w:pStyle w:val="sc-BodyText"/>
      </w:pPr>
      <w:r>
        <w:t xml:space="preserve">Prerequisite: </w:t>
      </w:r>
      <w:r>
        <w:t xml:space="preserve">Early admission to the University of Rhode Island M.P.A. program or graduate status at Rhode Island College or consent of department chair.</w:t>
      </w:r>
    </w:p>
    <w:p>
      <w:pPr>
        <w:pStyle w:val="sc-BodyText"/>
      </w:pPr>
      <w:r>
        <w:t xml:space="preserve">Offered: </w:t>
      </w:r>
      <w:r>
        <w:t xml:space="preserve"> As needed.</w:t>
      </w:r>
    </w:p>
    <w:p>
      <w:pPr>
        <w:pStyle w:val="sc-CourseTitle"/>
      </w:pPr>
      <w:bookmarkStart w:name="495FF2346FF849FB95E937840AE54216" w:id="1749"/>
      <w:bookmarkEnd w:id="1749"/>
      <w:r>
        <w:t xml:space="preserve">POL</w:t>
      </w:r>
      <w:r>
        <w:t xml:space="preserve"> </w:t>
      </w:r>
      <w:r>
        <w:t xml:space="preserve">531</w:t>
      </w:r>
      <w:r>
        <w:t xml:space="preserve"> - </w:t>
      </w:r>
      <w:r>
        <w:t xml:space="preserve">Public Policy in the Arts</w:t>
      </w:r>
      <w:r>
        <w:t xml:space="preserve"> (</w:t>
      </w:r>
      <w:r>
        <w:t xml:space="preserve">3</w:t>
      </w:r>
      <w:r>
        <w:t xml:space="preserve">)</w:t>
      </w:r>
    </w:p>
    <w:p>
      <w:pPr>
        <w:pStyle w:val="sc-BodyText"/>
      </w:pPr>
      <w:r>
        <w:t xml:space="preserve">The history, interests, purposes, rationales, politics, and programs of public agencies involved in shaping public policy in the arts are studied.</w:t>
      </w:r>
    </w:p>
    <w:p>
      <w:pPr>
        <w:pStyle w:val="sc-BodyText"/>
      </w:pPr>
      <w:r>
        <w:t xml:space="preserve">Prerequisite: </w:t>
      </w:r>
      <w:r>
        <w:t xml:space="preserve">Admission to the M.F.A. in theatre program or consent of department chair.</w:t>
      </w:r>
    </w:p>
    <w:p>
      <w:pPr>
        <w:pStyle w:val="sc-BodyText"/>
      </w:pPr>
      <w:r>
        <w:t xml:space="preserve">Offered: </w:t>
      </w:r>
      <w:r>
        <w:t xml:space="preserve">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7CFD30ACB49046A2B32CDD7A7F0F1E24" w:id="1750"/>
      <w:r>
        <w:t>PORT - Portuguese</w:t>
      </w:r>
      <w:bookmarkEnd w:id="1750"/>
      <w:r>
        <w:fldChar w:fldCharType="begin"/>
      </w:r>
      <w:r>
        <w:instrText xml:space="preserve"> XE "PORT - Portuguese" </w:instrText>
      </w:r>
      <w:r>
        <w:fldChar w:fldCharType="end"/>
      </w:r>
    </w:p>
    <w:p>
      <w:pPr>
        <w:pStyle w:val="sc-CourseTitle"/>
      </w:pPr>
      <w:bookmarkStart w:name="00C99EFAAAEB4DB0B777837BDA3D01BF" w:id="1751"/>
      <w:bookmarkEnd w:id="1751"/>
      <w:r>
        <w:t xml:space="preserve">PORT</w:t>
      </w:r>
      <w:r>
        <w:t xml:space="preserve"> </w:t>
      </w:r>
      <w:r>
        <w:t xml:space="preserve">101</w:t>
      </w:r>
      <w:r>
        <w:t xml:space="preserve"> - </w:t>
      </w:r>
      <w:r>
        <w:t xml:space="preserve">Elementary Portuguese I</w:t>
      </w:r>
      <w:r>
        <w:t xml:space="preserve"> (</w:t>
      </w:r>
      <w:r>
        <w:t xml:space="preserve">4</w:t>
      </w:r>
      <w:r>
        <w:t xml:space="preserve">)</w:t>
      </w:r>
    </w:p>
    <w:p>
      <w:pPr>
        <w:pStyle w:val="sc-BodyText"/>
      </w:pPr>
      <w:r>
        <w:t xml:space="preserve">Students learn to understand, speak, read, and write in Portuguese and gain an understanding of Portuguese life and character. Online work is required. This course is not open to students who have offered admission credit in Portuguese.</w:t>
      </w:r>
    </w:p>
    <w:p>
      <w:pPr>
        <w:pStyle w:val="sc-BodyText"/>
      </w:pPr>
      <w:r>
        <w:t xml:space="preserve">General Education Category: </w:t>
      </w:r>
      <w:r>
        <w:t xml:space="preserve">Elective (E).</w:t>
      </w:r>
    </w:p>
    <w:p>
      <w:pPr>
        <w:pStyle w:val="sc-BodyText"/>
      </w:pPr>
      <w:r>
        <w:t xml:space="preserve">Offered: </w:t>
      </w:r>
      <w:r>
        <w:t xml:space="preserve"> Fall, Spring.</w:t>
      </w:r>
    </w:p>
    <w:p>
      <w:pPr>
        <w:pStyle w:val="sc-CourseTitle"/>
      </w:pPr>
      <w:bookmarkStart w:name="8F3DF56E1D7E47769A589F167AE6666A" w:id="1752"/>
      <w:bookmarkEnd w:id="1752"/>
      <w:r>
        <w:t xml:space="preserve">PORT</w:t>
      </w:r>
      <w:r>
        <w:t xml:space="preserve"> </w:t>
      </w:r>
      <w:r>
        <w:t xml:space="preserve">102</w:t>
      </w:r>
      <w:r>
        <w:t xml:space="preserve"> - </w:t>
      </w:r>
      <w:r>
        <w:t xml:space="preserve">Elementary Portuguese II</w:t>
      </w:r>
      <w:r>
        <w:t xml:space="preserve"> (</w:t>
      </w:r>
      <w:r>
        <w:t xml:space="preserve">4</w:t>
      </w:r>
      <w:r>
        <w:t xml:space="preserve">)</w:t>
      </w:r>
    </w:p>
    <w:p>
      <w:pPr>
        <w:pStyle w:val="sc-BodyText"/>
      </w:pPr>
      <w:r>
        <w:t xml:space="preserve">Four skills in elementary Portuguese—listening, speaking, reading, and writing—are further developed within the context of Portuguese culture. Online work is required.</w:t>
      </w:r>
    </w:p>
    <w:p>
      <w:pPr>
        <w:pStyle w:val="sc-BodyText"/>
      </w:pPr>
      <w:r>
        <w:t xml:space="preserve">General Education Category: </w:t>
      </w:r>
      <w:r>
        <w:t xml:space="preserve">Literature/Language (LL).</w:t>
      </w:r>
    </w:p>
    <w:p>
      <w:pPr>
        <w:pStyle w:val="sc-BodyText"/>
      </w:pPr>
      <w:r>
        <w:t xml:space="preserve">Prerequisite: </w:t>
      </w:r>
      <w:r>
        <w:t xml:space="preserve">PORT 101 or placement test or consent of department chair.</w:t>
      </w:r>
    </w:p>
    <w:p>
      <w:pPr>
        <w:pStyle w:val="sc-BodyText"/>
      </w:pPr>
      <w:r>
        <w:t xml:space="preserve">Offered: </w:t>
      </w:r>
      <w:r>
        <w:t xml:space="preserve"> Fall, Spring.</w:t>
      </w:r>
    </w:p>
    <w:p>
      <w:pPr>
        <w:pStyle w:val="sc-CourseTitle"/>
      </w:pPr>
      <w:bookmarkStart w:name="E851F091E54B41F098B333E5AED65839" w:id="1753"/>
      <w:bookmarkEnd w:id="1753"/>
      <w:r>
        <w:t xml:space="preserve">PORT</w:t>
      </w:r>
      <w:r>
        <w:t xml:space="preserve"> </w:t>
      </w:r>
      <w:r>
        <w:t xml:space="preserve">113</w:t>
      </w:r>
      <w:r>
        <w:t xml:space="preserve"> - </w:t>
      </w:r>
      <w:r>
        <w:t xml:space="preserve">Intermediate Portuguese</w:t>
      </w:r>
      <w:r>
        <w:t xml:space="preserve"> (</w:t>
      </w:r>
      <w:r>
        <w:t xml:space="preserve">4</w:t>
      </w:r>
      <w:r>
        <w:t xml:space="preserve">)</w:t>
      </w:r>
    </w:p>
    <w:p>
      <w:pPr>
        <w:pStyle w:val="sc-BodyText"/>
      </w:pPr>
      <w:r>
        <w:t xml:space="preserve">The cultural and linguistic heritage of the Portuguese-speaking world is examined through selected readings. Grammar is reviewed and basic oral and written skills developed. Online work is required.</w:t>
      </w:r>
    </w:p>
    <w:p>
      <w:pPr>
        <w:pStyle w:val="sc-BodyText"/>
      </w:pPr>
      <w:r>
        <w:t xml:space="preserve">General Education Category: </w:t>
      </w:r>
      <w:r>
        <w:t xml:space="preserve">Literature/Language (LL).</w:t>
      </w:r>
    </w:p>
    <w:p>
      <w:pPr>
        <w:pStyle w:val="sc-BodyText"/>
      </w:pPr>
      <w:r>
        <w:t xml:space="preserve">Prerequisite: </w:t>
      </w:r>
      <w:r>
        <w:t xml:space="preserve">PORT 102 or placement test.</w:t>
      </w:r>
    </w:p>
    <w:p>
      <w:pPr>
        <w:pStyle w:val="sc-BodyText"/>
      </w:pPr>
      <w:r>
        <w:t xml:space="preserve">Offered: </w:t>
      </w:r>
      <w:r>
        <w:t xml:space="preserve">Spring.</w:t>
      </w:r>
    </w:p>
    <w:p>
      <w:pPr>
        <w:pStyle w:val="sc-CourseTitle"/>
      </w:pPr>
      <w:bookmarkStart w:name="ECC44539A879494DB2CF81665530FBA0" w:id="1754"/>
      <w:bookmarkEnd w:id="1754"/>
      <w:r>
        <w:t xml:space="preserve">PORT</w:t>
      </w:r>
      <w:r>
        <w:t xml:space="preserve"> </w:t>
      </w:r>
      <w:r>
        <w:t xml:space="preserve">114</w:t>
      </w:r>
      <w:r>
        <w:t xml:space="preserve"> - </w:t>
      </w:r>
      <w:r>
        <w:t xml:space="preserve">Readings in Intermediate Portuguese</w:t>
      </w:r>
      <w:r>
        <w:t xml:space="preserve"> (</w:t>
      </w:r>
      <w:r>
        <w:t xml:space="preserve">4</w:t>
      </w:r>
      <w:r>
        <w:t xml:space="preserve">)</w:t>
      </w:r>
    </w:p>
    <w:p>
      <w:pPr>
        <w:pStyle w:val="sc-BodyText"/>
      </w:pPr>
      <w:r>
        <w:t xml:space="preserve">Students develop both reading skills and an appreciation of literature as a reflection of the heritage of the Portuguese-speaking world. Development of oral skill is continued, and attention is given to written practice.</w:t>
      </w:r>
    </w:p>
    <w:p>
      <w:pPr>
        <w:pStyle w:val="sc-BodyText"/>
      </w:pPr>
      <w:r>
        <w:t xml:space="preserve">General Education Category: </w:t>
      </w:r>
      <w:r>
        <w:t xml:space="preserve">Literature/Language (LL).</w:t>
      </w:r>
    </w:p>
    <w:p>
      <w:pPr>
        <w:pStyle w:val="sc-BodyText"/>
      </w:pPr>
      <w:r>
        <w:t xml:space="preserve">Prerequisite: </w:t>
      </w:r>
      <w:r>
        <w:t xml:space="preserve">PORT 113 or equivalent or consent of department chair.</w:t>
      </w:r>
    </w:p>
    <w:p>
      <w:pPr>
        <w:pStyle w:val="sc-BodyText"/>
      </w:pPr>
      <w:r>
        <w:t xml:space="preserve">Offered: </w:t>
      </w:r>
      <w:r>
        <w:t xml:space="preserve">Fall.</w:t>
      </w:r>
    </w:p>
    <w:p>
      <w:pPr>
        <w:pStyle w:val="sc-CourseTitle"/>
      </w:pPr>
      <w:bookmarkStart w:name="2105B82FFF094BAA962A122C097A487C" w:id="1755"/>
      <w:bookmarkEnd w:id="1755"/>
      <w:r>
        <w:t xml:space="preserve">PORT</w:t>
      </w:r>
      <w:r>
        <w:t xml:space="preserve"> </w:t>
      </w:r>
      <w:r>
        <w:t xml:space="preserve">115</w:t>
      </w:r>
      <w:r>
        <w:t xml:space="preserve"> - </w:t>
      </w:r>
      <w:r>
        <w:t xml:space="preserve">Literature of the Portuguese-Speaking World</w:t>
      </w:r>
      <w:r>
        <w:t xml:space="preserve"> (</w:t>
      </w:r>
      <w:r>
        <w:t xml:space="preserve">4</w:t>
      </w:r>
      <w:r>
        <w:t xml:space="preserve">)</w:t>
      </w:r>
    </w:p>
    <w:p>
      <w:pPr>
        <w:pStyle w:val="sc-BodyText"/>
      </w:pPr>
      <w:r>
        <w:t xml:space="preserve">Students are introduced to techniques of literary analysis through readings from Portugal and the Lusophone World as they continue to develop speaking, reading, and writing skills in Portuguese. In person, hybrid, or online.</w:t>
      </w:r>
    </w:p>
    <w:p>
      <w:pPr>
        <w:pStyle w:val="sc-BodyText"/>
      </w:pPr>
      <w:r>
        <w:t xml:space="preserve">General Education Category: </w:t>
      </w:r>
      <w:r>
        <w:t xml:space="preserve">Literature/Language (LL).</w:t>
      </w:r>
    </w:p>
    <w:p>
      <w:pPr>
        <w:pStyle w:val="sc-BodyText"/>
      </w:pPr>
      <w:r>
        <w:t xml:space="preserve">Prerequisite: </w:t>
      </w:r>
      <w:r>
        <w:t xml:space="preserve">PORT 113 or equivalent, or consent of department chair.</w:t>
      </w:r>
    </w:p>
    <w:p>
      <w:pPr>
        <w:pStyle w:val="sc-BodyText"/>
      </w:pPr>
      <w:r>
        <w:t xml:space="preserve">Offered: </w:t>
      </w:r>
      <w:r>
        <w:t xml:space="preserve"> Fall, Spring.</w:t>
      </w:r>
    </w:p>
    <w:p>
      <w:pPr>
        <w:pStyle w:val="sc-CourseTitle"/>
      </w:pPr>
      <w:bookmarkStart w:name="8CC24F5FA5094BCD89715EF2B06DECAB" w:id="1756"/>
      <w:bookmarkEnd w:id="1756"/>
      <w:r>
        <w:t xml:space="preserve">PORT</w:t>
      </w:r>
      <w:r>
        <w:t xml:space="preserve"> </w:t>
      </w:r>
      <w:r>
        <w:t xml:space="preserve">201W</w:t>
      </w:r>
      <w:r>
        <w:t xml:space="preserve"> - </w:t>
      </w:r>
      <w:r>
        <w:t xml:space="preserve">Conversation and Composition</w:t>
      </w:r>
      <w:r>
        <w:t xml:space="preserve"> (</w:t>
      </w:r>
      <w:r>
        <w:t xml:space="preserve">4</w:t>
      </w:r>
      <w:r>
        <w:t xml:space="preserve">)</w:t>
      </w:r>
    </w:p>
    <w:p>
      <w:pPr>
        <w:pStyle w:val="sc-BodyText"/>
      </w:pPr>
      <w:r>
        <w:t xml:space="preserve">Students develop correct pronunciation through practice and elementary work in phonetics. Emphasis is on the use of correct spoken Portuguese on an advanced level. </w:t>
      </w:r>
      <w:r>
        <w:rPr>
          <w:color w:val="000000"/>
        </w:rPr>
        <w:t xml:space="preserve">This is a Writing in the Discipline (WID) course.</w:t>
      </w:r>
    </w:p>
    <w:p>
      <w:pPr>
        <w:pStyle w:val="sc-BodyText"/>
      </w:pPr>
      <w:r>
        <w:t xml:space="preserve">Prerequisite: </w:t>
      </w:r>
      <w:r>
        <w:t xml:space="preserve">PORT 115 or equivalent or consent of department chair.</w:t>
      </w:r>
    </w:p>
    <w:p>
      <w:pPr>
        <w:pStyle w:val="sc-BodyText"/>
      </w:pPr>
      <w:r>
        <w:t xml:space="preserve">Offered: </w:t>
      </w:r>
      <w:r>
        <w:t xml:space="preserve"> Fall.</w:t>
      </w:r>
    </w:p>
    <w:p>
      <w:pPr>
        <w:pStyle w:val="sc-CourseTitle"/>
      </w:pPr>
      <w:bookmarkStart w:name="396B8BC37E9347FA93787AF4E82FD995" w:id="1757"/>
      <w:bookmarkEnd w:id="1757"/>
      <w:r>
        <w:t xml:space="preserve">PORT</w:t>
      </w:r>
      <w:r>
        <w:t xml:space="preserve"> </w:t>
      </w:r>
      <w:r>
        <w:t xml:space="preserve">202W</w:t>
      </w:r>
      <w:r>
        <w:t xml:space="preserve"> - </w:t>
      </w:r>
      <w:r>
        <w:t xml:space="preserve">Composition and Conversation</w:t>
      </w:r>
      <w:r>
        <w:t xml:space="preserve"> (</w:t>
      </w:r>
      <w:r>
        <w:t xml:space="preserve">4</w:t>
      </w:r>
      <w:r>
        <w:t xml:space="preserve">)</w:t>
      </w:r>
    </w:p>
    <w:p>
      <w:pPr>
        <w:pStyle w:val="sc-BodyText"/>
      </w:pPr>
      <w:r>
        <w:t xml:space="preserve">Writing skills in Portuguese are developed through grammatical exercises, controlled composition, original themes, and the stylistic analysis of literary texts. Discussions of written materials in Portuguese provide oral practice. </w:t>
      </w:r>
      <w:r>
        <w:rPr>
          <w:color w:val="000000"/>
        </w:rPr>
        <w:t xml:space="preserve">This is a Writing in the Discipline (WID) course.</w:t>
      </w:r>
    </w:p>
    <w:p>
      <w:pPr>
        <w:pStyle w:val="sc-BodyText"/>
      </w:pPr>
      <w:r>
        <w:t xml:space="preserve">Prerequisite: </w:t>
      </w:r>
      <w:r>
        <w:t xml:space="preserve">PORT 115 or equivalent or consent of department chair.</w:t>
      </w:r>
    </w:p>
    <w:p>
      <w:pPr>
        <w:pStyle w:val="sc-BodyText"/>
      </w:pPr>
      <w:r>
        <w:t xml:space="preserve">Offered: </w:t>
      </w:r>
      <w:r>
        <w:t xml:space="preserve"> Spring.</w:t>
      </w:r>
    </w:p>
    <w:p>
      <w:pPr>
        <w:pStyle w:val="sc-CourseTitle"/>
      </w:pPr>
      <w:bookmarkStart w:name="E3EC7796B9F94B65B2FD37D943A16DB7" w:id="1758"/>
      <w:bookmarkEnd w:id="1758"/>
      <w:r>
        <w:t xml:space="preserve">PORT</w:t>
      </w:r>
      <w:r>
        <w:t xml:space="preserve"> </w:t>
      </w:r>
      <w:r>
        <w:t xml:space="preserve">302</w:t>
      </w:r>
      <w:r>
        <w:t xml:space="preserve"> - </w:t>
      </w:r>
      <w:r>
        <w:t xml:space="preserve">Portuguese Literature and Culture</w:t>
      </w:r>
      <w:r>
        <w:t xml:space="preserve"> (</w:t>
      </w:r>
      <w:r>
        <w:t xml:space="preserve">4</w:t>
      </w:r>
      <w:r>
        <w:t xml:space="preserve">)</w:t>
      </w:r>
    </w:p>
    <w:p>
      <w:pPr>
        <w:pStyle w:val="sc-BodyText"/>
        <w:pStyle w:val="sc-BodyText"/>
      </w:pPr>
      <w:r>
        <w:rPr>
          <w:color w:val="000000"/>
        </w:rPr>
        <w:t xml:space="preserve">Students survey the literary, cultural, and historical aspects of Portuguese identity, from medieval times to modernism. Major literary currents and works of each period are studied.</w:t>
      </w:r>
    </w:p>
    <w:p>
      <w:pPr>
        <w:pStyle w:val="sc-BodyText"/>
      </w:pPr>
      <w:r>
        <w:t xml:space="preserve">Prerequisite: </w:t>
      </w:r>
      <w:r>
        <w:t xml:space="preserve">PORT 202 or PORT 202W or consent of department chair.</w:t>
      </w:r>
    </w:p>
    <w:p>
      <w:pPr>
        <w:pStyle w:val="sc-BodyText"/>
      </w:pPr>
      <w:r>
        <w:t xml:space="preserve">Offered: </w:t>
      </w:r>
      <w:r>
        <w:t xml:space="preserve"> Alternate years.</w:t>
      </w:r>
    </w:p>
    <w:p>
      <w:pPr>
        <w:pStyle w:val="sc-CourseTitle"/>
      </w:pPr>
      <w:bookmarkStart w:name="06249325E3CF4BF18B015FA58786A1BB" w:id="1759"/>
      <w:bookmarkEnd w:id="1759"/>
      <w:r>
        <w:t xml:space="preserve">PORT</w:t>
      </w:r>
      <w:r>
        <w:t xml:space="preserve"> </w:t>
      </w:r>
      <w:r>
        <w:t xml:space="preserve">303</w:t>
      </w:r>
      <w:r>
        <w:t xml:space="preserve"> - </w:t>
      </w:r>
      <w:r>
        <w:t xml:space="preserve">Insular Literatures and Cultures  </w:t>
      </w:r>
      <w:r>
        <w:t xml:space="preserve"> (</w:t>
      </w:r>
      <w:r>
        <w:t xml:space="preserve">4</w:t>
      </w:r>
      <w:r>
        <w:t xml:space="preserve">)</w:t>
      </w:r>
    </w:p>
    <w:p>
      <w:pPr>
        <w:pStyle w:val="sc-BodyText"/>
        <w:pStyle w:val="sc-BodyText"/>
      </w:pPr>
      <w:r>
        <w:rPr>
          <w:color w:val="000000"/>
        </w:rPr>
        <w:t xml:space="preserve">Students survey the cultural, literary, linguistic, and historical aspects of the insular Portuguese-speaking regions and island nations of the world. Major literary currents, works, and authors are studied. </w:t>
      </w:r>
    </w:p>
    <w:p>
      <w:pPr>
        <w:pStyle w:val="sc-BodyText"/>
      </w:pPr>
      <w:r>
        <w:t xml:space="preserve">Prerequisite: </w:t>
      </w:r>
      <w:r>
        <w:t xml:space="preserve">PORT 202 or consent of department chair.</w:t>
      </w:r>
    </w:p>
    <w:p>
      <w:pPr>
        <w:pStyle w:val="sc-BodyText"/>
      </w:pPr>
      <w:r>
        <w:t xml:space="preserve">Offered: </w:t>
      </w:r>
      <w:r>
        <w:t xml:space="preserve">Alternate years.</w:t>
      </w:r>
    </w:p>
    <w:p>
      <w:pPr>
        <w:pStyle w:val="sc-CourseTitle"/>
      </w:pPr>
      <w:bookmarkStart w:name="B3AA70560B3E4216882C45B0308B6DD9" w:id="1760"/>
      <w:bookmarkEnd w:id="1760"/>
      <w:r>
        <w:t xml:space="preserve">PORT</w:t>
      </w:r>
      <w:r>
        <w:t xml:space="preserve"> </w:t>
      </w:r>
      <w:r>
        <w:t xml:space="preserve">304</w:t>
      </w:r>
      <w:r>
        <w:t xml:space="preserve"> - </w:t>
      </w:r>
      <w:r>
        <w:t xml:space="preserve">Brazilian Literature and Culture</w:t>
      </w:r>
      <w:r>
        <w:t xml:space="preserve"> (</w:t>
      </w:r>
      <w:r>
        <w:t xml:space="preserve">4</w:t>
      </w:r>
      <w:r>
        <w:t xml:space="preserve">)</w:t>
      </w:r>
    </w:p>
    <w:p>
      <w:pPr>
        <w:pStyle w:val="sc-BodyText"/>
      </w:pPr>
      <w:r>
        <w:t xml:space="preserve">This is an introduction to the cultural, social, and historical aspects of Brazilian identity, from colonial times to the early twentieth century. Major literary currents, works, and authors of each period are studied.</w:t>
      </w:r>
    </w:p>
    <w:p>
      <w:pPr>
        <w:pStyle w:val="sc-BodyText"/>
      </w:pPr>
      <w:r>
        <w:t xml:space="preserve">Prerequisite: </w:t>
      </w:r>
      <w:r>
        <w:t xml:space="preserve">PORT 202 or PORT 202W or consent of department chair.</w:t>
      </w:r>
    </w:p>
    <w:p>
      <w:pPr>
        <w:pStyle w:val="sc-BodyText"/>
      </w:pPr>
      <w:r>
        <w:t xml:space="preserve">Offered: </w:t>
      </w:r>
      <w:r>
        <w:t xml:space="preserve"> Alternate years.</w:t>
      </w:r>
    </w:p>
    <w:p>
      <w:pPr>
        <w:pStyle w:val="sc-CourseTitle"/>
      </w:pPr>
      <w:bookmarkStart w:name="813AA655B140445BB653A0A24F61DC5C" w:id="1761"/>
      <w:bookmarkEnd w:id="1761"/>
      <w:r>
        <w:t xml:space="preserve">PORT</w:t>
      </w:r>
      <w:r>
        <w:t xml:space="preserve"> </w:t>
      </w:r>
      <w:r>
        <w:t xml:space="preserve">305</w:t>
      </w:r>
      <w:r>
        <w:t xml:space="preserve"> - </w:t>
      </w:r>
      <w:r>
        <w:t xml:space="preserve">Lusophone African Literatures and Cultures</w:t>
      </w:r>
      <w:r>
        <w:t xml:space="preserve"> (</w:t>
      </w:r>
      <w:r>
        <w:t xml:space="preserve">4</w:t>
      </w:r>
      <w:r>
        <w:t xml:space="preserve">)</w:t>
      </w:r>
    </w:p>
    <w:p>
      <w:pPr>
        <w:pStyle w:val="sc-BodyText"/>
      </w:pPr>
      <w:r>
        <w:t xml:space="preserve">This is an introduction to the culture, history, and literary movements of African Lusophone nations. Major literary currents and works are studied from Cape Verde, Guinea-Bissau, São Tomé and Principe, Angola, and Mozambique. </w:t>
      </w:r>
    </w:p>
    <w:p>
      <w:pPr>
        <w:pStyle w:val="sc-BodyText"/>
      </w:pPr>
      <w:r>
        <w:t xml:space="preserve">Prerequisite: </w:t>
      </w:r>
      <w:r>
        <w:t xml:space="preserve">PORT 202 or PORT 202W or consent of department chair.</w:t>
      </w:r>
    </w:p>
    <w:p>
      <w:pPr>
        <w:pStyle w:val="sc-BodyText"/>
      </w:pPr>
      <w:r>
        <w:t xml:space="preserve">Offered: </w:t>
      </w:r>
      <w:r>
        <w:t xml:space="preserve">Alternate years</w:t>
      </w:r>
    </w:p>
    <w:p>
      <w:pPr>
        <w:pStyle w:val="sc-CourseTitle"/>
      </w:pPr>
      <w:bookmarkStart w:name="7BF9DF2FD8494E859661EC56F2FF1853" w:id="1762"/>
      <w:bookmarkEnd w:id="1762"/>
      <w:r>
        <w:t xml:space="preserve">PORT</w:t>
      </w:r>
      <w:r>
        <w:t xml:space="preserve"> </w:t>
      </w:r>
      <w:r>
        <w:t xml:space="preserve">390</w:t>
      </w:r>
      <w:r>
        <w:t xml:space="preserve"> - </w:t>
      </w:r>
      <w:r>
        <w:t xml:space="preserve">Directed Study</w:t>
      </w:r>
      <w:r>
        <w:t xml:space="preserve"> (</w:t>
      </w:r>
      <w:r>
        <w:t xml:space="preserve">3</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 As needed.</w:t>
      </w:r>
    </w:p>
    <w:p>
      <w:pPr>
        <w:pStyle w:val="sc-CourseTitle"/>
      </w:pPr>
      <w:bookmarkStart w:name="8644E03A389F453F9C07241BC9D84119" w:id="1763"/>
      <w:bookmarkEnd w:id="1763"/>
      <w:r>
        <w:t xml:space="preserve">PORT</w:t>
      </w:r>
      <w:r>
        <w:t xml:space="preserve"> </w:t>
      </w:r>
      <w:r>
        <w:t xml:space="preserve">420W</w:t>
      </w:r>
      <w:r>
        <w:t xml:space="preserve"> - </w:t>
      </w:r>
      <w:r>
        <w:t xml:space="preserve">Applied Grammar</w:t>
      </w:r>
      <w:r>
        <w:t xml:space="preserve"> (</w:t>
      </w:r>
      <w:r>
        <w:t xml:space="preserve">3</w:t>
      </w:r>
      <w:r>
        <w:t xml:space="preserve">)</w:t>
      </w:r>
    </w:p>
    <w:p>
      <w:pPr>
        <w:pStyle w:val="sc-BodyText"/>
      </w:pPr>
      <w:r>
        <w:t xml:space="preserve">Practical application of grammar is given in both oral and written form, along with an intensive study of construction and idiomatic expressions. </w:t>
      </w:r>
      <w:r>
        <w:rPr>
          <w:color w:val="000000"/>
        </w:rPr>
        <w:t xml:space="preserve">This is a Writing in the Discipline (WID) course.</w:t>
      </w:r>
    </w:p>
    <w:p>
      <w:pPr>
        <w:pStyle w:val="sc-BodyText"/>
      </w:pPr>
      <w:r>
        <w:t xml:space="preserve">Prerequisite: </w:t>
      </w:r>
      <w:r>
        <w:t xml:space="preserve">Completion of two of the following: PORT 302, PORT 303, PORT 304, PORT 305; or consent of department chair.</w:t>
      </w:r>
    </w:p>
    <w:p>
      <w:pPr>
        <w:pStyle w:val="sc-BodyText"/>
      </w:pPr>
      <w:r>
        <w:t xml:space="preserve">Offered: </w:t>
      </w:r>
      <w:r>
        <w:t xml:space="preserve"> Alternate years.</w:t>
      </w:r>
    </w:p>
    <w:p>
      <w:pPr>
        <w:pStyle w:val="sc-CourseTitle"/>
      </w:pPr>
      <w:bookmarkStart w:name="9BA92732851240669A03BB40AFB463F9" w:id="1764"/>
      <w:bookmarkEnd w:id="1764"/>
      <w:r>
        <w:t xml:space="preserve">PORT</w:t>
      </w:r>
      <w:r>
        <w:t xml:space="preserve"> </w:t>
      </w:r>
      <w:r>
        <w:t xml:space="preserve">460W</w:t>
      </w:r>
      <w:r>
        <w:t xml:space="preserve"> - </w:t>
      </w:r>
      <w:r>
        <w:t xml:space="preserve">Seminar in Portuguese </w:t>
      </w:r>
      <w:r>
        <w:t xml:space="preserve"> (</w:t>
      </w:r>
      <w:r>
        <w:t xml:space="preserve">3</w:t>
      </w:r>
      <w:r>
        <w:t xml:space="preserve">)</w:t>
      </w:r>
    </w:p>
    <w:p>
      <w:pPr>
        <w:pStyle w:val="sc-BodyText"/>
        <w:pStyle w:val="sc-BodyText"/>
      </w:pPr>
      <w:r>
        <w:t xml:space="preserve">In-depth study of literary and cultural topics in Portuguese and Lusophone literatures and cultures. </w:t>
      </w:r>
      <w:r>
        <w:rPr>
          <w:color w:val="000000"/>
        </w:rPr>
        <w:t xml:space="preserve">This is a Writing in the Discipline (WID) course.</w:t>
      </w:r>
    </w:p>
    <w:p>
      <w:pPr>
        <w:pStyle w:val="sc-BodyText"/>
      </w:pPr>
      <w:r>
        <w:t xml:space="preserve">Prerequisite: </w:t>
      </w:r>
      <w:r>
        <w:t xml:space="preserve">Completion of TWO from PORT 302, PORT 303, PORT 304, or PORT 305; and ONE 400-level PORT course, or consent of department chair.</w:t>
      </w:r>
    </w:p>
    <w:p>
      <w:pPr>
        <w:pStyle w:val="sc-BodyText"/>
      </w:pPr>
      <w:r>
        <w:t xml:space="preserve">Offered: </w:t>
      </w:r>
      <w:r>
        <w:t xml:space="preserve">As needed.</w:t>
      </w:r>
    </w:p>
    <w:p>
      <w:pPr>
        <w:pStyle w:val="sc-CourseTitle"/>
      </w:pPr>
      <w:bookmarkStart w:name="A32A7D7E16E14A42B31C2CDDD416128E" w:id="1765"/>
      <w:bookmarkEnd w:id="1765"/>
      <w:r>
        <w:t xml:space="preserve">PORT</w:t>
      </w:r>
      <w:r>
        <w:t xml:space="preserve"> </w:t>
      </w:r>
      <w:r>
        <w:t xml:space="preserve">491</w:t>
      </w:r>
      <w:r>
        <w:t xml:space="preserve"> - </w:t>
      </w:r>
      <w:r>
        <w:t xml:space="preserve">Independent Study I </w:t>
      </w:r>
      <w:r>
        <w:t xml:space="preserve"> (</w:t>
      </w:r>
      <w:r>
        <w:t xml:space="preserve">3</w:t>
      </w:r>
      <w:r>
        <w:t xml:space="preserve">)</w:t>
      </w:r>
    </w:p>
    <w:p>
      <w:pPr>
        <w:pStyle w:val="sc-BodyText"/>
        <w:pStyle w:val="sc-BodyText"/>
      </w:pPr>
      <w:r>
        <w:t xml:space="preserve">Students select a topic and undertake concentrated research or creative activity under the mentorship of a faculty advisor.</w:t>
      </w:r>
    </w:p>
    <w:p>
      <w:pPr>
        <w:pStyle w:val="sc-BodyText"/>
      </w:pPr>
      <w:r>
        <w:t xml:space="preserve">Prerequisite: </w:t>
      </w:r>
      <w:r>
        <w:t xml:space="preserve">Consent of instructor, program director and dean, and admission to the portuguese honors program.</w:t>
      </w:r>
    </w:p>
    <w:p>
      <w:pPr>
        <w:pStyle w:val="sc-BodyText"/>
      </w:pPr>
      <w:r>
        <w:t xml:space="preserve">Offered: </w:t>
      </w:r>
      <w:r>
        <w:t xml:space="preserve">As needed.</w:t>
      </w:r>
    </w:p>
    <w:p>
      <w:pPr>
        <w:pStyle w:val="sc-CourseTitle"/>
      </w:pPr>
      <w:bookmarkStart w:name="BF4C700E1FED4A1D99AA5C3FE8FF4F0E" w:id="1766"/>
      <w:bookmarkEnd w:id="1766"/>
      <w:r>
        <w:t xml:space="preserve">PORT</w:t>
      </w:r>
      <w:r>
        <w:t xml:space="preserve"> </w:t>
      </w:r>
      <w:r>
        <w:t xml:space="preserve">492</w:t>
      </w:r>
      <w:r>
        <w:t xml:space="preserve"> - </w:t>
      </w:r>
      <w:r>
        <w:t xml:space="preserve">Independent Study II</w:t>
      </w:r>
      <w:r>
        <w:t xml:space="preserve"> (</w:t>
      </w:r>
      <w:r>
        <w:t xml:space="preserve">3</w:t>
      </w:r>
      <w:r>
        <w:t xml:space="preserve">)</w:t>
      </w:r>
    </w:p>
    <w:p>
      <w:pPr>
        <w:pStyle w:val="sc-BodyText"/>
        <w:pStyle w:val="sc-BodyText"/>
      </w:pPr>
      <w:r>
        <w:t xml:space="preserve">This course continues the development of research or creative activity begun in PORT 491. For departmental honors, the project requires final assessment by the department.</w:t>
      </w:r>
    </w:p>
    <w:p>
      <w:pPr>
        <w:pStyle w:val="sc-BodyText"/>
      </w:pPr>
      <w:r>
        <w:t xml:space="preserve">Prerequisite: </w:t>
      </w:r>
      <w:r>
        <w:t xml:space="preserve">PORT 491 and consent of instructor, program director and dean.</w:t>
      </w:r>
    </w:p>
    <w:p>
      <w:pPr>
        <w:pStyle w:val="sc-BodyText"/>
      </w:pPr>
      <w:r>
        <w:t xml:space="preserve">Offered: </w:t>
      </w:r>
      <w:r>
        <w:t xml:space="preserve">As needed.</w:t>
      </w:r>
    </w:p>
    <w:p>
      <w:pPr>
        <w:pStyle w:val="sc-CourseTitle"/>
      </w:pPr>
      <w:bookmarkStart w:name="E0588831C2AA40AB9322B5DD461B1517" w:id="1767"/>
      <w:bookmarkEnd w:id="1767"/>
      <w:r>
        <w:t xml:space="preserve">PORT</w:t>
      </w:r>
      <w:r>
        <w:t xml:space="preserve"> </w:t>
      </w:r>
      <w:r>
        <w:t xml:space="preserve">520</w:t>
      </w:r>
      <w:r>
        <w:t xml:space="preserve"> - </w:t>
      </w:r>
      <w:r>
        <w:t xml:space="preserve">Applied Grammar </w:t>
      </w:r>
      <w:r>
        <w:t xml:space="preserve"> (</w:t>
      </w:r>
      <w:r>
        <w:t xml:space="preserve">3</w:t>
      </w:r>
      <w:r>
        <w:t xml:space="preserve">)</w:t>
      </w:r>
    </w:p>
    <w:p>
      <w:pPr>
        <w:pStyle w:val="sc-BodyText"/>
        <w:pStyle w:val="sc-BodyText"/>
      </w:pPr>
      <w:r>
        <w:t xml:space="preserve">Students study advanced subtleties of the Portuguese language and refine their knowledge of Portuguese grammar, syntax, vocabulary and stylistics.</w:t>
      </w:r>
    </w:p>
    <w:p>
      <w:pPr>
        <w:pStyle w:val="sc-BodyText"/>
      </w:pPr>
      <w:r>
        <w:t xml:space="preserve">Prerequisite: </w:t>
      </w:r>
      <w:r>
        <w:t xml:space="preserve">Graduate status, or permission of department chair and dean.</w:t>
      </w:r>
    </w:p>
    <w:p>
      <w:pPr>
        <w:pStyle w:val="sc-BodyText"/>
      </w:pPr>
      <w:r>
        <w:t xml:space="preserve">Offered: </w:t>
      </w:r>
      <w:r>
        <w:t xml:space="preserve">As needed.</w:t>
      </w:r>
    </w:p>
    <w:p>
      <w:pPr>
        <w:pStyle w:val="sc-CourseTitle"/>
      </w:pPr>
      <w:bookmarkStart w:name="1CB77F00EFCD4F8FBA2F49EC93B12CD7" w:id="1768"/>
      <w:bookmarkEnd w:id="1768"/>
      <w:r>
        <w:t xml:space="preserve">PORT</w:t>
      </w:r>
      <w:r>
        <w:t xml:space="preserve"> </w:t>
      </w:r>
      <w:r>
        <w:t xml:space="preserve">560</w:t>
      </w:r>
      <w:r>
        <w:t xml:space="preserve"> - </w:t>
      </w:r>
      <w:r>
        <w:t xml:space="preserve">Graduate Seminar in Portuguese </w:t>
      </w:r>
      <w:r>
        <w:t xml:space="preserve"> (</w:t>
      </w:r>
      <w:r>
        <w:t xml:space="preserve">3</w:t>
      </w:r>
      <w:r>
        <w:t xml:space="preserve">)</w:t>
      </w:r>
    </w:p>
    <w:p>
      <w:pPr>
        <w:pStyle w:val="sc-BodyText"/>
        <w:pStyle w:val="sc-BodyText"/>
      </w:pPr>
      <w:r>
        <w:t xml:space="preserve">Students engage in intensive study of one major author or important period in Portuguese, Brazilian or African Lusophone literatures. A major paper in thesis form is required.</w:t>
      </w:r>
    </w:p>
    <w:p>
      <w:pPr>
        <w:pStyle w:val="sc-BodyText"/>
      </w:pPr>
      <w:r>
        <w:t xml:space="preserve">Prerequisite: </w:t>
      </w:r>
      <w:r>
        <w:t xml:space="preserve">Graduate status, or permission of department chair and dean.</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297B037017A417DB57D4F90D8BA03FE" w:id="1769"/>
      <w:r>
        <w:t>PSYC - Psychology</w:t>
      </w:r>
      <w:bookmarkEnd w:id="1769"/>
      <w:r>
        <w:fldChar w:fldCharType="begin"/>
      </w:r>
      <w:r>
        <w:instrText xml:space="preserve"> XE "PSYC - Psychology" </w:instrText>
      </w:r>
      <w:r>
        <w:fldChar w:fldCharType="end"/>
      </w:r>
    </w:p>
    <w:p>
      <w:pPr>
        <w:pStyle w:val="sc-CourseTitle"/>
      </w:pPr>
      <w:bookmarkStart w:name="F9BEDFFB5AF549BA9CE84D792081173D" w:id="1770"/>
      <w:bookmarkEnd w:id="1770"/>
      <w:r>
        <w:t xml:space="preserve">PSYC</w:t>
      </w:r>
      <w:r>
        <w:t xml:space="preserve"> </w:t>
      </w:r>
      <w:r>
        <w:t xml:space="preserve">110</w:t>
      </w:r>
      <w:r>
        <w:t xml:space="preserve"> - </w:t>
      </w:r>
      <w:r>
        <w:t xml:space="preserve">Introduction to Psychology</w:t>
      </w:r>
      <w:r>
        <w:t xml:space="preserve"> (</w:t>
      </w:r>
      <w:r>
        <w:t xml:space="preserve">4</w:t>
      </w:r>
      <w:r>
        <w:t xml:space="preserve">)</w:t>
      </w:r>
    </w:p>
    <w:p>
      <w:pPr>
        <w:pStyle w:val="sc-BodyText"/>
      </w:pPr>
      <w:r>
        <w:t xml:space="preserve">The science of psychology is surveyed, with an emphasis on the biopsychosocial factors that influence behavior.</w:t>
      </w:r>
    </w:p>
    <w:p>
      <w:pPr>
        <w:pStyle w:val="sc-BodyText"/>
      </w:pPr>
      <w:r>
        <w:t xml:space="preserve">General Education Category: </w:t>
      </w:r>
      <w:r>
        <w:t xml:space="preserve">Social and Behavioral Sciences.</w:t>
      </w:r>
    </w:p>
    <w:p>
      <w:pPr>
        <w:pStyle w:val="sc-BodyText"/>
      </w:pPr>
      <w:r>
        <w:t xml:space="preserve">Offered: </w:t>
      </w:r>
      <w:r>
        <w:t xml:space="preserve"> Fall, Spring, Summer.</w:t>
      </w:r>
    </w:p>
    <w:p>
      <w:pPr>
        <w:pStyle w:val="sc-CourseTitle"/>
      </w:pPr>
      <w:bookmarkStart w:name="8EF31CB7398841A28577BEFD7337C6BA" w:id="1771"/>
      <w:bookmarkEnd w:id="1771"/>
      <w:r>
        <w:t xml:space="preserve">PSYC</w:t>
      </w:r>
      <w:r>
        <w:t xml:space="preserve"> </w:t>
      </w:r>
      <w:r>
        <w:t xml:space="preserve">210</w:t>
      </w:r>
      <w:r>
        <w:t xml:space="preserve"> - </w:t>
      </w:r>
      <w:r>
        <w:t xml:space="preserve">Careers and Psychology</w:t>
      </w:r>
      <w:r>
        <w:t xml:space="preserve"> (</w:t>
      </w:r>
      <w:r>
        <w:t xml:space="preserve">1</w:t>
      </w:r>
      <w:r>
        <w:t xml:space="preserve">)</w:t>
      </w:r>
    </w:p>
    <w:p>
      <w:pPr>
        <w:pStyle w:val="sc-BodyText"/>
        <w:pStyle w:val="sc-BodyText"/>
      </w:pPr>
      <w:r>
        <w:t xml:space="preserve">Students explore areas within psychology, related career options and formulate personal career goals. Career options include opportunities with bachelor’s degrees and advanced graduate degrees.</w:t>
      </w:r>
    </w:p>
    <w:p>
      <w:pPr>
        <w:pStyle w:val="sc-BodyText"/>
      </w:pPr>
      <w:r>
        <w:t xml:space="preserve">Prerequisite: </w:t>
      </w:r>
      <w:r>
        <w:t xml:space="preserve">Psychology major, or permission from department chair.</w:t>
      </w:r>
    </w:p>
    <w:p>
      <w:pPr>
        <w:pStyle w:val="sc-BodyText"/>
      </w:pPr>
      <w:r>
        <w:t xml:space="preserve">Offered: </w:t>
      </w:r>
      <w:r>
        <w:t xml:space="preserve">Annually.</w:t>
      </w:r>
    </w:p>
    <w:p>
      <w:pPr>
        <w:pStyle w:val="sc-CourseTitle"/>
      </w:pPr>
      <w:bookmarkStart w:name="CC234146E5DF44C4AD5CAA91B8347A0B" w:id="1772"/>
      <w:bookmarkEnd w:id="1772"/>
      <w:r>
        <w:t xml:space="preserve">PSYC</w:t>
      </w:r>
      <w:r>
        <w:t xml:space="preserve"> </w:t>
      </w:r>
      <w:r>
        <w:t xml:space="preserve">215</w:t>
      </w:r>
      <w:r>
        <w:t xml:space="preserve"> - </w:t>
      </w:r>
      <w:r>
        <w:t xml:space="preserve">Social Psychology</w:t>
      </w:r>
      <w:r>
        <w:t xml:space="preserve"> (</w:t>
      </w:r>
      <w:r>
        <w:t xml:space="preserve">4</w:t>
      </w:r>
      <w:r>
        <w:t xml:space="preserve">)</w:t>
      </w:r>
    </w:p>
    <w:p>
      <w:pPr>
        <w:pStyle w:val="sc-BodyText"/>
      </w:pPr>
      <w:r>
        <w:t xml:space="preserve">The ways in which individuals are affected by, and in turn affect, their social environment is introduced. Topics include intragroup and intergroup relations and cultural influences on behavior.</w:t>
      </w:r>
    </w:p>
    <w:p>
      <w:pPr>
        <w:pStyle w:val="sc-BodyText"/>
      </w:pPr>
      <w:r>
        <w:t xml:space="preserve">General Education Category: </w:t>
      </w:r>
      <w:r>
        <w:t xml:space="preserve">Social and Behavioral Sciences.</w:t>
      </w:r>
    </w:p>
    <w:p>
      <w:pPr>
        <w:pStyle w:val="sc-BodyText"/>
      </w:pPr>
      <w:r>
        <w:t xml:space="preserve">Offered: </w:t>
      </w:r>
      <w:r>
        <w:t xml:space="preserve"> Fall, Spring, Summer.</w:t>
      </w:r>
    </w:p>
    <w:p>
      <w:pPr>
        <w:pStyle w:val="sc-CourseTitle"/>
      </w:pPr>
      <w:bookmarkStart w:name="027C5196BD7444818FEA832FC3196FC6" w:id="1773"/>
      <w:bookmarkEnd w:id="1773"/>
      <w:r>
        <w:t xml:space="preserve">PSYC</w:t>
      </w:r>
      <w:r>
        <w:t xml:space="preserve"> </w:t>
      </w:r>
      <w:r>
        <w:t xml:space="preserve">217</w:t>
      </w:r>
      <w:r>
        <w:t xml:space="preserve"> - </w:t>
      </w:r>
      <w:r>
        <w:t xml:space="preserve">Drugs and Chemical Dependency</w:t>
      </w:r>
      <w:r>
        <w:t xml:space="preserve"> (</w:t>
      </w:r>
      <w:r>
        <w:t xml:space="preserve">4</w:t>
      </w:r>
      <w:r>
        <w:t xml:space="preserve">)</w:t>
      </w:r>
    </w:p>
    <w:p>
      <w:pPr>
        <w:pStyle w:val="sc-BodyText"/>
      </w:pPr>
      <w:r>
        <w:t xml:space="preserve">Psychoactive drugs and their effects are reviewed. Emphasis is on physiological brain response, history of drug use and drug control, chemical dependency, and drug abuse education.</w:t>
      </w:r>
    </w:p>
    <w:p>
      <w:pPr>
        <w:pStyle w:val="sc-BodyText"/>
      </w:pPr>
      <w:r>
        <w:t xml:space="preserve">Prerequisite: </w:t>
      </w:r>
      <w:r>
        <w:t xml:space="preserve">PSYC 110.</w:t>
      </w:r>
    </w:p>
    <w:p>
      <w:pPr>
        <w:pStyle w:val="sc-BodyText"/>
      </w:pPr>
      <w:r>
        <w:t xml:space="preserve">Offered: </w:t>
      </w:r>
      <w:r>
        <w:t xml:space="preserve"> Fall, Spring.</w:t>
      </w:r>
    </w:p>
    <w:p>
      <w:pPr>
        <w:pStyle w:val="sc-CourseTitle"/>
      </w:pPr>
      <w:bookmarkStart w:name="7D16FBD9A58D41898044E91E74F6EFF3" w:id="1774"/>
      <w:bookmarkEnd w:id="1774"/>
      <w:r>
        <w:t xml:space="preserve">PSYC</w:t>
      </w:r>
      <w:r>
        <w:t xml:space="preserve"> </w:t>
      </w:r>
      <w:r>
        <w:t xml:space="preserve">221W</w:t>
      </w:r>
      <w:r>
        <w:t xml:space="preserve"> - </w:t>
      </w:r>
      <w:r>
        <w:t xml:space="preserve">Research Methods I: Foundations</w:t>
      </w:r>
      <w:r>
        <w:t xml:space="preserve"> (</w:t>
      </w:r>
      <w:r>
        <w:t xml:space="preserve">4</w:t>
      </w:r>
      <w:r>
        <w:t xml:space="preserve">)</w:t>
      </w:r>
    </w:p>
    <w:p>
      <w:pPr>
        <w:pStyle w:val="sc-BodyText"/>
      </w:pPr>
      <w:r>
        <w:t xml:space="preserve">Psychological research is introduced. Topics include the nature of empirical research, varieties of research strategies and methods, the process of conducting research, and elementary data analysis. </w:t>
      </w:r>
      <w:r>
        <w:t xml:space="preserve">This is a Writing in the Discipline (WID) course.</w:t>
      </w:r>
    </w:p>
    <w:p>
      <w:pPr>
        <w:pStyle w:val="sc-BodyText"/>
      </w:pPr>
      <w:r>
        <w:t xml:space="preserve">Prerequisite: </w:t>
      </w:r>
      <w:r>
        <w:t xml:space="preserve">PSYC 110 or equivalent and completion of the College Writing Requirement.</w:t>
      </w:r>
    </w:p>
    <w:p>
      <w:pPr>
        <w:pStyle w:val="sc-BodyText"/>
      </w:pPr>
      <w:r>
        <w:t xml:space="preserve">Offered: </w:t>
      </w:r>
      <w:r>
        <w:t xml:space="preserve"> Fall, Spring, Summer.</w:t>
      </w:r>
    </w:p>
    <w:p>
      <w:pPr>
        <w:pStyle w:val="sc-CourseTitle"/>
      </w:pPr>
      <w:bookmarkStart w:name="41256E74A4E241DE9232490E541A67AC" w:id="1775"/>
      <w:bookmarkEnd w:id="1775"/>
      <w:r>
        <w:t xml:space="preserve">PSYC</w:t>
      </w:r>
      <w:r>
        <w:t xml:space="preserve"> </w:t>
      </w:r>
      <w:r>
        <w:t xml:space="preserve">230</w:t>
      </w:r>
      <w:r>
        <w:t xml:space="preserve"> - </w:t>
      </w:r>
      <w:r>
        <w:t xml:space="preserve">Human Development</w:t>
      </w:r>
      <w:r>
        <w:t xml:space="preserve"> (</w:t>
      </w:r>
      <w:r>
        <w:t xml:space="preserve">4</w:t>
      </w:r>
      <w:r>
        <w:t xml:space="preserve">)</w:t>
      </w:r>
    </w:p>
    <w:p>
      <w:pPr>
        <w:pStyle w:val="sc-BodyText"/>
      </w:pPr>
      <w:r>
        <w:t xml:space="preserve">This is a survey of life span development. Included are major theories and contemporary information relating to learning and biopsychosocial development.</w:t>
      </w:r>
    </w:p>
    <w:p>
      <w:pPr>
        <w:pStyle w:val="sc-BodyText"/>
      </w:pPr>
      <w:r>
        <w:t xml:space="preserve">Prerequisite: </w:t>
      </w:r>
      <w:r>
        <w:t xml:space="preserve">PSYC 110 or equivalent.</w:t>
      </w:r>
    </w:p>
    <w:p>
      <w:pPr>
        <w:pStyle w:val="sc-BodyText"/>
      </w:pPr>
      <w:r>
        <w:t xml:space="preserve">Offered: </w:t>
      </w:r>
      <w:r>
        <w:t xml:space="preserve"> Fall, Spring, Summer.</w:t>
      </w:r>
    </w:p>
    <w:p>
      <w:pPr>
        <w:pStyle w:val="sc-CourseTitle"/>
      </w:pPr>
      <w:bookmarkStart w:name="6D0BEB72F64A4671BE38E01D37EF87F3" w:id="1776"/>
      <w:bookmarkEnd w:id="1776"/>
      <w:r>
        <w:t xml:space="preserve">PSYC</w:t>
      </w:r>
      <w:r>
        <w:t xml:space="preserve"> </w:t>
      </w:r>
      <w:r>
        <w:t xml:space="preserve">249</w:t>
      </w:r>
      <w:r>
        <w:t xml:space="preserve"> - </w:t>
      </w:r>
      <w:r>
        <w:t xml:space="preserve">Cognitive Psychology </w:t>
      </w:r>
      <w:r>
        <w:t xml:space="preserve"> (</w:t>
      </w:r>
      <w:r>
        <w:t xml:space="preserve">4</w:t>
      </w:r>
      <w:r>
        <w:t xml:space="preserve">)</w:t>
      </w:r>
    </w:p>
    <w:p>
      <w:pPr>
        <w:pStyle w:val="sc-BodyText"/>
        <w:pStyle w:val="sc-BodyText"/>
      </w:pPr>
      <w:r>
        <w:rPr>
          <w:color w:val="000000"/>
        </w:rPr>
        <w:t xml:space="preserve">Historical and contemporary views of cognitive functioning are introduced, with emphasis on current interpretations of a wide range of cognitive phenomena. Included are information-processing theories.</w:t>
      </w:r>
    </w:p>
    <w:p>
      <w:pPr>
        <w:pStyle w:val="sc-BodyText"/>
      </w:pPr>
      <w:r>
        <w:t xml:space="preserve">Prerequisite: </w:t>
      </w:r>
      <w:r>
        <w:t xml:space="preserve">PSYC 110 or equivalent.</w:t>
      </w:r>
    </w:p>
    <w:p>
      <w:pPr>
        <w:pStyle w:val="sc-BodyText"/>
      </w:pPr>
      <w:r>
        <w:t xml:space="preserve">Offered: </w:t>
      </w:r>
      <w:r>
        <w:t xml:space="preserve">Fall, Spring.</w:t>
      </w:r>
    </w:p>
    <w:p>
      <w:pPr>
        <w:pStyle w:val="sc-CourseTitle"/>
      </w:pPr>
      <w:bookmarkStart w:name="35B7872644CC45F3AA3529DAA17B53B2" w:id="1777"/>
      <w:bookmarkEnd w:id="1777"/>
      <w:r>
        <w:t xml:space="preserve">PSYC</w:t>
      </w:r>
      <w:r>
        <w:t xml:space="preserve"> </w:t>
      </w:r>
      <w:r>
        <w:t xml:space="preserve">251</w:t>
      </w:r>
      <w:r>
        <w:t xml:space="preserve"> - </w:t>
      </w:r>
      <w:r>
        <w:t xml:space="preserve">Personality</w:t>
      </w:r>
      <w:r>
        <w:t xml:space="preserve"> (</w:t>
      </w:r>
      <w:r>
        <w:t xml:space="preserve">4</w:t>
      </w:r>
      <w:r>
        <w:t xml:space="preserve">)</w:t>
      </w:r>
    </w:p>
    <w:p>
      <w:pPr>
        <w:pStyle w:val="sc-BodyText"/>
      </w:pPr>
      <w:r>
        <w:t xml:space="preserve">Personality functioning is studied, including biopsychosocial determinants, theories of personality, and techniques of personality assessment in children and adults.</w:t>
      </w:r>
    </w:p>
    <w:p>
      <w:pPr>
        <w:pStyle w:val="sc-BodyText"/>
      </w:pPr>
      <w:r>
        <w:t xml:space="preserve">Prerequisite: </w:t>
      </w:r>
      <w:r>
        <w:t xml:space="preserve">PSYC 110 or equivalent.</w:t>
      </w:r>
    </w:p>
    <w:p>
      <w:pPr>
        <w:pStyle w:val="sc-BodyText"/>
      </w:pPr>
      <w:r>
        <w:t xml:space="preserve">Offered: </w:t>
      </w:r>
      <w:r>
        <w:t xml:space="preserve"> Fall, Spring, Summer.</w:t>
      </w:r>
    </w:p>
    <w:p>
      <w:pPr>
        <w:pStyle w:val="sc-CourseTitle"/>
      </w:pPr>
      <w:bookmarkStart w:name="F96659C9CCEB471E9CD7ED2EE511DB15" w:id="1778"/>
      <w:bookmarkEnd w:id="1778"/>
      <w:r>
        <w:t xml:space="preserve">PSYC</w:t>
      </w:r>
      <w:r>
        <w:t xml:space="preserve"> </w:t>
      </w:r>
      <w:r>
        <w:t xml:space="preserve">254</w:t>
      </w:r>
      <w:r>
        <w:t xml:space="preserve"> - </w:t>
      </w:r>
      <w:r>
        <w:t xml:space="preserve">Introduction to Psychological Disorders</w:t>
      </w:r>
      <w:r>
        <w:t xml:space="preserve"> (</w:t>
      </w:r>
      <w:r>
        <w:t xml:space="preserve">4</w:t>
      </w:r>
      <w:r>
        <w:t xml:space="preserve">)</w:t>
      </w:r>
    </w:p>
    <w:p>
      <w:pPr>
        <w:pStyle w:val="sc-BodyText"/>
      </w:pPr>
      <w:pPr>
        <w:pStyle w:val="sc-BodyText"/>
      </w:pPr>
      <w:r>
        <w:rPr>
          <w:color w:val="000000"/>
        </w:rPr>
        <w:t xml:space="preserve">Students explore a broad survey of psychological disorders throughout the lifespan, with a focus on criteria from the Diagnostic and Statistical Manual (DSM). </w:t>
      </w:r>
    </w:p>
    <w:p>
      <w:pPr>
        <w:pStyle w:val="sc-BodyText"/>
      </w:pPr>
      <w:r>
        <w:t xml:space="preserve">Prerequisite: </w:t>
      </w:r>
      <w:r>
        <w:t xml:space="preserve">PSYC 110 or equivalent.</w:t>
      </w:r>
    </w:p>
    <w:p>
      <w:pPr>
        <w:pStyle w:val="sc-BodyText"/>
      </w:pPr>
      <w:r>
        <w:t xml:space="preserve">Offered: </w:t>
      </w:r>
      <w:r>
        <w:t xml:space="preserve">Fall, Spring.</w:t>
      </w:r>
    </w:p>
    <w:p>
      <w:pPr>
        <w:pStyle w:val="sc-CourseTitle"/>
      </w:pPr>
      <w:bookmarkStart w:name="D405A8267F58407CB1BAF170E4475A94" w:id="1779"/>
      <w:bookmarkEnd w:id="1779"/>
      <w:r>
        <w:t xml:space="preserve">PSYC</w:t>
      </w:r>
      <w:r>
        <w:t xml:space="preserve"> </w:t>
      </w:r>
      <w:r>
        <w:t xml:space="preserve">320</w:t>
      </w:r>
      <w:r>
        <w:t xml:space="preserve"> - </w:t>
      </w:r>
      <w:r>
        <w:t xml:space="preserve">Research Methods II: Behavioral Statistics</w:t>
      </w:r>
      <w:r>
        <w:t xml:space="preserve"> (</w:t>
      </w:r>
      <w:r>
        <w:t xml:space="preserve">4</w:t>
      </w:r>
      <w:r>
        <w:t xml:space="preserve">)</w:t>
      </w:r>
    </w:p>
    <w:p>
      <w:pPr>
        <w:pStyle w:val="sc-BodyText"/>
      </w:pPr>
      <w:r>
        <w:t xml:space="preserve">Statistical methods and research design as they are used in psychological investigations are examined. Topics include measures of central tendency, variance, probability, and statistical tests.</w:t>
      </w:r>
    </w:p>
    <w:p>
      <w:pPr>
        <w:pStyle w:val="sc-BodyText"/>
      </w:pPr>
      <w:r>
        <w:t xml:space="preserve">Prerequisite: </w:t>
      </w:r>
      <w:r>
        <w:t xml:space="preserve">PSYC 221 or PSYC 221W, or equivalent, and completion of the College Math Milestone.</w:t>
      </w:r>
    </w:p>
    <w:p>
      <w:pPr>
        <w:pStyle w:val="sc-BodyText"/>
      </w:pPr>
      <w:r>
        <w:t xml:space="preserve">Offered: </w:t>
      </w:r>
      <w:r>
        <w:t xml:space="preserve"> Fall, Spring.</w:t>
      </w:r>
    </w:p>
    <w:p>
      <w:pPr>
        <w:pStyle w:val="sc-CourseTitle"/>
      </w:pPr>
      <w:bookmarkStart w:name="1F17394E37A8402FAB77C05D5C44000B" w:id="1780"/>
      <w:bookmarkEnd w:id="1780"/>
      <w:r>
        <w:t xml:space="preserve">PSYC</w:t>
      </w:r>
      <w:r>
        <w:t xml:space="preserve"> </w:t>
      </w:r>
      <w:r>
        <w:t xml:space="preserve">331</w:t>
      </w:r>
      <w:r>
        <w:t xml:space="preserve"> - </w:t>
      </w:r>
      <w:r>
        <w:t xml:space="preserve">Child Psychology</w:t>
      </w:r>
      <w:r>
        <w:t xml:space="preserve"> (</w:t>
      </w:r>
      <w:r>
        <w:t xml:space="preserve">4</w:t>
      </w:r>
      <w:r>
        <w:t xml:space="preserve">)</w:t>
      </w:r>
    </w:p>
    <w:p>
      <w:pPr>
        <w:pStyle w:val="sc-BodyText"/>
      </w:pPr>
      <w:r>
        <w:t xml:space="preserve">Development, from conception to early adolescence, is studied, with an emphasis on biopsychosocial factors.</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Annually.</w:t>
      </w:r>
    </w:p>
    <w:p>
      <w:pPr>
        <w:pStyle w:val="sc-CourseTitle"/>
      </w:pPr>
      <w:bookmarkStart w:name="B74748573D6E477A82FA0D116532533B" w:id="1781"/>
      <w:bookmarkEnd w:id="1781"/>
      <w:r>
        <w:t xml:space="preserve">PSYC</w:t>
      </w:r>
      <w:r>
        <w:t xml:space="preserve"> </w:t>
      </w:r>
      <w:r>
        <w:t xml:space="preserve">332</w:t>
      </w:r>
      <w:r>
        <w:t xml:space="preserve"> - </w:t>
      </w:r>
      <w:r>
        <w:t xml:space="preserve">Adolescent Psychology</w:t>
      </w:r>
      <w:r>
        <w:t xml:space="preserve"> (</w:t>
      </w:r>
      <w:r>
        <w:t xml:space="preserve">4</w:t>
      </w:r>
      <w:r>
        <w:t xml:space="preserve">)</w:t>
      </w:r>
    </w:p>
    <w:p>
      <w:pPr>
        <w:pStyle w:val="sc-BodyText"/>
      </w:pPr>
      <w:r>
        <w:t xml:space="preserve">Significant factors in adolescent development are studied. Emphasis is on adjustment to adolescent roles and the search for self-identity.</w:t>
      </w:r>
    </w:p>
    <w:p>
      <w:pPr>
        <w:pStyle w:val="sc-BodyText"/>
      </w:pPr>
      <w:r>
        <w:t xml:space="preserve">Prerequisite: </w:t>
      </w:r>
      <w:r>
        <w:t xml:space="preserve">PSYC 110, PSYC 221 or PSYC 221W, PSYC 230, and 45 completed credits that include 4 additional PSYC credits, or consent of department chair. </w:t>
      </w:r>
    </w:p>
    <w:p>
      <w:pPr>
        <w:pStyle w:val="sc-BodyText"/>
      </w:pPr>
      <w:r>
        <w:t xml:space="preserve">Offered: </w:t>
      </w:r>
      <w:r>
        <w:t xml:space="preserve">Annually.</w:t>
      </w:r>
    </w:p>
    <w:p>
      <w:pPr>
        <w:pStyle w:val="sc-CourseTitle"/>
      </w:pPr>
      <w:bookmarkStart w:name="150EFC44DAD6446A978B624FDC959EE6" w:id="1782"/>
      <w:bookmarkEnd w:id="1782"/>
      <w:r>
        <w:t xml:space="preserve">PSYC</w:t>
      </w:r>
      <w:r>
        <w:t xml:space="preserve"> </w:t>
      </w:r>
      <w:r>
        <w:t xml:space="preserve">335</w:t>
      </w:r>
      <w:r>
        <w:t xml:space="preserve"> - </w:t>
      </w:r>
      <w:r>
        <w:t xml:space="preserve">Family Psychology</w:t>
      </w:r>
      <w:r>
        <w:t xml:space="preserve"> (</w:t>
      </w:r>
      <w:r>
        <w:t xml:space="preserve">4</w:t>
      </w:r>
      <w:r>
        <w:t xml:space="preserve">)</w:t>
      </w:r>
    </w:p>
    <w:p>
      <w:pPr>
        <w:pStyle w:val="sc-BodyText"/>
      </w:pPr>
      <w:r>
        <w:t xml:space="preserve">Theories and research on family structure, functioning, and development, are examined. Discussion includes the interdependent relationships between an individual's thoughts, feelings, and behaviors and the family system.</w:t>
      </w:r>
    </w:p>
    <w:p>
      <w:pPr>
        <w:pStyle w:val="sc-BodyText"/>
      </w:pPr>
      <w:r>
        <w:t xml:space="preserve">Prerequisite: </w:t>
      </w:r>
      <w:r>
        <w:t xml:space="preserve">PSYC 110, PSYC 221 or PSYC 221W, and 45 completed credits that include 8 additional PSYC credits, or consent of department chair. </w:t>
      </w:r>
    </w:p>
    <w:p>
      <w:pPr>
        <w:pStyle w:val="sc-BodyText"/>
      </w:pPr>
      <w:r>
        <w:t xml:space="preserve">Offered: </w:t>
      </w:r>
      <w:r>
        <w:t xml:space="preserve">Annually.</w:t>
      </w:r>
    </w:p>
    <w:p>
      <w:pPr>
        <w:pStyle w:val="sc-CourseTitle"/>
      </w:pPr>
      <w:bookmarkStart w:name="F047C7C6A7B749FC942478418590954A" w:id="1783"/>
      <w:bookmarkEnd w:id="1783"/>
      <w:r>
        <w:t xml:space="preserve">PSYC</w:t>
      </w:r>
      <w:r>
        <w:t xml:space="preserve"> </w:t>
      </w:r>
      <w:r>
        <w:t xml:space="preserve">339</w:t>
      </w:r>
      <w:r>
        <w:t xml:space="preserve"> - </w:t>
      </w:r>
      <w:r>
        <w:t xml:space="preserve">Psychology of Aging</w:t>
      </w:r>
      <w:r>
        <w:t xml:space="preserve"> (</w:t>
      </w:r>
      <w:r>
        <w:t xml:space="preserve">4</w:t>
      </w:r>
      <w:r>
        <w:t xml:space="preserve">)</w:t>
      </w:r>
    </w:p>
    <w:p>
      <w:pPr>
        <w:pStyle w:val="sc-BodyText"/>
      </w:pPr>
      <w:r>
        <w:t xml:space="preserve">Theory and research relating to psychological processes in adulthood and old age are addressed. Topics include behavior-biology interactions and perceptual, cognitive, and intellectual functioning.</w:t>
      </w:r>
    </w:p>
    <w:p>
      <w:pPr>
        <w:pStyle w:val="sc-BodyText"/>
      </w:pPr>
      <w:r>
        <w:t xml:space="preserve">Prerequisite: </w:t>
      </w:r>
      <w:r>
        <w:t xml:space="preserve">PSYC 110, PSYC 221 or PSYC 221W, and 45 completed credits that include 8 additional PSYC credits, or consent of department chair. </w:t>
      </w:r>
    </w:p>
    <w:p>
      <w:pPr>
        <w:pStyle w:val="sc-BodyText"/>
      </w:pPr>
      <w:r>
        <w:t xml:space="preserve">Offered: </w:t>
      </w:r>
      <w:r>
        <w:t xml:space="preserve">Annually.</w:t>
      </w:r>
    </w:p>
    <w:p>
      <w:pPr>
        <w:pStyle w:val="sc-CourseTitle"/>
      </w:pPr>
      <w:bookmarkStart w:name="28719008A6024AE6828717C2D5B9596F" w:id="1784"/>
      <w:bookmarkEnd w:id="1784"/>
      <w:r>
        <w:t xml:space="preserve">PSYC</w:t>
      </w:r>
      <w:r>
        <w:t xml:space="preserve"> </w:t>
      </w:r>
      <w:r>
        <w:t xml:space="preserve">341</w:t>
      </w:r>
      <w:r>
        <w:t xml:space="preserve"> - </w:t>
      </w:r>
      <w:r>
        <w:t xml:space="preserve">Perception</w:t>
      </w:r>
      <w:r>
        <w:t xml:space="preserve"> (</w:t>
      </w:r>
      <w:r>
        <w:t xml:space="preserve">4</w:t>
      </w:r>
      <w:r>
        <w:t xml:space="preserve">)</w:t>
      </w:r>
    </w:p>
    <w:p>
      <w:pPr>
        <w:pStyle w:val="sc-BodyText"/>
      </w:pPr>
      <w:r>
        <w:t xml:space="preserve">The variables that determine what we perceive are explored, including input from sensory systems and the effects of attention and past experience. Included are experimental techniques used to investigate perceptual phenomena.</w:t>
      </w:r>
    </w:p>
    <w:p>
      <w:pPr>
        <w:pStyle w:val="sc-BodyText"/>
      </w:pPr>
      <w:r>
        <w:t xml:space="preserve">Prerequisite: </w:t>
      </w:r>
      <w:r>
        <w:t xml:space="preserve">PSYC 110, PSYC 221 or PSYC 221W, and 45 completed credits that include 8 additional PSYC credits, or consent of department chair. </w:t>
      </w:r>
    </w:p>
    <w:p>
      <w:pPr>
        <w:pStyle w:val="sc-BodyText"/>
      </w:pPr>
      <w:r>
        <w:t xml:space="preserve">Offered: </w:t>
      </w:r>
      <w:r>
        <w:t xml:space="preserve">Annually.</w:t>
      </w:r>
    </w:p>
    <w:p>
      <w:pPr>
        <w:pStyle w:val="sc-CourseTitle"/>
      </w:pPr>
      <w:bookmarkStart w:name="026A143853034389ADE6E62208C678D5" w:id="1785"/>
      <w:bookmarkEnd w:id="1785"/>
      <w:r>
        <w:t xml:space="preserve">PSYC</w:t>
      </w:r>
      <w:r>
        <w:t xml:space="preserve"> </w:t>
      </w:r>
      <w:r>
        <w:t xml:space="preserve">344</w:t>
      </w:r>
      <w:r>
        <w:t xml:space="preserve"> - </w:t>
      </w:r>
      <w:r>
        <w:t xml:space="preserve">Learning</w:t>
      </w:r>
      <w:r>
        <w:t xml:space="preserve"> (</w:t>
      </w:r>
      <w:r>
        <w:t xml:space="preserve">4</w:t>
      </w:r>
      <w:r>
        <w:t xml:space="preserve">)</w:t>
      </w:r>
    </w:p>
    <w:p>
      <w:pPr>
        <w:pStyle w:val="sc-BodyText"/>
      </w:pPr>
      <w:r>
        <w:t xml:space="preserve">Traditional theories and contemporary models of learning are examined. Emphasis is on relationships between theories and observed phenomena.</w:t>
      </w:r>
    </w:p>
    <w:p>
      <w:pPr>
        <w:pStyle w:val="sc-BodyText"/>
      </w:pPr>
      <w:r>
        <w:t xml:space="preserve">Prerequisite: </w:t>
      </w:r>
      <w:r>
        <w:t xml:space="preserve">PSYC 110, PSYC 221 or PSYC 221W, and 45 completed credits that include 8 additional PSYC credits, or consent of department chair. </w:t>
      </w:r>
    </w:p>
    <w:p>
      <w:pPr>
        <w:pStyle w:val="sc-BodyText"/>
      </w:pPr>
      <w:r>
        <w:t xml:space="preserve">Offered: </w:t>
      </w:r>
      <w:r>
        <w:t xml:space="preserve">Annually.</w:t>
      </w:r>
    </w:p>
    <w:p>
      <w:pPr>
        <w:pStyle w:val="sc-CourseTitle"/>
      </w:pPr>
      <w:bookmarkStart w:name="1D5E5044414148E09BD7D09D7254A772" w:id="1786"/>
      <w:bookmarkEnd w:id="1786"/>
      <w:r>
        <w:t xml:space="preserve">PSYC</w:t>
      </w:r>
      <w:r>
        <w:t xml:space="preserve"> </w:t>
      </w:r>
      <w:r>
        <w:t xml:space="preserve">345</w:t>
      </w:r>
      <w:r>
        <w:t xml:space="preserve"> - </w:t>
      </w:r>
      <w:r>
        <w:t xml:space="preserve">Physiological Psychology</w:t>
      </w:r>
      <w:r>
        <w:t xml:space="preserve"> (</w:t>
      </w:r>
      <w:r>
        <w:t xml:space="preserve">4</w:t>
      </w:r>
      <w:r>
        <w:t xml:space="preserve">)</w:t>
      </w:r>
    </w:p>
    <w:p>
      <w:pPr>
        <w:pStyle w:val="sc-BodyText"/>
      </w:pPr>
      <w:r>
        <w:t xml:space="preserve">Neural and chemical bases of behavior are examined, including the relationship between anatomical, neurophysiological, and behavioral data. General principles of sensory functioning, control of movement, and rhythms are also considered.</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Fall, Spring.</w:t>
      </w:r>
    </w:p>
    <w:p>
      <w:pPr>
        <w:pStyle w:val="sc-CourseTitle"/>
      </w:pPr>
      <w:bookmarkStart w:name="307EDCDC4856497E84D06D282A1BFF6A" w:id="1787"/>
      <w:bookmarkEnd w:id="1787"/>
      <w:r>
        <w:t xml:space="preserve">PSYC</w:t>
      </w:r>
      <w:r>
        <w:t xml:space="preserve"> </w:t>
      </w:r>
      <w:r>
        <w:t xml:space="preserve">347</w:t>
      </w:r>
      <w:r>
        <w:t xml:space="preserve"> - </w:t>
      </w:r>
      <w:r>
        <w:t xml:space="preserve">Social Cognition</w:t>
      </w:r>
      <w:r>
        <w:t xml:space="preserve"> (</w:t>
      </w:r>
      <w:r>
        <w:t xml:space="preserve">4</w:t>
      </w:r>
      <w:r>
        <w:t xml:space="preserve">)</w:t>
      </w:r>
    </w:p>
    <w:p>
      <w:pPr>
        <w:pStyle w:val="sc-BodyText"/>
      </w:pPr>
      <w:r>
        <w:t xml:space="preserve">Theoretical and empirical approaches to people's understanding of the social environment are examined, including the contribution of neurological, cognitive, and cultural processes.</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As needed.</w:t>
      </w:r>
    </w:p>
    <w:p>
      <w:pPr>
        <w:pStyle w:val="sc-CourseTitle"/>
      </w:pPr>
      <w:bookmarkStart w:name="4CB88A09B788476E95C9243167C04FAE" w:id="1788"/>
      <w:bookmarkEnd w:id="1788"/>
      <w:r>
        <w:t xml:space="preserve">PSYC</w:t>
      </w:r>
      <w:r>
        <w:t xml:space="preserve"> </w:t>
      </w:r>
      <w:r>
        <w:t xml:space="preserve">351</w:t>
      </w:r>
      <w:r>
        <w:t xml:space="preserve"> - </w:t>
      </w:r>
      <w:r>
        <w:t xml:space="preserve">Psychology of Intersectionality</w:t>
      </w:r>
      <w:r>
        <w:t xml:space="preserve"> (</w:t>
      </w:r>
      <w:r>
        <w:t xml:space="preserve">4</w:t>
      </w:r>
      <w:r>
        <w:t xml:space="preserve">)</w:t>
      </w:r>
    </w:p>
    <w:p>
      <w:pPr>
        <w:pStyle w:val="sc-BodyText"/>
      </w:pPr>
      <w:r>
        <w:t xml:space="preserve">Identities and cultures in relation to systems of institutional power and marginalization are explored. Included are historical and contemporary effects of discrimination, mental health, and social change.</w:t>
      </w:r>
    </w:p>
    <w:p>
      <w:pPr>
        <w:pStyle w:val="sc-BodyText"/>
      </w:pPr>
      <w:r>
        <w:t xml:space="preserve">Prerequisite: </w:t>
      </w:r>
      <w:r>
        <w:t xml:space="preserve">45 total credits, including PSYC 221 or PSYC 221W plus 8 additional credits in Psychology, or consent of department chair.</w:t>
      </w:r>
    </w:p>
    <w:p>
      <w:pPr>
        <w:pStyle w:val="sc-BodyText"/>
      </w:pPr>
      <w:r>
        <w:t xml:space="preserve">Offered: </w:t>
      </w:r>
      <w:r>
        <w:t xml:space="preserve">Fall, Spring.</w:t>
      </w:r>
    </w:p>
    <w:p>
      <w:pPr>
        <w:pStyle w:val="sc-CourseTitle"/>
      </w:pPr>
      <w:bookmarkStart w:name="741B8AA80521414C88A1F598270777A5" w:id="1789"/>
      <w:bookmarkEnd w:id="1789"/>
      <w:r>
        <w:t xml:space="preserve">PSYC</w:t>
      </w:r>
      <w:r>
        <w:t xml:space="preserve"> </w:t>
      </w:r>
      <w:r>
        <w:t xml:space="preserve">355</w:t>
      </w:r>
      <w:r>
        <w:t xml:space="preserve"> - </w:t>
      </w:r>
      <w:r>
        <w:t xml:space="preserve">Psychology of Social Class</w:t>
      </w:r>
      <w:r>
        <w:t xml:space="preserve"> (</w:t>
      </w:r>
      <w:r>
        <w:t xml:space="preserve">4</w:t>
      </w:r>
      <w:r>
        <w:t xml:space="preserve">)</w:t>
      </w:r>
    </w:p>
    <w:p>
      <w:pPr>
        <w:pStyle w:val="sc-BodyText"/>
        <w:pStyle w:val="sc-BodyText"/>
      </w:pPr>
      <w:r>
        <w:rPr>
          <w:color w:val="000000"/>
        </w:rPr>
        <w:t xml:space="preserve">Students investigate psychological experiences of social class, including access to resources, identity, culture, and opportunity. Topics include employment, education, food, and media representations.</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Annually.</w:t>
      </w:r>
    </w:p>
    <w:p>
      <w:pPr>
        <w:pStyle w:val="sc-CourseTitle"/>
      </w:pPr>
      <w:bookmarkStart w:name="8D2F58C864B24C13B32B71F31ED4013E" w:id="1790"/>
      <w:bookmarkEnd w:id="1790"/>
      <w:r>
        <w:t xml:space="preserve">PSYC</w:t>
      </w:r>
      <w:r>
        <w:t xml:space="preserve"> </w:t>
      </w:r>
      <w:r>
        <w:t xml:space="preserve">356</w:t>
      </w:r>
      <w:r>
        <w:t xml:space="preserve"> - </w:t>
      </w:r>
      <w:r>
        <w:t xml:space="preserve">Psychology of Genders and Sexualities</w:t>
      </w:r>
      <w:r>
        <w:t xml:space="preserve"> (</w:t>
      </w:r>
      <w:r>
        <w:t xml:space="preserve">4</w:t>
      </w:r>
      <w:r>
        <w:t xml:space="preserve">)</w:t>
      </w:r>
    </w:p>
    <w:p>
      <w:pPr>
        <w:pStyle w:val="sc-BodyText"/>
      </w:pPr>
      <w:r>
        <w:rPr>
          <w:color w:val="000000"/>
        </w:rPr>
        <w:t xml:space="preserve">Variations of genders and sexual identities and experiences are examined in relation to social structures, power, discrimination, personality, self-concept, mental health and social change. </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Fall, Spring.</w:t>
      </w:r>
    </w:p>
    <w:p>
      <w:pPr>
        <w:pStyle w:val="sc-CourseTitle"/>
      </w:pPr>
      <w:bookmarkStart w:name="FB3462D917F048769F9450644CCB58D5" w:id="1791"/>
      <w:bookmarkEnd w:id="1791"/>
      <w:r>
        <w:t xml:space="preserve">PSYC</w:t>
      </w:r>
      <w:r>
        <w:t xml:space="preserve"> </w:t>
      </w:r>
      <w:r>
        <w:t xml:space="preserve">360</w:t>
      </w:r>
      <w:r>
        <w:t xml:space="preserve"> - </w:t>
      </w:r>
      <w:r>
        <w:t xml:space="preserve">Seminar in Current Topics</w:t>
      </w:r>
      <w:r>
        <w:t xml:space="preserve"> (</w:t>
      </w:r>
      <w:r>
        <w:t xml:space="preserve">4</w:t>
      </w:r>
      <w:r>
        <w:t xml:space="preserve">)</w:t>
      </w:r>
    </w:p>
    <w:p>
      <w:pPr>
        <w:pStyle w:val="sc-BodyText"/>
      </w:pPr>
      <w:r>
        <w:t xml:space="preserve">Contemporary issues and developments in the field of psychology are explored. Recent research and theoretical literature are considered. Topics vary. This course may be repeated for credit with a change in content.</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 As needed.</w:t>
      </w:r>
    </w:p>
    <w:p>
      <w:pPr>
        <w:pStyle w:val="sc-CourseTitle"/>
      </w:pPr>
      <w:bookmarkStart w:name="9E72872D04A14F578D8F041B33F09088" w:id="1792"/>
      <w:bookmarkEnd w:id="1792"/>
      <w:r>
        <w:t xml:space="preserve">PSYC</w:t>
      </w:r>
      <w:r>
        <w:t xml:space="preserve"> </w:t>
      </w:r>
      <w:r>
        <w:t xml:space="preserve">390</w:t>
      </w:r>
      <w:r>
        <w:t xml:space="preserve"> - </w:t>
      </w:r>
      <w:r>
        <w:t xml:space="preserve">Directed Study</w:t>
      </w:r>
      <w:r>
        <w:t xml:space="preserve"> (</w:t>
      </w:r>
      <w:r>
        <w:t xml:space="preserve">3</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PSYC 221 or PSYC 221W, or equivalent, 6 credit hours of 300-level psychology courses, and consent of department chair and dean.</w:t>
      </w:r>
    </w:p>
    <w:p>
      <w:pPr>
        <w:pStyle w:val="sc-BodyText"/>
      </w:pPr>
      <w:r>
        <w:t xml:space="preserve">Offered: </w:t>
      </w:r>
      <w:r>
        <w:t xml:space="preserve"> As needed.</w:t>
      </w:r>
    </w:p>
    <w:p>
      <w:pPr>
        <w:pStyle w:val="sc-CourseTitle"/>
      </w:pPr>
      <w:bookmarkStart w:name="B9267FFC78004C9E86788B6E628E4272" w:id="1793"/>
      <w:bookmarkEnd w:id="1793"/>
      <w:r>
        <w:t xml:space="preserve">PSYC</w:t>
      </w:r>
      <w:r>
        <w:t xml:space="preserve"> </w:t>
      </w:r>
      <w:r>
        <w:t xml:space="preserve">391</w:t>
      </w:r>
      <w:r>
        <w:t xml:space="preserve"> - </w:t>
      </w:r>
      <w:r>
        <w:t xml:space="preserve">Directed Research</w:t>
      </w:r>
      <w:r>
        <w:t xml:space="preserve"> (</w:t>
      </w:r>
      <w:r>
        <w:t xml:space="preserve">3</w:t>
      </w:r>
      <w:r>
        <w:t xml:space="preserve">)</w:t>
      </w:r>
    </w:p>
    <w:p>
      <w:pPr>
        <w:pStyle w:val="sc-BodyText"/>
      </w:pPr>
      <w:r>
        <w:t xml:space="preserve">This is a continuation of PSYC 390.</w:t>
      </w:r>
    </w:p>
    <w:p>
      <w:pPr>
        <w:pStyle w:val="sc-BodyText"/>
      </w:pPr>
      <w:r>
        <w:t xml:space="preserve">Prerequisite: </w:t>
      </w:r>
      <w:r>
        <w:t xml:space="preserve">PSYC 390 and consent of department chair and dean.</w:t>
      </w:r>
    </w:p>
    <w:p>
      <w:pPr>
        <w:pStyle w:val="sc-BodyText"/>
      </w:pPr>
      <w:r>
        <w:t xml:space="preserve">Offered: </w:t>
      </w:r>
      <w:r>
        <w:t xml:space="preserve"> As needed.</w:t>
      </w:r>
    </w:p>
    <w:p>
      <w:pPr>
        <w:pStyle w:val="sc-CourseTitle"/>
      </w:pPr>
      <w:bookmarkStart w:name="138C6D5B4707486C8A9AFF1CF3015522" w:id="1794"/>
      <w:bookmarkEnd w:id="1794"/>
      <w:r>
        <w:t xml:space="preserve">PSYC</w:t>
      </w:r>
      <w:r>
        <w:t xml:space="preserve"> </w:t>
      </w:r>
      <w:r>
        <w:t xml:space="preserve">392</w:t>
      </w:r>
      <w:r>
        <w:t xml:space="preserve"> - </w:t>
      </w:r>
      <w:r>
        <w:t xml:space="preserve">Problems in Psychological Research</w:t>
      </w:r>
      <w:r>
        <w:t xml:space="preserve"> (</w:t>
      </w:r>
      <w:r>
        <w:t xml:space="preserve">4</w:t>
      </w:r>
      <w:r>
        <w:t xml:space="preserve">)</w:t>
      </w:r>
    </w:p>
    <w:p>
      <w:pPr>
        <w:pStyle w:val="sc-BodyText"/>
      </w:pPr>
      <w:r>
        <w:t xml:space="preserve">Topics of current interest are selected from psychological literature. Under the supervision of the instructor, students conduct investigations into these topic areas. One class per week is devoted to problems of research design and methodology.</w:t>
      </w:r>
    </w:p>
    <w:p>
      <w:pPr>
        <w:pStyle w:val="sc-BodyText"/>
      </w:pPr>
      <w:r>
        <w:t xml:space="preserve">Prerequisite: </w:t>
      </w:r>
      <w:r>
        <w:t xml:space="preserve">Completion of or concurrent enrollment in PSYC 474W or PSYC 476W, or consent of department chair.</w:t>
      </w:r>
    </w:p>
    <w:p>
      <w:pPr>
        <w:pStyle w:val="sc-BodyText"/>
      </w:pPr>
      <w:r>
        <w:t xml:space="preserve">Offered: </w:t>
      </w:r>
      <w:r>
        <w:t xml:space="preserve"> As needed.</w:t>
      </w:r>
    </w:p>
    <w:p>
      <w:pPr>
        <w:pStyle w:val="sc-CourseTitle"/>
      </w:pPr>
      <w:bookmarkStart w:name="13B171AB266A43F48FF955BF0FDE969F" w:id="1795"/>
      <w:bookmarkEnd w:id="1795"/>
      <w:r>
        <w:t xml:space="preserve">PSYC</w:t>
      </w:r>
      <w:r>
        <w:t xml:space="preserve"> </w:t>
      </w:r>
      <w:r>
        <w:t xml:space="preserve">421</w:t>
      </w:r>
      <w:r>
        <w:t xml:space="preserve"> - </w:t>
      </w:r>
      <w:r>
        <w:t xml:space="preserve">Changing Behavior: Applied Behavior Analysis</w:t>
      </w:r>
      <w:r>
        <w:t xml:space="preserve"> (</w:t>
      </w:r>
      <w:r>
        <w:t xml:space="preserve">4</w:t>
      </w:r>
      <w:r>
        <w:t xml:space="preserve">)</w:t>
      </w:r>
    </w:p>
    <w:p>
      <w:pPr>
        <w:pStyle w:val="sc-BodyText"/>
      </w:pPr>
      <w:r>
        <w:t xml:space="preserve">The principles of behavior modification are studied. These principles are applied to a variety of behaviors and settings.</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Annually.</w:t>
      </w:r>
    </w:p>
    <w:p>
      <w:pPr>
        <w:pStyle w:val="sc-CourseTitle"/>
      </w:pPr>
      <w:bookmarkStart w:name="0B4C15199618452ABD75D068E0D220A4" w:id="1796"/>
      <w:bookmarkEnd w:id="1796"/>
      <w:r>
        <w:t xml:space="preserve">PSYC</w:t>
      </w:r>
      <w:r>
        <w:t xml:space="preserve"> </w:t>
      </w:r>
      <w:r>
        <w:t xml:space="preserve">422</w:t>
      </w:r>
      <w:r>
        <w:t xml:space="preserve"> - </w:t>
      </w:r>
      <w:r>
        <w:t xml:space="preserve">Psychological Testing</w:t>
      </w:r>
      <w:r>
        <w:t xml:space="preserve"> (</w:t>
      </w:r>
      <w:r>
        <w:t xml:space="preserve">4</w:t>
      </w:r>
      <w:r>
        <w:t xml:space="preserve">)</w:t>
      </w:r>
    </w:p>
    <w:p>
      <w:pPr>
        <w:pStyle w:val="sc-BodyText"/>
      </w:pPr>
      <w:r>
        <w:t xml:space="preserve">The basic principles of construction, selection, and interpretation of psychological tests are introduced. Also considered are reliability, validity, and norms.</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Annually.</w:t>
      </w:r>
    </w:p>
    <w:p>
      <w:pPr>
        <w:pStyle w:val="sc-CourseTitle"/>
      </w:pPr>
      <w:bookmarkStart w:name="361EDD5723F94FBBA4F2F5342136E345" w:id="1797"/>
      <w:bookmarkEnd w:id="1797"/>
      <w:r>
        <w:t xml:space="preserve">PSYC</w:t>
      </w:r>
      <w:r>
        <w:t xml:space="preserve"> </w:t>
      </w:r>
      <w:r>
        <w:t xml:space="preserve">423</w:t>
      </w:r>
      <w:r>
        <w:t xml:space="preserve"> - </w:t>
      </w:r>
      <w:r>
        <w:t xml:space="preserve">Psychology and the Law</w:t>
      </w:r>
      <w:r>
        <w:t xml:space="preserve"> (</w:t>
      </w:r>
      <w:r>
        <w:t xml:space="preserve">4</w:t>
      </w:r>
      <w:r>
        <w:t xml:space="preserve">)</w:t>
      </w:r>
    </w:p>
    <w:p>
      <w:pPr>
        <w:pStyle w:val="sc-BodyText"/>
      </w:pPr>
      <w:r>
        <w:t xml:space="preserve">Psychological theory and research are applied to the legal system. Topics may include the psychological factors influencing eyewitness testimony and jury deliberations.</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Annually.</w:t>
      </w:r>
    </w:p>
    <w:p>
      <w:pPr>
        <w:pStyle w:val="sc-CourseTitle"/>
      </w:pPr>
      <w:bookmarkStart w:name="9F00F33158C74C778504413A0688B110" w:id="1798"/>
      <w:bookmarkEnd w:id="1798"/>
      <w:r>
        <w:t xml:space="preserve">PSYC</w:t>
      </w:r>
      <w:r>
        <w:t xml:space="preserve"> </w:t>
      </w:r>
      <w:r>
        <w:t xml:space="preserve">424</w:t>
      </w:r>
      <w:r>
        <w:t xml:space="preserve"> - </w:t>
      </w:r>
      <w:r>
        <w:t xml:space="preserve">Health Psychology</w:t>
      </w:r>
      <w:r>
        <w:t xml:space="preserve"> (</w:t>
      </w:r>
      <w:r>
        <w:t xml:space="preserve">4</w:t>
      </w:r>
      <w:r>
        <w:t xml:space="preserve">)</w:t>
      </w:r>
    </w:p>
    <w:p>
      <w:pPr>
        <w:pStyle w:val="sc-BodyText"/>
      </w:pPr>
      <w:r>
        <w:rPr>
          <w:color w:val="212121"/>
        </w:rPr>
        <w:t xml:space="preserve">Students examine psychological influences on how people stay healthy, become ill, and respond when ill. Emphasis is on application of psychological theory, research, and impact of social inequities.</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Annually.</w:t>
      </w:r>
    </w:p>
    <w:p>
      <w:pPr>
        <w:pStyle w:val="sc-CourseTitle"/>
      </w:pPr>
      <w:bookmarkStart w:name="D17C7C30B04C43B09D9B9D22DF9D57A3" w:id="1799"/>
      <w:bookmarkEnd w:id="1799"/>
      <w:r>
        <w:t xml:space="preserve">PSYC</w:t>
      </w:r>
      <w:r>
        <w:t xml:space="preserve"> </w:t>
      </w:r>
      <w:r>
        <w:t xml:space="preserve">425</w:t>
      </w:r>
      <w:r>
        <w:t xml:space="preserve"> - </w:t>
      </w:r>
      <w:r>
        <w:t xml:space="preserve">Community Psychology</w:t>
      </w:r>
      <w:r>
        <w:t xml:space="preserve"> (</w:t>
      </w:r>
      <w:r>
        <w:t xml:space="preserve">4</w:t>
      </w:r>
      <w:r>
        <w:t xml:space="preserve">)</w:t>
      </w:r>
    </w:p>
    <w:p>
      <w:pPr>
        <w:pStyle w:val="sc-BodyText"/>
      </w:pPr>
      <w:r>
        <w:t xml:space="preserve">Relationships between people in their social context, environmental conditions, and the behavioral health of communities are explored. Focus is on evidence-based practices for community groups.</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 Fall, Spring.</w:t>
      </w:r>
    </w:p>
    <w:p>
      <w:pPr>
        <w:pStyle w:val="sc-CourseTitle"/>
      </w:pPr>
      <w:bookmarkStart w:name="29E761CD94BB48A682ABE2CDCF073820" w:id="1800"/>
      <w:bookmarkEnd w:id="1800"/>
      <w:r>
        <w:t xml:space="preserve">PSYC</w:t>
      </w:r>
      <w:r>
        <w:t xml:space="preserve"> </w:t>
      </w:r>
      <w:r>
        <w:t xml:space="preserve">426</w:t>
      </w:r>
      <w:r>
        <w:t xml:space="preserve"> - </w:t>
      </w:r>
      <w:r>
        <w:t xml:space="preserve">Internship in Psychology</w:t>
      </w:r>
      <w:r>
        <w:t xml:space="preserve"> (</w:t>
      </w:r>
      <w:r>
        <w:t xml:space="preserve">4</w:t>
      </w:r>
      <w:r>
        <w:t xml:space="preserve">)</w:t>
      </w:r>
    </w:p>
    <w:p>
      <w:pPr>
        <w:pStyle w:val="sc-BodyText"/>
        <w:pStyle w:val="sc-BodyText"/>
      </w:pPr>
      <w:r>
        <w:t xml:space="preserve">Students gain hands-on professional experience by working in internship settings. Course includes reflecting upon and analyzing work experiences to understand the career applications of concepts and skills in psychology.</w:t>
      </w:r>
    </w:p>
    <w:p>
      <w:pPr>
        <w:pStyle w:val="sc-BodyText"/>
      </w:pPr>
      <w:r>
        <w:t xml:space="preserve">Prerequisite: </w:t>
      </w:r>
      <w:r>
        <w:t xml:space="preserve">PSYC 221 or PSYC 221W, completion of 24 credits in psychology and 72 total credits, a cumulative G.P.A. of 2.5 and consent of instructor. Application is required. Open to undergraduate students only. Preference is given to B.A. majors and minors in psychology.</w:t>
      </w:r>
    </w:p>
    <w:p>
      <w:pPr>
        <w:pStyle w:val="sc-BodyText"/>
      </w:pPr>
      <w:r>
        <w:t xml:space="preserve">Offered: </w:t>
      </w:r>
      <w:r>
        <w:t xml:space="preserve">Annually.</w:t>
      </w:r>
    </w:p>
    <w:p>
      <w:pPr>
        <w:pStyle w:val="sc-CourseTitle"/>
      </w:pPr>
      <w:bookmarkStart w:name="B3EA9680A9574EA3BA952B2132855DA1" w:id="1801"/>
      <w:bookmarkEnd w:id="1801"/>
      <w:r>
        <w:t xml:space="preserve">PSYC</w:t>
      </w:r>
      <w:r>
        <w:t xml:space="preserve"> </w:t>
      </w:r>
      <w:r>
        <w:t xml:space="preserve">427</w:t>
      </w:r>
      <w:r>
        <w:t xml:space="preserve"> - </w:t>
      </w:r>
      <w:r>
        <w:t xml:space="preserve">Psychology in the Workplace</w:t>
      </w:r>
      <w:r>
        <w:t xml:space="preserve"> (</w:t>
      </w:r>
      <w:r>
        <w:t xml:space="preserve">4</w:t>
      </w:r>
      <w:r>
        <w:t xml:space="preserve">)</w:t>
      </w:r>
    </w:p>
    <w:p>
      <w:pPr>
        <w:pStyle w:val="sc-BodyText"/>
        <w:pStyle w:val="sc-BodyText"/>
      </w:pPr>
      <w:r>
        <w:rPr>
          <w:color w:val="000000"/>
        </w:rPr>
        <w:t xml:space="preserve">Students apply psychology theories and research to understand human behavior in the workplace. Topics include leadership, working in groups, and employee motivation and wellbeing.</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Annually.</w:t>
      </w:r>
    </w:p>
    <w:p>
      <w:pPr>
        <w:pStyle w:val="sc-CourseTitle"/>
      </w:pPr>
      <w:bookmarkStart w:name="45E71E6169654EC5A2BFAECDEE1A3B8E" w:id="1802"/>
      <w:bookmarkEnd w:id="1802"/>
      <w:r>
        <w:t xml:space="preserve">PSYC</w:t>
      </w:r>
      <w:r>
        <w:t xml:space="preserve"> </w:t>
      </w:r>
      <w:r>
        <w:t xml:space="preserve">428</w:t>
      </w:r>
      <w:r>
        <w:t xml:space="preserve"> - </w:t>
      </w:r>
      <w:r>
        <w:t xml:space="preserve">The Science of Happiness</w:t>
      </w:r>
      <w:r>
        <w:t xml:space="preserve"> (</w:t>
      </w:r>
      <w:r>
        <w:t xml:space="preserve">4</w:t>
      </w:r>
      <w:r>
        <w:t xml:space="preserve">)</w:t>
      </w:r>
    </w:p>
    <w:p>
      <w:pPr>
        <w:pStyle w:val="sc-BodyText"/>
        <w:pStyle w:val="sc-BodyText"/>
      </w:pPr>
      <w:r>
        <w:rPr>
          <w:color w:val="000000"/>
        </w:rPr>
        <w:t xml:space="preserve">Students explore individual characteristics and environmental conditions that allow people to flourish, including well-being, positive emotions and thinking, motivation, resilience, creativity, spirituality, and healthy relationships.</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Annually.</w:t>
      </w:r>
    </w:p>
    <w:p>
      <w:pPr>
        <w:pStyle w:val="sc-CourseTitle"/>
      </w:pPr>
      <w:bookmarkStart w:name="9B216465B47446F093624525EDAFEB1E" w:id="1803"/>
      <w:bookmarkEnd w:id="1803"/>
      <w:r>
        <w:t xml:space="preserve">PSYC</w:t>
      </w:r>
      <w:r>
        <w:t xml:space="preserve"> </w:t>
      </w:r>
      <w:r>
        <w:t xml:space="preserve">429</w:t>
      </w:r>
      <w:r>
        <w:t xml:space="preserve"> - </w:t>
      </w:r>
      <w:r>
        <w:t xml:space="preserve">Psychology of Social Change</w:t>
      </w:r>
      <w:r>
        <w:t xml:space="preserve"> (</w:t>
      </w:r>
      <w:r>
        <w:t xml:space="preserve">4</w:t>
      </w:r>
      <w:r>
        <w:t xml:space="preserve">)</w:t>
      </w:r>
    </w:p>
    <w:p>
      <w:pPr>
        <w:pStyle w:val="sc-BodyText"/>
        <w:pStyle w:val="sc-BodyText"/>
      </w:pPr>
      <w:r>
        <w:rPr>
          <w:color w:val="000000"/>
          <w:color w:val="000000"/>
        </w:rPr>
        <w:t xml:space="preserve">Students explore what drives large-scale societal changes and how individuals respond. Emphasis on contemporary social movements, public-opinion shifts, political polarization, fads and trends, and the spread of new technologies.</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Annually.</w:t>
      </w:r>
    </w:p>
    <w:p>
      <w:pPr>
        <w:pStyle w:val="sc-CourseTitle"/>
      </w:pPr>
      <w:bookmarkStart w:name="FC32A429E4FF4AD6AA28C8DCDAE3793E" w:id="1804"/>
      <w:bookmarkEnd w:id="1804"/>
      <w:r>
        <w:t xml:space="preserve">PSYC</w:t>
      </w:r>
      <w:r>
        <w:t xml:space="preserve"> </w:t>
      </w:r>
      <w:r>
        <w:t xml:space="preserve">445</w:t>
      </w:r>
      <w:r>
        <w:t xml:space="preserve"> - </w:t>
      </w:r>
      <w:r>
        <w:t xml:space="preserve">Behavioral Neuroscience</w:t>
      </w:r>
      <w:r>
        <w:t xml:space="preserve"> (</w:t>
      </w:r>
      <w:r>
        <w:t xml:space="preserve">4</w:t>
      </w:r>
      <w:r>
        <w:t xml:space="preserve">)</w:t>
      </w:r>
    </w:p>
    <w:p>
      <w:pPr>
        <w:pStyle w:val="sc-BodyText"/>
      </w:pPr>
      <w:r>
        <w:t xml:space="preserve">Advanced assessment of neural systems and function is presented, with an emphasis on techniques and laboratory approaches. Neuroscience labs include anatomical, physiological, pharmacological, genetic, and behavioral analyses in animal models.</w:t>
      </w:r>
    </w:p>
    <w:p>
      <w:pPr>
        <w:pStyle w:val="sc-BodyText"/>
      </w:pPr>
      <w:r>
        <w:t xml:space="preserve">Prerequisite: </w:t>
      </w:r>
      <w:r>
        <w:t xml:space="preserve">PSYC 110, PSYC 221 or PSYC 221W, PSYC 345, or consent of department chair.</w:t>
      </w:r>
    </w:p>
    <w:p>
      <w:pPr>
        <w:pStyle w:val="sc-BodyText"/>
      </w:pPr>
      <w:r>
        <w:t xml:space="preserve">Offered: </w:t>
      </w:r>
      <w:r>
        <w:t xml:space="preserve">Annually.</w:t>
      </w:r>
    </w:p>
    <w:p>
      <w:pPr>
        <w:pStyle w:val="sc-CourseTitle"/>
      </w:pPr>
      <w:bookmarkStart w:name="6C37DE2224BA46AEB9B75B52619E6D3C" w:id="1805"/>
      <w:bookmarkEnd w:id="1805"/>
      <w:r>
        <w:t xml:space="preserve">PSYC</w:t>
      </w:r>
      <w:r>
        <w:t xml:space="preserve"> </w:t>
      </w:r>
      <w:r>
        <w:t xml:space="preserve">451</w:t>
      </w:r>
      <w:r>
        <w:t xml:space="preserve"> - </w:t>
      </w:r>
      <w:r>
        <w:t xml:space="preserve">Stress and Trauma</w:t>
      </w:r>
      <w:r>
        <w:t xml:space="preserve"> (</w:t>
      </w:r>
      <w:r>
        <w:t xml:space="preserve">4</w:t>
      </w:r>
      <w:r>
        <w:t xml:space="preserve">)</w:t>
      </w:r>
    </w:p>
    <w:p>
      <w:pPr>
        <w:pStyle w:val="sc-BodyText"/>
        <w:pStyle w:val="sc-BodyText"/>
      </w:pPr>
      <w:r>
        <w:rPr>
          <w:color w:val="000000"/>
          <w:color w:val="000000"/>
        </w:rPr>
        <w:t xml:space="preserve">Students examine concepts, theories, and research related to stress and trauma, including the effect of stress and trauma on neurobiological, physical, social, and emotional outcomes.</w:t>
      </w:r>
    </w:p>
    <w:p>
      <w:pPr>
        <w:pStyle w:val="sc-BodyText"/>
      </w:pPr>
      <w:r>
        <w:t xml:space="preserve">Prerequisite: </w:t>
      </w:r>
      <w:r>
        <w:t xml:space="preserve">PSYC 110, PSYC 221 or PSYC 221W, and 45 completed credits that include 8 additional PSYC credits, or consent of department chair.</w:t>
      </w:r>
    </w:p>
    <w:p>
      <w:pPr>
        <w:pStyle w:val="sc-BodyText"/>
      </w:pPr>
      <w:r>
        <w:t xml:space="preserve">Offered: </w:t>
      </w:r>
      <w:r>
        <w:t xml:space="preserve">Annually.</w:t>
      </w:r>
    </w:p>
    <w:p>
      <w:pPr>
        <w:pStyle w:val="sc-CourseTitle"/>
      </w:pPr>
      <w:bookmarkStart w:name="F6184B7054DD48F2B4AA4E488DE9BBB5" w:id="1806"/>
      <w:bookmarkEnd w:id="1806"/>
      <w:r>
        <w:t xml:space="preserve">PSYC</w:t>
      </w:r>
      <w:r>
        <w:t xml:space="preserve"> </w:t>
      </w:r>
      <w:r>
        <w:t xml:space="preserve">452</w:t>
      </w:r>
      <w:r>
        <w:t xml:space="preserve"> - </w:t>
      </w:r>
      <w:r>
        <w:t xml:space="preserve">Theories of Psychological Intervention</w:t>
      </w:r>
      <w:r>
        <w:t xml:space="preserve"> (</w:t>
      </w:r>
      <w:r>
        <w:t xml:space="preserve">4</w:t>
      </w:r>
      <w:r>
        <w:t xml:space="preserve">)</w:t>
      </w:r>
    </w:p>
    <w:p>
      <w:pPr>
        <w:pStyle w:val="sc-BodyText"/>
      </w:pPr>
      <w:r>
        <w:t xml:space="preserve">Theory and methods of psychological and behavioral interventions are presented. Focus is on an evidence-based approach to treating psychological disorders, including substance abuse.</w:t>
      </w:r>
    </w:p>
    <w:p>
      <w:pPr>
        <w:pStyle w:val="sc-BodyText"/>
      </w:pPr>
      <w:r>
        <w:t xml:space="preserve">Prerequisite: </w:t>
      </w:r>
      <w:r>
        <w:t xml:space="preserve">PSYC 217, PSYC 221W, PSYC 254, prior or concurrent enrollment in PSYC 453 or 454 or equivalents, or consent of department chair.</w:t>
      </w:r>
    </w:p>
    <w:p>
      <w:pPr>
        <w:pStyle w:val="sc-BodyText"/>
      </w:pPr>
      <w:r>
        <w:t xml:space="preserve">Offered: </w:t>
      </w:r>
      <w:r>
        <w:t xml:space="preserve"> Spring.</w:t>
      </w:r>
    </w:p>
    <w:p>
      <w:pPr>
        <w:pStyle w:val="sc-CourseTitle"/>
      </w:pPr>
      <w:bookmarkStart w:name="160AB7484CA34EA1B397AD3C8577DACE" w:id="1807"/>
      <w:bookmarkEnd w:id="1807"/>
      <w:r>
        <w:t xml:space="preserve">PSYC</w:t>
      </w:r>
      <w:r>
        <w:t xml:space="preserve"> </w:t>
      </w:r>
      <w:r>
        <w:t xml:space="preserve">453</w:t>
      </w:r>
      <w:r>
        <w:t xml:space="preserve"> - </w:t>
      </w:r>
      <w:r>
        <w:t xml:space="preserve">Child and Adolescent Psychopathology </w:t>
      </w:r>
      <w:r>
        <w:t xml:space="preserve"> (</w:t>
      </w:r>
      <w:r>
        <w:t xml:space="preserve">4</w:t>
      </w:r>
      <w:r>
        <w:t xml:space="preserve">)</w:t>
      </w:r>
    </w:p>
    <w:p>
      <w:pPr>
        <w:pStyle w:val="sc-BodyText"/>
        <w:pStyle w:val="sc-CourseTitle"/>
      </w:pPr>
      <w:r>
        <w:rPr>
          <w:color w:val="000000"/>
        </w:rPr>
        <w:t xml:space="preserve">Students examine the types of child and adolescent psychopathology, with an emphasis on the identification, diagnostic criteria, developmental trajectory, and the social, psychological, and biological factors contributing to these disorders.</w:t>
      </w:r>
    </w:p>
    <w:p>
      <w:pPr>
        <w:pStyle w:val="sc-BodyText"/>
      </w:pPr>
      <w:r>
        <w:t xml:space="preserve">Prerequisite: </w:t>
      </w:r>
      <w:r>
        <w:t xml:space="preserve">PSYC 110, PSYC 221 or PSYC 221W, PSYC 254, and 45 completed credits that include 4 additional PSYC credits, or consent of department chair.</w:t>
      </w:r>
    </w:p>
    <w:p>
      <w:pPr>
        <w:pStyle w:val="sc-BodyText"/>
      </w:pPr>
      <w:r>
        <w:t xml:space="preserve">Offered: </w:t>
      </w:r>
      <w:r>
        <w:t xml:space="preserve">Annually.</w:t>
      </w:r>
    </w:p>
    <w:p>
      <w:pPr>
        <w:pStyle w:val="sc-CourseTitle"/>
      </w:pPr>
      <w:bookmarkStart w:name="2CF832DB67484B4D98B805E378D756FF" w:id="1808"/>
      <w:bookmarkEnd w:id="1808"/>
      <w:r>
        <w:t xml:space="preserve">PSYC</w:t>
      </w:r>
      <w:r>
        <w:t xml:space="preserve"> </w:t>
      </w:r>
      <w:r>
        <w:t xml:space="preserve">454</w:t>
      </w:r>
      <w:r>
        <w:t xml:space="preserve"> - </w:t>
      </w:r>
      <w:r>
        <w:t xml:space="preserve">Adult Psychopathology</w:t>
      </w:r>
      <w:r>
        <w:t xml:space="preserve"> (</w:t>
      </w:r>
      <w:r>
        <w:t xml:space="preserve">4</w:t>
      </w:r>
      <w:r>
        <w:t xml:space="preserve">)</w:t>
      </w:r>
    </w:p>
    <w:p>
      <w:pPr>
        <w:pStyle w:val="sc-BodyText"/>
        <w:pStyle w:val="sc-CourseTitle"/>
      </w:pPr>
      <w:r>
        <w:rPr>
          <w:color w:val="000000"/>
        </w:rPr>
        <w:t xml:space="preserve">Students examine theoretical and evidence-based assessment, diagnostic, etiological, and treatment issues among adults (age 18+) with a range of psychological disorders.</w:t>
      </w:r>
    </w:p>
    <w:p>
      <w:pPr>
        <w:pStyle w:val="sc-BodyText"/>
      </w:pPr>
      <w:r>
        <w:t xml:space="preserve">Prerequisite: </w:t>
      </w:r>
      <w:r>
        <w:t xml:space="preserve">PSYC 110, PSYC 221 or PSYC 221W, PSYC 254, and 45 completed credits that include 4 additional PSYC credits, or consent of department chair.</w:t>
      </w:r>
    </w:p>
    <w:p>
      <w:pPr>
        <w:pStyle w:val="sc-BodyText"/>
      </w:pPr>
      <w:r>
        <w:t xml:space="preserve">Offered: </w:t>
      </w:r>
      <w:r>
        <w:t xml:space="preserve">Annually.</w:t>
      </w:r>
    </w:p>
    <w:p>
      <w:pPr>
        <w:pStyle w:val="sc-CourseTitle"/>
      </w:pPr>
      <w:bookmarkStart w:name="0908CEC593394DCE9E193DBD11C7B810" w:id="1809"/>
      <w:bookmarkEnd w:id="1809"/>
      <w:r>
        <w:t xml:space="preserve">PSYC</w:t>
      </w:r>
      <w:r>
        <w:t xml:space="preserve"> </w:t>
      </w:r>
      <w:r>
        <w:t xml:space="preserve">471</w:t>
      </w:r>
      <w:r>
        <w:t xml:space="preserve"> - </w:t>
      </w:r>
      <w:r>
        <w:t xml:space="preserve">Practicum in Behavioral Health Studies</w:t>
      </w:r>
      <w:r>
        <w:t xml:space="preserve"> (</w:t>
      </w:r>
      <w:r>
        <w:t xml:space="preserve">4</w:t>
      </w:r>
      <w:r>
        <w:t xml:space="preserve">)</w:t>
      </w:r>
    </w:p>
    <w:p>
      <w:pPr>
        <w:pStyle w:val="sc-BodyText"/>
      </w:pPr>
      <w:r>
        <w:t xml:space="preserve">Students practice intervention strategies, with emphasis on self-awareness and self-assessment. Observation and evaluation is conducted by the practicum supervisor. 5 contact hours.</w:t>
      </w:r>
    </w:p>
    <w:p>
      <w:pPr>
        <w:pStyle w:val="sc-BodyText"/>
      </w:pPr>
      <w:r>
        <w:t xml:space="preserve">Prerequisite: </w:t>
      </w:r>
      <w:r>
        <w:t xml:space="preserve">Acceptance into the B.S. in chemical dependency/addiction studies program and PSYC 351 and PSYC 452.</w:t>
      </w:r>
    </w:p>
    <w:p>
      <w:pPr>
        <w:pStyle w:val="sc-BodyText"/>
      </w:pPr>
      <w:r>
        <w:t xml:space="preserve">Offered: </w:t>
      </w:r>
      <w:r>
        <w:t xml:space="preserve"> Fall.</w:t>
      </w:r>
    </w:p>
    <w:p>
      <w:pPr>
        <w:pStyle w:val="sc-CourseTitle"/>
      </w:pPr>
      <w:bookmarkStart w:name="1E1417F7347A449AB26DEAED0B39645D" w:id="1810"/>
      <w:bookmarkEnd w:id="1810"/>
      <w:r>
        <w:t xml:space="preserve">PSYC</w:t>
      </w:r>
      <w:r>
        <w:t xml:space="preserve"> </w:t>
      </w:r>
      <w:r>
        <w:t xml:space="preserve">472</w:t>
      </w:r>
      <w:r>
        <w:t xml:space="preserve"> - </w:t>
      </w:r>
      <w:r>
        <w:t xml:space="preserve">Internship in Behavioral Health Studies</w:t>
      </w:r>
      <w:r>
        <w:t xml:space="preserve"> (</w:t>
      </w:r>
      <w:r>
        <w:t xml:space="preserve">4</w:t>
      </w:r>
      <w:r>
        <w:t xml:space="preserve">)</w:t>
      </w:r>
    </w:p>
    <w:p>
      <w:pPr>
        <w:pStyle w:val="sc-BodyText"/>
      </w:pPr>
      <w:r>
        <w:t xml:space="preserve">Students gain field experience in an agency providing substance abuse services. Included are weekly seminar sessions, on-site visits, and field consultation. 15 contact hours.</w:t>
      </w:r>
    </w:p>
    <w:p>
      <w:pPr>
        <w:pStyle w:val="sc-BodyText"/>
      </w:pPr>
      <w:r>
        <w:t xml:space="preserve">Prerequisite: </w:t>
      </w:r>
      <w:r>
        <w:t xml:space="preserve">PSYC 425, PSYC 471, and approval of practicum and internship instructors.</w:t>
      </w:r>
    </w:p>
    <w:p>
      <w:pPr>
        <w:pStyle w:val="sc-BodyText"/>
      </w:pPr>
      <w:r>
        <w:t xml:space="preserve">Offered: </w:t>
      </w:r>
      <w:r>
        <w:t xml:space="preserve"> Spring.</w:t>
      </w:r>
    </w:p>
    <w:p>
      <w:pPr>
        <w:pStyle w:val="sc-CourseTitle"/>
      </w:pPr>
      <w:bookmarkStart w:name="C37EF6456649404D9BE48EA82DB9516A" w:id="1811"/>
      <w:bookmarkEnd w:id="1811"/>
      <w:r>
        <w:t xml:space="preserve">PSYC</w:t>
      </w:r>
      <w:r>
        <w:t xml:space="preserve"> </w:t>
      </w:r>
      <w:r>
        <w:t xml:space="preserve">474W</w:t>
      </w:r>
      <w:r>
        <w:t xml:space="preserve"> - </w:t>
      </w:r>
      <w:r>
        <w:t xml:space="preserve">Research Methods III: General Psychology Lab</w:t>
      </w:r>
      <w:r>
        <w:t xml:space="preserve"> (</w:t>
      </w:r>
      <w:r>
        <w:t xml:space="preserve">4</w:t>
      </w:r>
      <w:r>
        <w:t xml:space="preserve">)</w:t>
      </w:r>
    </w:p>
    <w:p>
      <w:pPr>
        <w:pStyle w:val="sc-BodyText"/>
      </w:pPr>
      <w:r>
        <w:rPr>
          <w:color w:val="000000"/>
        </w:rPr>
        <w:t xml:space="preserve">Students will engage in laboratory and/or field research designs, procedures, analyses, and interpretation of data. Specific disciplinary area of psychology will vary with instructor. This is a Writing in the Discipline (WID) course. 5 contact hours.</w:t>
      </w:r>
    </w:p>
    <w:p>
      <w:pPr>
        <w:pStyle w:val="sc-BodyText"/>
      </w:pPr>
      <w:r>
        <w:t xml:space="preserve">Prerequisite: </w:t>
      </w:r>
      <w:r>
        <w:t xml:space="preserve">PSYC 320; and at least TWO from PSYC 215, PSYC 230, PSYC 249, PSYC 251, or PSYC 254; and at least ONE course from PSYC 331, PSYC 332, PSYC 335, PSYC 339, PSYC 341, PSYC 344, PSYC 345, PSYC 347, PSYC 349, PSYC 351, PSYC 456, or PSYC 421, PSYC 422, PSYC 423, PSYC 424, PSYC 425, PSYC 426, PSYC 427, PSYC 428, PSYC 429, PSYC 451, PSYC 453, or PSYC 454, or consent of department chair.</w:t>
      </w:r>
    </w:p>
    <w:p>
      <w:pPr>
        <w:pStyle w:val="sc-BodyText"/>
      </w:pPr>
      <w:r>
        <w:t xml:space="preserve">Offered: </w:t>
      </w:r>
      <w:r>
        <w:t xml:space="preserve">Fall, Spring.</w:t>
      </w:r>
    </w:p>
    <w:p>
      <w:pPr>
        <w:pStyle w:val="sc-CourseTitle"/>
      </w:pPr>
      <w:bookmarkStart w:name="2445D78C873547B4851BFAB47705E1FF" w:id="1812"/>
      <w:bookmarkEnd w:id="1812"/>
      <w:r>
        <w:t xml:space="preserve">PSYC</w:t>
      </w:r>
      <w:r>
        <w:t xml:space="preserve"> </w:t>
      </w:r>
      <w:r>
        <w:t xml:space="preserve">476W</w:t>
      </w:r>
      <w:r>
        <w:t xml:space="preserve"> - </w:t>
      </w:r>
      <w:r>
        <w:t xml:space="preserve">Research Methods III: Applied Lab</w:t>
      </w:r>
      <w:r>
        <w:t xml:space="preserve"> (</w:t>
      </w:r>
      <w:r>
        <w:t xml:space="preserve">4</w:t>
      </w:r>
      <w:r>
        <w:t xml:space="preserve">)</w:t>
      </w:r>
    </w:p>
    <w:p>
      <w:pPr>
        <w:pStyle w:val="sc-BodyText"/>
      </w:pPr>
      <w:r>
        <w:t xml:space="preserve">Standard research procedures, research design, and analysis and interpretation of data from the applied and human services areas of psychology are presented. </w:t>
      </w:r>
      <w:r>
        <w:t xml:space="preserve">This is a Writing in the Discipline (WID) course. </w:t>
      </w:r>
      <w:r>
        <w:t xml:space="preserve">5 contact hours. </w:t>
      </w:r>
    </w:p>
    <w:p>
      <w:pPr>
        <w:pStyle w:val="sc-BodyText"/>
      </w:pPr>
      <w:r>
        <w:t xml:space="preserve">Prerequisite: </w:t>
      </w:r>
      <w:r>
        <w:t xml:space="preserve">PSYC 320 and at least one course from PSYC 351, PSYC 356, PSYC 421, PSYC 422, PSYC 423, PSYC 424, PSYC 425, PSYC 453, OR PSYC 454, or consent of department chair.</w:t>
      </w:r>
    </w:p>
    <w:p>
      <w:pPr>
        <w:pStyle w:val="sc-BodyText"/>
      </w:pPr>
      <w:r>
        <w:t xml:space="preserve">Offered: </w:t>
      </w:r>
      <w:r>
        <w:t xml:space="preserve">Annually.</w:t>
      </w:r>
    </w:p>
    <w:p>
      <w:pPr>
        <w:pStyle w:val="sc-CourseTitle"/>
      </w:pPr>
      <w:bookmarkStart w:name="1BD031B29CA7474790894CDC6AF2825D" w:id="1813"/>
      <w:bookmarkEnd w:id="1813"/>
      <w:r>
        <w:t xml:space="preserve">PSYC</w:t>
      </w:r>
      <w:r>
        <w:t xml:space="preserve"> </w:t>
      </w:r>
      <w:r>
        <w:t xml:space="preserve">491</w:t>
      </w:r>
      <w:r>
        <w:t xml:space="preserve"> - </w:t>
      </w:r>
      <w:r>
        <w:t xml:space="preserve">Independent Study I</w:t>
      </w:r>
      <w:r>
        <w:t xml:space="preserve"> (</w:t>
      </w:r>
      <w:r>
        <w:t xml:space="preserve">3</w:t>
      </w:r>
      <w:r>
        <w:t xml:space="preserve">)</w:t>
      </w:r>
    </w:p>
    <w:p>
      <w:pPr>
        <w:pStyle w:val="sc-BodyText"/>
        <w:pStyle w:val="sc-BodyText"/>
      </w:pPr>
      <w:r>
        <w:t xml:space="preserve">Students select a topic and undertake concentrated research or creative activity under the mentorship of a faculty member.</w:t>
      </w:r>
    </w:p>
    <w:p>
      <w:pPr>
        <w:pStyle w:val="sc-BodyText"/>
      </w:pPr>
      <w:r>
        <w:t xml:space="preserve">Prerequisite: </w:t>
      </w:r>
      <w:r>
        <w:t xml:space="preserve">PSYC 221 or equivalent, 6 credit hours of 300-level psychology courses; consent of instructor, department chair and dean; and admission to the psychology honors program.</w:t>
      </w:r>
    </w:p>
    <w:p>
      <w:pPr>
        <w:pStyle w:val="sc-BodyText"/>
      </w:pPr>
      <w:r>
        <w:t xml:space="preserve">Offered: </w:t>
      </w:r>
      <w:r>
        <w:t xml:space="preserve"> As needed.</w:t>
      </w:r>
    </w:p>
    <w:p>
      <w:pPr>
        <w:pStyle w:val="sc-CourseTitle"/>
      </w:pPr>
      <w:bookmarkStart w:name="BEFEF6575B684E3BB714E14017936305" w:id="1814"/>
      <w:bookmarkEnd w:id="1814"/>
      <w:r>
        <w:t xml:space="preserve">PSYC</w:t>
      </w:r>
      <w:r>
        <w:t xml:space="preserve"> </w:t>
      </w:r>
      <w:r>
        <w:t xml:space="preserve">492</w:t>
      </w:r>
      <w:r>
        <w:t xml:space="preserve"> - </w:t>
      </w:r>
      <w:r>
        <w:t xml:space="preserve">Independent Study II </w:t>
      </w:r>
      <w:r>
        <w:t xml:space="preserve"> (</w:t>
      </w:r>
      <w:r>
        <w:t xml:space="preserve">3</w:t>
      </w:r>
      <w:r>
        <w:t xml:space="preserve">)</w:t>
      </w:r>
    </w:p>
    <w:p>
      <w:pPr>
        <w:pStyle w:val="sc-BodyText"/>
        <w:pStyle w:val="sc-BodyText"/>
      </w:pPr>
      <w:r>
        <w:t xml:space="preserve">This course continues the development of research or activity begun in PSYC 491. For departmental honors, the project requires final assessment from the department.</w:t>
      </w:r>
    </w:p>
    <w:p>
      <w:pPr>
        <w:pStyle w:val="sc-BodyText"/>
      </w:pPr>
      <w:r>
        <w:br/>
      </w:r>
    </w:p>
    <w:p>
      <w:pPr>
        <w:pStyle w:val="sc-BodyText"/>
      </w:pPr>
      <w:r>
        <w:t xml:space="preserve">Prerequisite: </w:t>
      </w:r>
      <w:r>
        <w:t xml:space="preserve">PSYC 491 and consent of department chair and dean.</w:t>
      </w:r>
    </w:p>
    <w:p>
      <w:pPr>
        <w:pStyle w:val="sc-BodyText"/>
      </w:pPr>
      <w:r>
        <w:t xml:space="preserve">Offered: </w:t>
      </w:r>
      <w:r>
        <w:t xml:space="preserve">As needed.</w:t>
      </w:r>
    </w:p>
    <w:p>
      <w:pPr>
        <w:pStyle w:val="sc-CourseTitle"/>
      </w:pPr>
      <w:bookmarkStart w:name="90A5E7C2652042F7BD70E0F7F64C2335" w:id="1815"/>
      <w:bookmarkEnd w:id="1815"/>
      <w:r>
        <w:t xml:space="preserve">PSYC</w:t>
      </w:r>
      <w:r>
        <w:t xml:space="preserve"> </w:t>
      </w:r>
      <w:r>
        <w:t xml:space="preserve">500</w:t>
      </w:r>
      <w:r>
        <w:t xml:space="preserve"> - </w:t>
      </w:r>
      <w:r>
        <w:t xml:space="preserve">Research Design and Analysis I</w:t>
      </w:r>
      <w:r>
        <w:t xml:space="preserve"> (</w:t>
      </w:r>
      <w:r>
        <w:t xml:space="preserve">3</w:t>
      </w:r>
      <w:r>
        <w:t xml:space="preserve">)</w:t>
      </w:r>
    </w:p>
    <w:p>
      <w:pPr>
        <w:pStyle w:val="sc-BodyText"/>
      </w:pPr>
      <w:r>
        <w:t xml:space="preserve">The design and analysis of descriptive and non-experimental research designs are covered. Statistical analyses focus on correlation and regression-based techniques.</w:t>
      </w:r>
    </w:p>
    <w:p>
      <w:pPr>
        <w:pStyle w:val="sc-BodyText"/>
      </w:pPr>
      <w:r>
        <w:t xml:space="preserve">Prerequisite: </w:t>
      </w:r>
      <w:r>
        <w:t xml:space="preserve">Graduate status and undergraduate courses in research methods and statistics, or consent of department chair.</w:t>
      </w:r>
    </w:p>
    <w:p>
      <w:pPr>
        <w:pStyle w:val="sc-BodyText"/>
      </w:pPr>
      <w:r>
        <w:t xml:space="preserve">Offered: </w:t>
      </w:r>
      <w:r>
        <w:t xml:space="preserve"> Fall.</w:t>
      </w:r>
    </w:p>
    <w:p>
      <w:pPr>
        <w:pStyle w:val="sc-CourseTitle"/>
      </w:pPr>
      <w:bookmarkStart w:name="6D422A41DB914CF2A2F554750745DE10" w:id="1816"/>
      <w:bookmarkEnd w:id="1816"/>
      <w:r>
        <w:t xml:space="preserve">PSYC</w:t>
      </w:r>
      <w:r>
        <w:t xml:space="preserve"> </w:t>
      </w:r>
      <w:r>
        <w:t xml:space="preserve">501</w:t>
      </w:r>
      <w:r>
        <w:t xml:space="preserve"> - </w:t>
      </w:r>
      <w:r>
        <w:t xml:space="preserve">Research Design and Analysis II</w:t>
      </w:r>
      <w:r>
        <w:t xml:space="preserve"> (</w:t>
      </w:r>
      <w:r>
        <w:t xml:space="preserve">3</w:t>
      </w:r>
      <w:r>
        <w:t xml:space="preserve">)</w:t>
      </w:r>
    </w:p>
    <w:p>
      <w:pPr>
        <w:pStyle w:val="sc-BodyText"/>
      </w:pPr>
      <w:r>
        <w:t xml:space="preserve">The design and analysis of experimental and quasi-experimental research designs are covered. Statistical analyses focus on ANOVA-based techniques.</w:t>
      </w:r>
    </w:p>
    <w:p>
      <w:pPr>
        <w:pStyle w:val="sc-BodyText"/>
      </w:pPr>
      <w:r>
        <w:t xml:space="preserve">Prerequisite: </w:t>
      </w:r>
      <w:r>
        <w:t xml:space="preserve">Graduate status and undergraduate courses in research methods and statistics or consent of department chair.</w:t>
      </w:r>
    </w:p>
    <w:p>
      <w:pPr>
        <w:pStyle w:val="sc-BodyText"/>
      </w:pPr>
      <w:r>
        <w:t xml:space="preserve">Offered: </w:t>
      </w:r>
      <w:r>
        <w:t xml:space="preserve"> Spring.</w:t>
      </w:r>
    </w:p>
    <w:p>
      <w:pPr>
        <w:pStyle w:val="sc-CourseTitle"/>
      </w:pPr>
      <w:bookmarkStart w:name="97145475412943CF87C4A8FDA4B4DF5A" w:id="1817"/>
      <w:bookmarkEnd w:id="1817"/>
      <w:r>
        <w:t xml:space="preserve">PSYC</w:t>
      </w:r>
      <w:r>
        <w:t xml:space="preserve"> </w:t>
      </w:r>
      <w:r>
        <w:t xml:space="preserve">505</w:t>
      </w:r>
      <w:r>
        <w:t xml:space="preserve"> - </w:t>
      </w:r>
      <w:r>
        <w:t xml:space="preserve">Pro Seminar</w:t>
      </w:r>
      <w:r>
        <w:t xml:space="preserve"> (</w:t>
      </w:r>
      <w:r>
        <w:t xml:space="preserve">3</w:t>
      </w:r>
      <w:r>
        <w:t xml:space="preserve">)</w:t>
      </w:r>
    </w:p>
    <w:p>
      <w:pPr>
        <w:pStyle w:val="sc-BodyText"/>
        <w:pStyle w:val="sc-BodyText"/>
      </w:pPr>
      <w:r>
        <w:t xml:space="preserve">Students engage in professional development, including self-assessment, goal-making, research discussions with current faculty and learning about professional activities within the discipline. (Must be completed within the first three semesters in the program.)</w:t>
      </w:r>
    </w:p>
    <w:p>
      <w:pPr>
        <w:pStyle w:val="sc-BodyText"/>
      </w:pPr>
      <w:r>
        <w:t xml:space="preserve">Prerequisite: </w:t>
      </w:r>
      <w:r>
        <w:t xml:space="preserve">Graduate status, or permission of chair and dean.</w:t>
      </w:r>
    </w:p>
    <w:p>
      <w:pPr>
        <w:pStyle w:val="sc-BodyText"/>
      </w:pPr>
      <w:r>
        <w:t xml:space="preserve">Offered: </w:t>
      </w:r>
      <w:r>
        <w:t xml:space="preserve">Fall.</w:t>
      </w:r>
    </w:p>
    <w:p>
      <w:pPr>
        <w:pStyle w:val="sc-CourseTitle"/>
      </w:pPr>
      <w:bookmarkStart w:name="2CA3E66B192948BE84535929FB21D683" w:id="1818"/>
      <w:bookmarkEnd w:id="1818"/>
      <w:r>
        <w:t xml:space="preserve">PSYC</w:t>
      </w:r>
      <w:r>
        <w:t xml:space="preserve"> </w:t>
      </w:r>
      <w:r>
        <w:t xml:space="preserve">538</w:t>
      </w:r>
      <w:r>
        <w:t xml:space="preserve"> - </w:t>
      </w:r>
      <w:r>
        <w:t xml:space="preserve">Seminar in Child and Adolescent Development</w:t>
      </w:r>
      <w:r>
        <w:t xml:space="preserve"> (</w:t>
      </w:r>
      <w:r>
        <w:t xml:space="preserve">3</w:t>
      </w:r>
      <w:r>
        <w:t xml:space="preserve">)</w:t>
      </w:r>
    </w:p>
    <w:p>
      <w:pPr>
        <w:pStyle w:val="sc-BodyText"/>
      </w:pPr>
      <w:r>
        <w:t xml:space="preserve">Milestones in physical, social, emotional, cognitive, and language development from conception through adolescence are examined, with emphasis on theory and research.</w:t>
      </w:r>
    </w:p>
    <w:p>
      <w:pPr>
        <w:pStyle w:val="sc-BodyText"/>
      </w:pPr>
      <w:r>
        <w:t xml:space="preserve">Prerequisite: </w:t>
      </w:r>
      <w:r>
        <w:t xml:space="preserve">Graduate status or consent of department chair.</w:t>
      </w:r>
    </w:p>
    <w:p>
      <w:pPr>
        <w:pStyle w:val="sc-BodyText"/>
      </w:pPr>
      <w:r>
        <w:t xml:space="preserve">Offered: </w:t>
      </w:r>
      <w:r>
        <w:t xml:space="preserve"> Spring (even years).</w:t>
      </w:r>
    </w:p>
    <w:p>
      <w:pPr>
        <w:pStyle w:val="sc-CourseTitle"/>
      </w:pPr>
      <w:bookmarkStart w:name="9250360805734721801840F0E0EC59A9" w:id="1819"/>
      <w:bookmarkEnd w:id="1819"/>
      <w:r>
        <w:t xml:space="preserve">PSYC</w:t>
      </w:r>
      <w:r>
        <w:t xml:space="preserve"> </w:t>
      </w:r>
      <w:r>
        <w:t xml:space="preserve">549</w:t>
      </w:r>
      <w:r>
        <w:t xml:space="preserve"> - </w:t>
      </w:r>
      <w:r>
        <w:t xml:space="preserve">Cognition</w:t>
      </w:r>
      <w:r>
        <w:t xml:space="preserve"> (</w:t>
      </w:r>
      <w:r>
        <w:t xml:space="preserve">3</w:t>
      </w:r>
      <w:r>
        <w:t xml:space="preserve">)</w:t>
      </w:r>
    </w:p>
    <w:p>
      <w:pPr>
        <w:pStyle w:val="sc-BodyText"/>
      </w:pPr>
      <w:r>
        <w:t xml:space="preserve">Cognition is studied from a contemporary information-processing point of view. Included are historical antecedents, relationships to alternative theoretical perspectives, and applications to learning, development, and problem solving.</w:t>
      </w:r>
    </w:p>
    <w:p>
      <w:pPr>
        <w:pStyle w:val="sc-BodyText"/>
      </w:pPr>
      <w:r>
        <w:t xml:space="preserve">Prerequisite: </w:t>
      </w:r>
      <w:r>
        <w:t xml:space="preserve">Graduate status or consent of department chair.</w:t>
      </w:r>
    </w:p>
    <w:p>
      <w:pPr>
        <w:pStyle w:val="sc-BodyText"/>
      </w:pPr>
      <w:r>
        <w:t xml:space="preserve">Offered: </w:t>
      </w:r>
      <w:r>
        <w:t xml:space="preserve"> Fall (even years).</w:t>
      </w:r>
    </w:p>
    <w:p>
      <w:pPr>
        <w:pStyle w:val="sc-CourseTitle"/>
      </w:pPr>
      <w:bookmarkStart w:name="EC444FCFF7344503A93DCAE05DBB6E65" w:id="1820"/>
      <w:bookmarkEnd w:id="1820"/>
      <w:r>
        <w:t xml:space="preserve">PSYC</w:t>
      </w:r>
      <w:r>
        <w:t xml:space="preserve"> </w:t>
      </w:r>
      <w:r>
        <w:t xml:space="preserve">556</w:t>
      </w:r>
      <w:r>
        <w:t xml:space="preserve"> - </w:t>
      </w:r>
      <w:r>
        <w:t xml:space="preserve">Seminar in Personality Theory</w:t>
      </w:r>
      <w:r>
        <w:t xml:space="preserve"> (</w:t>
      </w:r>
      <w:r>
        <w:t xml:space="preserve">3</w:t>
      </w:r>
      <w:r>
        <w:t xml:space="preserve">)</w:t>
      </w:r>
    </w:p>
    <w:p>
      <w:pPr>
        <w:pStyle w:val="sc-BodyText"/>
      </w:pPr>
      <w:r>
        <w:t xml:space="preserve">Personality theories are considered in the context of the philosophical and sociocultural environments in which they evolved. Relationships between behavioral development and theoretical predictions are examined.</w:t>
      </w:r>
    </w:p>
    <w:p>
      <w:pPr>
        <w:pStyle w:val="sc-BodyText"/>
      </w:pPr>
      <w:r>
        <w:t xml:space="preserve">Prerequisite: </w:t>
      </w:r>
      <w:r>
        <w:t xml:space="preserve">Graduate status or consent of department chair.</w:t>
      </w:r>
    </w:p>
    <w:p>
      <w:pPr>
        <w:pStyle w:val="sc-BodyText"/>
      </w:pPr>
      <w:r>
        <w:t xml:space="preserve">Offered: </w:t>
      </w:r>
      <w:r>
        <w:t xml:space="preserve"> Fall (odd years).</w:t>
      </w:r>
    </w:p>
    <w:p>
      <w:pPr>
        <w:pStyle w:val="sc-CourseTitle"/>
      </w:pPr>
      <w:bookmarkStart w:name="2AB0E4525F0B478AA2F669949DD55FA9" w:id="1821"/>
      <w:bookmarkEnd w:id="1821"/>
      <w:r>
        <w:t xml:space="preserve">PSYC</w:t>
      </w:r>
      <w:r>
        <w:t xml:space="preserve"> </w:t>
      </w:r>
      <w:r>
        <w:t xml:space="preserve">558</w:t>
      </w:r>
      <w:r>
        <w:t xml:space="preserve"> - </w:t>
      </w:r>
      <w:r>
        <w:t xml:space="preserve">Seminar in Social Psychology</w:t>
      </w:r>
      <w:r>
        <w:t xml:space="preserve"> (</w:t>
      </w:r>
      <w:r>
        <w:t xml:space="preserve">3</w:t>
      </w:r>
      <w:r>
        <w:t xml:space="preserve">)</w:t>
      </w:r>
    </w:p>
    <w:p>
      <w:pPr>
        <w:pStyle w:val="sc-BodyText"/>
      </w:pPr>
      <w:r>
        <w:t xml:space="preserve">An overview is given of the field of social psychology organized around major research areas. Each of the areas is critically examined using primary sources and representative empirical research.</w:t>
      </w:r>
    </w:p>
    <w:p>
      <w:pPr>
        <w:pStyle w:val="sc-BodyText"/>
      </w:pPr>
      <w:r>
        <w:t xml:space="preserve">Prerequisite: </w:t>
      </w:r>
      <w:r>
        <w:t xml:space="preserve">Graduate status or consent of department chair.</w:t>
      </w:r>
    </w:p>
    <w:p>
      <w:pPr>
        <w:pStyle w:val="sc-BodyText"/>
      </w:pPr>
      <w:r>
        <w:t xml:space="preserve">Offered: </w:t>
      </w:r>
      <w:r>
        <w:t xml:space="preserve"> Spring (odd years).</w:t>
      </w:r>
    </w:p>
    <w:p>
      <w:pPr>
        <w:pStyle w:val="sc-CourseTitle"/>
      </w:pPr>
      <w:bookmarkStart w:name="C070C2F29F424AFEBC788ECF1EFB80AD" w:id="1822"/>
      <w:bookmarkEnd w:id="1822"/>
      <w:r>
        <w:t xml:space="preserve">PSYC</w:t>
      </w:r>
      <w:r>
        <w:t xml:space="preserve"> </w:t>
      </w:r>
      <w:r>
        <w:t xml:space="preserve">560</w:t>
      </w:r>
      <w:r>
        <w:t xml:space="preserve"> - </w:t>
      </w:r>
      <w:r>
        <w:t xml:space="preserve">Current Issues in Psychology</w:t>
      </w:r>
      <w:r>
        <w:t xml:space="preserve"> (</w:t>
      </w:r>
      <w:r>
        <w:t xml:space="preserve">3</w:t>
      </w:r>
      <w:r>
        <w:t xml:space="preserve">)</w:t>
      </w:r>
    </w:p>
    <w:p>
      <w:pPr>
        <w:pStyle w:val="sc-BodyText"/>
      </w:pPr>
      <w:r>
        <w:t xml:space="preserve">Contemporary issues and developments in the field of psychology are explored at the graduate level. Recent research and theoretical literature are considered. Topics vary. This course may be repeated for credit with a change in content.</w:t>
      </w:r>
    </w:p>
    <w:p>
      <w:pPr>
        <w:pStyle w:val="sc-BodyText"/>
      </w:pPr>
      <w:r>
        <w:t xml:space="preserve">Prerequisite: </w:t>
      </w:r>
      <w:r>
        <w:t xml:space="preserve">Graduate status and 6 credit hours of psychology courses, or consent of department chair.</w:t>
      </w:r>
    </w:p>
    <w:p>
      <w:pPr>
        <w:pStyle w:val="sc-BodyText"/>
      </w:pPr>
      <w:r>
        <w:t xml:space="preserve">Offered: </w:t>
      </w:r>
      <w:r>
        <w:t xml:space="preserve"> As needed.</w:t>
      </w:r>
    </w:p>
    <w:p>
      <w:pPr>
        <w:pStyle w:val="sc-CourseTitle"/>
      </w:pPr>
      <w:bookmarkStart w:name="360150E10DD5437DBC49FDF4F5B784B6" w:id="1823"/>
      <w:bookmarkEnd w:id="1823"/>
      <w:r>
        <w:t xml:space="preserve">PSYC</w:t>
      </w:r>
      <w:r>
        <w:t xml:space="preserve"> </w:t>
      </w:r>
      <w:r>
        <w:t xml:space="preserve">593</w:t>
      </w:r>
      <w:r>
        <w:t xml:space="preserve"> - </w:t>
      </w:r>
      <w:r>
        <w:t xml:space="preserve">Directed Reading</w:t>
      </w:r>
      <w:r>
        <w:t xml:space="preserve"> (</w:t>
      </w:r>
      <w:r>
        <w:t xml:space="preserve">3</w:t>
      </w:r>
      <w:r>
        <w:t xml:space="preserve">)</w:t>
      </w:r>
    </w:p>
    <w:p>
      <w:pPr>
        <w:pStyle w:val="sc-BodyText"/>
      </w:pPr>
      <w:r>
        <w:t xml:space="preserve">Under the supervision of a faculty member, the student engages in intensive readings on a specific topic in psychology.</w:t>
      </w:r>
    </w:p>
    <w:p>
      <w:pPr>
        <w:pStyle w:val="sc-BodyText"/>
      </w:pPr>
      <w:r>
        <w:t xml:space="preserve">Prerequisite: </w:t>
      </w:r>
      <w:r>
        <w:t xml:space="preserve">Graduate status and PSYC 500 and PSYC 501 or equivalents, completion of 3 additional credit hours in the plan of study, good standing (see Graduate Manual), and consent of department chair and dean.</w:t>
      </w:r>
    </w:p>
    <w:p>
      <w:pPr>
        <w:pStyle w:val="sc-BodyText"/>
      </w:pPr>
      <w:r>
        <w:t xml:space="preserve">Offered: </w:t>
      </w:r>
      <w:r>
        <w:t xml:space="preserve"> As needed.</w:t>
      </w:r>
    </w:p>
    <w:p>
      <w:pPr>
        <w:pStyle w:val="sc-CourseTitle"/>
      </w:pPr>
      <w:bookmarkStart w:name="A9E4332DF53A4DB6BDCD81B672D6BE00" w:id="1824"/>
      <w:bookmarkEnd w:id="1824"/>
      <w:r>
        <w:t xml:space="preserve">PSYC</w:t>
      </w:r>
      <w:r>
        <w:t xml:space="preserve"> </w:t>
      </w:r>
      <w:r>
        <w:t xml:space="preserve">594</w:t>
      </w:r>
      <w:r>
        <w:t xml:space="preserve"> - </w:t>
      </w:r>
      <w:r>
        <w:t xml:space="preserve">Directed Research</w:t>
      </w:r>
      <w:r>
        <w:t xml:space="preserve"> (</w:t>
      </w:r>
      <w:r>
        <w:t xml:space="preserve">3</w:t>
      </w:r>
      <w:r>
        <w:t xml:space="preserve">)</w:t>
      </w:r>
    </w:p>
    <w:p>
      <w:pPr>
        <w:pStyle w:val="sc-BodyText"/>
      </w:pPr>
      <w:r>
        <w:t xml:space="preserve">Students undertake a qualitative or quantitative empirical research project under the supervision of a faculty advisor.</w:t>
      </w:r>
    </w:p>
    <w:p>
      <w:pPr>
        <w:pStyle w:val="sc-BodyText"/>
      </w:pPr>
      <w:r>
        <w:t xml:space="preserve">Prerequisite: </w:t>
      </w:r>
      <w:r>
        <w:t xml:space="preserve">Graduate status and PSYC 500 and PSYC 501 or equivalents, good standing (see Graduate Manual), and consent of department chair and dean.</w:t>
      </w:r>
    </w:p>
    <w:p>
      <w:pPr>
        <w:pStyle w:val="sc-BodyText"/>
      </w:pPr>
      <w:r>
        <w:t xml:space="preserve">Offered: </w:t>
      </w:r>
      <w:r>
        <w:t xml:space="preserve"> As needed.</w:t>
      </w:r>
    </w:p>
    <w:p>
      <w:pPr>
        <w:pStyle w:val="sc-CourseTitle"/>
      </w:pPr>
      <w:bookmarkStart w:name="3EEBB0F76178447093857994B2A4F1E5" w:id="1825"/>
      <w:bookmarkEnd w:id="1825"/>
      <w:r>
        <w:t xml:space="preserve">PSYC</w:t>
      </w:r>
      <w:r>
        <w:t xml:space="preserve"> </w:t>
      </w:r>
      <w:r>
        <w:t xml:space="preserve">599</w:t>
      </w:r>
      <w:r>
        <w:t xml:space="preserve"> - </w:t>
      </w:r>
      <w:r>
        <w:t xml:space="preserve">Master's Thesis</w:t>
      </w:r>
      <w:r>
        <w:t xml:space="preserve"> (</w:t>
      </w:r>
      <w:r>
        <w:t xml:space="preserve">3-6</w:t>
      </w:r>
      <w:r>
        <w:t xml:space="preserve">)</w:t>
      </w:r>
    </w:p>
    <w:p>
      <w:pPr>
        <w:pStyle w:val="sc-BodyText"/>
      </w:pPr>
      <w:pPr>
        <w:pStyle w:val="sc-BodyText"/>
      </w:pPr>
      <w:r>
        <w:t xml:space="preserve">Students conduct a quantitative or qualitative empirical study. May be repeated once for a maximum of 6 credits</w:t>
      </w:r>
    </w:p>
    <w:p>
      <w:pPr>
        <w:pStyle w:val="sc-BodyText"/>
      </w:pPr>
      <w:r>
        <w:t xml:space="preserve">Prerequisite: </w:t>
      </w:r>
      <w:r>
        <w:t xml:space="preserve">Graduate status and PSYC 500 and PSYC 501 or equivalents, completion of 9 additional credits in the program, thesis committee approval, good standing (see Graduate Manual), and consent  of department chair and dean.</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D17BB56EF6214E9DAF4B002923C1B0EB" w:id="1826"/>
      <w:r>
        <w:t>PBAD - Public Administration</w:t>
      </w:r>
      <w:bookmarkEnd w:id="1826"/>
      <w:r>
        <w:fldChar w:fldCharType="begin"/>
      </w:r>
      <w:r>
        <w:instrText xml:space="preserve"> XE "PBAD - Public Administration" </w:instrText>
      </w:r>
      <w:r>
        <w:fldChar w:fldCharType="end"/>
      </w:r>
    </w:p>
    <w:p>
      <w:pPr>
        <w:pStyle w:val="sc-CourseTitle"/>
      </w:pPr>
      <w:bookmarkStart w:name="7F33EBEE9F45401BB590CB2D5851EA5A" w:id="1827"/>
      <w:bookmarkEnd w:id="1827"/>
      <w:r>
        <w:t xml:space="preserve">PBAD</w:t>
      </w:r>
      <w:r>
        <w:t xml:space="preserve"> </w:t>
      </w:r>
      <w:r>
        <w:t xml:space="preserve">202</w:t>
      </w:r>
      <w:r>
        <w:t xml:space="preserve"> - </w:t>
      </w:r>
      <w:r>
        <w:t xml:space="preserve">Geographic Information Systems I</w:t>
      </w:r>
      <w:r>
        <w:t xml:space="preserve"> (</w:t>
      </w:r>
      <w:r>
        <w:t xml:space="preserve">4</w:t>
      </w:r>
      <w:r>
        <w:t xml:space="preserve">)</w:t>
      </w:r>
    </w:p>
    <w:p>
      <w:pPr>
        <w:pStyle w:val="sc-BodyText"/>
      </w:pPr>
      <w:pPr>
        <w:pStyle w:val="sc-BodyText"/>
      </w:pPr>
      <w:r>
        <w:t xml:space="preserve">Introductory concepts of techniques, with hands-on laboratory experience, enable students to produce their own GIS maps of human and environmental phenomena. Students cannot receive credit for both PBAD 202 and GEOG 202. </w:t>
      </w:r>
    </w:p>
    <w:p>
      <w:pPr>
        <w:pStyle w:val="sc-BodyText"/>
      </w:pPr>
      <w:r>
        <w:t xml:space="preserve">Cross-Listed as: </w:t>
      </w:r>
      <w:r>
        <w:t xml:space="preserve">GEOG 202.</w:t>
      </w:r>
    </w:p>
    <w:p>
      <w:pPr>
        <w:pStyle w:val="sc-BodyText"/>
      </w:pPr>
      <w:r>
        <w:t xml:space="preserve">Offered: </w:t>
      </w:r>
      <w:r>
        <w:t xml:space="preserve">Fall, Spring.</w:t>
      </w:r>
    </w:p>
    <w:p>
      <w:pPr>
        <w:pStyle w:val="sc-CourseTitle"/>
      </w:pPr>
      <w:bookmarkStart w:name="B87E04DDA0884074ABC42C0A3A740667" w:id="1828"/>
      <w:bookmarkEnd w:id="1828"/>
      <w:r>
        <w:t xml:space="preserve">PBAD</w:t>
      </w:r>
      <w:r>
        <w:t xml:space="preserve"> </w:t>
      </w:r>
      <w:r>
        <w:t xml:space="preserve">308</w:t>
      </w:r>
      <w:r>
        <w:t xml:space="preserve"> - </w:t>
      </w:r>
      <w:r>
        <w:t xml:space="preserve">Geographic Information Systems II</w:t>
      </w:r>
      <w:r>
        <w:t xml:space="preserve"> (</w:t>
      </w:r>
      <w:r>
        <w:t xml:space="preserve">4</w:t>
      </w:r>
      <w:r>
        <w:t xml:space="preserve">)</w:t>
      </w:r>
    </w:p>
    <w:p>
      <w:pPr>
        <w:pStyle w:val="sc-BodyText"/>
      </w:pPr>
      <w:pPr>
        <w:pStyle w:val="sc-BodyText"/>
      </w:pPr>
      <w:r>
        <w:t xml:space="preserve">GIS is used by students in the computer laboratory to produce complex, multi-layered maps of various spatial phenomena at a level designed to promote proficiency with the latest analytical software. Students cannot receive credit for both PBAD 308 and GEOG 308.</w:t>
      </w:r>
    </w:p>
    <w:p>
      <w:pPr>
        <w:pStyle w:val="sc-BodyText"/>
      </w:pPr>
      <w:r>
        <w:t xml:space="preserve">Prerequisite: </w:t>
      </w:r>
      <w:r>
        <w:t xml:space="preserve">GEOG 202 or PBAD 202.</w:t>
      </w:r>
    </w:p>
    <w:p>
      <w:pPr>
        <w:pStyle w:val="sc-BodyText"/>
      </w:pPr>
      <w:r>
        <w:t xml:space="preserve">Cross-Listed as: </w:t>
      </w:r>
      <w:r>
        <w:t xml:space="preserve">GEOG 308.</w:t>
      </w:r>
    </w:p>
    <w:p>
      <w:pPr>
        <w:pStyle w:val="sc-BodyText"/>
      </w:pPr>
      <w:r>
        <w:t xml:space="preserve">Offered: </w:t>
      </w:r>
      <w:r>
        <w:t xml:space="preserve">Fall.</w:t>
      </w:r>
    </w:p>
    <w:p>
      <w:pPr>
        <w:pStyle w:val="sc-CourseTitle"/>
      </w:pPr>
      <w:bookmarkStart w:name="345DC89D39CB41E3A6226889CC3B2BDC" w:id="1829"/>
      <w:bookmarkEnd w:id="1829"/>
      <w:r>
        <w:t xml:space="preserve">PBAD</w:t>
      </w:r>
      <w:r>
        <w:t xml:space="preserve"> </w:t>
      </w:r>
      <w:r>
        <w:t xml:space="preserve">325</w:t>
      </w:r>
      <w:r>
        <w:t xml:space="preserve"> - </w:t>
      </w:r>
      <w:r>
        <w:t xml:space="preserve">Politics of Public Management</w:t>
      </w:r>
      <w:r>
        <w:t xml:space="preserve"> (</w:t>
      </w:r>
      <w:r>
        <w:t xml:space="preserve">4</w:t>
      </w:r>
      <w:r>
        <w:t xml:space="preserve">)</w:t>
      </w:r>
    </w:p>
    <w:p>
      <w:pPr>
        <w:pStyle w:val="sc-BodyText"/>
      </w:pPr>
      <w:r>
        <w:t xml:space="preserve">Budgeting and Personnel Administration, Emphasis is on the central role of public budgets in policy formation and on the search for balance among a representative public work force, neutral competence, and political responsiveness. </w:t>
      </w:r>
    </w:p>
    <w:p>
      <w:pPr>
        <w:pStyle w:val="sc-BodyText"/>
      </w:pPr>
      <w:r>
        <w:t xml:space="preserve">Prerequisite: </w:t>
      </w:r>
      <w:r>
        <w:t xml:space="preserve">POL 301 or POL 301W, or consent of department chair.</w:t>
      </w:r>
    </w:p>
    <w:p>
      <w:pPr>
        <w:pStyle w:val="sc-BodyText"/>
      </w:pPr>
      <w:r>
        <w:t xml:space="preserve">Offered: </w:t>
      </w:r>
      <w:r>
        <w:t xml:space="preserve">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70C3E8AED22549A5A7CEF69FD9BE3259" w:id="1830"/>
      <w:r>
        <w:t>RAD  Radiography</w:t>
      </w:r>
      <w:bookmarkEnd w:id="1830"/>
      <w:r>
        <w:fldChar w:fldCharType="begin"/>
      </w:r>
      <w:r>
        <w:instrText xml:space="preserve"> XE "RAD  Radiography" </w:instrText>
      </w:r>
      <w:r>
        <w:fldChar w:fldCharType="end"/>
      </w:r>
    </w:p>
    <w:p>
      <w:pPr>
        <w:pStyle w:val="sc-CourseTitle"/>
      </w:pPr>
      <w:bookmarkStart w:name="CBB777E3AE6040DC8CAB3EA931045FC5" w:id="1831"/>
      <w:bookmarkEnd w:id="1831"/>
      <w:r>
        <w:t xml:space="preserve">RAD</w:t>
      </w:r>
      <w:r>
        <w:t xml:space="preserve"> </w:t>
      </w:r>
      <w:r>
        <w:t xml:space="preserve">331</w:t>
      </w:r>
      <w:r>
        <w:t xml:space="preserve"> - </w:t>
      </w:r>
      <w:r>
        <w:t xml:space="preserve">Foundations of Radiography</w:t>
      </w:r>
      <w:r>
        <w:t xml:space="preserve"> (</w:t>
      </w:r>
      <w:r>
        <w:t xml:space="preserve">3</w:t>
      </w:r>
      <w:r>
        <w:t xml:space="preserve">)</w:t>
      </w:r>
    </w:p>
    <w:p>
      <w:pPr>
        <w:pStyle w:val="sc-BodyText"/>
      </w:pPr>
      <w:pPr>
        <w:pStyle w:val="sc-BodyText"/>
      </w:pPr>
      <w:r>
        <w:t xml:space="preserve">Students are introduced to radiography, imaging equipment, and the radiography clinical environment. Topics include terminology, positioning and imaging principles, and radiation safety.</w:t>
      </w:r>
    </w:p>
    <w:p>
      <w:pPr>
        <w:pStyle w:val="sc-BodyText"/>
      </w:pPr>
      <w:r>
        <w:t xml:space="preserve">Prerequisite: </w:t>
      </w:r>
      <w:r>
        <w:t xml:space="preserve">Acceptance into a Medical Imaging Clinical program  </w:t>
      </w:r>
    </w:p>
    <w:p>
      <w:pPr>
        <w:pStyle w:val="sc-BodyText"/>
      </w:pPr>
      <w:r>
        <w:t xml:space="preserve">Offered: </w:t>
      </w:r>
      <w:r>
        <w:t xml:space="preserve">Spring</w:t>
      </w:r>
    </w:p>
    <w:p>
      <w:pPr>
        <w:pStyle w:val="sc-CourseTitle"/>
      </w:pPr>
      <w:bookmarkStart w:name="C592EE47AF1249E4812A51201ED92EFF" w:id="1832"/>
      <w:bookmarkEnd w:id="1832"/>
      <w:r>
        <w:t xml:space="preserve">RAD</w:t>
      </w:r>
      <w:r>
        <w:t xml:space="preserve"> </w:t>
      </w:r>
      <w:r>
        <w:t xml:space="preserve">332</w:t>
      </w:r>
      <w:r>
        <w:t xml:space="preserve"> - </w:t>
      </w:r>
      <w:r>
        <w:t xml:space="preserve">Radiographic Procedures I</w:t>
      </w:r>
      <w:r>
        <w:t xml:space="preserve"> (</w:t>
      </w:r>
      <w:r>
        <w:t xml:space="preserve">3</w:t>
      </w:r>
      <w:r>
        <w:t xml:space="preserve">)</w:t>
      </w:r>
    </w:p>
    <w:p>
      <w:pPr>
        <w:pStyle w:val="sc-BodyText"/>
        <w:pStyle w:val="sc-BodyText"/>
      </w:pPr>
      <w:r>
        <w:rPr>
          <w:color w:val="000000"/>
        </w:rPr>
        <w:t xml:space="preserve">Students will learn positioning skills for chest, abdomen, and upper and lower extremities. Students will be introduced to basic pathologies related to anatomy included in this course.</w:t>
      </w:r>
    </w:p>
    <w:p>
      <w:pPr>
        <w:pStyle w:val="sc-BodyText"/>
      </w:pPr>
      <w:r>
        <w:t xml:space="preserve">Prerequisite: </w:t>
      </w:r>
      <w:r>
        <w:t xml:space="preserve">Acceptance into a Medical Imaging Clinical program  </w:t>
      </w:r>
    </w:p>
    <w:p>
      <w:pPr>
        <w:pStyle w:val="sc-BodyText"/>
      </w:pPr>
      <w:r>
        <w:t xml:space="preserve">Offered: </w:t>
      </w:r>
      <w:r>
        <w:t xml:space="preserve">Spring</w:t>
      </w:r>
    </w:p>
    <w:p>
      <w:pPr>
        <w:pStyle w:val="sc-CourseTitle"/>
      </w:pPr>
      <w:bookmarkStart w:name="07CCD31E29294B1CAB8FDFCC182DEA1C" w:id="1833"/>
      <w:bookmarkEnd w:id="1833"/>
      <w:r>
        <w:t xml:space="preserve">RAD</w:t>
      </w:r>
      <w:r>
        <w:t xml:space="preserve"> </w:t>
      </w:r>
      <w:r>
        <w:t xml:space="preserve">333</w:t>
      </w:r>
      <w:r>
        <w:t xml:space="preserve"> - </w:t>
      </w:r>
      <w:r>
        <w:t xml:space="preserve">Radiographic Procedures II</w:t>
      </w:r>
      <w:r>
        <w:t xml:space="preserve"> (</w:t>
      </w:r>
      <w:r>
        <w:t xml:space="preserve">3</w:t>
      </w:r>
      <w:r>
        <w:t xml:space="preserve">)</w:t>
      </w:r>
    </w:p>
    <w:p>
      <w:pPr>
        <w:pStyle w:val="sc-BodyText"/>
        <w:pStyle w:val="sc-BodyText"/>
      </w:pPr>
      <w:r>
        <w:rPr>
          <w:color w:val="000000"/>
        </w:rPr>
        <w:t xml:space="preserve">Students will learn positioning skills for spine, bony thorax, cranium, facial bones, sinuses and contrast examinations.</w:t>
      </w:r>
    </w:p>
    <w:p>
      <w:pPr>
        <w:pStyle w:val="sc-BodyText"/>
      </w:pPr>
      <w:r>
        <w:t xml:space="preserve">Prerequisite: </w:t>
      </w:r>
      <w:r>
        <w:t xml:space="preserve">Prerequisite: Acceptance into a Medical Imaging Clinical program </w:t>
      </w:r>
    </w:p>
    <w:p>
      <w:pPr>
        <w:pStyle w:val="sc-BodyText"/>
      </w:pPr>
      <w:r>
        <w:t xml:space="preserve">Offered: </w:t>
      </w:r>
      <w:r>
        <w:t xml:space="preserve">Summer</w:t>
      </w:r>
    </w:p>
    <w:p>
      <w:pPr>
        <w:pStyle w:val="sc-CourseTitle"/>
      </w:pPr>
      <w:bookmarkStart w:name="BADC3990A855494B89FA23169F9634EF" w:id="1834"/>
      <w:bookmarkEnd w:id="1834"/>
      <w:r>
        <w:t xml:space="preserve">RAD</w:t>
      </w:r>
      <w:r>
        <w:t xml:space="preserve"> </w:t>
      </w:r>
      <w:r>
        <w:t xml:space="preserve">334</w:t>
      </w:r>
      <w:r>
        <w:t xml:space="preserve"> - </w:t>
      </w:r>
      <w:r>
        <w:t xml:space="preserve">Principles of Radiography </w:t>
      </w:r>
      <w:r>
        <w:t xml:space="preserve"> (</w:t>
      </w:r>
      <w:r>
        <w:t xml:space="preserve">4</w:t>
      </w:r>
      <w:r>
        <w:t xml:space="preserve">)</w:t>
      </w:r>
    </w:p>
    <w:p>
      <w:pPr>
        <w:pStyle w:val="sc-BodyText"/>
      </w:pPr>
      <w:r>
        <w:t xml:space="preserve">Students are asked to make connections between the introductory lectures and clinical practice.  This course prepares students for the national certification exams. </w:t>
      </w:r>
    </w:p>
    <w:p>
      <w:pPr>
        <w:pStyle w:val="sc-BodyText"/>
      </w:pPr>
      <w:r>
        <w:t xml:space="preserve">Prerequisite: </w:t>
      </w:r>
      <w:r>
        <w:t xml:space="preserve">Acceptance into a Medical Imaging Clinical program </w:t>
      </w:r>
    </w:p>
    <w:p>
      <w:pPr>
        <w:pStyle w:val="sc-BodyText"/>
      </w:pPr>
      <w:r>
        <w:t xml:space="preserve">Offered: </w:t>
      </w:r>
      <w:r>
        <w:t xml:space="preserve">Spring</w:t>
      </w:r>
    </w:p>
    <w:p>
      <w:pPr>
        <w:pStyle w:val="sc-CourseTitle"/>
      </w:pPr>
      <w:bookmarkStart w:name="F5E97AE6C28C482C8BDBF60A374F04BA" w:id="1835"/>
      <w:bookmarkEnd w:id="1835"/>
      <w:r>
        <w:t xml:space="preserve">RAD</w:t>
      </w:r>
      <w:r>
        <w:t xml:space="preserve"> </w:t>
      </w:r>
      <w:r>
        <w:t xml:space="preserve">335</w:t>
      </w:r>
      <w:r>
        <w:t xml:space="preserve"> - </w:t>
      </w:r>
      <w:r>
        <w:t xml:space="preserve">Radiation Physics </w:t>
      </w:r>
      <w:r>
        <w:t xml:space="preserve"> (</w:t>
      </w:r>
      <w:r>
        <w:t xml:space="preserve">3</w:t>
      </w:r>
      <w:r>
        <w:t xml:space="preserve">)</w:t>
      </w:r>
    </w:p>
    <w:p>
      <w:pPr>
        <w:pStyle w:val="sc-BodyText"/>
        <w:pStyle w:val="sc-BodyText"/>
      </w:pPr>
      <w:r>
        <w:t xml:space="preserve">Students will learn about x-ray circuit components, methods of rectification, and construction of the x-ray tube. Topics include X-ray interactions and the absorption of radiation and effects upon tissue and tissue recovery.</w:t>
      </w:r>
    </w:p>
    <w:p>
      <w:pPr>
        <w:pStyle w:val="sc-BodyText"/>
      </w:pPr>
      <w:r>
        <w:t xml:space="preserve">Prerequisite: </w:t>
      </w:r>
      <w:r>
        <w:t xml:space="preserve">Acceptance into a Medical Imaging Clinical program </w:t>
      </w:r>
    </w:p>
    <w:p>
      <w:pPr>
        <w:pStyle w:val="sc-BodyText"/>
      </w:pPr>
      <w:r>
        <w:t xml:space="preserve">Offered: </w:t>
      </w:r>
      <w:r>
        <w:t xml:space="preserve">Summer</w:t>
      </w:r>
    </w:p>
    <w:p>
      <w:pPr>
        <w:pStyle w:val="sc-CourseTitle"/>
      </w:pPr>
      <w:bookmarkStart w:name="B0B0B863A8D943B588785CA683C65955" w:id="1836"/>
      <w:bookmarkEnd w:id="1836"/>
      <w:r>
        <w:t xml:space="preserve">RAD</w:t>
      </w:r>
      <w:r>
        <w:t xml:space="preserve"> </w:t>
      </w:r>
      <w:r>
        <w:t xml:space="preserve">336</w:t>
      </w:r>
      <w:r>
        <w:t xml:space="preserve"> - </w:t>
      </w:r>
      <w:r>
        <w:t xml:space="preserve">Clinical Education I</w:t>
      </w:r>
      <w:r>
        <w:t xml:space="preserve"> (</w:t>
      </w:r>
      <w:r>
        <w:t xml:space="preserve">3</w:t>
      </w:r>
      <w:r>
        <w:t xml:space="preserve">)</w:t>
      </w:r>
    </w:p>
    <w:p>
      <w:pPr>
        <w:pStyle w:val="sc-BodyText"/>
        <w:pStyle w:val="sc-BodyText"/>
      </w:pPr>
      <w:r>
        <w:rPr>
          <w:color w:val="000000"/>
        </w:rPr>
        <w:t xml:space="preserve">Students are introduced to the clinical environment with emphasis on radiography department procedures, radiation safety, and patient care. Students gain practical experience observing and applying imaging principles. </w:t>
      </w:r>
      <w:r>
        <w:t xml:space="preserve">18 contact hours</w:t>
      </w:r>
    </w:p>
    <w:p>
      <w:pPr>
        <w:pStyle w:val="sc-BodyText"/>
      </w:pPr>
      <w:r>
        <w:t xml:space="preserve">Prerequisite: </w:t>
      </w:r>
      <w:r>
        <w:t xml:space="preserve">Acceptance into a Medical Imaging Clinical program </w:t>
      </w:r>
    </w:p>
    <w:p>
      <w:pPr>
        <w:pStyle w:val="sc-BodyText"/>
      </w:pPr>
      <w:r>
        <w:t xml:space="preserve">Offered: </w:t>
      </w:r>
      <w:r>
        <w:t xml:space="preserve">Spring</w:t>
      </w:r>
    </w:p>
    <w:p>
      <w:pPr>
        <w:pStyle w:val="sc-CourseTitle"/>
      </w:pPr>
      <w:bookmarkStart w:name="2351C6A32F03445E9D6A653712FCD131" w:id="1837"/>
      <w:bookmarkEnd w:id="1837"/>
      <w:r>
        <w:t xml:space="preserve">RAD</w:t>
      </w:r>
      <w:r>
        <w:t xml:space="preserve"> </w:t>
      </w:r>
      <w:r>
        <w:t xml:space="preserve">338</w:t>
      </w:r>
      <w:r>
        <w:t xml:space="preserve"> - </w:t>
      </w:r>
      <w:r>
        <w:t xml:space="preserve">Clinical Education II</w:t>
      </w:r>
      <w:r>
        <w:t xml:space="preserve"> (</w:t>
      </w:r>
      <w:r>
        <w:t xml:space="preserve">5</w:t>
      </w:r>
      <w:r>
        <w:t xml:space="preserve">)</w:t>
      </w:r>
    </w:p>
    <w:p>
      <w:pPr>
        <w:pStyle w:val="sc-BodyText"/>
        <w:pStyle w:val="sc-BodyText"/>
      </w:pPr>
      <w:r>
        <w:t xml:space="preserve">Student learn general radiography procedures, radiation safety, and patient care with emphasis radiographer skills. They will gain practical experience applying imaging principles.. 30 contact hours.</w:t>
      </w:r>
    </w:p>
    <w:p>
      <w:pPr>
        <w:pStyle w:val="sc-BodyText"/>
      </w:pPr>
      <w:r>
        <w:t xml:space="preserve">Offered: </w:t>
      </w:r>
      <w:r>
        <w:t xml:space="preserve">Summer</w:t>
      </w:r>
    </w:p>
    <w:p>
      <w:pPr>
        <w:pStyle w:val="sc-CourseTitle"/>
      </w:pPr>
      <w:bookmarkStart w:name="A072CA5F3DDE4504A8E84662F962F3C1" w:id="1838"/>
      <w:bookmarkEnd w:id="1838"/>
      <w:r>
        <w:t xml:space="preserve">RAD</w:t>
      </w:r>
      <w:r>
        <w:t xml:space="preserve"> </w:t>
      </w:r>
      <w:r>
        <w:t xml:space="preserve">432</w:t>
      </w:r>
      <w:r>
        <w:t xml:space="preserve"> - </w:t>
      </w:r>
      <w:r>
        <w:t xml:space="preserve">Advanced Principles and Radiobiology</w:t>
      </w:r>
      <w:r>
        <w:t xml:space="preserve"> (</w:t>
      </w:r>
      <w:r>
        <w:t xml:space="preserve">4</w:t>
      </w:r>
      <w:r>
        <w:t xml:space="preserve">)</w:t>
      </w:r>
    </w:p>
    <w:p>
      <w:pPr>
        <w:pStyle w:val="sc-BodyText"/>
        <w:pStyle w:val="sc-BodyText"/>
      </w:pPr>
      <w:r>
        <w:rPr>
          <w:color w:val="000000"/>
        </w:rPr>
        <w:t xml:space="preserve">Students learn the concepts of creating and capturing digital images including preprocessing, processing, and postprocessing. Students will also learn principles of radiobiology and radiation protection.</w:t>
      </w:r>
    </w:p>
    <w:p>
      <w:pPr>
        <w:pStyle w:val="sc-BodyText"/>
      </w:pPr>
      <w:r>
        <w:t xml:space="preserve">Offered: </w:t>
      </w:r>
      <w:r>
        <w:t xml:space="preserve">Fall</w:t>
      </w:r>
    </w:p>
    <w:p>
      <w:pPr>
        <w:pStyle w:val="sc-CourseTitle"/>
      </w:pPr>
      <w:bookmarkStart w:name="57D67A557A22485CB7745B4D71C13600" w:id="1839"/>
      <w:bookmarkEnd w:id="1839"/>
      <w:r>
        <w:t xml:space="preserve">RAD</w:t>
      </w:r>
      <w:r>
        <w:t xml:space="preserve"> </w:t>
      </w:r>
      <w:r>
        <w:t xml:space="preserve">433</w:t>
      </w:r>
      <w:r>
        <w:t xml:space="preserve"> - </w:t>
      </w:r>
      <w:r>
        <w:t xml:space="preserve">Clinical Education III</w:t>
      </w:r>
      <w:r>
        <w:t xml:space="preserve"> (</w:t>
      </w:r>
      <w:r>
        <w:t xml:space="preserve">5</w:t>
      </w:r>
      <w:r>
        <w:t xml:space="preserve">)</w:t>
      </w:r>
    </w:p>
    <w:p>
      <w:pPr>
        <w:pStyle w:val="sc-BodyText"/>
      </w:pPr>
      <w:pPr>
        <w:pStyle w:val="sc-BodyText"/>
      </w:pPr>
      <w:r>
        <w:rPr>
          <w:color w:val="000000"/>
        </w:rPr>
        <w:t xml:space="preserve">Students</w:t>
      </w:r>
      <w:r>
        <w:rPr>
          <w:color w:val="000000"/>
        </w:rPr>
        <w:t xml:space="preserve"> perform routine radiography procedures in various clinical settings on all patient types with emphasis on exposure factors and gaining independence in the clinical environment</w:t>
      </w:r>
      <w:r>
        <w:rPr>
          <w:color w:val="000000"/>
        </w:rPr>
        <w:t xml:space="preserve">. </w:t>
      </w:r>
      <w:r>
        <w:t xml:space="preserve">30 contact hours</w:t>
      </w:r>
    </w:p>
    <w:p>
      <w:pPr>
        <w:pStyle w:val="sc-BodyText"/>
      </w:pPr>
      <w:r>
        <w:t xml:space="preserve">Offered: </w:t>
      </w:r>
      <w:r>
        <w:t xml:space="preserve">Fall</w:t>
      </w:r>
    </w:p>
    <w:p>
      <w:pPr>
        <w:pStyle w:val="sc-CourseTitle"/>
      </w:pPr>
      <w:bookmarkStart w:name="233084AC4F814F4F9C58E5EE49E23B01" w:id="1840"/>
      <w:bookmarkEnd w:id="1840"/>
      <w:r>
        <w:t xml:space="preserve">RAD</w:t>
      </w:r>
      <w:r>
        <w:t xml:space="preserve"> </w:t>
      </w:r>
      <w:r>
        <w:t xml:space="preserve">434</w:t>
      </w:r>
      <w:r>
        <w:t xml:space="preserve"> - </w:t>
      </w:r>
      <w:r>
        <w:t xml:space="preserve">Advanced Procedures in Radiography </w:t>
      </w:r>
      <w:r>
        <w:t xml:space="preserve"> (</w:t>
      </w:r>
      <w:r>
        <w:t xml:space="preserve">3</w:t>
      </w:r>
      <w:r>
        <w:t xml:space="preserve">)</w:t>
      </w:r>
    </w:p>
    <w:p>
      <w:pPr>
        <w:pStyle w:val="sc-BodyText"/>
        <w:pStyle w:val="sc-BodyText"/>
      </w:pPr>
      <w:r>
        <w:rPr>
          <w:color w:val="000000"/>
        </w:rPr>
        <w:t xml:space="preserve">Students</w:t>
      </w:r>
      <w:r>
        <w:rPr>
          <w:color w:val="000000"/>
        </w:rPr>
        <w:t xml:space="preserve"> will learn about advanced procedures in radiography</w:t>
      </w:r>
      <w:r>
        <w:rPr>
          <w:color w:val="000000"/>
        </w:rPr>
        <w:t xml:space="preserve">,</w:t>
      </w:r>
      <w:r>
        <w:rPr>
          <w:color w:val="000000"/>
        </w:rPr>
        <w:t xml:space="preserve"> including trauma, mobile, and surgical radiography, pediatrics, arthrography, hysterosalpingography, myelography, orthoroentgentography, and biliary duct procedures. Emphasis will be on case studies</w:t>
      </w:r>
      <w:r>
        <w:rPr>
          <w:color w:val="000000"/>
        </w:rPr>
        <w:t xml:space="preserve">.</w:t>
      </w:r>
    </w:p>
    <w:p>
      <w:pPr>
        <w:pStyle w:val="sc-BodyText"/>
      </w:pPr>
      <w:r>
        <w:t xml:space="preserve">Offered: </w:t>
      </w:r>
      <w:r>
        <w:t xml:space="preserve">Spring</w:t>
      </w:r>
    </w:p>
    <w:p>
      <w:pPr>
        <w:pStyle w:val="sc-CourseTitle"/>
      </w:pPr>
      <w:bookmarkStart w:name="409BA1DC4DFE432C9A160967AAB0C65F" w:id="1841"/>
      <w:bookmarkEnd w:id="1841"/>
      <w:r>
        <w:t xml:space="preserve">RAD</w:t>
      </w:r>
      <w:r>
        <w:t xml:space="preserve"> </w:t>
      </w:r>
      <w:r>
        <w:t xml:space="preserve">435</w:t>
      </w:r>
      <w:r>
        <w:t xml:space="preserve"> - </w:t>
      </w:r>
      <w:r>
        <w:t xml:space="preserve">Registry Review</w:t>
      </w:r>
      <w:r>
        <w:t xml:space="preserve"> (</w:t>
      </w:r>
      <w:r>
        <w:t xml:space="preserve">3</w:t>
      </w:r>
      <w:r>
        <w:t xml:space="preserve">)</w:t>
      </w:r>
    </w:p>
    <w:p>
      <w:pPr>
        <w:pStyle w:val="sc-BodyText"/>
        <w:pStyle w:val="sc-BodyText"/>
      </w:pPr>
      <w:r>
        <w:t xml:space="preserve">Students will review the specifications of the ARRT Radiography examination, the guidelines for application, study strategies, and content included in the exam</w:t>
      </w:r>
      <w:r>
        <w:rPr>
          <w:color w:val="000000"/>
        </w:rPr>
        <w:t xml:space="preserve">.</w:t>
      </w:r>
    </w:p>
    <w:p>
      <w:pPr>
        <w:pStyle w:val="sc-BodyText"/>
      </w:pPr>
      <w:r>
        <w:t xml:space="preserve">Offered: </w:t>
      </w:r>
      <w:r>
        <w:t xml:space="preserve">Spring</w:t>
      </w:r>
    </w:p>
    <w:p>
      <w:pPr>
        <w:pStyle w:val="sc-CourseTitle"/>
      </w:pPr>
      <w:bookmarkStart w:name="2C88022E09CB466AA543B574D8051F60" w:id="1842"/>
      <w:bookmarkEnd w:id="1842"/>
      <w:r>
        <w:t xml:space="preserve">RAD</w:t>
      </w:r>
      <w:r>
        <w:t xml:space="preserve"> </w:t>
      </w:r>
      <w:r>
        <w:t xml:space="preserve">436</w:t>
      </w:r>
      <w:r>
        <w:t xml:space="preserve"> - </w:t>
      </w:r>
      <w:r>
        <w:t xml:space="preserve">Clinical Education IV</w:t>
      </w:r>
      <w:r>
        <w:t xml:space="preserve"> (</w:t>
      </w:r>
      <w:r>
        <w:t xml:space="preserve">4</w:t>
      </w:r>
      <w:r>
        <w:t xml:space="preserve">)</w:t>
      </w:r>
    </w:p>
    <w:p>
      <w:pPr>
        <w:pStyle w:val="sc-BodyText"/>
        <w:pStyle w:val="sc-BodyText"/>
      </w:pPr>
      <w:r>
        <w:rPr>
          <w:color w:val="000000"/>
        </w:rPr>
        <w:t xml:space="preserve">Students </w:t>
      </w:r>
      <w:r>
        <w:rPr>
          <w:color w:val="000000"/>
        </w:rPr>
        <w:t xml:space="preserve">will </w:t>
      </w:r>
      <w:r>
        <w:rPr>
          <w:color w:val="000000"/>
        </w:rPr>
        <w:t xml:space="preserve">perform routine radiography procedures in various clinical settings on all patient types with an</w:t>
      </w:r>
      <w:r>
        <w:rPr>
          <w:color w:val="000000"/>
        </w:rPr>
        <w:t xml:space="preserve"> </w:t>
      </w:r>
      <w:r>
        <w:rPr>
          <w:color w:val="000000"/>
        </w:rPr>
        <w:t xml:space="preserve">emphasis on critical thinking and problem solving in the clinical environment</w:t>
      </w:r>
      <w:r>
        <w:rPr>
          <w:color w:val="000000"/>
        </w:rPr>
        <w:t xml:space="preserve">. </w:t>
      </w:r>
      <w:r>
        <w:rPr>
          <w:color w:val="000000"/>
        </w:rPr>
        <w:t xml:space="preserve">24 contact hours</w:t>
      </w:r>
    </w:p>
    <w:p>
      <w:pPr>
        <w:pStyle w:val="sc-BodyText"/>
      </w:pPr>
      <w:r>
        <w:t xml:space="preserve">Offered: </w:t>
      </w:r>
      <w:r>
        <w:t xml:space="preserve">Spring</w:t>
      </w:r>
    </w:p>
    <w:p>
      <w:pPr>
        <w:pStyle w:val="sc-CourseTitle"/>
      </w:pPr>
      <w:bookmarkStart w:name="31F7A414B8DF4B7F9481F10549AAFC4A" w:id="1843"/>
      <w:bookmarkEnd w:id="1843"/>
      <w:r>
        <w:t xml:space="preserve">RAD</w:t>
      </w:r>
      <w:r>
        <w:t xml:space="preserve"> </w:t>
      </w:r>
      <w:r>
        <w:t xml:space="preserve">437</w:t>
      </w:r>
      <w:r>
        <w:t xml:space="preserve"> - </w:t>
      </w:r>
      <w:r>
        <w:t xml:space="preserve">Radiographic Mammography</w:t>
      </w:r>
      <w:r>
        <w:t xml:space="preserve"> (</w:t>
      </w:r>
      <w:r>
        <w:t xml:space="preserve">4</w:t>
      </w:r>
      <w:r>
        <w:t xml:space="preserve">)</w:t>
      </w:r>
    </w:p>
    <w:p>
      <w:pPr>
        <w:pStyle w:val="sc-BodyText"/>
      </w:pPr>
      <w:pPr>
        <w:pStyle w:val="sc-BodyText"/>
      </w:pPr>
      <w:r>
        <w:t xml:space="preserve">Students will learn mammographic patient care, image production, and procedures required for the ARRT Registry Exam in Mammography. The course outline will follow the ARRT structured education requirements for mammography.</w:t>
      </w:r>
    </w:p>
    <w:p>
      <w:pPr>
        <w:pStyle w:val="sc-BodyText"/>
      </w:pPr>
      <w:r>
        <w:t xml:space="preserve">Prerequisite: </w:t>
      </w:r>
      <w:r>
        <w:t xml:space="preserve">Licensure as a radiographic technologist or current enrollment in RAD 435.</w:t>
      </w:r>
    </w:p>
    <w:p>
      <w:pPr>
        <w:pStyle w:val="sc-BodyText"/>
      </w:pPr>
      <w:r>
        <w:t xml:space="preserve">Offered: </w:t>
      </w:r>
      <w:r>
        <w:t xml:space="preserve">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E893F1DBC33745CDAEF92FFD7A66F0FD" w:id="1844"/>
      <w:r>
        <w:t>READ - Reading</w:t>
      </w:r>
      <w:bookmarkEnd w:id="1844"/>
      <w:r>
        <w:fldChar w:fldCharType="begin"/>
      </w:r>
      <w:r>
        <w:instrText xml:space="preserve"> XE "READ - Reading" </w:instrText>
      </w:r>
      <w:r>
        <w:fldChar w:fldCharType="end"/>
      </w:r>
    </w:p>
    <w:p>
      <w:pPr>
        <w:pStyle w:val="sc-CourseTitle"/>
      </w:pPr>
      <w:bookmarkStart w:name="3C9B0984E2164FEDA9AD01078B2ABFBA" w:id="1845"/>
      <w:bookmarkEnd w:id="1845"/>
      <w:r>
        <w:t xml:space="preserve">READ</w:t>
      </w:r>
      <w:r>
        <w:t xml:space="preserve"> </w:t>
      </w:r>
      <w:r>
        <w:t xml:space="preserve">501</w:t>
      </w:r>
      <w:r>
        <w:t xml:space="preserve"> - </w:t>
      </w:r>
      <w:r>
        <w:t xml:space="preserve">Reading in the Content Areas</w:t>
      </w:r>
      <w:r>
        <w:t xml:space="preserve"> (</w:t>
      </w:r>
      <w:r>
        <w:t xml:space="preserve">3</w:t>
      </w:r>
      <w:r>
        <w:t xml:space="preserve">)</w:t>
      </w:r>
    </w:p>
    <w:p>
      <w:pPr>
        <w:pStyle w:val="sc-BodyText"/>
      </w:pPr>
      <w:r>
        <w:t xml:space="preserve">Focus is on methods that help grade 6-12 students learn from subject-based texts, both fiction and non-fiction.  Research-based vocabulary and comprehension strategies are emphasized.</w:t>
      </w:r>
    </w:p>
    <w:p>
      <w:pPr>
        <w:pStyle w:val="sc-BodyText"/>
      </w:pPr>
      <w:r>
        <w:t xml:space="preserve">Prerequisite: </w:t>
      </w:r>
      <w:r>
        <w:t xml:space="preserve">Graduate status or consent of instructor.</w:t>
      </w:r>
    </w:p>
    <w:p>
      <w:pPr>
        <w:pStyle w:val="sc-BodyText"/>
      </w:pPr>
      <w:r>
        <w:t xml:space="preserve">Offered: </w:t>
      </w:r>
      <w:r>
        <w:t xml:space="preserve">Fall.</w:t>
      </w:r>
    </w:p>
    <w:p>
      <w:pPr>
        <w:pStyle w:val="sc-CourseTitle"/>
      </w:pPr>
      <w:bookmarkStart w:name="A86337A15FD349CE959B40047A477ADD" w:id="1846"/>
      <w:bookmarkEnd w:id="1846"/>
      <w:r>
        <w:t xml:space="preserve">READ</w:t>
      </w:r>
      <w:r>
        <w:t xml:space="preserve"> </w:t>
      </w:r>
      <w:r>
        <w:t xml:space="preserve">534</w:t>
      </w:r>
      <w:r>
        <w:t xml:space="preserve"> - </w:t>
      </w:r>
      <w:r>
        <w:t xml:space="preserve">Foundations in Literacy</w:t>
      </w:r>
      <w:r>
        <w:t xml:space="preserve"> (</w:t>
      </w:r>
      <w:r>
        <w:t xml:space="preserve">3</w:t>
      </w:r>
      <w:r>
        <w:t xml:space="preserve">)</w:t>
      </w:r>
    </w:p>
    <w:p>
      <w:pPr>
        <w:pStyle w:val="sc-BodyText"/>
      </w:pPr>
      <w:r>
        <w:t xml:space="preserve">This course offers an overview of the components of literacy instruction, including phonological awareness, phonics, fluency, vocabulary, comprehension, and writing instruction.  Foundational understandings of “the science of reading,” “structured literacy,” and “orthographic mapping” are built, foundational to the reading program/dyslexia endorsement.</w:t>
      </w:r>
    </w:p>
    <w:p>
      <w:pPr>
        <w:pStyle w:val="sc-BodyText"/>
      </w:pPr>
      <w:r>
        <w:t xml:space="preserve">Offered: </w:t>
      </w:r>
      <w:r>
        <w:t xml:space="preserve">Summer.</w:t>
      </w:r>
    </w:p>
    <w:p>
      <w:pPr>
        <w:pStyle w:val="sc-CourseTitle"/>
      </w:pPr>
      <w:bookmarkStart w:name="24836D5942B04FD69DFC95C173E07F8E" w:id="1847"/>
      <w:bookmarkEnd w:id="1847"/>
      <w:r>
        <w:t xml:space="preserve">READ</w:t>
      </w:r>
      <w:r>
        <w:t xml:space="preserve"> </w:t>
      </w:r>
      <w:r>
        <w:t xml:space="preserve">629</w:t>
      </w:r>
      <w:r>
        <w:t xml:space="preserve"> - </w:t>
      </w:r>
      <w:r>
        <w:t xml:space="preserve">Literacy Internship for Assessment and Intervention</w:t>
      </w:r>
      <w:r>
        <w:t xml:space="preserve"> (</w:t>
      </w:r>
      <w:r>
        <w:t xml:space="preserve">6</w:t>
      </w:r>
      <w:r>
        <w:t xml:space="preserve">)</w:t>
      </w:r>
    </w:p>
    <w:p>
      <w:pPr>
        <w:pStyle w:val="sc-BodyText"/>
      </w:pPr>
      <w:r>
        <w:t xml:space="preserve">Emphasis is on the diagnosis and treatment of reading difficulties for this intensive practicum experience. Students apply knowledge of assessment, data analysis, and literacy instruction in a six-week summer reading clinic.</w:t>
      </w:r>
    </w:p>
    <w:p>
      <w:pPr>
        <w:pStyle w:val="sc-BodyText"/>
      </w:pPr>
      <w:r>
        <w:t xml:space="preserve">Prerequisite: </w:t>
      </w:r>
      <w:r>
        <w:t xml:space="preserve">Graduate status, READ 534 and SPED 546.</w:t>
      </w:r>
    </w:p>
    <w:p>
      <w:pPr>
        <w:pStyle w:val="sc-BodyText"/>
      </w:pPr>
      <w:r>
        <w:t xml:space="preserve">Corequisite: </w:t>
      </w:r>
      <w:r>
        <w:t xml:space="preserve">Taken concurrently with READ 630.</w:t>
      </w:r>
    </w:p>
    <w:p>
      <w:pPr>
        <w:pStyle w:val="sc-BodyText"/>
      </w:pPr>
      <w:r>
        <w:t xml:space="preserve">Offered: </w:t>
      </w:r>
      <w:r>
        <w:t xml:space="preserve"> Summer.</w:t>
      </w:r>
    </w:p>
    <w:p>
      <w:pPr>
        <w:pStyle w:val="sc-CourseTitle"/>
      </w:pPr>
      <w:bookmarkStart w:name="4806C53EDB0F460B8B07BAD2F7A770DE" w:id="1848"/>
      <w:bookmarkEnd w:id="1848"/>
      <w:r>
        <w:t xml:space="preserve">READ</w:t>
      </w:r>
      <w:r>
        <w:t xml:space="preserve"> </w:t>
      </w:r>
      <w:r>
        <w:t xml:space="preserve">630</w:t>
      </w:r>
      <w:r>
        <w:t xml:space="preserve"> - </w:t>
      </w:r>
      <w:r>
        <w:t xml:space="preserve">Literacy and the Community </w:t>
      </w:r>
      <w:r>
        <w:t xml:space="preserve"> (</w:t>
      </w:r>
      <w:r>
        <w:t xml:space="preserve">2</w:t>
      </w:r>
      <w:r>
        <w:t xml:space="preserve">)</w:t>
      </w:r>
    </w:p>
    <w:p>
      <w:pPr>
        <w:pStyle w:val="sc-BodyText"/>
      </w:pPr>
      <w:pPr>
        <w:pStyle w:val="sc-BodyText"/>
      </w:pPr>
      <w:r>
        <w:t xml:space="preserve">Methods and materials that inform families and administration about students’ strengths and areas of need are explored with the goal of building trusting relationships and shared responsibility with the community.</w:t>
      </w:r>
    </w:p>
    <w:p>
      <w:pPr>
        <w:pStyle w:val="sc-BodyText"/>
      </w:pPr>
      <w:r>
        <w:t xml:space="preserve">Prerequisite: </w:t>
      </w:r>
      <w:r>
        <w:t xml:space="preserve">Graduate status, READ 534 and SPED 546.</w:t>
      </w:r>
    </w:p>
    <w:p>
      <w:pPr>
        <w:pStyle w:val="sc-BodyText"/>
      </w:pPr>
      <w:r>
        <w:t xml:space="preserve">Corequisite: </w:t>
      </w:r>
      <w:r>
        <w:t xml:space="preserve">Taken concurrently with READ 629 or after READ 629.</w:t>
      </w:r>
    </w:p>
    <w:p>
      <w:pPr>
        <w:pStyle w:val="sc-BodyText"/>
      </w:pPr>
      <w:r>
        <w:t xml:space="preserve">Offered: </w:t>
      </w:r>
      <w:r>
        <w:t xml:space="preserve">Summer.</w:t>
      </w:r>
    </w:p>
    <w:p>
      <w:pPr>
        <w:pStyle w:val="sc-CourseTitle"/>
      </w:pPr>
      <w:bookmarkStart w:name="71C9F7FB3CE643D983C5A5C31A4C1CFA" w:id="1849"/>
      <w:bookmarkEnd w:id="1849"/>
      <w:r>
        <w:t xml:space="preserve">READ</w:t>
      </w:r>
      <w:r>
        <w:t xml:space="preserve"> </w:t>
      </w:r>
      <w:r>
        <w:t xml:space="preserve">667</w:t>
      </w:r>
      <w:r>
        <w:t xml:space="preserve"> - </w:t>
      </w:r>
      <w:r>
        <w:t xml:space="preserve">Reading Specialist Coaching and the Administration of Reading Programs </w:t>
      </w:r>
      <w:r>
        <w:t xml:space="preserve"> (</w:t>
      </w:r>
      <w:r>
        <w:t xml:space="preserve">4</w:t>
      </w:r>
      <w:r>
        <w:t xml:space="preserve">)</w:t>
      </w:r>
    </w:p>
    <w:p>
      <w:pPr>
        <w:pStyle w:val="sc-BodyText"/>
      </w:pPr>
      <w:r>
        <w:t xml:space="preserve">This course emphasizes the role of the reading specialist as a leader and change agent.  Students examine the role of the coach in the teaching and learning of reading. Focus is on models of literacy coaching to effect change for improved literacy instruction.  Roles and responsibilities in the administration of reading programs are discussed.</w:t>
      </w:r>
    </w:p>
    <w:p>
      <w:pPr>
        <w:pStyle w:val="sc-BodyText"/>
      </w:pPr>
      <w:r>
        <w:t xml:space="preserve">Prerequisite: </w:t>
      </w:r>
      <w:r>
        <w:t xml:space="preserve">Graduate status, enrollment in the M.Ed. in Reading program, READ 501,534, 629, 630, and SPED 546 or consent of the instructor.</w:t>
      </w:r>
    </w:p>
    <w:p>
      <w:pPr>
        <w:pStyle w:val="sc-BodyText"/>
      </w:pPr>
      <w:r>
        <w:t xml:space="preserve">Offered: </w:t>
      </w:r>
      <w:r>
        <w:t xml:space="preserve">Spring.</w:t>
      </w:r>
    </w:p>
    <w:p>
      <w:pPr>
        <w:pStyle w:val="sc-CourseTitle"/>
      </w:pPr>
      <w:bookmarkStart w:name="1FE2406CFD4741C4AFCA1B9E4DCEFA85" w:id="1850"/>
      <w:bookmarkEnd w:id="1850"/>
      <w:r>
        <w:t xml:space="preserve">READ</w:t>
      </w:r>
      <w:r>
        <w:t xml:space="preserve"> </w:t>
      </w:r>
      <w:r>
        <w:t xml:space="preserve">687</w:t>
      </w:r>
      <w:r>
        <w:t xml:space="preserve"> - </w:t>
      </w:r>
      <w:r>
        <w:t xml:space="preserve">Teaching Literacy in Diverse Contexts</w:t>
      </w:r>
      <w:r>
        <w:t xml:space="preserve"> (</w:t>
      </w:r>
      <w:r>
        <w:t xml:space="preserve">3</w:t>
      </w:r>
      <w:r>
        <w:t xml:space="preserve">)</w:t>
      </w:r>
    </w:p>
    <w:p>
      <w:pPr>
        <w:pStyle w:val="sc-BodyText"/>
      </w:pPr>
      <w:pPr>
        <w:pStyle w:val="sc-BodyText"/>
      </w:pPr>
      <w:r>
        <w:t xml:space="preserve">This course explores how literacy is tied to our identities and communities. Focus is placed on experiences and knowledge teachers must have to meet the needs of diverse learners.  The definition of “literacy” is extended to include multiple perspectives, settings, forms, and voices.</w:t>
      </w:r>
    </w:p>
    <w:p>
      <w:pPr>
        <w:pStyle w:val="sc-BodyText"/>
      </w:pPr>
      <w:r>
        <w:t xml:space="preserve">Prerequisite: </w:t>
      </w:r>
      <w:r>
        <w:t xml:space="preserve">Graduate status and enrollment in the M.Ed. in Reading program; READ 501 and READ 534; or with consent of instructor</w:t>
      </w:r>
    </w:p>
    <w:p>
      <w:pPr>
        <w:pStyle w:val="sc-BodyText"/>
      </w:pPr>
      <w:r>
        <w:t xml:space="preserve">Offered: </w:t>
      </w:r>
      <w:r>
        <w:t xml:space="preserve">Summer.</w:t>
      </w:r>
    </w:p>
    <w:p>
      <w:pPr>
        <w:pStyle w:val="sc-CourseTitle"/>
      </w:pPr>
      <w:bookmarkStart w:name="AA1D601EE70D46A686802F2C0FEB6698" w:id="1851"/>
      <w:bookmarkEnd w:id="1851"/>
      <w:r>
        <w:t xml:space="preserve">READ</w:t>
      </w:r>
      <w:r>
        <w:t xml:space="preserve"> </w:t>
      </w:r>
      <w:r>
        <w:t xml:space="preserve">688</w:t>
      </w:r>
      <w:r>
        <w:t xml:space="preserve"> - </w:t>
      </w:r>
      <w:r>
        <w:t xml:space="preserve">Educational Technology for Reading Instruction in the Digital Age</w:t>
      </w:r>
      <w:r>
        <w:t xml:space="preserve"> (</w:t>
      </w:r>
      <w:r>
        <w:t xml:space="preserve">3</w:t>
      </w:r>
      <w:r>
        <w:t xml:space="preserve">)</w:t>
      </w:r>
    </w:p>
    <w:p>
      <w:pPr>
        <w:pStyle w:val="sc-BodyText"/>
      </w:pPr>
      <w:pPr>
        <w:pStyle w:val="sc-BodyText"/>
      </w:pPr>
      <w:r>
        <w:t xml:space="preserve">Intensive discourse exploring digital literacy that includes ethical and equality issues.</w:t>
      </w:r>
      <w:r>
        <w:br/>
      </w:r>
    </w:p>
    <w:p>
      <w:pPr>
        <w:pStyle w:val="sc-BodyText"/>
      </w:pPr>
      <w:r>
        <w:t xml:space="preserve">Prerequisite: </w:t>
      </w:r>
      <w:r>
        <w:t xml:space="preserve">Graduate status and enrollment in the M.Ed. in Reading program; READ 629, READ 501, or consent of the instructor.</w:t>
      </w:r>
    </w:p>
    <w:p>
      <w:pPr>
        <w:pStyle w:val="sc-BodyText"/>
      </w:pPr>
      <w:r>
        <w:t xml:space="preserve">Offered: </w:t>
      </w:r>
      <w:r>
        <w:t xml:space="preserve">Fall.</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C89285C1073A4B8D9056CBAFF6C1A4F1" w:id="1852"/>
      <w:r>
        <w:t>RIC - Rhode Island College</w:t>
      </w:r>
      <w:bookmarkEnd w:id="1852"/>
      <w:r>
        <w:fldChar w:fldCharType="begin"/>
      </w:r>
      <w:r>
        <w:instrText xml:space="preserve"> XE "RIC - Rhode Island College" </w:instrText>
      </w:r>
      <w:r>
        <w:fldChar w:fldCharType="end"/>
      </w:r>
    </w:p>
    <w:p>
      <w:pPr>
        <w:pStyle w:val="sc-CourseTitle"/>
      </w:pPr>
      <w:bookmarkStart w:name="543EF06F30CF48D397FDDDAA3138FE44" w:id="1853"/>
      <w:bookmarkEnd w:id="1853"/>
      <w:r>
        <w:t xml:space="preserve">RIC</w:t>
      </w:r>
      <w:r>
        <w:t xml:space="preserve"> </w:t>
      </w:r>
      <w:r>
        <w:t xml:space="preserve">100</w:t>
      </w:r>
      <w:r>
        <w:t xml:space="preserve"> - </w:t>
      </w:r>
      <w:r>
        <w:t xml:space="preserve">Introduction to RIC</w:t>
      </w:r>
      <w:r>
        <w:t xml:space="preserve"> (</w:t>
      </w:r>
      <w:r>
        <w:t xml:space="preserve">1</w:t>
      </w:r>
      <w:r>
        <w:t xml:space="preserve">)</w:t>
      </w:r>
    </w:p>
    <w:p>
      <w:pPr>
        <w:pStyle w:val="sc-BodyText"/>
        <w:pStyle w:val="sc-BodyText"/>
      </w:pPr>
      <w:r>
        <w:t xml:space="preserve">Students learn how to navigate college in general and RIC specifically, including such topics as time management, wellness, college expectations, note-taking, cultural competency and campus resources. </w:t>
      </w:r>
      <w:r>
        <w:rPr>
          <w:color w:val="000000"/>
        </w:rPr>
        <w:t xml:space="preserve">Graded S/U.</w:t>
      </w:r>
    </w:p>
    <w:p>
      <w:pPr>
        <w:pStyle w:val="sc-BodyText"/>
      </w:pPr>
      <w:r>
        <w:t xml:space="preserve">Offered: </w:t>
      </w:r>
      <w:r>
        <w:t xml:space="preserve">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D9F59EB61954502B9E21135C9698B86" w:id="1854"/>
      <w:r>
        <w:t>SED - Secondary Education</w:t>
      </w:r>
      <w:bookmarkEnd w:id="1854"/>
      <w:r>
        <w:fldChar w:fldCharType="begin"/>
      </w:r>
      <w:r>
        <w:instrText xml:space="preserve"> XE "SED - Secondary Education" </w:instrText>
      </w:r>
      <w:r>
        <w:fldChar w:fldCharType="end"/>
      </w:r>
    </w:p>
    <w:p>
      <w:pPr>
        <w:pStyle w:val="sc-CourseTitle"/>
      </w:pPr>
      <w:bookmarkStart w:name="F4BA2143CFD9442EB5A888CB53184377" w:id="1855"/>
      <w:bookmarkEnd w:id="1855"/>
      <w:r>
        <w:t xml:space="preserve">SED</w:t>
      </w:r>
      <w:r>
        <w:t xml:space="preserve"> </w:t>
      </w:r>
      <w:r>
        <w:t xml:space="preserve">206</w:t>
      </w:r>
      <w:r>
        <w:t xml:space="preserve"> - </w:t>
      </w:r>
      <w:r>
        <w:t xml:space="preserve">Educational Assessment and Pedagog</w:t>
      </w:r>
      <w:r>
        <w:t xml:space="preserve"> (</w:t>
      </w:r>
      <w:r>
        <w:t xml:space="preserve">4</w:t>
      </w:r>
      <w:r>
        <w:t xml:space="preserve">)</w:t>
      </w:r>
    </w:p>
    <w:p>
      <w:pPr>
        <w:pStyle w:val="sc-BodyText"/>
      </w:pPr>
      <w:pPr>
        <w:pStyle w:val="sc-BodyText"/>
      </w:pPr>
      <w:r>
        <w:t xml:space="preserve">Teacher candidates are introduced to the assessment of instruction aligned to instructional objectives. Contemporary uses of educational technology are also emphasized. 14 contact hours.</w:t>
      </w:r>
    </w:p>
    <w:p>
      <w:pPr>
        <w:pStyle w:val="sc-BodyText"/>
      </w:pPr>
      <w:r>
        <w:t xml:space="preserve">Prerequisite: </w:t>
      </w:r>
      <w:r>
        <w:t xml:space="preserve">FNED 246 or by permission of department chair.</w:t>
      </w:r>
    </w:p>
    <w:p>
      <w:pPr>
        <w:pStyle w:val="sc-BodyText"/>
      </w:pPr>
      <w:r>
        <w:t xml:space="preserve">Offered: </w:t>
      </w:r>
      <w:r>
        <w:t xml:space="preserve">Fall, Spring, Summer.</w:t>
      </w:r>
    </w:p>
    <w:p>
      <w:pPr>
        <w:pStyle w:val="sc-CourseTitle"/>
      </w:pPr>
      <w:bookmarkStart w:name="48400F7D18C4400F85E93C0B23CB0D5B" w:id="1856"/>
      <w:bookmarkEnd w:id="1856"/>
      <w:r>
        <w:t xml:space="preserve">SED</w:t>
      </w:r>
      <w:r>
        <w:t xml:space="preserve"> </w:t>
      </w:r>
      <w:r>
        <w:t xml:space="preserve">306W</w:t>
      </w:r>
      <w:r>
        <w:t xml:space="preserve"> - </w:t>
      </w:r>
      <w:r>
        <w:t xml:space="preserve">Inquiry into Discourses, Literacies, and Policies</w:t>
      </w:r>
      <w:r>
        <w:t xml:space="preserve"> (</w:t>
      </w:r>
      <w:r>
        <w:t xml:space="preserve">4</w:t>
      </w:r>
      <w:r>
        <w:t xml:space="preserve">)</w:t>
      </w:r>
    </w:p>
    <w:p>
      <w:pPr>
        <w:pStyle w:val="sc-BodyText"/>
        <w:pStyle w:val="sc-BodyText"/>
      </w:pPr>
      <w:r>
        <w:rPr>
          <w:color w:val="000000"/>
        </w:rPr>
        <w:t xml:space="preserve">Candidates explore educational policy discourses, engage in the literacy practices of their discipline, and enhance their understanding of the role critical literacies play in communities</w:t>
      </w:r>
      <w:r>
        <w:rPr>
          <w:color w:val="000000"/>
        </w:rPr>
        <w:t xml:space="preserve">. This is a Writing in the Discipline (WID) course. </w:t>
      </w:r>
      <w:r>
        <w:rPr>
          <w:color w:val="000000"/>
        </w:rPr>
        <w:t xml:space="preserve">16 hours clinical preparation included</w:t>
      </w:r>
      <w:r>
        <w:rPr>
          <w:color w:val="000000"/>
        </w:rPr>
        <w:t xml:space="preserve">.</w:t>
      </w:r>
    </w:p>
    <w:p>
      <w:pPr>
        <w:pStyle w:val="sc-BodyText"/>
      </w:pPr>
      <w:r>
        <w:t xml:space="preserve">Prerequisite: </w:t>
      </w:r>
      <w:r>
        <w:t xml:space="preserve">Admission to FSEHD and SED 206 (or SED 201 and SED 202) or permission of department chair.</w:t>
      </w:r>
    </w:p>
    <w:p>
      <w:pPr>
        <w:pStyle w:val="sc-BodyText"/>
      </w:pPr>
      <w:r>
        <w:t xml:space="preserve">Offered: </w:t>
      </w:r>
      <w:r>
        <w:t xml:space="preserve">Fall, Spring.</w:t>
      </w:r>
    </w:p>
    <w:p>
      <w:pPr>
        <w:pStyle w:val="sc-CourseTitle"/>
      </w:pPr>
      <w:bookmarkStart w:name="E933D2246F9F462E882396685C7A63A0" w:id="1857"/>
      <w:bookmarkEnd w:id="1857"/>
      <w:r>
        <w:t xml:space="preserve">SED</w:t>
      </w:r>
      <w:r>
        <w:t xml:space="preserve"> </w:t>
      </w:r>
      <w:r>
        <w:t xml:space="preserve">313</w:t>
      </w:r>
      <w:r>
        <w:t xml:space="preserve"> - </w:t>
      </w:r>
      <w:r>
        <w:t xml:space="preserve">Critical Writing and Teaching in Schools</w:t>
      </w:r>
      <w:r>
        <w:t xml:space="preserve"> (</w:t>
      </w:r>
      <w:r>
        <w:t xml:space="preserve">4</w:t>
      </w:r>
      <w:r>
        <w:t xml:space="preserve">)</w:t>
      </w:r>
    </w:p>
    <w:p>
      <w:pPr>
        <w:pStyle w:val="sc-BodyText"/>
        <w:pStyle w:val="sc-BodyText"/>
      </w:pPr>
      <w:r>
        <w:t xml:space="preserve">In this practicum course, candidates will learn tools and techniques for writing and teaching writing using the arts and digital literacies. Focus is on teaching non-native speakers of English.</w:t>
      </w:r>
    </w:p>
    <w:p>
      <w:pPr>
        <w:pStyle w:val="sc-BodyText"/>
      </w:pPr>
      <w:r>
        <w:t xml:space="preserve">Prerequisite: </w:t>
      </w:r>
      <w:r>
        <w:t xml:space="preserve">English GPA of 3.0 and admission to the FSEHD and SED 301W and SED 302; or SED 306W, or permission of department chair.</w:t>
      </w:r>
    </w:p>
    <w:p>
      <w:pPr>
        <w:pStyle w:val="sc-BodyText"/>
      </w:pPr>
      <w:r>
        <w:t xml:space="preserve">Offered: </w:t>
      </w:r>
      <w:r>
        <w:t xml:space="preserve">Spring.</w:t>
      </w:r>
    </w:p>
    <w:p>
      <w:pPr>
        <w:pStyle w:val="sc-CourseTitle"/>
      </w:pPr>
      <w:bookmarkStart w:name="78557FD37FA64562BCB92D84F6955DA9" w:id="1858"/>
      <w:bookmarkEnd w:id="1858"/>
      <w:r>
        <w:t xml:space="preserve">SED</w:t>
      </w:r>
      <w:r>
        <w:t xml:space="preserve"> </w:t>
      </w:r>
      <w:r>
        <w:t xml:space="preserve">314</w:t>
      </w:r>
      <w:r>
        <w:t xml:space="preserve"> - </w:t>
      </w:r>
      <w:r>
        <w:t xml:space="preserve">Responsive Social Studies Teaching/Learning I</w:t>
      </w:r>
      <w:r>
        <w:t xml:space="preserve"> (</w:t>
      </w:r>
      <w:r>
        <w:t xml:space="preserve">4</w:t>
      </w:r>
      <w:r>
        <w:t xml:space="preserve">)</w:t>
      </w:r>
    </w:p>
    <w:p>
      <w:pPr>
        <w:pStyle w:val="sc-BodyText"/>
        <w:pStyle w:val="sc-BodyText"/>
      </w:pPr>
      <w:r>
        <w:t xml:space="preserve">Teacher candidates examine secondary social studies teaching and learning in public schools, and create and deliver age-appropriate culturally responsive social studies lessons. Three weeks or equivalent practicum field experience.</w:t>
      </w:r>
    </w:p>
    <w:p>
      <w:pPr>
        <w:pStyle w:val="sc-BodyText"/>
      </w:pPr>
      <w:r>
        <w:t xml:space="preserve">Prerequisite: </w:t>
      </w:r>
      <w:r>
        <w:t xml:space="preserve">Social studies/history content G.P.A. of 3.0 and overall G.P.A. of 2.75. Concurrent or prior successful completion of GEOG 200 and GEOG 401. Admission to the FSEHD (Secondary Education Social Studies or Secondary Education History/ Social Studies program) and SED 301W and SED 302; or SED 306W, or permission of department chair. </w:t>
      </w:r>
    </w:p>
    <w:p>
      <w:pPr>
        <w:pStyle w:val="sc-BodyText"/>
      </w:pPr>
      <w:r>
        <w:t xml:space="preserve">Offered: </w:t>
      </w:r>
      <w:r>
        <w:t xml:space="preserve">Spring.</w:t>
      </w:r>
    </w:p>
    <w:p>
      <w:pPr>
        <w:pStyle w:val="sc-CourseTitle"/>
      </w:pPr>
      <w:bookmarkStart w:name="E92A6B4EEB0144B2B23A6BD5C187E963" w:id="1859"/>
      <w:bookmarkEnd w:id="1859"/>
      <w:r>
        <w:t xml:space="preserve">SED</w:t>
      </w:r>
      <w:r>
        <w:t xml:space="preserve"> </w:t>
      </w:r>
      <w:r>
        <w:t xml:space="preserve">315</w:t>
      </w:r>
      <w:r>
        <w:t xml:space="preserve"> - </w:t>
      </w:r>
      <w:r>
        <w:t xml:space="preserve">Teaching Mathematics in a Diverse Classroom</w:t>
      </w:r>
      <w:r>
        <w:t xml:space="preserve"> (</w:t>
      </w:r>
      <w:r>
        <w:t xml:space="preserve">4</w:t>
      </w:r>
      <w:r>
        <w:t xml:space="preserve">)</w:t>
      </w:r>
    </w:p>
    <w:p>
      <w:pPr>
        <w:pStyle w:val="sc-BodyText"/>
        <w:pStyle w:val="sc-BodyText"/>
      </w:pPr>
      <w:r>
        <w:rPr>
          <w:color w:val="000000"/>
        </w:rPr>
        <w:t xml:space="preserve">Students adapt mathematics knowledge into thoughtful, engaging, reform-based mathematics lessons to help all students learn using community-building, dialogic practices. Clinical preparation (3 weeks or equivalent).</w:t>
      </w:r>
    </w:p>
    <w:p>
      <w:pPr>
        <w:pStyle w:val="sc-BodyText"/>
      </w:pPr>
      <w:r>
        <w:t xml:space="preserve">Prerequisite: </w:t>
      </w:r>
      <w:r>
        <w:t xml:space="preserve">Admission to the FSEHD and SED 303 or SED 306W, or permission of department chair.</w:t>
      </w:r>
    </w:p>
    <w:p>
      <w:pPr>
        <w:pStyle w:val="sc-BodyText"/>
      </w:pPr>
      <w:r>
        <w:t xml:space="preserve">Offered: </w:t>
      </w:r>
      <w:r>
        <w:t xml:space="preserve">Spring.</w:t>
      </w:r>
    </w:p>
    <w:p>
      <w:pPr>
        <w:pStyle w:val="sc-CourseTitle"/>
      </w:pPr>
      <w:bookmarkStart w:name="648B27D880824A109F432A59410F02FE" w:id="1860"/>
      <w:bookmarkEnd w:id="1860"/>
      <w:r>
        <w:t xml:space="preserve">SED</w:t>
      </w:r>
      <w:r>
        <w:t xml:space="preserve"> </w:t>
      </w:r>
      <w:r>
        <w:t xml:space="preserve">316</w:t>
      </w:r>
      <w:r>
        <w:t xml:space="preserve"> - </w:t>
      </w:r>
      <w:r>
        <w:t xml:space="preserve">Teaching Science, Society, and Technology</w:t>
      </w:r>
      <w:r>
        <w:t xml:space="preserve"> (</w:t>
      </w:r>
      <w:r>
        <w:t xml:space="preserve">4</w:t>
      </w:r>
      <w:r>
        <w:t xml:space="preserve">)</w:t>
      </w:r>
    </w:p>
    <w:p>
      <w:pPr>
        <w:pStyle w:val="sc-BodyText"/>
        <w:pStyle w:val="sc-BodyText"/>
      </w:pPr>
      <w:r>
        <w:rPr>
          <w:color w:val="000000"/>
        </w:rPr>
        <w:t xml:space="preserve">Students examine reforms in science education and investigate the interactions among </w:t>
      </w:r>
      <w:r>
        <w:rPr>
          <w:color w:val="000000"/>
        </w:rPr>
        <w:t xml:space="preserve">science, technology, and society.</w:t>
      </w:r>
    </w:p>
    <w:p>
      <w:pPr>
        <w:pStyle w:val="sc-BodyText"/>
      </w:pPr>
      <w:r>
        <w:t xml:space="preserve">Prerequisite: </w:t>
      </w:r>
      <w:r>
        <w:t xml:space="preserve">Admission to the FSEHD and SED 303 or SED 306W and completed at least 28 credit hours of required and cognate courses in the major or permission of department chair.</w:t>
      </w:r>
    </w:p>
    <w:p>
      <w:pPr>
        <w:pStyle w:val="sc-BodyText"/>
      </w:pPr>
      <w:r>
        <w:t xml:space="preserve">Offered: </w:t>
      </w:r>
      <w:r>
        <w:t xml:space="preserve">Spring.</w:t>
      </w:r>
    </w:p>
    <w:p>
      <w:pPr>
        <w:pStyle w:val="sc-CourseTitle"/>
      </w:pPr>
      <w:bookmarkStart w:name="A4FE4F88FEF24BD3825590889E75A443" w:id="1861"/>
      <w:bookmarkEnd w:id="1861"/>
      <w:r>
        <w:t xml:space="preserve">SED</w:t>
      </w:r>
      <w:r>
        <w:t xml:space="preserve"> </w:t>
      </w:r>
      <w:r>
        <w:t xml:space="preserve">406</w:t>
      </w:r>
      <w:r>
        <w:t xml:space="preserve"> - </w:t>
      </w:r>
      <w:r>
        <w:t xml:space="preserve">Instructional Methods, Design, and Technology</w:t>
      </w:r>
      <w:r>
        <w:t xml:space="preserve"> (</w:t>
      </w:r>
      <w:r>
        <w:t xml:space="preserve">3</w:t>
      </w:r>
      <w:r>
        <w:t xml:space="preserve">)</w:t>
      </w:r>
    </w:p>
    <w:p>
      <w:pPr>
        <w:pStyle w:val="sc-BodyText"/>
      </w:pPr>
      <w:r>
        <w:t xml:space="preserve">Students learn the fundamentals of lesson design and methods for integrating instructional technology to enhance content area teaching and learning. Students design and present model lessons in a laboratory setting.</w:t>
      </w:r>
    </w:p>
    <w:p>
      <w:pPr>
        <w:pStyle w:val="sc-BodyText"/>
      </w:pPr>
      <w:r>
        <w:t xml:space="preserve">Prerequisite: </w:t>
      </w:r>
      <w:r>
        <w:t xml:space="preserve">Admission to a secondary education teacher preparation program or consent of department chair.</w:t>
      </w:r>
    </w:p>
    <w:p>
      <w:pPr>
        <w:pStyle w:val="sc-BodyText"/>
      </w:pPr>
      <w:r>
        <w:t xml:space="preserve">Offered: </w:t>
      </w:r>
      <w:r>
        <w:t xml:space="preserve"> Fall, Spring.</w:t>
      </w:r>
    </w:p>
    <w:p>
      <w:pPr>
        <w:pStyle w:val="sc-CourseTitle"/>
      </w:pPr>
      <w:bookmarkStart w:name="B4D60144E45646A7968B7D84E86EA27B" w:id="1862"/>
      <w:bookmarkEnd w:id="1862"/>
      <w:r>
        <w:t xml:space="preserve">SED</w:t>
      </w:r>
      <w:r>
        <w:t xml:space="preserve"> </w:t>
      </w:r>
      <w:r>
        <w:t xml:space="preserve">407</w:t>
      </w:r>
      <w:r>
        <w:t xml:space="preserve"> - </w:t>
      </w:r>
      <w:r>
        <w:t xml:space="preserve">Instructional Methods, Design, and Literacy</w:t>
      </w:r>
      <w:r>
        <w:t xml:space="preserve"> (</w:t>
      </w:r>
      <w:r>
        <w:t xml:space="preserve">3</w:t>
      </w:r>
      <w:r>
        <w:t xml:space="preserve">)</w:t>
      </w:r>
    </w:p>
    <w:p>
      <w:pPr>
        <w:pStyle w:val="sc-BodyText"/>
      </w:pPr>
      <w:r>
        <w:t xml:space="preserve">Students explore research-based reading and writing strategies for secondary education content teaching and apply these strategies by designing and presenting literacy instruction in a field-based setting.</w:t>
      </w:r>
    </w:p>
    <w:p>
      <w:pPr>
        <w:pStyle w:val="sc-BodyText"/>
      </w:pPr>
      <w:r>
        <w:t xml:space="preserve">Prerequisite: </w:t>
      </w:r>
      <w:r>
        <w:t xml:space="preserve">SED 406 (with minimum grade of B-) and fulfillment of retention requirements, or consent of department chair.</w:t>
      </w:r>
    </w:p>
    <w:p>
      <w:pPr>
        <w:pStyle w:val="sc-BodyText"/>
      </w:pPr>
      <w:r>
        <w:t xml:space="preserve">Offered: </w:t>
      </w:r>
      <w:r>
        <w:t xml:space="preserve"> Fall, Spring.</w:t>
      </w:r>
    </w:p>
    <w:p>
      <w:pPr>
        <w:pStyle w:val="sc-CourseTitle"/>
      </w:pPr>
      <w:bookmarkStart w:name="030909B925C3434E8963DD805291858D" w:id="1863"/>
      <w:bookmarkEnd w:id="1863"/>
      <w:r>
        <w:t xml:space="preserve">SED</w:t>
      </w:r>
      <w:r>
        <w:t xml:space="preserve"> </w:t>
      </w:r>
      <w:r>
        <w:t xml:space="preserve">411</w:t>
      </w:r>
      <w:r>
        <w:t xml:space="preserve"> - </w:t>
      </w:r>
      <w:r>
        <w:t xml:space="preserve">Content and Pedagogy in Secondary Education</w:t>
      </w:r>
      <w:r>
        <w:t xml:space="preserve"> (</w:t>
      </w:r>
      <w:r>
        <w:t xml:space="preserve">4</w:t>
      </w:r>
      <w:r>
        <w:t xml:space="preserve">)</w:t>
      </w:r>
    </w:p>
    <w:p>
      <w:pPr>
        <w:pStyle w:val="sc-BodyText"/>
      </w:pPr>
      <w:r>
        <w:t xml:space="preserve">Students examine principles, methods, content, and curriculum in the content area and prepare lessons and units that incorporate the needs of diverse learners and effective assessment strategies.</w:t>
      </w:r>
    </w:p>
    <w:p>
      <w:pPr>
        <w:pStyle w:val="sc-BodyText"/>
      </w:pPr>
      <w:r>
        <w:t xml:space="preserve">Prerequisite: </w:t>
      </w:r>
      <w:r>
        <w:t xml:space="preserve">SED 407 (with minimum grade of B-), concurrent enrollment in SED 412, and fulfillment of retention requirements.</w:t>
      </w:r>
    </w:p>
    <w:p>
      <w:pPr>
        <w:pStyle w:val="sc-BodyText"/>
      </w:pPr>
      <w:r>
        <w:t xml:space="preserve">Offered: </w:t>
      </w:r>
      <w:r>
        <w:t xml:space="preserve"> Fall. </w:t>
      </w:r>
    </w:p>
    <w:p>
      <w:pPr>
        <w:pStyle w:val="sc-CourseTitle"/>
      </w:pPr>
      <w:bookmarkStart w:name="7E769DA9180B42648BDDDF9C67653F98" w:id="1864"/>
      <w:bookmarkEnd w:id="1864"/>
      <w:r>
        <w:t xml:space="preserve">SED</w:t>
      </w:r>
      <w:r>
        <w:t xml:space="preserve"> </w:t>
      </w:r>
      <w:r>
        <w:t xml:space="preserve">412</w:t>
      </w:r>
      <w:r>
        <w:t xml:space="preserve"> - </w:t>
      </w:r>
      <w:r>
        <w:t xml:space="preserve">Field Practicum in Secondary Education</w:t>
      </w:r>
      <w:r>
        <w:t xml:space="preserve"> (</w:t>
      </w:r>
      <w:r>
        <w:t xml:space="preserve">2</w:t>
      </w:r>
      <w:r>
        <w:t xml:space="preserve">)</w:t>
      </w:r>
    </w:p>
    <w:p>
      <w:pPr>
        <w:pStyle w:val="sc-BodyText"/>
      </w:pPr>
      <w:r>
        <w:t xml:space="preserve">Teacher candidates, under the supervision of college and clinical instructors, plan, develop, and implement lesson plans within middle/secondary clinical settings, drawing on content developed in SED 411. 4 contact hours.</w:t>
      </w:r>
    </w:p>
    <w:p>
      <w:pPr>
        <w:pStyle w:val="sc-BodyText"/>
      </w:pPr>
      <w:r>
        <w:t xml:space="preserve">Prerequisite: </w:t>
      </w:r>
      <w:r>
        <w:t xml:space="preserve">SED 407 (with minimum grade of B-), concurrent enrollment in SED 411, and fulfillment of retention requirements.</w:t>
      </w:r>
    </w:p>
    <w:p>
      <w:pPr>
        <w:pStyle w:val="sc-BodyText"/>
      </w:pPr>
      <w:r>
        <w:t xml:space="preserve">Offered: </w:t>
      </w:r>
      <w:r>
        <w:t xml:space="preserve"> Fall. </w:t>
      </w:r>
    </w:p>
    <w:p>
      <w:pPr>
        <w:pStyle w:val="sc-CourseTitle"/>
      </w:pPr>
      <w:bookmarkStart w:name="790FBAB22B754CD9957A997BC0A2A6E9" w:id="1865"/>
      <w:bookmarkEnd w:id="1865"/>
      <w:r>
        <w:t xml:space="preserve">SED</w:t>
      </w:r>
      <w:r>
        <w:t xml:space="preserve"> </w:t>
      </w:r>
      <w:r>
        <w:t xml:space="preserve">413</w:t>
      </w:r>
      <w:r>
        <w:t xml:space="preserve"> - </w:t>
      </w:r>
      <w:r>
        <w:t xml:space="preserve">Social Justice Teaching in English Education</w:t>
      </w:r>
      <w:r>
        <w:t xml:space="preserve"> (</w:t>
      </w:r>
      <w:r>
        <w:t xml:space="preserve">4</w:t>
      </w:r>
      <w:r>
        <w:t xml:space="preserve">)</w:t>
      </w:r>
    </w:p>
    <w:p>
      <w:pPr>
        <w:pStyle w:val="sc-BodyText"/>
        <w:pStyle w:val="sc-BodyText"/>
      </w:pPr>
      <w:r>
        <w:t xml:space="preserve">Students connect </w:t>
      </w:r>
      <w:r>
        <w:rPr>
          <w:i/>
        </w:rPr>
        <w:t xml:space="preserve">critical</w:t>
      </w:r>
      <w:r>
        <w:t xml:space="preserve"> and </w:t>
      </w:r>
      <w:r>
        <w:rPr>
          <w:i/>
        </w:rPr>
        <w:t xml:space="preserve">culturally relevant</w:t>
      </w:r>
      <w:r>
        <w:t xml:space="preserve"> pedagogies to everyday classroom strategies and techniques. Students will focus on community-building, dialogical methods and the teaching of reading. Clinical preparation (3 weeks or equivalent).</w:t>
      </w:r>
    </w:p>
    <w:p>
      <w:pPr>
        <w:pStyle w:val="sc-BodyText"/>
      </w:pPr>
      <w:r>
        <w:t xml:space="preserve">Prerequisite: </w:t>
      </w:r>
      <w:r>
        <w:t xml:space="preserve">SED 313.</w:t>
      </w:r>
    </w:p>
    <w:p>
      <w:pPr>
        <w:pStyle w:val="sc-BodyText"/>
      </w:pPr>
      <w:r>
        <w:t xml:space="preserve">Offered: </w:t>
      </w:r>
      <w:r>
        <w:t xml:space="preserve">Fall.</w:t>
      </w:r>
    </w:p>
    <w:p>
      <w:pPr>
        <w:pStyle w:val="sc-CourseTitle"/>
      </w:pPr>
      <w:bookmarkStart w:name="987251E3422B4C4993F264AE48054557" w:id="1866"/>
      <w:bookmarkEnd w:id="1866"/>
      <w:r>
        <w:t xml:space="preserve">SED</w:t>
      </w:r>
      <w:r>
        <w:t xml:space="preserve"> </w:t>
      </w:r>
      <w:r>
        <w:t xml:space="preserve">414</w:t>
      </w:r>
      <w:r>
        <w:t xml:space="preserve"> - </w:t>
      </w:r>
      <w:r>
        <w:t xml:space="preserve">Responsive Social Studies Teaching/Learning II</w:t>
      </w:r>
      <w:r>
        <w:t xml:space="preserve"> (</w:t>
      </w:r>
      <w:r>
        <w:t xml:space="preserve">4</w:t>
      </w:r>
      <w:r>
        <w:t xml:space="preserve">)</w:t>
      </w:r>
    </w:p>
    <w:p>
      <w:pPr>
        <w:pStyle w:val="sc-BodyText"/>
        <w:pStyle w:val="sc-BodyText"/>
      </w:pPr>
      <w:r>
        <w:t xml:space="preserve">Emphasis is on inquiry and project-based learning, assessment, critical thinking skills and culturally responsive curricula and pedagogy in secondary classrooms. Three weeks or equivalent practicum field experience.</w:t>
      </w:r>
    </w:p>
    <w:p>
      <w:pPr>
        <w:pStyle w:val="sc-BodyText"/>
      </w:pPr>
      <w:r>
        <w:t xml:space="preserve">Prerequisite: </w:t>
      </w:r>
      <w:r>
        <w:t xml:space="preserve">Successful completion of SED 314 with a grade of B- or higher. Social studies/content G.P.A. of 3.0, overall G.P.A. of 2.75.</w:t>
      </w:r>
    </w:p>
    <w:p>
      <w:pPr>
        <w:pStyle w:val="sc-BodyText"/>
      </w:pPr>
      <w:r>
        <w:t xml:space="preserve">Offered: </w:t>
      </w:r>
      <w:r>
        <w:t xml:space="preserve">Fall.</w:t>
      </w:r>
    </w:p>
    <w:p>
      <w:pPr>
        <w:pStyle w:val="sc-CourseTitle"/>
      </w:pPr>
      <w:bookmarkStart w:name="FD5C2267B4DD4A5A96451F121F2F5F9D" w:id="1867"/>
      <w:bookmarkEnd w:id="1867"/>
      <w:r>
        <w:t xml:space="preserve">SED</w:t>
      </w:r>
      <w:r>
        <w:t xml:space="preserve"> </w:t>
      </w:r>
      <w:r>
        <w:t xml:space="preserve">415</w:t>
      </w:r>
      <w:r>
        <w:t xml:space="preserve"> - </w:t>
      </w:r>
      <w:r>
        <w:t xml:space="preserve">Rethinking Mathematics Teaching and Learning</w:t>
      </w:r>
      <w:r>
        <w:t xml:space="preserve"> (</w:t>
      </w:r>
      <w:r>
        <w:t xml:space="preserve">4</w:t>
      </w:r>
      <w:r>
        <w:t xml:space="preserve">)</w:t>
      </w:r>
    </w:p>
    <w:p>
      <w:pPr>
        <w:pStyle w:val="sc-BodyText"/>
        <w:pStyle w:val="sc-BodyText"/>
      </w:pPr>
      <w:r>
        <w:rPr>
          <w:color w:val="000000"/>
        </w:rPr>
        <w:t xml:space="preserve">Students connect equitable pedagogical approaches to the teaching and learning of mathematics. Focus on mindsets, mathematical problem analysis, visualizing mathematics and incorporating social justice in the mathematics curriculum. Clinical preparation (3 weeks or equivalent).</w:t>
      </w:r>
    </w:p>
    <w:p>
      <w:pPr>
        <w:pStyle w:val="sc-BodyText"/>
      </w:pPr>
      <w:r>
        <w:t xml:space="preserve">Prerequisite: </w:t>
      </w:r>
      <w:r>
        <w:t xml:space="preserve">SED 315.</w:t>
      </w:r>
    </w:p>
    <w:p>
      <w:pPr>
        <w:pStyle w:val="sc-BodyText"/>
      </w:pPr>
      <w:r>
        <w:t xml:space="preserve">Offered: </w:t>
      </w:r>
      <w:r>
        <w:t xml:space="preserve">Fall.</w:t>
      </w:r>
    </w:p>
    <w:p>
      <w:pPr>
        <w:pStyle w:val="sc-CourseTitle"/>
      </w:pPr>
      <w:bookmarkStart w:name="372E5FB9819C451CAC393D540AAB87C1" w:id="1868"/>
      <w:bookmarkEnd w:id="1868"/>
      <w:r>
        <w:t xml:space="preserve">SED</w:t>
      </w:r>
      <w:r>
        <w:t xml:space="preserve"> </w:t>
      </w:r>
      <w:r>
        <w:t xml:space="preserve">416</w:t>
      </w:r>
      <w:r>
        <w:t xml:space="preserve"> - </w:t>
      </w:r>
      <w:r>
        <w:t xml:space="preserve">Practicum in Secondary Science Education </w:t>
      </w:r>
      <w:r>
        <w:t xml:space="preserve"> (</w:t>
      </w:r>
      <w:r>
        <w:t xml:space="preserve">4</w:t>
      </w:r>
      <w:r>
        <w:t xml:space="preserve">)</w:t>
      </w:r>
    </w:p>
    <w:p>
      <w:pPr>
        <w:pStyle w:val="sc-BodyText"/>
        <w:pStyle w:val="sc-BodyText"/>
      </w:pPr>
      <w:r>
        <w:t xml:space="preserve">Students examine </w:t>
      </w:r>
      <w:r>
        <w:rPr>
          <w:color w:val="000000"/>
        </w:rPr>
        <w:t xml:space="preserve">methods, content, and curriculum in the sciences to plan and implement lessons within middle/secondary classrooms</w:t>
      </w:r>
      <w:r>
        <w:br/>
      </w:r>
    </w:p>
    <w:p>
      <w:pPr>
        <w:pStyle w:val="sc-BodyText"/>
      </w:pPr>
      <w:r>
        <w:t xml:space="preserve">Prerequisite: </w:t>
      </w:r>
      <w:r>
        <w:t xml:space="preserve">SED 316.</w:t>
      </w:r>
    </w:p>
    <w:p>
      <w:pPr>
        <w:pStyle w:val="sc-BodyText"/>
      </w:pPr>
      <w:r>
        <w:t xml:space="preserve">Offered: </w:t>
      </w:r>
      <w:r>
        <w:t xml:space="preserve">Fall.</w:t>
      </w:r>
    </w:p>
    <w:p>
      <w:pPr>
        <w:pStyle w:val="sc-CourseTitle"/>
      </w:pPr>
      <w:bookmarkStart w:name="D1688CD47D724DC2960195CEE9A2EA80" w:id="1869"/>
      <w:bookmarkEnd w:id="1869"/>
      <w:r>
        <w:t xml:space="preserve">SED</w:t>
      </w:r>
      <w:r>
        <w:t xml:space="preserve"> </w:t>
      </w:r>
      <w:r>
        <w:t xml:space="preserve">420</w:t>
      </w:r>
      <w:r>
        <w:t xml:space="preserve"> - </w:t>
      </w:r>
      <w:r>
        <w:t xml:space="preserve">Introduction to Student Teaching</w:t>
      </w:r>
      <w:r>
        <w:t xml:space="preserve"> (</w:t>
      </w:r>
      <w:r>
        <w:t xml:space="preserve">2</w:t>
      </w:r>
      <w:r>
        <w:t xml:space="preserve">)</w:t>
      </w:r>
    </w:p>
    <w:p>
      <w:pPr>
        <w:pStyle w:val="sc-BodyText"/>
      </w:pPr>
      <w:pPr>
        <w:pStyle w:val="sc-BodyText"/>
      </w:pPr>
      <w:r>
        <w:t xml:space="preserve">Teacher candidates will participate in a three-week clinical preparation in the field. This induction phase will orient secondary education teacher candidates to their student teaching semester. Graded S, U.</w:t>
      </w:r>
    </w:p>
    <w:p>
      <w:pPr>
        <w:pStyle w:val="sc-BodyText"/>
      </w:pPr>
      <w:r>
        <w:t xml:space="preserve">Prerequisite: </w:t>
      </w:r>
      <w:r>
        <w:t xml:space="preserve">Concurrent enrollment in SED 421 and SED 422. To be admitted into SED 420, SED 421, and SED 422, the student must have completed all other required courses.</w:t>
      </w:r>
    </w:p>
    <w:p>
      <w:pPr>
        <w:pStyle w:val="sc-BodyText"/>
      </w:pPr>
      <w:r>
        <w:t xml:space="preserve">Cross-Listed as: </w:t>
      </w:r>
      <w:r>
        <w:t xml:space="preserve">TECH 420, WLED 420.</w:t>
      </w:r>
    </w:p>
    <w:p>
      <w:pPr>
        <w:pStyle w:val="sc-BodyText"/>
      </w:pPr>
      <w:r>
        <w:t xml:space="preserve">Offered: </w:t>
      </w:r>
      <w:r>
        <w:t xml:space="preserve">Early Spring</w:t>
      </w:r>
    </w:p>
    <w:p>
      <w:pPr>
        <w:pStyle w:val="sc-CourseTitle"/>
      </w:pPr>
      <w:bookmarkStart w:name="B18331E9FF424E9B8982F979A842B8C3" w:id="1870"/>
      <w:bookmarkEnd w:id="1870"/>
      <w:r>
        <w:t xml:space="preserve">SED</w:t>
      </w:r>
      <w:r>
        <w:t xml:space="preserve"> </w:t>
      </w:r>
      <w:r>
        <w:t xml:space="preserve">421</w:t>
      </w:r>
      <w:r>
        <w:t xml:space="preserve"> - </w:t>
      </w:r>
      <w:r>
        <w:t xml:space="preserve">Student Teaching in the Secondary School</w:t>
      </w:r>
      <w:r>
        <w:t xml:space="preserve"> (</w:t>
      </w:r>
      <w:r>
        <w:t xml:space="preserve">7</w:t>
      </w:r>
      <w:r>
        <w:t xml:space="preserve">)</w:t>
      </w:r>
    </w:p>
    <w:p>
      <w:pPr>
        <w:pStyle w:val="sc-BodyText"/>
        <w:pStyle w:val="sc-BodyText"/>
      </w:pPr>
      <w:r>
        <w:t xml:space="preserve">In this culminating field experience, candidates complete a teaching experience in a PK-12 school under the supervision of cooperating teachers and college supervisors. This is a full-semester assignment. Students cannot receive credit for more than one of the following: SED 421, TECH 421, and WLED 421. Graded S, U.</w:t>
      </w:r>
    </w:p>
    <w:p>
      <w:pPr>
        <w:pStyle w:val="sc-BodyText"/>
      </w:pPr>
      <w:r>
        <w:t xml:space="preserve">Prerequisite: </w:t>
      </w:r>
      <w:r>
        <w:t xml:space="preserve">Concurrent enrollment in SED 420 and SED 422; completion of all program requirements and all required education courses, with a minimum grade of B, prior to student teaching; satisfactory completion of all courses in the major prior to student teaching; a recommendation from the practicum instructor; undergraduate, second degree, and RITE students must have a cumulative GPA of 2.50 a full semester prior to student teaching; graduate students must have a cumulative GPA of 3.00 a full semester prior to student teaching; undergraduate and second degree students must complete the community service requirement; passing score(s) on the Praxis II, approved mini-teacher candidate work sample; and a negative result from the required tuberculin test. To be admitted into SED 421, and SED 422, the student must have completed all other required courses.</w:t>
      </w:r>
    </w:p>
    <w:p>
      <w:pPr>
        <w:pStyle w:val="sc-BodyText"/>
      </w:pPr>
      <w:r>
        <w:t xml:space="preserve">Cross-Listed as: </w:t>
      </w:r>
      <w:r>
        <w:t xml:space="preserve">TECH 421, WLED 421.</w:t>
      </w:r>
    </w:p>
    <w:p>
      <w:pPr>
        <w:pStyle w:val="sc-BodyText"/>
      </w:pPr>
      <w:r>
        <w:t xml:space="preserve">Offered: </w:t>
      </w:r>
      <w:r>
        <w:t xml:space="preserve">Spring.</w:t>
      </w:r>
    </w:p>
    <w:p>
      <w:pPr>
        <w:pStyle w:val="sc-CourseTitle"/>
      </w:pPr>
      <w:bookmarkStart w:name="0E591E9F226B4ADCB84F25A94B2BC2AE" w:id="1871"/>
      <w:bookmarkEnd w:id="1871"/>
      <w:r>
        <w:t xml:space="preserve">SED</w:t>
      </w:r>
      <w:r>
        <w:t xml:space="preserve"> </w:t>
      </w:r>
      <w:r>
        <w:t xml:space="preserve">422</w:t>
      </w:r>
      <w:r>
        <w:t xml:space="preserve"> - </w:t>
      </w:r>
      <w:r>
        <w:t xml:space="preserve">Student Teaching Seminar in Secondary Education</w:t>
      </w:r>
      <w:r>
        <w:t xml:space="preserve"> (</w:t>
      </w:r>
      <w:r>
        <w:t xml:space="preserve">3</w:t>
      </w:r>
      <w:r>
        <w:t xml:space="preserve">)</w:t>
      </w:r>
    </w:p>
    <w:p>
      <w:pPr>
        <w:pStyle w:val="sc-BodyText"/>
        <w:pStyle w:val="sc-BodyText"/>
      </w:pPr>
      <w:r>
        <w:t xml:space="preserve">This is an integrative and culminating experience in the professional program in secondary education. Students reflect on their initial experience as classroom teachers. Students cannot receive credit for more than one of the following: SED 420, TECH 420, and WLED 420.Graded S, U.</w:t>
      </w:r>
    </w:p>
    <w:p>
      <w:pPr>
        <w:pStyle w:val="sc-BodyText"/>
      </w:pPr>
      <w:r>
        <w:t xml:space="preserve">Prerequisite: </w:t>
      </w:r>
      <w:r>
        <w:t xml:space="preserve">Concurrent enrollment in SED 420 and SED 421. To be admitted into SED 420, SED 421, and SED 422, the student must have completed all other required courses.</w:t>
      </w:r>
    </w:p>
    <w:p>
      <w:pPr>
        <w:pStyle w:val="sc-BodyText"/>
      </w:pPr>
      <w:r>
        <w:t xml:space="preserve">Cross-Listed as: </w:t>
      </w:r>
      <w:r>
        <w:t xml:space="preserve">TECH 422, WLED 422.</w:t>
      </w:r>
    </w:p>
    <w:p>
      <w:pPr>
        <w:pStyle w:val="sc-BodyText"/>
      </w:pPr>
      <w:r>
        <w:t xml:space="preserve">Offered: </w:t>
      </w:r>
      <w:r>
        <w:t xml:space="preserve">Spring.</w:t>
      </w:r>
    </w:p>
    <w:p>
      <w:pPr>
        <w:pStyle w:val="sc-CourseTitle"/>
      </w:pPr>
      <w:bookmarkStart w:name="2174F1C29B004A1AA1B61B25128B2B7A" w:id="1872"/>
      <w:bookmarkEnd w:id="1872"/>
      <w:r>
        <w:t xml:space="preserve">SED</w:t>
      </w:r>
      <w:r>
        <w:t xml:space="preserve"> </w:t>
      </w:r>
      <w:r>
        <w:t xml:space="preserve">445</w:t>
      </w:r>
      <w:r>
        <w:t xml:space="preserve"> - </w:t>
      </w:r>
      <w:r>
        <w:t xml:space="preserve">The Teaching of Writing in Secondary Schools</w:t>
      </w:r>
      <w:r>
        <w:t xml:space="preserve"> (</w:t>
      </w:r>
      <w:r>
        <w:t xml:space="preserve">4</w:t>
      </w:r>
      <w:r>
        <w:t xml:space="preserve">)</w:t>
      </w:r>
    </w:p>
    <w:p>
      <w:pPr>
        <w:pStyle w:val="sc-BodyText"/>
      </w:pPr>
      <w:r>
        <w:t xml:space="preserve">Study includes the evaluation of aims and objectives, selection and organization of content, principles and methods of writing instruction, and current research and practice in the teaching of writing.</w:t>
      </w:r>
    </w:p>
    <w:p>
      <w:pPr>
        <w:pStyle w:val="sc-BodyText"/>
      </w:pPr>
      <w:r>
        <w:t xml:space="preserve">Prerequisite: </w:t>
      </w:r>
      <w:r>
        <w:t xml:space="preserve">Admission to the Secondary Education Teacher Preparation Program.</w:t>
      </w:r>
    </w:p>
    <w:p>
      <w:pPr>
        <w:pStyle w:val="sc-BodyText"/>
      </w:pPr>
      <w:r>
        <w:t xml:space="preserve">Offered: </w:t>
      </w:r>
      <w:r>
        <w:t xml:space="preserve"> Fall, Spring.</w:t>
      </w:r>
    </w:p>
    <w:p>
      <w:pPr>
        <w:pStyle w:val="sc-CourseTitle"/>
      </w:pPr>
      <w:bookmarkStart w:name="E972F0B5BBAC43F083C14A1622E35D63" w:id="1873"/>
      <w:bookmarkEnd w:id="1873"/>
      <w:r>
        <w:t xml:space="preserve">SED</w:t>
      </w:r>
      <w:r>
        <w:t xml:space="preserve"> </w:t>
      </w:r>
      <w:r>
        <w:t xml:space="preserve">490</w:t>
      </w:r>
      <w:r>
        <w:t xml:space="preserve"> - </w:t>
      </w:r>
      <w:r>
        <w:t xml:space="preserve">Directed Study</w:t>
      </w:r>
      <w:r>
        <w:t xml:space="preserve"> (</w:t>
      </w:r>
      <w:r>
        <w:t xml:space="preserve">3</w:t>
      </w:r>
      <w:r>
        <w:t xml:space="preserve">)</w:t>
      </w:r>
    </w:p>
    <w:p>
      <w:pPr>
        <w:pStyle w:val="sc-BodyText"/>
      </w:pPr>
      <w:r>
        <w:rPr>
          <w:color w:val="000000"/>
        </w:rPr>
        <w:t xml:space="preserve">Designed to be a substitute for a traditional course under the instruction of a faculty member</w:t>
      </w:r>
      <w:r>
        <w:rPr>
          <w:color w:val="000000"/>
        </w:rPr>
        <w:t xml:space="preserve">.</w:t>
      </w:r>
    </w:p>
    <w:p>
      <w:pPr>
        <w:pStyle w:val="sc-BodyText"/>
      </w:pPr>
      <w:r>
        <w:t xml:space="preserve">Prerequisite: </w:t>
      </w:r>
      <w:r>
        <w:t xml:space="preserve">Consent of instructor, department chair and dean.</w:t>
      </w:r>
    </w:p>
    <w:p>
      <w:pPr>
        <w:pStyle w:val="sc-BodyText"/>
      </w:pPr>
      <w:r>
        <w:t xml:space="preserve">Offered: </w:t>
      </w:r>
      <w:r>
        <w:t xml:space="preserve"> Fall, Spring.</w:t>
      </w:r>
    </w:p>
    <w:p>
      <w:pPr>
        <w:pStyle w:val="sc-CourseTitle"/>
      </w:pPr>
      <w:bookmarkStart w:name="5EA892475D6247A0843BF32487A65AB7" w:id="1874"/>
      <w:bookmarkEnd w:id="1874"/>
      <w:r>
        <w:t xml:space="preserve">SED</w:t>
      </w:r>
      <w:r>
        <w:t xml:space="preserve"> </w:t>
      </w:r>
      <w:r>
        <w:t xml:space="preserve">491</w:t>
      </w:r>
      <w:r>
        <w:t xml:space="preserve"> - </w:t>
      </w:r>
      <w:r>
        <w:t xml:space="preserve">Independent Study I</w:t>
      </w:r>
      <w:r>
        <w:t xml:space="preserve"> (</w:t>
      </w:r>
      <w:r>
        <w:t xml:space="preserve">3</w:t>
      </w:r>
      <w:r>
        <w:t xml:space="preserve">)</w:t>
      </w:r>
    </w:p>
    <w:p>
      <w:pPr>
        <w:pStyle w:val="sc-BodyText"/>
        <w:pStyle w:val="sc-BodyText"/>
      </w:pPr>
      <w:r>
        <w:t xml:space="preserve">Students develop a proposal that includes a description and rationale for their research project, a literature review, methodologies for data collection and analysis, a time line and a plan for presenting their findings.</w:t>
      </w:r>
    </w:p>
    <w:p>
      <w:pPr>
        <w:pStyle w:val="sc-BodyText"/>
      </w:pPr>
      <w:r>
        <w:br/>
      </w:r>
    </w:p>
    <w:p>
      <w:pPr>
        <w:pStyle w:val="sc-BodyText"/>
      </w:pPr>
      <w:r>
        <w:t xml:space="preserve">Prerequisite: </w:t>
      </w:r>
      <w:r>
        <w:t xml:space="preserve">Acceptance into the educational studies honors program, and consent of instructor, department chair and dean.</w:t>
      </w:r>
    </w:p>
    <w:p>
      <w:pPr>
        <w:pStyle w:val="sc-BodyText"/>
      </w:pPr>
      <w:r>
        <w:t xml:space="preserve">Offered: </w:t>
      </w:r>
      <w:r>
        <w:t xml:space="preserve">Fall, Spring.</w:t>
      </w:r>
    </w:p>
    <w:p>
      <w:pPr>
        <w:pStyle w:val="sc-CourseTitle"/>
      </w:pPr>
      <w:bookmarkStart w:name="F5910A8500C448FB828F45D2E4F9F929" w:id="1875"/>
      <w:bookmarkEnd w:id="1875"/>
      <w:r>
        <w:t xml:space="preserve">SED</w:t>
      </w:r>
      <w:r>
        <w:t xml:space="preserve"> </w:t>
      </w:r>
      <w:r>
        <w:t xml:space="preserve">492</w:t>
      </w:r>
      <w:r>
        <w:t xml:space="preserve"> - </w:t>
      </w:r>
      <w:r>
        <w:t xml:space="preserve">Independent Study II</w:t>
      </w:r>
      <w:r>
        <w:t xml:space="preserve"> (</w:t>
      </w:r>
      <w:r>
        <w:t xml:space="preserve">3</w:t>
      </w:r>
      <w:r>
        <w:t xml:space="preserve">)</w:t>
      </w:r>
    </w:p>
    <w:p>
      <w:pPr>
        <w:pStyle w:val="sc-BodyText"/>
        <w:pStyle w:val="sc-BodyText"/>
      </w:pPr>
      <w:r>
        <w:t xml:space="preserve">Students complete the research project begun in SED 490. For departmental honors, the project requires final assessment from the department.</w:t>
      </w:r>
    </w:p>
    <w:p>
      <w:pPr>
        <w:pStyle w:val="sc-BodyText"/>
      </w:pPr>
      <w:r>
        <w:t xml:space="preserve">Prerequisite: </w:t>
      </w:r>
      <w:r>
        <w:t xml:space="preserve">SED 491, good standing in the educational studies honors program, and consent of instructor, department chair and dean.</w:t>
      </w:r>
    </w:p>
    <w:p>
      <w:pPr>
        <w:pStyle w:val="sc-BodyText"/>
      </w:pPr>
      <w:r>
        <w:t xml:space="preserve">Offered: </w:t>
      </w:r>
      <w:r>
        <w:t xml:space="preserve">Fall, Spring.</w:t>
      </w:r>
    </w:p>
    <w:p>
      <w:pPr>
        <w:pStyle w:val="sc-CourseTitle"/>
      </w:pPr>
      <w:bookmarkStart w:name="53839AAD08F34E498AFC69571E65D9C6" w:id="1876"/>
      <w:bookmarkEnd w:id="1876"/>
      <w:r>
        <w:t xml:space="preserve">SED</w:t>
      </w:r>
      <w:r>
        <w:t xml:space="preserve"> </w:t>
      </w:r>
      <w:r>
        <w:t xml:space="preserve">501</w:t>
      </w:r>
      <w:r>
        <w:t xml:space="preserve"> - </w:t>
      </w:r>
      <w:r>
        <w:t xml:space="preserve">Introduction to Lesson Planning</w:t>
      </w:r>
      <w:r>
        <w:t xml:space="preserve"> (</w:t>
      </w:r>
      <w:r>
        <w:t xml:space="preserve">2</w:t>
      </w:r>
      <w:r>
        <w:t xml:space="preserve">)</w:t>
      </w:r>
    </w:p>
    <w:p>
      <w:pPr>
        <w:pStyle w:val="sc-BodyText"/>
      </w:pPr>
      <w:pPr>
        <w:pStyle w:val="sc-BodyText"/>
      </w:pPr>
      <w:r>
        <w:t xml:space="preserve">Teacher candidates are introduced to the processes and procedures of planning effective, culturally responsive lessons.   </w:t>
      </w:r>
    </w:p>
    <w:p>
      <w:pPr>
        <w:pStyle w:val="sc-BodyText"/>
      </w:pPr>
      <w:r>
        <w:t xml:space="preserve">Prerequisite: </w:t>
      </w:r>
      <w:r>
        <w:t xml:space="preserve">Concurrent with SED 502 or by permission of department chair</w:t>
      </w:r>
    </w:p>
    <w:p>
      <w:pPr>
        <w:pStyle w:val="sc-BodyText"/>
      </w:pPr>
      <w:r>
        <w:t xml:space="preserve">Offered: </w:t>
      </w:r>
      <w:r>
        <w:t xml:space="preserve">Fall, Summer</w:t>
      </w:r>
    </w:p>
    <w:p>
      <w:pPr>
        <w:pStyle w:val="sc-CourseTitle"/>
      </w:pPr>
      <w:bookmarkStart w:name="AC72058FBF6349ADA16E4D58A2351195" w:id="1877"/>
      <w:bookmarkEnd w:id="1877"/>
      <w:r>
        <w:t xml:space="preserve">SED</w:t>
      </w:r>
      <w:r>
        <w:t xml:space="preserve"> </w:t>
      </w:r>
      <w:r>
        <w:t xml:space="preserve">502</w:t>
      </w:r>
      <w:r>
        <w:t xml:space="preserve"> - </w:t>
      </w:r>
      <w:r>
        <w:t xml:space="preserve">Introduction to Assessment</w:t>
      </w:r>
      <w:r>
        <w:t xml:space="preserve"> (</w:t>
      </w:r>
      <w:r>
        <w:t xml:space="preserve">2</w:t>
      </w:r>
      <w:r>
        <w:t xml:space="preserve">)</w:t>
      </w:r>
    </w:p>
    <w:p>
      <w:pPr>
        <w:pStyle w:val="sc-BodyText"/>
      </w:pPr>
      <w:pPr>
        <w:pStyle w:val="sc-BodyText"/>
      </w:pPr>
      <w:r>
        <w:rPr>
          <w:b/>
        </w:rPr>
        <w:t xml:space="preserve">Teacher candidates are introduced to the purposes, processes and procedures of assessment.</w:t>
      </w:r>
    </w:p>
    <w:p>
      <w:pPr>
        <w:pStyle w:val="sc-BodyText"/>
      </w:pPr>
      <w:r>
        <w:t xml:space="preserve">Prerequisite: </w:t>
      </w:r>
      <w:r>
        <w:t xml:space="preserve">Concurrent with SED 501 or by permission of department chair</w:t>
      </w:r>
    </w:p>
    <w:p>
      <w:pPr>
        <w:pStyle w:val="sc-BodyText"/>
      </w:pPr>
      <w:r>
        <w:t xml:space="preserve">Offered: </w:t>
      </w:r>
      <w:r>
        <w:t xml:space="preserve">Fall, Summer</w:t>
      </w:r>
    </w:p>
    <w:p>
      <w:pPr>
        <w:pStyle w:val="sc-CourseTitle"/>
      </w:pPr>
      <w:bookmarkStart w:name="668F0733407243739853FA10EC856D26" w:id="1878"/>
      <w:bookmarkEnd w:id="1878"/>
      <w:r>
        <w:t xml:space="preserve">SED</w:t>
      </w:r>
      <w:r>
        <w:t xml:space="preserve"> </w:t>
      </w:r>
      <w:r>
        <w:t xml:space="preserve">503</w:t>
      </w:r>
      <w:r>
        <w:t xml:space="preserve"> - </w:t>
      </w:r>
      <w:r>
        <w:t xml:space="preserve">Discourses, Literacies and Technologies of Learning</w:t>
      </w:r>
      <w:r>
        <w:t xml:space="preserve"> (</w:t>
      </w:r>
      <w:r>
        <w:t xml:space="preserve">2</w:t>
      </w:r>
      <w:r>
        <w:t xml:space="preserve">)</w:t>
      </w:r>
    </w:p>
    <w:p>
      <w:pPr>
        <w:pStyle w:val="sc-BodyText"/>
      </w:pPr>
      <w:pPr>
        <w:pStyle w:val="sc-BodyText"/>
      </w:pPr>
      <w:r>
        <w:t xml:space="preserve">Candidates learn about educational policy discourses, engage in the literacy practices of their discipline, and enhance their knowledge of digital literacies for teaching and communication. 5 hours clinical preparation.</w:t>
      </w:r>
    </w:p>
    <w:p>
      <w:pPr>
        <w:pStyle w:val="sc-BodyText"/>
      </w:pPr>
      <w:r>
        <w:t xml:space="preserve">Prerequisite: </w:t>
      </w:r>
      <w:r>
        <w:t xml:space="preserve"> SED 501 and SED 502 (with minimum grade of B-), or permission of department chair; </w:t>
      </w:r>
    </w:p>
    <w:p>
      <w:pPr>
        <w:pStyle w:val="sc-BodyText"/>
      </w:pPr>
      <w:r>
        <w:t xml:space="preserve">Offered: </w:t>
      </w:r>
      <w:r>
        <w:t xml:space="preserve">Spring, Summer</w:t>
      </w:r>
    </w:p>
    <w:p>
      <w:pPr>
        <w:pStyle w:val="sc-CourseTitle"/>
      </w:pPr>
      <w:bookmarkStart w:name="D63A2959F30E4C7CA8F3F0704AEA8F91" w:id="1879"/>
      <w:bookmarkEnd w:id="1879"/>
      <w:r>
        <w:t xml:space="preserve">SED</w:t>
      </w:r>
      <w:r>
        <w:t xml:space="preserve"> </w:t>
      </w:r>
      <w:r>
        <w:t xml:space="preserve">505</w:t>
      </w:r>
      <w:r>
        <w:t xml:space="preserve"> - </w:t>
      </w:r>
      <w:r>
        <w:t xml:space="preserve">Inquiry into STEM</w:t>
      </w:r>
      <w:r>
        <w:t xml:space="preserve"> (</w:t>
      </w:r>
      <w:r>
        <w:t xml:space="preserve">2</w:t>
      </w:r>
      <w:r>
        <w:t xml:space="preserve">)</w:t>
      </w:r>
    </w:p>
    <w:p>
      <w:pPr>
        <w:pStyle w:val="sc-BodyText"/>
      </w:pPr>
      <w:pPr>
        <w:pStyle w:val="sc-BodyText"/>
      </w:pPr>
      <w:r>
        <w:t xml:space="preserve">Candidates learn about and engage in Science, Technology, Engineering and Mathematics activities that can be implemented in secondary math and science classrooms or with youth organizations. 20 hours clinical preparation.</w:t>
      </w:r>
    </w:p>
    <w:p>
      <w:pPr>
        <w:pStyle w:val="sc-BodyText"/>
      </w:pPr>
      <w:r>
        <w:t xml:space="preserve">Prerequisite: </w:t>
      </w:r>
      <w:r>
        <w:t xml:space="preserve">Concurrent with SED 503 or consent of department chair</w:t>
      </w:r>
    </w:p>
    <w:p>
      <w:pPr>
        <w:pStyle w:val="sc-BodyText"/>
      </w:pPr>
      <w:r>
        <w:t xml:space="preserve">Offered: </w:t>
      </w:r>
      <w:r>
        <w:t xml:space="preserve">Spring</w:t>
      </w:r>
    </w:p>
    <w:p>
      <w:pPr>
        <w:pStyle w:val="sc-CourseTitle"/>
      </w:pPr>
      <w:bookmarkStart w:name="7752BE4B17264A6EBFEB9652B6F07789" w:id="1880"/>
      <w:bookmarkEnd w:id="1880"/>
      <w:r>
        <w:t xml:space="preserve">SED</w:t>
      </w:r>
      <w:r>
        <w:t xml:space="preserve"> </w:t>
      </w:r>
      <w:r>
        <w:t xml:space="preserve">506</w:t>
      </w:r>
      <w:r>
        <w:t xml:space="preserve"> - </w:t>
      </w:r>
      <w:r>
        <w:t xml:space="preserve">Survey of Instructional Design</w:t>
      </w:r>
      <w:r>
        <w:t xml:space="preserve"> (</w:t>
      </w:r>
      <w:r>
        <w:t xml:space="preserve">3</w:t>
      </w:r>
      <w:r>
        <w:t xml:space="preserve">)</w:t>
      </w:r>
    </w:p>
    <w:p>
      <w:pPr>
        <w:pStyle w:val="sc-BodyText"/>
      </w:pPr>
      <w:r>
        <w:t xml:space="preserve">This course provides students with an in-depth overview of the theory and application of various methods of instructional design, including technology, assessment, and use of instructional materials.</w:t>
      </w:r>
    </w:p>
    <w:p>
      <w:pPr>
        <w:pStyle w:val="sc-BodyText"/>
      </w:pPr>
      <w:r>
        <w:t xml:space="preserve">Prerequisite: </w:t>
      </w:r>
      <w:r>
        <w:t xml:space="preserve">Graduate status.</w:t>
      </w:r>
    </w:p>
    <w:p>
      <w:pPr>
        <w:pStyle w:val="sc-BodyText"/>
      </w:pPr>
      <w:r>
        <w:t xml:space="preserve">Offered: </w:t>
      </w:r>
      <w:r>
        <w:t xml:space="preserve"> Fall, Summer.</w:t>
      </w:r>
    </w:p>
    <w:p>
      <w:pPr>
        <w:pStyle w:val="sc-CourseTitle"/>
      </w:pPr>
      <w:bookmarkStart w:name="B14926525E21410E8FA8031574A1C353" w:id="1881"/>
      <w:bookmarkEnd w:id="1881"/>
      <w:r>
        <w:t xml:space="preserve">SED</w:t>
      </w:r>
      <w:r>
        <w:t xml:space="preserve"> </w:t>
      </w:r>
      <w:r>
        <w:t xml:space="preserve">507</w:t>
      </w:r>
      <w:r>
        <w:t xml:space="preserve"> - </w:t>
      </w:r>
      <w:r>
        <w:t xml:space="preserve">Instructional Design and Literacy</w:t>
      </w:r>
      <w:r>
        <w:t xml:space="preserve"> (</w:t>
      </w:r>
      <w:r>
        <w:t xml:space="preserve">3</w:t>
      </w:r>
      <w:r>
        <w:t xml:space="preserve">)</w:t>
      </w:r>
    </w:p>
    <w:p>
      <w:pPr>
        <w:pStyle w:val="sc-BodyText"/>
      </w:pPr>
      <w:r>
        <w:t xml:space="preserve">This course provides students with research-based instructional design integrating reading and writing strategies for secondary education content teaching.  A clinical experience is required.</w:t>
      </w:r>
    </w:p>
    <w:p>
      <w:pPr>
        <w:pStyle w:val="sc-BodyText"/>
      </w:pPr>
      <w:r>
        <w:t xml:space="preserve">Prerequisite: </w:t>
      </w:r>
      <w:r>
        <w:t xml:space="preserve">Graduate status and SED 506, or consent of department chair.</w:t>
      </w:r>
    </w:p>
    <w:p>
      <w:pPr>
        <w:pStyle w:val="sc-BodyText"/>
      </w:pPr>
      <w:r>
        <w:t xml:space="preserve">Offered: </w:t>
      </w:r>
      <w:r>
        <w:t xml:space="preserve"> Spring Summer.</w:t>
      </w:r>
    </w:p>
    <w:p>
      <w:pPr>
        <w:pStyle w:val="sc-CourseTitle"/>
      </w:pPr>
      <w:bookmarkStart w:name="6B7F75374D544915907F951D86EB9A1F" w:id="1882"/>
      <w:bookmarkEnd w:id="1882"/>
      <w:r>
        <w:t xml:space="preserve">SED</w:t>
      </w:r>
      <w:r>
        <w:t xml:space="preserve"> </w:t>
      </w:r>
      <w:r>
        <w:t xml:space="preserve">510</w:t>
      </w:r>
      <w:r>
        <w:t xml:space="preserve"> - </w:t>
      </w:r>
      <w:r>
        <w:t xml:space="preserve">Mathematics Teaching in a Diverse Classroom</w:t>
      </w:r>
      <w:r>
        <w:t xml:space="preserve"> (</w:t>
      </w:r>
      <w:r>
        <w:t xml:space="preserve">4</w:t>
      </w:r>
      <w:r>
        <w:t xml:space="preserve">)</w:t>
      </w:r>
    </w:p>
    <w:p>
      <w:pPr>
        <w:pStyle w:val="sc-BodyText"/>
      </w:pPr>
      <w:pPr>
        <w:pStyle w:val="sc-BodyText"/>
      </w:pPr>
      <w:r>
        <w:t xml:space="preserve">Students adapt mathematics knowledge into thoughtful, engaging, reform-based mathematics lessons to help </w:t>
      </w:r>
      <w:r>
        <w:rPr>
          <w:i/>
        </w:rPr>
        <w:t xml:space="preserve">all</w:t>
      </w:r>
      <w:r>
        <w:t xml:space="preserve"> students learn using community-building, dialogic practices. </w:t>
      </w:r>
      <w:r>
        <w:t xml:space="preserve">Clinical preparation (3 weeks or equivalent). </w:t>
      </w:r>
    </w:p>
    <w:p>
      <w:pPr>
        <w:pStyle w:val="sc-BodyText"/>
      </w:pPr>
      <w:r>
        <w:t xml:space="preserve">Prerequisite: </w:t>
      </w:r>
      <w:r>
        <w:t xml:space="preserve"> SED 503 or permission of department chair.</w:t>
      </w:r>
    </w:p>
    <w:p>
      <w:pPr>
        <w:pStyle w:val="sc-BodyText"/>
      </w:pPr>
      <w:r>
        <w:t xml:space="preserve">Offered: </w:t>
      </w:r>
      <w:r>
        <w:t xml:space="preserve"> Spring</w:t>
      </w:r>
    </w:p>
    <w:p>
      <w:pPr>
        <w:pStyle w:val="sc-CourseTitle"/>
      </w:pPr>
      <w:bookmarkStart w:name="8717C46824DF4C8AAA4348B67ED58F86" w:id="1883"/>
      <w:bookmarkEnd w:id="1883"/>
      <w:r>
        <w:t xml:space="preserve">SED</w:t>
      </w:r>
      <w:r>
        <w:t xml:space="preserve"> </w:t>
      </w:r>
      <w:r>
        <w:t xml:space="preserve">511</w:t>
      </w:r>
      <w:r>
        <w:t xml:space="preserve"> - </w:t>
      </w:r>
      <w:r>
        <w:t xml:space="preserve">Content and Pedagogy in Secondary Education</w:t>
      </w:r>
      <w:r>
        <w:t xml:space="preserve"> (</w:t>
      </w:r>
      <w:r>
        <w:t xml:space="preserve">4</w:t>
      </w:r>
      <w:r>
        <w:t xml:space="preserve">)</w:t>
      </w:r>
    </w:p>
    <w:p>
      <w:pPr>
        <w:pStyle w:val="sc-BodyText"/>
      </w:pPr>
      <w:r>
        <w:t xml:space="preserve">Students examine principles, methods, content, and curriculum in the content area and prepare lessons and units that incorporate the needs of diverse learners and effective assessment strategies.</w:t>
      </w:r>
    </w:p>
    <w:p>
      <w:pPr>
        <w:pStyle w:val="sc-BodyText"/>
      </w:pPr>
      <w:r>
        <w:t xml:space="preserve">Prerequisite: </w:t>
      </w:r>
      <w:r>
        <w:t xml:space="preserve">Graduate status and SED 507, or consent of department chair.</w:t>
      </w:r>
    </w:p>
    <w:p>
      <w:pPr>
        <w:pStyle w:val="sc-BodyText"/>
      </w:pPr>
      <w:r>
        <w:t xml:space="preserve">Offered: </w:t>
      </w:r>
      <w:r>
        <w:t xml:space="preserve"> Fall.</w:t>
      </w:r>
    </w:p>
    <w:p>
      <w:pPr>
        <w:pStyle w:val="sc-CourseTitle"/>
      </w:pPr>
      <w:bookmarkStart w:name="792C86ED9AAD41E1933D5324C233DDC3" w:id="1884"/>
      <w:bookmarkEnd w:id="1884"/>
      <w:r>
        <w:t xml:space="preserve">SED</w:t>
      </w:r>
      <w:r>
        <w:t xml:space="preserve"> </w:t>
      </w:r>
      <w:r>
        <w:t xml:space="preserve">512</w:t>
      </w:r>
      <w:r>
        <w:t xml:space="preserve"> - </w:t>
      </w:r>
      <w:r>
        <w:t xml:space="preserve">Field Practicum in Secondary Education</w:t>
      </w:r>
      <w:r>
        <w:t xml:space="preserve"> (</w:t>
      </w:r>
      <w:r>
        <w:t xml:space="preserve">2</w:t>
      </w:r>
      <w:r>
        <w:t xml:space="preserve">)</w:t>
      </w:r>
    </w:p>
    <w:p>
      <w:pPr>
        <w:pStyle w:val="sc-BodyText"/>
      </w:pPr>
      <w:r>
        <w:t xml:space="preserve">Teacher candidates, under the supervision of college and clinical instructors, plan, develop, and implement lesson plans within middle/secondary clinical settings, drawing on content developed in SED 511.</w:t>
      </w:r>
    </w:p>
    <w:p>
      <w:pPr>
        <w:pStyle w:val="sc-BodyText"/>
      </w:pPr>
      <w:r>
        <w:t xml:space="preserve">Prerequisite: </w:t>
      </w:r>
      <w:r>
        <w:t xml:space="preserve">Graduate status and concurrent enrollment in SED 511, or consent of department chair.</w:t>
      </w:r>
    </w:p>
    <w:p>
      <w:pPr>
        <w:pStyle w:val="sc-BodyText"/>
      </w:pPr>
      <w:r>
        <w:t xml:space="preserve">Offered: </w:t>
      </w:r>
      <w:r>
        <w:t xml:space="preserve"> Fall.</w:t>
      </w:r>
    </w:p>
    <w:p>
      <w:pPr>
        <w:pStyle w:val="sc-CourseTitle"/>
      </w:pPr>
      <w:bookmarkStart w:name="86ECE98AA8204B6B9109FFC8F52449C3" w:id="1885"/>
      <w:bookmarkEnd w:id="1885"/>
      <w:r>
        <w:t xml:space="preserve">SED</w:t>
      </w:r>
      <w:r>
        <w:t xml:space="preserve"> </w:t>
      </w:r>
      <w:r>
        <w:t xml:space="preserve">514</w:t>
      </w:r>
      <w:r>
        <w:t xml:space="preserve"> - </w:t>
      </w:r>
      <w:r>
        <w:t xml:space="preserve">Secondary School Curriculum</w:t>
      </w:r>
      <w:r>
        <w:t xml:space="preserve"> (</w:t>
      </w:r>
      <w:r>
        <w:t xml:space="preserve">3</w:t>
      </w:r>
      <w:r>
        <w:t xml:space="preserve">)</w:t>
      </w:r>
    </w:p>
    <w:p>
      <w:pPr>
        <w:pStyle w:val="sc-BodyText"/>
      </w:pPr>
      <w:r>
        <w:t xml:space="preserve">The development of a curriculum and the forces that modify it are examined in terms of the problems, needs, and trends involved. Recent curriculum developments are considered.</w:t>
      </w:r>
    </w:p>
    <w:p>
      <w:pPr>
        <w:pStyle w:val="sc-BodyText"/>
      </w:pPr>
      <w:r>
        <w:t xml:space="preserve">Prerequisite: </w:t>
      </w:r>
      <w:r>
        <w:t xml:space="preserve">Graduate status.</w:t>
      </w:r>
    </w:p>
    <w:p>
      <w:pPr>
        <w:pStyle w:val="sc-BodyText"/>
      </w:pPr>
      <w:r>
        <w:t xml:space="preserve">Offered: </w:t>
      </w:r>
      <w:r>
        <w:t xml:space="preserve"> Spring (even years).</w:t>
      </w:r>
    </w:p>
    <w:p>
      <w:pPr>
        <w:pStyle w:val="sc-CourseTitle"/>
      </w:pPr>
      <w:bookmarkStart w:name="1352817FFF0A4F55B0E8024DD82F9423" w:id="1886"/>
      <w:bookmarkEnd w:id="1886"/>
      <w:r>
        <w:t xml:space="preserve">SED</w:t>
      </w:r>
      <w:r>
        <w:t xml:space="preserve"> </w:t>
      </w:r>
      <w:r>
        <w:t xml:space="preserve">515</w:t>
      </w:r>
      <w:r>
        <w:t xml:space="preserve"> - </w:t>
      </w:r>
      <w:r>
        <w:t xml:space="preserve">Rethinking Mathematics Teaching and Learning</w:t>
      </w:r>
      <w:r>
        <w:t xml:space="preserve"> (</w:t>
      </w:r>
      <w:r>
        <w:t xml:space="preserve">4</w:t>
      </w:r>
      <w:r>
        <w:t xml:space="preserve">)</w:t>
      </w:r>
    </w:p>
    <w:p>
      <w:pPr>
        <w:pStyle w:val="sc-BodyText"/>
      </w:pPr>
      <w:r>
        <w:t xml:space="preserve">Students connect </w:t>
      </w:r>
      <w:r>
        <w:rPr>
          <w:i/>
        </w:rPr>
        <w:t xml:space="preserve">equitable</w:t>
      </w:r>
      <w:r>
        <w:t xml:space="preserve"> pedagogical approaches to the teaching and learning of mathematics. Focus on mindsets, mathematical problem analysis, visualizing mathematics and incorporating social justice in the mathematics curriculum. </w:t>
      </w:r>
      <w:r>
        <w:t xml:space="preserve">Clinical preparation (3 weeks or equivalent).</w:t>
      </w:r>
    </w:p>
    <w:p>
      <w:pPr>
        <w:pStyle w:val="sc-BodyText"/>
      </w:pPr>
      <w:r>
        <w:t xml:space="preserve">Prerequisite: </w:t>
      </w:r>
      <w:r>
        <w:t xml:space="preserve">SED 510</w:t>
      </w:r>
    </w:p>
    <w:p>
      <w:pPr>
        <w:pStyle w:val="sc-BodyText"/>
      </w:pPr>
      <w:r>
        <w:t xml:space="preserve">Offered: </w:t>
      </w:r>
      <w:r>
        <w:t xml:space="preserve">Fall</w:t>
      </w:r>
    </w:p>
    <w:p>
      <w:pPr>
        <w:pStyle w:val="sc-CourseTitle"/>
      </w:pPr>
      <w:bookmarkStart w:name="5C5ADE51FAEF405085A58250D1B53913" w:id="1887"/>
      <w:bookmarkEnd w:id="1887"/>
      <w:r>
        <w:t xml:space="preserve">SED</w:t>
      </w:r>
      <w:r>
        <w:t xml:space="preserve"> </w:t>
      </w:r>
      <w:r>
        <w:t xml:space="preserve">516</w:t>
      </w:r>
      <w:r>
        <w:t xml:space="preserve"> - </w:t>
      </w:r>
      <w:r>
        <w:t xml:space="preserve">Teaching and Learning:  Humanities in Communities</w:t>
      </w:r>
      <w:r>
        <w:t xml:space="preserve"> (</w:t>
      </w:r>
      <w:r>
        <w:t xml:space="preserve">2</w:t>
      </w:r>
      <w:r>
        <w:t xml:space="preserve">)</w:t>
      </w:r>
    </w:p>
    <w:p>
      <w:pPr>
        <w:pStyle w:val="sc-BodyText"/>
      </w:pPr>
      <w:pPr>
        <w:pStyle w:val="sc-BodyText"/>
      </w:pPr>
      <w:r>
        <w:t xml:space="preserve">Candidates will learn to exercise a critical perspective on life and learning in underserved schools and neighborhoods. Candidates will work with local organizations, advocates, and/or schools. 20 hours clinical preparation.</w:t>
      </w:r>
    </w:p>
    <w:p>
      <w:pPr>
        <w:pStyle w:val="sc-BodyText"/>
      </w:pPr>
      <w:r>
        <w:t xml:space="preserve">Prerequisite: </w:t>
      </w:r>
      <w:r>
        <w:t xml:space="preserve">Concurrent with SED 503; or permission of department chair</w:t>
      </w:r>
    </w:p>
    <w:p>
      <w:pPr>
        <w:pStyle w:val="sc-BodyText"/>
      </w:pPr>
      <w:r>
        <w:t xml:space="preserve">Offered: </w:t>
      </w:r>
      <w:r>
        <w:t xml:space="preserve">Spring</w:t>
      </w:r>
    </w:p>
    <w:p>
      <w:pPr>
        <w:pStyle w:val="sc-CourseTitle"/>
      </w:pPr>
      <w:bookmarkStart w:name="57EBE55481A643D6852D968B32C0407B" w:id="1888"/>
      <w:bookmarkEnd w:id="1888"/>
      <w:r>
        <w:t xml:space="preserve">SED</w:t>
      </w:r>
      <w:r>
        <w:t xml:space="preserve"> </w:t>
      </w:r>
      <w:r>
        <w:t xml:space="preserve">517</w:t>
      </w:r>
      <w:r>
        <w:t xml:space="preserve"> - </w:t>
      </w:r>
      <w:r>
        <w:t xml:space="preserve">Critical Writing and Teaching in School</w:t>
      </w:r>
      <w:r>
        <w:t xml:space="preserve"> (</w:t>
      </w:r>
      <w:r>
        <w:t xml:space="preserve"/>
      </w:r>
      <w:r>
        <w:t xml:space="preserve">)</w:t>
      </w:r>
    </w:p>
    <w:p>
      <w:pPr>
        <w:pStyle w:val="sc-BodyText"/>
      </w:pPr>
      <w:r>
        <w:t xml:space="preserve">In this practicum course, candidates will learn tools and techniques for writing and teaching writing using the arts and digital literacies.  Focus is on teaching non-native speakers of English.</w:t>
      </w:r>
    </w:p>
    <w:p>
      <w:pPr>
        <w:pStyle w:val="sc-BodyText"/>
      </w:pPr>
      <w:r>
        <w:t xml:space="preserve">Prerequisite: </w:t>
      </w:r>
      <w:r>
        <w:t xml:space="preserve">Successful completion of SED 503 and 516; English GPA of 3.0</w:t>
      </w:r>
    </w:p>
    <w:p>
      <w:pPr>
        <w:pStyle w:val="sc-BodyText"/>
      </w:pPr>
      <w:r>
        <w:t xml:space="preserve">Offered: </w:t>
      </w:r>
      <w:r>
        <w:t xml:space="preserve">Spring</w:t>
      </w:r>
    </w:p>
    <w:p>
      <w:pPr>
        <w:pStyle w:val="sc-CourseTitle"/>
      </w:pPr>
      <w:bookmarkStart w:name="E5249DBE04D948689E4C39B603ED9A63" w:id="1889"/>
      <w:bookmarkEnd w:id="1889"/>
      <w:r>
        <w:t xml:space="preserve">SED</w:t>
      </w:r>
      <w:r>
        <w:t xml:space="preserve"> </w:t>
      </w:r>
      <w:r>
        <w:t xml:space="preserve">518</w:t>
      </w:r>
      <w:r>
        <w:t xml:space="preserve"> - </w:t>
      </w:r>
      <w:r>
        <w:t xml:space="preserve">Social Justice Teaching in English Education</w:t>
      </w:r>
      <w:r>
        <w:t xml:space="preserve"> (</w:t>
      </w:r>
      <w:r>
        <w:t xml:space="preserve">4</w:t>
      </w:r>
      <w:r>
        <w:t xml:space="preserve">)</w:t>
      </w:r>
    </w:p>
    <w:p>
      <w:pPr>
        <w:pStyle w:val="sc-BodyText"/>
      </w:pPr>
      <w:r>
        <w:rPr>
          <w:color w:val="000000"/>
        </w:rPr>
        <w:t xml:space="preserve">Students connect critical and culturally relevant pedagogies to everyday classroom strategies and techniques. Students will focus on community-building, dialogical methods and the teaching of reading. Clinical preparation (3 weeks or equivalent).</w:t>
      </w:r>
    </w:p>
    <w:p>
      <w:pPr>
        <w:pStyle w:val="sc-BodyText"/>
      </w:pPr>
      <w:r>
        <w:t xml:space="preserve">Prerequisite: </w:t>
      </w:r>
      <w:r>
        <w:t xml:space="preserve">SED 517</w:t>
      </w:r>
    </w:p>
    <w:p>
      <w:pPr>
        <w:pStyle w:val="sc-BodyText"/>
      </w:pPr>
      <w:r>
        <w:t xml:space="preserve">Offered: </w:t>
      </w:r>
      <w:r>
        <w:t xml:space="preserve">Fall</w:t>
      </w:r>
    </w:p>
    <w:p>
      <w:pPr>
        <w:pStyle w:val="sc-CourseTitle"/>
      </w:pPr>
      <w:bookmarkStart w:name="61D8837DD383445FBC491B1912FDF64A" w:id="1890"/>
      <w:bookmarkEnd w:id="1890"/>
      <w:r>
        <w:t xml:space="preserve">SED</w:t>
      </w:r>
      <w:r>
        <w:t xml:space="preserve"> </w:t>
      </w:r>
      <w:r>
        <w:t xml:space="preserve">519</w:t>
      </w:r>
      <w:r>
        <w:t xml:space="preserve"> - </w:t>
      </w:r>
      <w:r>
        <w:t xml:space="preserve">Professional Development for Cooperating Teachers</w:t>
      </w:r>
      <w:r>
        <w:t xml:space="preserve"> (</w:t>
      </w:r>
      <w:r>
        <w:t xml:space="preserve">3</w:t>
      </w:r>
      <w:r>
        <w:t xml:space="preserve">)</w:t>
      </w:r>
    </w:p>
    <w:p>
      <w:pPr>
        <w:pStyle w:val="sc-BodyText"/>
      </w:pPr>
      <w:r>
        <w:t xml:space="preserve">Cooperating teachers gain knowledge, tools, and experience that help them prepare teacher candidates to meet professional requirements in K-12 education programs. This course may be repeated after four years. Hybrid course.</w:t>
      </w:r>
    </w:p>
    <w:p>
      <w:pPr>
        <w:pStyle w:val="sc-BodyText"/>
      </w:pPr>
      <w:r>
        <w:t xml:space="preserve">Prerequisite: </w:t>
      </w:r>
      <w:r>
        <w:t xml:space="preserve">Graduate status and currently serving as a cooperating teacher, or consent of department chair.</w:t>
      </w:r>
    </w:p>
    <w:p>
      <w:pPr>
        <w:pStyle w:val="sc-BodyText"/>
      </w:pPr>
      <w:r>
        <w:t xml:space="preserve">Offered: </w:t>
      </w:r>
      <w:r>
        <w:t xml:space="preserve"> As needed.</w:t>
      </w:r>
    </w:p>
    <w:p>
      <w:pPr>
        <w:pStyle w:val="sc-CourseTitle"/>
      </w:pPr>
      <w:bookmarkStart w:name="23EEE37AD0C84E8EA384F36A000557B6" w:id="1891"/>
      <w:bookmarkEnd w:id="1891"/>
      <w:r>
        <w:t xml:space="preserve">SED</w:t>
      </w:r>
      <w:r>
        <w:t xml:space="preserve"> </w:t>
      </w:r>
      <w:r>
        <w:t xml:space="preserve">520</w:t>
      </w:r>
      <w:r>
        <w:t xml:space="preserve"> - </w:t>
      </w:r>
      <w:r>
        <w:t xml:space="preserve">Introduction to Student Teaching </w:t>
      </w:r>
      <w:r>
        <w:t xml:space="preserve"> (</w:t>
      </w:r>
      <w:r>
        <w:t xml:space="preserve">3</w:t>
      </w:r>
      <w:r>
        <w:t xml:space="preserve">)</w:t>
      </w:r>
    </w:p>
    <w:p>
      <w:pPr>
        <w:pStyle w:val="sc-BodyText"/>
        <w:pStyle w:val="sc-BodyText"/>
      </w:pPr>
      <w:r>
        <w:t xml:space="preserve">Teacher candidates will participate in a three-week clinical preparation in the field. This induction phase will orient secondary education teacher candidates to their student teaching semester. </w:t>
      </w:r>
    </w:p>
    <w:p>
      <w:pPr>
        <w:pStyle w:val="sc-BodyText"/>
      </w:pPr>
      <w:r>
        <w:t xml:space="preserve">Prerequisite: </w:t>
      </w:r>
      <w:r>
        <w:t xml:space="preserve">Concurrent enrollment in SED 521 and SED 522 or permission of department chair.</w:t>
      </w:r>
    </w:p>
    <w:p>
      <w:pPr>
        <w:pStyle w:val="sc-BodyText"/>
      </w:pPr>
      <w:r>
        <w:t xml:space="preserve">Offered: </w:t>
      </w:r>
      <w:r>
        <w:t xml:space="preserve">Spring</w:t>
      </w:r>
    </w:p>
    <w:p>
      <w:pPr>
        <w:pStyle w:val="sc-CourseTitle"/>
      </w:pPr>
      <w:bookmarkStart w:name="41B4CEF0635E4C1EBD0735DE46D4353F" w:id="1892"/>
      <w:bookmarkEnd w:id="1892"/>
      <w:r>
        <w:t xml:space="preserve">SED</w:t>
      </w:r>
      <w:r>
        <w:t xml:space="preserve"> </w:t>
      </w:r>
      <w:r>
        <w:t xml:space="preserve">521</w:t>
      </w:r>
      <w:r>
        <w:t xml:space="preserve"> - </w:t>
      </w:r>
      <w:r>
        <w:t xml:space="preserve">Student Teaching in Secondary Schools</w:t>
      </w:r>
      <w:r>
        <w:t xml:space="preserve"> (</w:t>
      </w:r>
      <w:r>
        <w:t xml:space="preserve">7</w:t>
      </w:r>
      <w:r>
        <w:t xml:space="preserve">)</w:t>
      </w:r>
    </w:p>
    <w:p>
      <w:pPr>
        <w:pStyle w:val="sc-BodyText"/>
      </w:pPr>
      <w:r>
        <w:t xml:space="preserve">In this culminating field experience, candidates complete a teaching experience in a middle or senior high school under the supervision of cooperating teachers and college supervisors.  This is a full-semester assignment.</w:t>
      </w:r>
    </w:p>
    <w:p>
      <w:pPr>
        <w:pStyle w:val="sc-BodyText"/>
      </w:pPr>
      <w:r>
        <w:t xml:space="preserve">Prerequisite: </w:t>
      </w:r>
      <w:r>
        <w:t xml:space="preserve">Graduate status, concurrent enrollment in SED 522; completion of all program requirements and all required education courses, with a minimum grade of B- prior to student teaching; satisfactory completion of all courses in the major prior to student teaching; a recommendation from the practicum instructor; graduate students must have a cumulative GPA of 3.00 a full semester prior to student teaching; passing score(s) on the Praxis II, approved Preparing to Teach Portfolio; and a negative result from the required tuberculin test.</w:t>
      </w:r>
    </w:p>
    <w:p>
      <w:pPr>
        <w:pStyle w:val="sc-BodyText"/>
      </w:pPr>
      <w:r>
        <w:t xml:space="preserve">Offered: </w:t>
      </w:r>
      <w:r>
        <w:t xml:space="preserve"> Fall, Spring.</w:t>
      </w:r>
    </w:p>
    <w:p>
      <w:pPr>
        <w:pStyle w:val="sc-CourseTitle"/>
      </w:pPr>
      <w:bookmarkStart w:name="7CC2CF6E278744EAB03EDDCC169C0C0E" w:id="1893"/>
      <w:bookmarkEnd w:id="1893"/>
      <w:r>
        <w:t xml:space="preserve">SED</w:t>
      </w:r>
      <w:r>
        <w:t xml:space="preserve"> </w:t>
      </w:r>
      <w:r>
        <w:t xml:space="preserve">522</w:t>
      </w:r>
      <w:r>
        <w:t xml:space="preserve"> - </w:t>
      </w:r>
      <w:r>
        <w:t xml:space="preserve">Student Teaching Seminar in Secondary Education</w:t>
      </w:r>
      <w:r>
        <w:t xml:space="preserve"> (</w:t>
      </w:r>
      <w:r>
        <w:t xml:space="preserve">2</w:t>
      </w:r>
      <w:r>
        <w:t xml:space="preserve">)</w:t>
      </w:r>
    </w:p>
    <w:p>
      <w:pPr>
        <w:pStyle w:val="sc-BodyText"/>
      </w:pPr>
      <w:r>
        <w:t xml:space="preserve">This is an integrative and culminating experience in the professional program in secondary education. Students reflect on their initial experience as classroom teachers.</w:t>
      </w:r>
    </w:p>
    <w:p>
      <w:pPr>
        <w:pStyle w:val="sc-BodyText"/>
      </w:pPr>
      <w:r>
        <w:t xml:space="preserve">Prerequisite: </w:t>
      </w:r>
      <w:r>
        <w:t xml:space="preserve">Concurrent enrollment in SED 520 and SED 521</w:t>
      </w:r>
    </w:p>
    <w:p>
      <w:pPr>
        <w:pStyle w:val="sc-BodyText"/>
      </w:pPr>
      <w:r>
        <w:t xml:space="preserve">Offered: </w:t>
      </w:r>
      <w:r>
        <w:t xml:space="preserve"> Spring.</w:t>
      </w:r>
    </w:p>
    <w:p>
      <w:pPr>
        <w:pStyle w:val="sc-CourseTitle"/>
      </w:pPr>
      <w:bookmarkStart w:name="B9C35EB5CAEE4138B7101B9C9845CF05" w:id="1894"/>
      <w:bookmarkEnd w:id="1894"/>
      <w:r>
        <w:t xml:space="preserve">SED</w:t>
      </w:r>
      <w:r>
        <w:t xml:space="preserve"> </w:t>
      </w:r>
      <w:r>
        <w:t xml:space="preserve">523</w:t>
      </w:r>
      <w:r>
        <w:t xml:space="preserve"> - </w:t>
      </w:r>
      <w:r>
        <w:t xml:space="preserve">Teaching Seminar in Secondary Education</w:t>
      </w:r>
      <w:r>
        <w:t xml:space="preserve"> (</w:t>
      </w:r>
      <w:r>
        <w:t xml:space="preserve">3</w:t>
      </w:r>
      <w:r>
        <w:t xml:space="preserve">)</w:t>
      </w:r>
    </w:p>
    <w:p>
      <w:pPr>
        <w:pStyle w:val="sc-BodyText"/>
      </w:pPr>
      <w:pPr>
        <w:pStyle w:val="sc-BodyText"/>
      </w:pPr>
      <w:r>
        <w:t xml:space="preserve">This is an integrative and culminating experience in the professional program in secondary education. Students reflect on their initial experiences as classroom teachers.</w:t>
      </w:r>
    </w:p>
    <w:p>
      <w:pPr>
        <w:pStyle w:val="sc-BodyText"/>
      </w:pPr>
      <w:r>
        <w:t xml:space="preserve">Prerequisite: </w:t>
      </w:r>
      <w:r>
        <w:t xml:space="preserve">Enrollement in R.I.C./TFA Secondary Education C.G.S. program.</w:t>
      </w:r>
    </w:p>
    <w:p>
      <w:pPr>
        <w:pStyle w:val="sc-BodyText"/>
      </w:pPr>
      <w:r>
        <w:t xml:space="preserve">Offered: </w:t>
      </w:r>
      <w:r>
        <w:t xml:space="preserve">Spring.</w:t>
      </w:r>
    </w:p>
    <w:p>
      <w:pPr>
        <w:pStyle w:val="sc-CourseTitle"/>
      </w:pPr>
      <w:bookmarkStart w:name="FDF6183CC9464A0E9D40EFAA4CF64595" w:id="1895"/>
      <w:bookmarkEnd w:id="1895"/>
      <w:r>
        <w:t xml:space="preserve">SED</w:t>
      </w:r>
      <w:r>
        <w:t xml:space="preserve"> </w:t>
      </w:r>
      <w:r>
        <w:t xml:space="preserve">527</w:t>
      </w:r>
      <w:r>
        <w:t xml:space="preserve"> - </w:t>
      </w:r>
      <w:r>
        <w:t xml:space="preserve">Foreign Languages in the Schools</w:t>
      </w:r>
      <w:r>
        <w:t xml:space="preserve"> (</w:t>
      </w:r>
      <w:r>
        <w:t xml:space="preserve">3</w:t>
      </w:r>
      <w:r>
        <w:t xml:space="preserve">)</w:t>
      </w:r>
    </w:p>
    <w:p>
      <w:pPr>
        <w:pStyle w:val="sc-BodyText"/>
      </w:pPr>
      <w:r>
        <w:t xml:space="preserve">Focus is on more effective foreign language teaching at all levels. Recent research in methodology and educational media is examined, with particular reference to the contributions made by such areas as psychology and linguistics.</w:t>
      </w:r>
    </w:p>
    <w:p>
      <w:pPr>
        <w:pStyle w:val="sc-BodyText"/>
      </w:pPr>
      <w:r>
        <w:t xml:space="preserve">Prerequisite: </w:t>
      </w:r>
      <w:r>
        <w:t xml:space="preserve">Graduate status and completion of minimum academic requirements for certification in the discipline or consent of department chair.</w:t>
      </w:r>
    </w:p>
    <w:p>
      <w:pPr>
        <w:pStyle w:val="sc-BodyText"/>
      </w:pPr>
      <w:r>
        <w:t xml:space="preserve">Offered: </w:t>
      </w:r>
      <w:r>
        <w:t xml:space="preserve"> As needed.</w:t>
      </w:r>
    </w:p>
    <w:p>
      <w:pPr>
        <w:pStyle w:val="sc-CourseTitle"/>
      </w:pPr>
      <w:bookmarkStart w:name="0B4110C869264D29BBD38ABFB42E8626" w:id="1896"/>
      <w:bookmarkEnd w:id="1896"/>
      <w:r>
        <w:t xml:space="preserve">SED</w:t>
      </w:r>
      <w:r>
        <w:t xml:space="preserve"> </w:t>
      </w:r>
      <w:r>
        <w:t xml:space="preserve">529</w:t>
      </w:r>
      <w:r>
        <w:t xml:space="preserve"> - </w:t>
      </w:r>
      <w:r>
        <w:t xml:space="preserve">Mathematics in the Secondary Schools</w:t>
      </w:r>
      <w:r>
        <w:t xml:space="preserve"> (</w:t>
      </w:r>
      <w:r>
        <w:t xml:space="preserve">3</w:t>
      </w:r>
      <w:r>
        <w:t xml:space="preserve">)</w:t>
      </w:r>
    </w:p>
    <w:p>
      <w:pPr>
        <w:pStyle w:val="sc-BodyText"/>
      </w:pPr>
      <w:r>
        <w:t xml:space="preserve">Emphasis is on the actual teaching of mathematics. Topics include current curriculum recommendations that affect methodology and the teacher's fundamental approach to mathematics.</w:t>
      </w:r>
    </w:p>
    <w:p>
      <w:pPr>
        <w:pStyle w:val="sc-BodyText"/>
      </w:pPr>
      <w:r>
        <w:t xml:space="preserve">Prerequisite: </w:t>
      </w:r>
      <w:r>
        <w:t xml:space="preserve">Graduate status and completion of minimum academic requirements for certification in the discipline or consent of department chair.</w:t>
      </w:r>
    </w:p>
    <w:p>
      <w:pPr>
        <w:pStyle w:val="sc-BodyText"/>
      </w:pPr>
      <w:r>
        <w:t xml:space="preserve">Offered: </w:t>
      </w:r>
      <w:r>
        <w:t xml:space="preserve"> As needed.</w:t>
      </w:r>
    </w:p>
    <w:p>
      <w:pPr>
        <w:pStyle w:val="sc-CourseTitle"/>
      </w:pPr>
      <w:bookmarkStart w:name="BF9F7711330F4232B8EC65B6F332EE3B" w:id="1897"/>
      <w:bookmarkEnd w:id="1897"/>
      <w:r>
        <w:t xml:space="preserve">SED</w:t>
      </w:r>
      <w:r>
        <w:t xml:space="preserve"> </w:t>
      </w:r>
      <w:r>
        <w:t xml:space="preserve">531</w:t>
      </w:r>
      <w:r>
        <w:t xml:space="preserve"> - </w:t>
      </w:r>
      <w:r>
        <w:t xml:space="preserve">Models of Instruction</w:t>
      </w:r>
      <w:r>
        <w:t xml:space="preserve"> (</w:t>
      </w:r>
      <w:r>
        <w:t xml:space="preserve">3</w:t>
      </w:r>
      <w:r>
        <w:t xml:space="preserve">)</w:t>
      </w:r>
    </w:p>
    <w:p>
      <w:pPr>
        <w:pStyle w:val="sc-BodyText"/>
      </w:pPr>
      <w:r>
        <w:t xml:space="preserve">A variety of theory-based instructional models are examined and in the context of contemporary secondary school issues and reform efforts.</w:t>
      </w:r>
    </w:p>
    <w:p>
      <w:pPr>
        <w:pStyle w:val="sc-BodyText"/>
      </w:pPr>
      <w:r>
        <w:t xml:space="preserve">Prerequisite: </w:t>
      </w:r>
      <w:r>
        <w:t xml:space="preserve">Graduate status. </w:t>
      </w:r>
    </w:p>
    <w:p>
      <w:pPr>
        <w:pStyle w:val="sc-BodyText"/>
      </w:pPr>
      <w:r>
        <w:t xml:space="preserve">Offered: </w:t>
      </w:r>
      <w:r>
        <w:t xml:space="preserve"> Spring.</w:t>
      </w:r>
    </w:p>
    <w:p>
      <w:pPr>
        <w:pStyle w:val="sc-CourseTitle"/>
      </w:pPr>
      <w:bookmarkStart w:name="C9E9CBCA1D0E4F98883355B6E3B5685D" w:id="1898"/>
      <w:bookmarkEnd w:id="1898"/>
      <w:r>
        <w:t xml:space="preserve">SED</w:t>
      </w:r>
      <w:r>
        <w:t xml:space="preserve"> </w:t>
      </w:r>
      <w:r>
        <w:t xml:space="preserve">542</w:t>
      </w:r>
      <w:r>
        <w:t xml:space="preserve"> - </w:t>
      </w:r>
      <w:r>
        <w:t xml:space="preserve">English in Secondary Schools</w:t>
      </w:r>
      <w:r>
        <w:t xml:space="preserve"> (</w:t>
      </w:r>
      <w:r>
        <w:t xml:space="preserve">3</w:t>
      </w:r>
      <w:r>
        <w:t xml:space="preserve">)</w:t>
      </w:r>
    </w:p>
    <w:p>
      <w:pPr>
        <w:pStyle w:val="sc-BodyText"/>
      </w:pPr>
      <w:r>
        <w:t xml:space="preserve">Study includes the evaluation of aims and objectives, selection and organization of content, principles and methods of English instruction, and current research in English instruction.</w:t>
      </w:r>
    </w:p>
    <w:p>
      <w:pPr>
        <w:pStyle w:val="sc-BodyText"/>
      </w:pPr>
      <w:r>
        <w:t xml:space="preserve">Prerequisite: </w:t>
      </w:r>
      <w:r>
        <w:t xml:space="preserve">Graduate status and completion of minimum academic requirements for certification in the discipline or consent of department chair.</w:t>
      </w:r>
    </w:p>
    <w:p>
      <w:pPr>
        <w:pStyle w:val="sc-BodyText"/>
      </w:pPr>
      <w:r>
        <w:t xml:space="preserve">Offered: </w:t>
      </w:r>
      <w:r>
        <w:t xml:space="preserve"> As needed.</w:t>
      </w:r>
    </w:p>
    <w:p>
      <w:pPr>
        <w:pStyle w:val="sc-CourseTitle"/>
      </w:pPr>
      <w:bookmarkStart w:name="442F8B1F7850484E9B5EAE8E18563DA7" w:id="1899"/>
      <w:bookmarkEnd w:id="1899"/>
      <w:r>
        <w:t xml:space="preserve">SED</w:t>
      </w:r>
      <w:r>
        <w:t xml:space="preserve"> </w:t>
      </w:r>
      <w:r>
        <w:t xml:space="preserve">543</w:t>
      </w:r>
      <w:r>
        <w:t xml:space="preserve"> - </w:t>
      </w:r>
      <w:r>
        <w:t xml:space="preserve">Social Studies in Secondary Schools</w:t>
      </w:r>
      <w:r>
        <w:t xml:space="preserve"> (</w:t>
      </w:r>
      <w:r>
        <w:t xml:space="preserve">3</w:t>
      </w:r>
      <w:r>
        <w:t xml:space="preserve">)</w:t>
      </w:r>
    </w:p>
    <w:p>
      <w:pPr>
        <w:pStyle w:val="sc-BodyText"/>
      </w:pPr>
      <w:r>
        <w:t xml:space="preserve">Study includes the evaluation of aims and objectives, selection and organization of content, principles and methods of social studies instruction, and current research in social studies instruction.</w:t>
      </w:r>
    </w:p>
    <w:p>
      <w:pPr>
        <w:pStyle w:val="sc-BodyText"/>
      </w:pPr>
      <w:r>
        <w:t xml:space="preserve">Prerequisite: </w:t>
      </w:r>
      <w:r>
        <w:t xml:space="preserve">Graduate status and completion of minimum academic requirements for certification in the discipline or consent of department chair.</w:t>
      </w:r>
    </w:p>
    <w:p>
      <w:pPr>
        <w:pStyle w:val="sc-BodyText"/>
      </w:pPr>
      <w:r>
        <w:t xml:space="preserve">Offered: </w:t>
      </w:r>
      <w:r>
        <w:t xml:space="preserve"> As needed.</w:t>
      </w:r>
    </w:p>
    <w:p>
      <w:pPr>
        <w:pStyle w:val="sc-CourseTitle"/>
      </w:pPr>
      <w:bookmarkStart w:name="38A792E3471344C0912C9052E7F10AB6" w:id="1900"/>
      <w:bookmarkEnd w:id="1900"/>
      <w:r>
        <w:t xml:space="preserve">SED</w:t>
      </w:r>
      <w:r>
        <w:t xml:space="preserve"> </w:t>
      </w:r>
      <w:r>
        <w:t xml:space="preserve">548</w:t>
      </w:r>
      <w:r>
        <w:t xml:space="preserve"> - </w:t>
      </w:r>
      <w:r>
        <w:t xml:space="preserve">Science Methods in Secondary Schools</w:t>
      </w:r>
      <w:r>
        <w:t xml:space="preserve"> (</w:t>
      </w:r>
      <w:r>
        <w:t xml:space="preserve">3</w:t>
      </w:r>
      <w:r>
        <w:t xml:space="preserve">)</w:t>
      </w:r>
    </w:p>
    <w:p>
      <w:pPr>
        <w:pStyle w:val="sc-BodyText"/>
      </w:pPr>
      <w:r>
        <w:t xml:space="preserve">Focus is on five major areas relative to science instruction in the secondary schools. Discussion of each area is supplemented with library research.</w:t>
      </w:r>
    </w:p>
    <w:p>
      <w:pPr>
        <w:pStyle w:val="sc-BodyText"/>
      </w:pPr>
      <w:r>
        <w:t xml:space="preserve">Prerequisite: </w:t>
      </w:r>
      <w:r>
        <w:t xml:space="preserve">Graduate status and completion of minimum academic requirements for certification in the discipline or consent of department chair.</w:t>
      </w:r>
    </w:p>
    <w:p>
      <w:pPr>
        <w:pStyle w:val="sc-BodyText"/>
      </w:pPr>
      <w:r>
        <w:t xml:space="preserve">Offered: </w:t>
      </w:r>
      <w:r>
        <w:t xml:space="preserve"> As needed.</w:t>
      </w:r>
    </w:p>
    <w:p>
      <w:pPr>
        <w:pStyle w:val="sc-CourseTitle"/>
      </w:pPr>
      <w:bookmarkStart w:name="B5CB516D1E5443DCA20AFEBBD20BD340" w:id="1901"/>
      <w:bookmarkEnd w:id="1901"/>
      <w:r>
        <w:t xml:space="preserve">SED</w:t>
      </w:r>
      <w:r>
        <w:t xml:space="preserve"> </w:t>
      </w:r>
      <w:r>
        <w:t xml:space="preserve">561</w:t>
      </w:r>
      <w:r>
        <w:t xml:space="preserve"> - </w:t>
      </w:r>
      <w:r>
        <w:t xml:space="preserve">Socio-cultural Theory, Education Policy, and Pedagogy</w:t>
      </w:r>
      <w:r>
        <w:t xml:space="preserve"> (</w:t>
      </w:r>
      <w:r>
        <w:t xml:space="preserve">3</w:t>
      </w:r>
      <w:r>
        <w:t xml:space="preserve">)</w:t>
      </w:r>
    </w:p>
    <w:p>
      <w:pPr>
        <w:pStyle w:val="sc-BodyText"/>
        <w:pStyle w:val="sc-BodyText"/>
      </w:pPr>
      <w:r>
        <w:t xml:space="preserve">Students examine the social and cultural construction of schooling and the implications of multiculturalism, school structure, and education policy.</w:t>
      </w:r>
    </w:p>
    <w:p>
      <w:pPr>
        <w:pStyle w:val="sc-BodyText"/>
      </w:pPr>
      <w:r>
        <w:t xml:space="preserve">Prerequisite: </w:t>
      </w:r>
      <w:r>
        <w:t xml:space="preserve">Admission to the M.Ed. program in advanced studies in teaching and learning or consent of department chair.</w:t>
      </w:r>
    </w:p>
    <w:p>
      <w:pPr>
        <w:pStyle w:val="sc-BodyText"/>
      </w:pPr>
      <w:r>
        <w:t xml:space="preserve">Offered: </w:t>
      </w:r>
      <w:r>
        <w:t xml:space="preserve">Fall.</w:t>
      </w:r>
    </w:p>
    <w:p>
      <w:pPr>
        <w:pStyle w:val="sc-CourseTitle"/>
      </w:pPr>
      <w:bookmarkStart w:name="059569F1F1C74BE58357715ACEF9F540" w:id="1902"/>
      <w:bookmarkEnd w:id="1902"/>
      <w:r>
        <w:t xml:space="preserve">SED</w:t>
      </w:r>
      <w:r>
        <w:t xml:space="preserve"> </w:t>
      </w:r>
      <w:r>
        <w:t xml:space="preserve">562</w:t>
      </w:r>
      <w:r>
        <w:t xml:space="preserve"> - </w:t>
      </w:r>
      <w:r>
        <w:t xml:space="preserve">Inquiry into Classroom Practice</w:t>
      </w:r>
      <w:r>
        <w:t xml:space="preserve"> (</w:t>
      </w:r>
      <w:r>
        <w:t xml:space="preserve">3</w:t>
      </w:r>
      <w:r>
        <w:t xml:space="preserve">)</w:t>
      </w:r>
    </w:p>
    <w:p>
      <w:pPr>
        <w:pStyle w:val="sc-BodyText"/>
        <w:pStyle w:val="sc-BodyText"/>
      </w:pPr>
      <w:r>
        <w:t xml:space="preserve">Students engage in systematic inquiry based on original data and standardized assessments of teaching and learning within educational settings.</w:t>
      </w:r>
    </w:p>
    <w:p>
      <w:pPr>
        <w:pStyle w:val="sc-BodyText"/>
      </w:pPr>
      <w:r>
        <w:t xml:space="preserve">Prerequisite: </w:t>
      </w:r>
      <w:r>
        <w:t xml:space="preserve">Admission to the M.Ed. program in advanced studies in teaching and learning and completion of SED 561 or consent of department chair.</w:t>
      </w:r>
    </w:p>
    <w:p>
      <w:pPr>
        <w:pStyle w:val="sc-BodyText"/>
      </w:pPr>
      <w:r>
        <w:t xml:space="preserve">Offered: </w:t>
      </w:r>
      <w:r>
        <w:t xml:space="preserve">Spring.</w:t>
      </w:r>
    </w:p>
    <w:p>
      <w:pPr>
        <w:pStyle w:val="sc-CourseTitle"/>
      </w:pPr>
      <w:bookmarkStart w:name="286D93A6B5C34483A215671FEDF90FAB" w:id="1903"/>
      <w:bookmarkEnd w:id="1903"/>
      <w:r>
        <w:t xml:space="preserve">SED</w:t>
      </w:r>
      <w:r>
        <w:t xml:space="preserve"> </w:t>
      </w:r>
      <w:r>
        <w:t xml:space="preserve">563</w:t>
      </w:r>
      <w:r>
        <w:t xml:space="preserve"> - </w:t>
      </w:r>
      <w:r>
        <w:t xml:space="preserve">Educational Measurement and Assessment</w:t>
      </w:r>
      <w:r>
        <w:t xml:space="preserve"> (</w:t>
      </w:r>
      <w:r>
        <w:t xml:space="preserve">3</w:t>
      </w:r>
      <w:r>
        <w:t xml:space="preserve">)</w:t>
      </w:r>
    </w:p>
    <w:p>
      <w:pPr>
        <w:pStyle w:val="sc-BodyText"/>
        <w:pStyle w:val="sc-BodyText"/>
      </w:pPr>
      <w:r>
        <w:t xml:space="preserve">Students study quantitative and qualitative methods of conducting student and teacher assessments, uses of assessment data, role of standards and implications for instruction. Hybrid course.</w:t>
      </w:r>
    </w:p>
    <w:p>
      <w:pPr>
        <w:pStyle w:val="sc-BodyText"/>
      </w:pPr>
      <w:r>
        <w:t xml:space="preserve">Prerequisite: </w:t>
      </w:r>
      <w:r>
        <w:t xml:space="preserve">Graduate status and SED 562, or consent of department chair.</w:t>
      </w:r>
    </w:p>
    <w:p>
      <w:pPr>
        <w:pStyle w:val="sc-BodyText"/>
      </w:pPr>
      <w:r>
        <w:t xml:space="preserve">Offered: </w:t>
      </w:r>
      <w:r>
        <w:t xml:space="preserve">Summer.</w:t>
      </w:r>
    </w:p>
    <w:p>
      <w:pPr>
        <w:pStyle w:val="sc-CourseTitle"/>
      </w:pPr>
      <w:bookmarkStart w:name="C5BF4EDEB845432BB27465139FFE41C8" w:id="1904"/>
      <w:bookmarkEnd w:id="1904"/>
      <w:r>
        <w:t xml:space="preserve">SED</w:t>
      </w:r>
      <w:r>
        <w:t xml:space="preserve"> </w:t>
      </w:r>
      <w:r>
        <w:t xml:space="preserve">564</w:t>
      </w:r>
      <w:r>
        <w:t xml:space="preserve"> - </w:t>
      </w:r>
      <w:r>
        <w:t xml:space="preserve">Learning Theory and Student Engagement</w:t>
      </w:r>
      <w:r>
        <w:t xml:space="preserve"> (</w:t>
      </w:r>
      <w:r>
        <w:t xml:space="preserve">3</w:t>
      </w:r>
      <w:r>
        <w:t xml:space="preserve">)</w:t>
      </w:r>
    </w:p>
    <w:p>
      <w:pPr>
        <w:pStyle w:val="sc-BodyText"/>
        <w:pStyle w:val="sc-BodyText"/>
      </w:pPr>
      <w:r>
        <w:t xml:space="preserve">Students use multidisciplinary perspectives to examine individual, social, cultural and historical factors in learning, teaching and assessment practices. A case study is conducted.</w:t>
      </w:r>
    </w:p>
    <w:p>
      <w:pPr>
        <w:pStyle w:val="sc-BodyText"/>
      </w:pPr>
      <w:r>
        <w:t xml:space="preserve">Prerequisite: </w:t>
      </w:r>
      <w:r>
        <w:t xml:space="preserve">Graduate status and SED 563, or consent of department chair.</w:t>
      </w:r>
    </w:p>
    <w:p>
      <w:pPr>
        <w:pStyle w:val="sc-BodyText"/>
      </w:pPr>
      <w:r>
        <w:t xml:space="preserve">Offered: </w:t>
      </w:r>
      <w:r>
        <w:t xml:space="preserve">Fall.</w:t>
      </w:r>
    </w:p>
    <w:p>
      <w:pPr>
        <w:pStyle w:val="sc-CourseTitle"/>
      </w:pPr>
      <w:bookmarkStart w:name="94D8982866364BF087E57DB4E8933416" w:id="1905"/>
      <w:bookmarkEnd w:id="1905"/>
      <w:r>
        <w:t xml:space="preserve">SED</w:t>
      </w:r>
      <w:r>
        <w:t xml:space="preserve"> </w:t>
      </w:r>
      <w:r>
        <w:t xml:space="preserve">565</w:t>
      </w:r>
      <w:r>
        <w:t xml:space="preserve"> - </w:t>
      </w:r>
      <w:r>
        <w:t xml:space="preserve">Disciplinary Literacy and Curriculum Research</w:t>
      </w:r>
      <w:r>
        <w:t xml:space="preserve"> (</w:t>
      </w:r>
      <w:r>
        <w:t xml:space="preserve">3</w:t>
      </w:r>
      <w:r>
        <w:t xml:space="preserve">)</w:t>
      </w:r>
    </w:p>
    <w:p>
      <w:pPr>
        <w:pStyle w:val="sc-BodyText"/>
      </w:pPr>
      <w:r>
        <w:t xml:space="preserve">Students examine the research, theory, and practice of multi-literacies in academic disciplines. A classroom-based field study is conducted.</w:t>
      </w:r>
    </w:p>
    <w:p>
      <w:pPr>
        <w:pStyle w:val="sc-BodyText"/>
      </w:pPr>
      <w:r>
        <w:t xml:space="preserve">Prerequisite: </w:t>
      </w:r>
      <w:r>
        <w:t xml:space="preserve">Graduate status and SED 564, or consent of department chair.</w:t>
      </w:r>
    </w:p>
    <w:p>
      <w:pPr>
        <w:pStyle w:val="sc-BodyText"/>
      </w:pPr>
      <w:r>
        <w:t xml:space="preserve">Offered: </w:t>
      </w:r>
      <w:r>
        <w:t xml:space="preserve"> Spring.</w:t>
      </w:r>
    </w:p>
    <w:p>
      <w:pPr>
        <w:pStyle w:val="sc-CourseTitle"/>
      </w:pPr>
      <w:bookmarkStart w:name="B1D218C2CF714AEA9DF52C2D4EB585FB" w:id="1906"/>
      <w:bookmarkEnd w:id="1906"/>
      <w:r>
        <w:t xml:space="preserve">SED</w:t>
      </w:r>
      <w:r>
        <w:t xml:space="preserve"> </w:t>
      </w:r>
      <w:r>
        <w:t xml:space="preserve">591-594</w:t>
      </w:r>
      <w:r>
        <w:t xml:space="preserve"> - </w:t>
      </w:r>
      <w:r>
        <w:t xml:space="preserve">Directed Research</w:t>
      </w:r>
      <w:r>
        <w:t xml:space="preserve"> (</w:t>
      </w:r>
      <w:r>
        <w:t xml:space="preserve">1-4</w:t>
      </w:r>
      <w:r>
        <w:t xml:space="preserve">)</w:t>
      </w:r>
    </w:p>
    <w:p>
      <w:pPr>
        <w:pStyle w:val="sc-BodyText"/>
      </w:pPr>
      <w:r>
        <w:t xml:space="preserve">Under the direction of a member of the department faculty, students initiate a formal inquiry into an area of concern associated with their present professional responsibility. A maximum of four credit hours may be earned in this sequence.</w:t>
      </w:r>
    </w:p>
    <w:p>
      <w:pPr>
        <w:pStyle w:val="sc-BodyText"/>
      </w:pPr>
      <w:r>
        <w:t xml:space="preserve">Prerequisite: </w:t>
      </w:r>
      <w:r>
        <w:t xml:space="preserve">consent of department chair. Open only to students enrolled in the M.Ed. program in secondary education or the educational specialist programs</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375EB7BDE0248AA8474A406CF3992FC" w:id="1907"/>
      <w:r>
        <w:t>SSCI - Social Science</w:t>
      </w:r>
      <w:bookmarkEnd w:id="1907"/>
      <w:r>
        <w:fldChar w:fldCharType="begin"/>
      </w:r>
      <w:r>
        <w:instrText xml:space="preserve"> XE "SSCI - Social Science" </w:instrText>
      </w:r>
      <w:r>
        <w:fldChar w:fldCharType="end"/>
      </w:r>
    </w:p>
    <w:p>
      <w:pPr>
        <w:pStyle w:val="sc-CourseTitle"/>
      </w:pPr>
      <w:bookmarkStart w:name="9F779D602D034F7A87A1932C3A6D98CC" w:id="1908"/>
      <w:bookmarkEnd w:id="1908"/>
      <w:r>
        <w:t xml:space="preserve">SSCI</w:t>
      </w:r>
      <w:r>
        <w:t xml:space="preserve"> </w:t>
      </w:r>
      <w:r>
        <w:t xml:space="preserve">310</w:t>
      </w:r>
      <w:r>
        <w:t xml:space="preserve"> - </w:t>
      </w:r>
      <w:r>
        <w:t xml:space="preserve">Africa</w:t>
      </w:r>
      <w:r>
        <w:t xml:space="preserve"> (</w:t>
      </w:r>
      <w:r>
        <w:t xml:space="preserve">3</w:t>
      </w:r>
      <w:r>
        <w:t xml:space="preserve">)</w:t>
      </w:r>
    </w:p>
    <w:p>
      <w:pPr>
        <w:pStyle w:val="sc-BodyText"/>
      </w:pPr>
      <w:r>
        <w:t xml:space="preserve">The social and political structures and related problems of changing Africa are considered. Social science faculty members and visiting specialists may lecture in their fields of specialization.</w:t>
      </w:r>
    </w:p>
    <w:p>
      <w:pPr>
        <w:pStyle w:val="sc-BodyText"/>
      </w:pPr>
      <w:r>
        <w:t xml:space="preserve">Prerequisite: </w:t>
      </w:r>
      <w:r>
        <w:t xml:space="preserve">Any 200-level course in a social science.</w:t>
      </w:r>
    </w:p>
    <w:p>
      <w:pPr>
        <w:pStyle w:val="sc-BodyText"/>
      </w:pPr>
      <w:r>
        <w:t xml:space="preserve">Offered: </w:t>
      </w:r>
      <w:r>
        <w:t xml:space="preserve"> As needed.</w:t>
      </w:r>
    </w:p>
    <w:p>
      <w:pPr>
        <w:pStyle w:val="sc-CourseTitle"/>
      </w:pPr>
      <w:bookmarkStart w:name="21E14B20955D4AD7BEA696AA4B901361" w:id="1909"/>
      <w:bookmarkEnd w:id="1909"/>
      <w:r>
        <w:t xml:space="preserve">SSCI</w:t>
      </w:r>
      <w:r>
        <w:t xml:space="preserve"> </w:t>
      </w:r>
      <w:r>
        <w:t xml:space="preserve">311</w:t>
      </w:r>
      <w:r>
        <w:t xml:space="preserve"> - </w:t>
      </w:r>
      <w:r>
        <w:t xml:space="preserve">Latin America</w:t>
      </w:r>
      <w:r>
        <w:t xml:space="preserve"> (</w:t>
      </w:r>
      <w:r>
        <w:t xml:space="preserve">3</w:t>
      </w:r>
      <w:r>
        <w:t xml:space="preserve">)</w:t>
      </w:r>
    </w:p>
    <w:p>
      <w:pPr>
        <w:pStyle w:val="sc-BodyText"/>
      </w:pPr>
      <w:r>
        <w:t xml:space="preserve">Changes in Latin American societies during the twentieth century are examined in terms of their geographic and historic origins and political, social, and economic implications. Social science faculty members and visiting specialists may lecture.</w:t>
      </w:r>
    </w:p>
    <w:p>
      <w:pPr>
        <w:pStyle w:val="sc-BodyText"/>
      </w:pPr>
      <w:r>
        <w:t xml:space="preserve">Prerequisite: </w:t>
      </w:r>
      <w:r>
        <w:t xml:space="preserve">Any 200-level course in a social science.</w:t>
      </w:r>
    </w:p>
    <w:p>
      <w:pPr>
        <w:pStyle w:val="sc-BodyText"/>
      </w:pPr>
      <w:r>
        <w:t xml:space="preserve">Offered: </w:t>
      </w:r>
      <w:r>
        <w:t xml:space="preserve"> As needed.</w:t>
      </w:r>
    </w:p>
    <w:p>
      <w:pPr>
        <w:pStyle w:val="sc-CourseTitle"/>
      </w:pPr>
      <w:bookmarkStart w:name="4CA375A660E44878ACE74DF1973CB7F5" w:id="1910"/>
      <w:bookmarkEnd w:id="1910"/>
      <w:r>
        <w:t xml:space="preserve">SSCI</w:t>
      </w:r>
      <w:r>
        <w:t xml:space="preserve"> </w:t>
      </w:r>
      <w:r>
        <w:t xml:space="preserve">418</w:t>
      </w:r>
      <w:r>
        <w:t xml:space="preserve"> - </w:t>
      </w:r>
      <w:r>
        <w:t xml:space="preserve">Cultural Pluralism</w:t>
      </w:r>
      <w:r>
        <w:t xml:space="preserve"> (</w:t>
      </w:r>
      <w:r>
        <w:t xml:space="preserve">3</w:t>
      </w:r>
      <w:r>
        <w:t xml:space="preserve">)</w:t>
      </w:r>
    </w:p>
    <w:p>
      <w:pPr>
        <w:pStyle w:val="sc-BodyText"/>
      </w:pPr>
      <w:r>
        <w:t xml:space="preserve">The nature and dynamics of cultural pluralism in American society are examined. Issues of identity, race, ethnicity, and class are explored. Students may receive credit for only one of the following: ANTH 418, SSCI 418, or SSCI 518.</w:t>
      </w:r>
    </w:p>
    <w:p>
      <w:pPr>
        <w:pStyle w:val="sc-BodyText"/>
      </w:pPr>
      <w:r>
        <w:t xml:space="preserve">Prerequisite: </w:t>
      </w:r>
      <w:r>
        <w:t xml:space="preserve">6 credit hours in any of the social sciences disciplines or consent of department chair.</w:t>
      </w:r>
    </w:p>
    <w:p>
      <w:pPr>
        <w:pStyle w:val="sc-BodyText"/>
      </w:pPr>
      <w:r>
        <w:t xml:space="preserve">Offered: </w:t>
      </w:r>
      <w:r>
        <w:t xml:space="preserve"> As needed.</w:t>
      </w:r>
    </w:p>
    <w:p>
      <w:pPr>
        <w:pStyle w:val="sc-CourseTitle"/>
      </w:pPr>
      <w:bookmarkStart w:name="ED646B04D4154332B679B681C3227589" w:id="1911"/>
      <w:bookmarkEnd w:id="1911"/>
      <w:r>
        <w:t xml:space="preserve">SSCI</w:t>
      </w:r>
      <w:r>
        <w:t xml:space="preserve"> </w:t>
      </w:r>
      <w:r>
        <w:t xml:space="preserve">518</w:t>
      </w:r>
      <w:r>
        <w:t xml:space="preserve"> - </w:t>
      </w:r>
      <w:r>
        <w:t xml:space="preserve">Cultural Pluralism</w:t>
      </w:r>
      <w:r>
        <w:t xml:space="preserve"> (</w:t>
      </w:r>
      <w:r>
        <w:t xml:space="preserve">3</w:t>
      </w:r>
      <w:r>
        <w:t xml:space="preserve">)</w:t>
      </w:r>
    </w:p>
    <w:p>
      <w:pPr>
        <w:pStyle w:val="sc-BodyText"/>
      </w:pPr>
      <w:r>
        <w:t xml:space="preserve">Students undertake graduate-level research on the nature and dynamics of cultural pluralism in American society. Students may receive credit for only one of the following: ANTH 418, SSCI 418, or SSCI 518.</w:t>
      </w:r>
    </w:p>
    <w:p>
      <w:pPr>
        <w:pStyle w:val="sc-BodyText"/>
      </w:pPr>
      <w:r>
        <w:t xml:space="preserve">Prerequisite: </w:t>
      </w:r>
      <w:r>
        <w:t xml:space="preserve">Graduate status and 6 credit hours at the 300 and/or 400-level in any of the social sciences disciplines, or consent of department chair.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DBCC73E9B114CF7951C404F8DCD90EF" w:id="1912"/>
      <w:r>
        <w:t>SWRK - Social Work</w:t>
      </w:r>
      <w:bookmarkEnd w:id="1912"/>
      <w:r>
        <w:fldChar w:fldCharType="begin"/>
      </w:r>
      <w:r>
        <w:instrText xml:space="preserve"> XE "SWRK - Social Work" </w:instrText>
      </w:r>
      <w:r>
        <w:fldChar w:fldCharType="end"/>
      </w:r>
    </w:p>
    <w:p>
      <w:pPr>
        <w:pStyle w:val="sc-CourseTitle"/>
      </w:pPr>
      <w:bookmarkStart w:name="51451B9255A34A8EBA7B83A1D37E3844" w:id="1913"/>
      <w:bookmarkEnd w:id="1913"/>
      <w:r>
        <w:t xml:space="preserve">SWRK</w:t>
      </w:r>
      <w:r>
        <w:t xml:space="preserve"> </w:t>
      </w:r>
      <w:r>
        <w:t xml:space="preserve">110</w:t>
      </w:r>
      <w:r>
        <w:t xml:space="preserve"> - </w:t>
      </w:r>
      <w:r>
        <w:t xml:space="preserve">Introduction to Human Services</w:t>
      </w:r>
      <w:r>
        <w:t xml:space="preserve"> (</w:t>
      </w:r>
      <w:r>
        <w:t xml:space="preserve">3</w:t>
      </w:r>
      <w:r>
        <w:t xml:space="preserve">)</w:t>
      </w:r>
    </w:p>
    <w:p>
      <w:pPr>
        <w:pStyle w:val="sc-BodyText"/>
      </w:pPr>
      <w:pPr>
        <w:pStyle w:val="sc-BodyText"/>
      </w:pPr>
      <w:r>
        <w:t xml:space="preserve">Students are introduced to the knowledge, values, and skills needed in human services. Issues of diversity, community resources, and the various arenas of human service practice are presented.</w:t>
      </w:r>
    </w:p>
    <w:p>
      <w:pPr>
        <w:pStyle w:val="sc-BodyText"/>
      </w:pPr>
      <w:r>
        <w:t xml:space="preserve">Prerequisite: </w:t>
      </w:r>
      <w:r>
        <w:t xml:space="preserve">Acceptance into the social and human service assistance certificate program.</w:t>
      </w:r>
    </w:p>
    <w:p>
      <w:pPr>
        <w:pStyle w:val="sc-BodyText"/>
      </w:pPr>
      <w:r>
        <w:t xml:space="preserve">Offered: </w:t>
      </w:r>
      <w:r>
        <w:t xml:space="preserve"> Fall.</w:t>
      </w:r>
    </w:p>
    <w:p>
      <w:pPr>
        <w:pStyle w:val="sc-CourseTitle"/>
      </w:pPr>
      <w:bookmarkStart w:name="BB8AEA30D71244039A27F26498A593F1" w:id="1914"/>
      <w:bookmarkEnd w:id="1914"/>
      <w:r>
        <w:t xml:space="preserve">SWRK</w:t>
      </w:r>
      <w:r>
        <w:t xml:space="preserve"> </w:t>
      </w:r>
      <w:r>
        <w:t xml:space="preserve">111</w:t>
      </w:r>
      <w:r>
        <w:t xml:space="preserve"> - </w:t>
      </w:r>
      <w:r>
        <w:t xml:space="preserve">Basic Interviewing Skills for Human Service Assistance</w:t>
      </w:r>
      <w:r>
        <w:t xml:space="preserve"> (</w:t>
      </w:r>
      <w:r>
        <w:t xml:space="preserve">1</w:t>
      </w:r>
      <w:r>
        <w:t xml:space="preserve">)</w:t>
      </w:r>
    </w:p>
    <w:p>
      <w:pPr>
        <w:pStyle w:val="sc-BodyText"/>
        <w:pStyle w:val="sc-BodyText"/>
      </w:pPr>
      <w:r>
        <w:t xml:space="preserve">Students practice relationship building, interviewing and engagement skills. Classroom learning is integrated with practice experience. 2 contact hours.</w:t>
      </w:r>
    </w:p>
    <w:p>
      <w:pPr>
        <w:pStyle w:val="sc-BodyText"/>
      </w:pPr>
      <w:r>
        <w:t xml:space="preserve">Prerequisite: </w:t>
      </w:r>
      <w:r>
        <w:t xml:space="preserve">Acceptance into the social and human service assistance certificate program. </w:t>
      </w:r>
    </w:p>
    <w:p>
      <w:pPr>
        <w:pStyle w:val="sc-BodyText"/>
      </w:pPr>
      <w:r>
        <w:t xml:space="preserve">Offered: </w:t>
      </w:r>
      <w:r>
        <w:t xml:space="preserve"> Fall.</w:t>
      </w:r>
    </w:p>
    <w:p>
      <w:pPr>
        <w:pStyle w:val="sc-CourseTitle"/>
      </w:pPr>
      <w:bookmarkStart w:name="5C9E2D7B3FF34581970EE8859EB173C8" w:id="1915"/>
      <w:bookmarkEnd w:id="1915"/>
      <w:r>
        <w:t xml:space="preserve">SWRK</w:t>
      </w:r>
      <w:r>
        <w:t xml:space="preserve"> </w:t>
      </w:r>
      <w:r>
        <w:t xml:space="preserve">112</w:t>
      </w:r>
      <w:r>
        <w:t xml:space="preserve"> - </w:t>
      </w:r>
      <w:r>
        <w:t xml:space="preserve">Basic Writing Skills for Human Services </w:t>
      </w:r>
      <w:r>
        <w:t xml:space="preserve"> (</w:t>
      </w:r>
      <w:r>
        <w:t xml:space="preserve">2</w:t>
      </w:r>
      <w:r>
        <w:t xml:space="preserve">)</w:t>
      </w:r>
    </w:p>
    <w:p>
      <w:pPr>
        <w:pStyle w:val="sc-BodyText"/>
        <w:pStyle w:val="sc-BodyText"/>
      </w:pPr>
      <w:r>
        <w:t xml:space="preserve">This course provides students with a review of basic writing skills, an introduction to human services vocabulary and opportunities to write about issues related to social and human services. Graded S, U.</w:t>
      </w:r>
    </w:p>
    <w:p>
      <w:pPr>
        <w:pStyle w:val="sc-BodyText"/>
      </w:pPr>
      <w:r>
        <w:t xml:space="preserve">Prerequisite: </w:t>
      </w:r>
      <w:r>
        <w:t xml:space="preserve">Acceptance into the social and human service assistance certificate program.</w:t>
      </w:r>
    </w:p>
    <w:p>
      <w:pPr>
        <w:pStyle w:val="sc-BodyText"/>
      </w:pPr>
      <w:r>
        <w:t xml:space="preserve">Offered: </w:t>
      </w:r>
      <w:r>
        <w:t xml:space="preserve">Fall</w:t>
      </w:r>
    </w:p>
    <w:p>
      <w:pPr>
        <w:pStyle w:val="sc-CourseTitle"/>
      </w:pPr>
      <w:bookmarkStart w:name="E34A29FC56CD40F3AA73CE619DD8F357" w:id="1916"/>
      <w:bookmarkEnd w:id="1916"/>
      <w:r>
        <w:t xml:space="preserve">SWRK</w:t>
      </w:r>
      <w:r>
        <w:t xml:space="preserve"> </w:t>
      </w:r>
      <w:r>
        <w:t xml:space="preserve">120</w:t>
      </w:r>
      <w:r>
        <w:t xml:space="preserve"> - </w:t>
      </w:r>
      <w:r>
        <w:t xml:space="preserve">Generalist Practice Skills for Human Services</w:t>
      </w:r>
      <w:r>
        <w:t xml:space="preserve"> (</w:t>
      </w:r>
      <w:r>
        <w:t xml:space="preserve">3</w:t>
      </w:r>
      <w:r>
        <w:t xml:space="preserve">)</w:t>
      </w:r>
    </w:p>
    <w:p>
      <w:pPr>
        <w:pStyle w:val="sc-BodyText"/>
      </w:pPr>
      <w:pPr>
        <w:pStyle w:val="sc-BodyText"/>
      </w:pPr>
      <w:r>
        <w:t xml:space="preserve">Focus is on generalist skills for human service work, which include assessing, planning, linking, monitoring, recording, and evaluating.</w:t>
      </w:r>
    </w:p>
    <w:p>
      <w:pPr>
        <w:pStyle w:val="sc-BodyText"/>
      </w:pPr>
      <w:r>
        <w:t xml:space="preserve">Prerequisite: </w:t>
      </w:r>
      <w:r>
        <w:t xml:space="preserve">Acceptance into the social and human service assistance certificate program. </w:t>
      </w:r>
    </w:p>
    <w:p>
      <w:pPr>
        <w:pStyle w:val="sc-BodyText"/>
      </w:pPr>
      <w:r>
        <w:t xml:space="preserve">Offered: </w:t>
      </w:r>
      <w:r>
        <w:t xml:space="preserve"> Fall.</w:t>
      </w:r>
    </w:p>
    <w:p>
      <w:pPr>
        <w:pStyle w:val="sc-CourseTitle"/>
      </w:pPr>
      <w:bookmarkStart w:name="8F3DBB2AFBB64F5298D704367896F899" w:id="1917"/>
      <w:bookmarkEnd w:id="1917"/>
      <w:r>
        <w:t xml:space="preserve">SWRK</w:t>
      </w:r>
      <w:r>
        <w:t xml:space="preserve"> </w:t>
      </w:r>
      <w:r>
        <w:t xml:space="preserve">200</w:t>
      </w:r>
      <w:r>
        <w:t xml:space="preserve"> - </w:t>
      </w:r>
      <w:r>
        <w:t xml:space="preserve">Introducing Social Work and Social Justice</w:t>
      </w:r>
      <w:r>
        <w:t xml:space="preserve"> (</w:t>
      </w:r>
      <w:r>
        <w:t xml:space="preserve">4</w:t>
      </w:r>
      <w:r>
        <w:t xml:space="preserve">)</w:t>
      </w:r>
    </w:p>
    <w:p>
      <w:pPr>
        <w:pStyle w:val="sc-BodyText"/>
        <w:pStyle w:val="sc-BodyText"/>
      </w:pPr>
      <w:r>
        <w:t xml:space="preserve">Students learn about the relationship between societal values and the societal responses to human need. Particular attention is directed to economic and social justice, and the experiences of oppressed groups.</w:t>
      </w:r>
    </w:p>
    <w:p>
      <w:pPr>
        <w:pStyle w:val="sc-BodyText"/>
      </w:pPr>
      <w:r>
        <w:t xml:space="preserve">General Education Category: </w:t>
      </w:r>
      <w:r>
        <w:t xml:space="preserve">Social and Behavioral Sciences.</w:t>
      </w:r>
    </w:p>
    <w:p>
      <w:pPr>
        <w:pStyle w:val="sc-BodyText"/>
      </w:pPr>
      <w:r>
        <w:t xml:space="preserve">Offered: </w:t>
      </w:r>
      <w:r>
        <w:t xml:space="preserve"> Fall, Spring.</w:t>
      </w:r>
    </w:p>
    <w:p>
      <w:pPr>
        <w:pStyle w:val="sc-CourseTitle"/>
      </w:pPr>
      <w:bookmarkStart w:name="9D708C0D158C4B7A8C8C9D848CD0201D" w:id="1918"/>
      <w:bookmarkEnd w:id="1918"/>
      <w:r>
        <w:t xml:space="preserve">SWRK</w:t>
      </w:r>
      <w:r>
        <w:t xml:space="preserve"> </w:t>
      </w:r>
      <w:r>
        <w:t xml:space="preserve">230</w:t>
      </w:r>
      <w:r>
        <w:t xml:space="preserve"> - </w:t>
      </w:r>
      <w:r>
        <w:t xml:space="preserve">Advanced Skills for Human Services</w:t>
      </w:r>
      <w:r>
        <w:t xml:space="preserve"> (</w:t>
      </w:r>
      <w:r>
        <w:t xml:space="preserve">3</w:t>
      </w:r>
      <w:r>
        <w:t xml:space="preserve">)</w:t>
      </w:r>
    </w:p>
    <w:p>
      <w:pPr>
        <w:pStyle w:val="sc-BodyText"/>
      </w:pPr>
      <w:pPr>
        <w:pStyle w:val="sc-BodyText"/>
      </w:pPr>
      <w:r>
        <w:t xml:space="preserve">Focus is on assessment and intervention practices in working with individuals, families, and groups.</w:t>
      </w:r>
    </w:p>
    <w:p>
      <w:pPr>
        <w:pStyle w:val="sc-BodyText"/>
      </w:pPr>
      <w:r>
        <w:t xml:space="preserve">Prerequisite: </w:t>
      </w:r>
      <w:r>
        <w:t xml:space="preserve">SWRK 110, SWRK 111, and SWRK 120.</w:t>
      </w:r>
    </w:p>
    <w:p>
      <w:pPr>
        <w:pStyle w:val="sc-BodyText"/>
      </w:pPr>
      <w:r>
        <w:t xml:space="preserve">Offered: </w:t>
      </w:r>
      <w:r>
        <w:t xml:space="preserve"> Spring.</w:t>
      </w:r>
    </w:p>
    <w:p>
      <w:pPr>
        <w:pStyle w:val="sc-CourseTitle"/>
      </w:pPr>
      <w:bookmarkStart w:name="D6D86CBE126A4CF6AEDEB4533BC3A522" w:id="1919"/>
      <w:bookmarkEnd w:id="1919"/>
      <w:r>
        <w:t xml:space="preserve">SWRK</w:t>
      </w:r>
      <w:r>
        <w:t xml:space="preserve"> </w:t>
      </w:r>
      <w:r>
        <w:t xml:space="preserve">260</w:t>
      </w:r>
      <w:r>
        <w:t xml:space="preserve"> - </w:t>
      </w:r>
      <w:r>
        <w:t xml:space="preserve">Integrative Seminar and Field Experience</w:t>
      </w:r>
      <w:r>
        <w:t xml:space="preserve"> (</w:t>
      </w:r>
      <w:r>
        <w:t xml:space="preserve">4</w:t>
      </w:r>
      <w:r>
        <w:t xml:space="preserve">)</w:t>
      </w:r>
    </w:p>
    <w:p>
      <w:pPr>
        <w:pStyle w:val="sc-BodyText"/>
      </w:pPr>
      <w:pPr>
        <w:pStyle w:val="sc-BodyText"/>
      </w:pPr>
      <w:r>
        <w:t xml:space="preserve">In this seminar, students share their fieldwork experiences. Emphasis is on the integration of theory and practice. Students also learn agency based writing skills. Graded S, U.</w:t>
      </w:r>
    </w:p>
    <w:p>
      <w:pPr>
        <w:pStyle w:val="sc-BodyText"/>
      </w:pPr>
      <w:r>
        <w:t xml:space="preserve">Prerequisite: </w:t>
      </w:r>
      <w:r>
        <w:t xml:space="preserve">SWRK 110, SWRK 111, and SWRK 120.</w:t>
      </w:r>
    </w:p>
    <w:p>
      <w:pPr>
        <w:pStyle w:val="sc-BodyText"/>
      </w:pPr>
      <w:r>
        <w:t xml:space="preserve">Offered: </w:t>
      </w:r>
      <w:r>
        <w:t xml:space="preserve"> Spring.</w:t>
      </w:r>
    </w:p>
    <w:p>
      <w:pPr>
        <w:pStyle w:val="sc-CourseTitle"/>
      </w:pPr>
      <w:bookmarkStart w:name="BB594E958E80442AA6D9835A87785474" w:id="1920"/>
      <w:bookmarkEnd w:id="1920"/>
      <w:r>
        <w:t xml:space="preserve">SWRK</w:t>
      </w:r>
      <w:r>
        <w:t xml:space="preserve"> </w:t>
      </w:r>
      <w:r>
        <w:t xml:space="preserve">301</w:t>
      </w:r>
      <w:r>
        <w:t xml:space="preserve"> - </w:t>
      </w:r>
      <w:r>
        <w:t xml:space="preserve">Policy Analysis and Practice </w:t>
      </w:r>
      <w:r>
        <w:t xml:space="preserve"> (</w:t>
      </w:r>
      <w:r>
        <w:t xml:space="preserve">4</w:t>
      </w:r>
      <w:r>
        <w:t xml:space="preserve">)</w:t>
      </w:r>
    </w:p>
    <w:p>
      <w:pPr>
        <w:pStyle w:val="sc-BodyText"/>
      </w:pPr>
      <w:r>
        <w:t xml:space="preserve">Students examine social welfare policies that shape professional practice and client oppression; they work on strategies that create policy change for vulnerable and marginalized populations.</w:t>
      </w:r>
    </w:p>
    <w:p>
      <w:pPr>
        <w:pStyle w:val="sc-BodyText"/>
      </w:pPr>
      <w:r>
        <w:t xml:space="preserve">Prerequisite: </w:t>
      </w:r>
      <w:r>
        <w:t xml:space="preserve">SWRK 200 or consent of department chair.</w:t>
      </w:r>
    </w:p>
    <w:p>
      <w:pPr>
        <w:pStyle w:val="sc-BodyText"/>
      </w:pPr>
      <w:r>
        <w:t xml:space="preserve">Offered: </w:t>
      </w:r>
      <w:r>
        <w:t xml:space="preserve"> Fall, Spring, Summer.</w:t>
      </w:r>
    </w:p>
    <w:p>
      <w:pPr>
        <w:pStyle w:val="sc-CourseTitle"/>
      </w:pPr>
      <w:bookmarkStart w:name="51D4FB918DD942BCA8C87FF0BE47C731" w:id="1921"/>
      <w:bookmarkEnd w:id="1921"/>
      <w:r>
        <w:t xml:space="preserve">SWRK</w:t>
      </w:r>
      <w:r>
        <w:t xml:space="preserve"> </w:t>
      </w:r>
      <w:r>
        <w:t xml:space="preserve">302W</w:t>
      </w:r>
      <w:r>
        <w:t xml:space="preserve"> - </w:t>
      </w:r>
      <w:r>
        <w:t xml:space="preserve">Social Work Research Methods I</w:t>
      </w:r>
      <w:r>
        <w:t xml:space="preserve"> (</w:t>
      </w:r>
      <w:r>
        <w:t xml:space="preserve">4</w:t>
      </w:r>
      <w:r>
        <w:t xml:space="preserve">)</w:t>
      </w:r>
    </w:p>
    <w:p>
      <w:pPr>
        <w:pStyle w:val="sc-BodyText"/>
      </w:pPr>
      <w:r>
        <w:t xml:space="preserve">Students learn about research process and methods in social work practice-related research. Students develop a research proposal including a problem statement, literature review and methods to be used. </w:t>
      </w:r>
      <w:r>
        <w:rPr>
          <w:color w:val="000000"/>
        </w:rPr>
        <w:t xml:space="preserve">This is a Writing in the Discipline (WID) course.</w:t>
      </w:r>
    </w:p>
    <w:p>
      <w:pPr>
        <w:pStyle w:val="sc-BodyText"/>
      </w:pPr>
      <w:r>
        <w:t xml:space="preserve">Prerequisite: </w:t>
      </w:r>
      <w:r>
        <w:t xml:space="preserve">Completion of any mathematics or natural science general education distribution, and SWRK 200.</w:t>
      </w:r>
    </w:p>
    <w:p>
      <w:pPr>
        <w:pStyle w:val="sc-BodyText"/>
      </w:pPr>
      <w:r>
        <w:t xml:space="preserve">Offered: </w:t>
      </w:r>
      <w:r>
        <w:t xml:space="preserve">Fall, Spring, Summer.</w:t>
      </w:r>
    </w:p>
    <w:p>
      <w:pPr>
        <w:pStyle w:val="sc-CourseTitle"/>
      </w:pPr>
      <w:bookmarkStart w:name="4C53CA3F7E7D41DCA58DFCE4939158BC" w:id="1922"/>
      <w:bookmarkEnd w:id="1922"/>
      <w:r>
        <w:t xml:space="preserve">SWRK</w:t>
      </w:r>
      <w:r>
        <w:t xml:space="preserve"> </w:t>
      </w:r>
      <w:r>
        <w:t xml:space="preserve">303</w:t>
      </w:r>
      <w:r>
        <w:t xml:space="preserve"> - </w:t>
      </w:r>
      <w:r>
        <w:t xml:space="preserve">Social Work Research Methods II</w:t>
      </w:r>
      <w:r>
        <w:t xml:space="preserve"> (</w:t>
      </w:r>
      <w:r>
        <w:t xml:space="preserve">4</w:t>
      </w:r>
      <w:r>
        <w:t xml:space="preserve">)</w:t>
      </w:r>
    </w:p>
    <w:p>
      <w:pPr>
        <w:pStyle w:val="sc-BodyText"/>
        <w:pStyle w:val="sc-BodyText"/>
      </w:pPr>
      <w:r>
        <w:t xml:space="preserve">Students develop data collection and analysis skills. Students conduct qualitative (single-subject case study) and quantitative (aggregate) data analyses, and learn strategies for using analytic software.</w:t>
      </w:r>
    </w:p>
    <w:p>
      <w:pPr>
        <w:pStyle w:val="sc-BodyText"/>
      </w:pPr>
      <w:r>
        <w:t xml:space="preserve">General Education Category: </w:t>
      </w:r>
      <w:r>
        <w:t xml:space="preserve">Elective (E).</w:t>
      </w:r>
    </w:p>
    <w:p>
      <w:pPr>
        <w:pStyle w:val="sc-BodyText"/>
      </w:pPr>
      <w:r>
        <w:t xml:space="preserve">Prerequisite: </w:t>
      </w:r>
      <w:r>
        <w:t xml:space="preserve">Completion of any mathematics general education distribution, and SWRK 302 or SWRK 302 W or consent of department chair.</w:t>
      </w:r>
    </w:p>
    <w:p>
      <w:pPr>
        <w:pStyle w:val="sc-BodyText"/>
      </w:pPr>
      <w:r>
        <w:t xml:space="preserve">Offered: </w:t>
      </w:r>
      <w:r>
        <w:t xml:space="preserve">Fall, Spring, Summer.</w:t>
      </w:r>
    </w:p>
    <w:p>
      <w:pPr>
        <w:pStyle w:val="sc-CourseTitle"/>
      </w:pPr>
      <w:bookmarkStart w:name="32BDC9ED2C5F4F05B85A890A6EA7210B" w:id="1923"/>
      <w:bookmarkEnd w:id="1923"/>
      <w:r>
        <w:t xml:space="preserve">SWRK</w:t>
      </w:r>
      <w:r>
        <w:t xml:space="preserve"> </w:t>
      </w:r>
      <w:r>
        <w:t xml:space="preserve">306</w:t>
      </w:r>
      <w:r>
        <w:t xml:space="preserve"> - </w:t>
      </w:r>
      <w:r>
        <w:t xml:space="preserve">Biopsychosocial Perspectives for Social Workers</w:t>
      </w:r>
      <w:r>
        <w:t xml:space="preserve"> (</w:t>
      </w:r>
      <w:r>
        <w:t xml:space="preserve">2</w:t>
      </w:r>
      <w:r>
        <w:t xml:space="preserve">)</w:t>
      </w:r>
    </w:p>
    <w:p>
      <w:pPr>
        <w:pStyle w:val="sc-BodyText"/>
        <w:pStyle w:val="sc-BodyText"/>
      </w:pPr>
      <w:r>
        <w:t xml:space="preserve">Students explore biopsychosocial aspects of human behavior for social work practice.  Includes the role of genetics, the brain and physiology in discussing disability, trauma, mental illness and substance abuse.</w:t>
      </w:r>
    </w:p>
    <w:p>
      <w:pPr>
        <w:pStyle w:val="sc-BodyText"/>
      </w:pPr>
      <w:r>
        <w:t xml:space="preserve">Prerequisite: </w:t>
      </w:r>
      <w:r>
        <w:t xml:space="preserve">Prior or concurrent enrollment in SWRK 200.</w:t>
      </w:r>
    </w:p>
    <w:p>
      <w:pPr>
        <w:pStyle w:val="sc-BodyText"/>
      </w:pPr>
      <w:r>
        <w:t xml:space="preserve">Offered: </w:t>
      </w:r>
      <w:r>
        <w:t xml:space="preserve">Fall, Spring, Summer.</w:t>
      </w:r>
    </w:p>
    <w:p>
      <w:pPr>
        <w:pStyle w:val="sc-CourseTitle"/>
      </w:pPr>
      <w:bookmarkStart w:name="546DDBE893A743A4B00BD55CEAD4E8BB" w:id="1924"/>
      <w:bookmarkEnd w:id="1924"/>
      <w:r>
        <w:t xml:space="preserve">SWRK</w:t>
      </w:r>
      <w:r>
        <w:t xml:space="preserve"> </w:t>
      </w:r>
      <w:r>
        <w:t xml:space="preserve">324</w:t>
      </w:r>
      <w:r>
        <w:t xml:space="preserve"> - </w:t>
      </w:r>
      <w:r>
        <w:t xml:space="preserve">Diversity and Oppression I</w:t>
      </w:r>
      <w:r>
        <w:t xml:space="preserve"> (</w:t>
      </w:r>
      <w:r>
        <w:t xml:space="preserve">4</w:t>
      </w:r>
      <w:r>
        <w:t xml:space="preserve">)</w:t>
      </w:r>
    </w:p>
    <w:p>
      <w:pPr>
        <w:pStyle w:val="sc-BodyText"/>
      </w:pPr>
      <w:r>
        <w:t xml:space="preserve">Students discover interpersonal and systemic influences on human behavior, especially the impact of oppression on individuals’ opportunities and outcomes. The effects of sexism, heterosexism, transphobia, ageism and ableism are examined.</w:t>
      </w:r>
    </w:p>
    <w:p>
      <w:pPr>
        <w:pStyle w:val="sc-BodyText"/>
      </w:pPr>
      <w:r>
        <w:t xml:space="preserve">Prerequisite: </w:t>
      </w:r>
      <w:r>
        <w:t xml:space="preserve">SWRK 200 or consent of department chair.</w:t>
      </w:r>
    </w:p>
    <w:p>
      <w:pPr>
        <w:pStyle w:val="sc-BodyText"/>
      </w:pPr>
      <w:r>
        <w:t xml:space="preserve">Offered: </w:t>
      </w:r>
      <w:r>
        <w:t xml:space="preserve"> Fall, Spring.</w:t>
      </w:r>
    </w:p>
    <w:p>
      <w:pPr>
        <w:pStyle w:val="sc-CourseTitle"/>
      </w:pPr>
      <w:bookmarkStart w:name="604E9E8D08D54BF2AB48703AF0356F16" w:id="1925"/>
      <w:bookmarkEnd w:id="1925"/>
      <w:r>
        <w:t xml:space="preserve">SWRK</w:t>
      </w:r>
      <w:r>
        <w:t xml:space="preserve"> </w:t>
      </w:r>
      <w:r>
        <w:t xml:space="preserve">325</w:t>
      </w:r>
      <w:r>
        <w:t xml:space="preserve"> - </w:t>
      </w:r>
      <w:r>
        <w:t xml:space="preserve">Diversity and Oppression II</w:t>
      </w:r>
      <w:r>
        <w:t xml:space="preserve"> (</w:t>
      </w:r>
      <w:r>
        <w:t xml:space="preserve">4</w:t>
      </w:r>
      <w:r>
        <w:t xml:space="preserve">)</w:t>
      </w:r>
    </w:p>
    <w:p>
      <w:pPr>
        <w:pStyle w:val="sc-BodyText"/>
      </w:pPr>
      <w:r>
        <w:t xml:space="preserve">Students explore systemic inequality and oppression that contribute to social injustice within our political, educational and social institutions. The effects of racism, class oppression and immigration status are examined.</w:t>
      </w:r>
    </w:p>
    <w:p>
      <w:pPr>
        <w:pStyle w:val="sc-BodyText"/>
      </w:pPr>
      <w:r>
        <w:t xml:space="preserve">Prerequisite: </w:t>
      </w:r>
      <w:r>
        <w:t xml:space="preserve">SWRK 200 or consent of department chair.</w:t>
      </w:r>
    </w:p>
    <w:p>
      <w:pPr>
        <w:pStyle w:val="sc-BodyText"/>
      </w:pPr>
      <w:r>
        <w:t xml:space="preserve">Offered: </w:t>
      </w:r>
      <w:r>
        <w:t xml:space="preserve"> Fall, Spring.</w:t>
      </w:r>
    </w:p>
    <w:p>
      <w:pPr>
        <w:pStyle w:val="sc-CourseTitle"/>
      </w:pPr>
      <w:bookmarkStart w:name="60C957EDB64A43EA8CCA1D5A22030840" w:id="1926"/>
      <w:bookmarkEnd w:id="1926"/>
      <w:r>
        <w:t xml:space="preserve">SWRK</w:t>
      </w:r>
      <w:r>
        <w:t xml:space="preserve"> </w:t>
      </w:r>
      <w:r>
        <w:t xml:space="preserve">326W</w:t>
      </w:r>
      <w:r>
        <w:t xml:space="preserve"> - </w:t>
      </w:r>
      <w:r>
        <w:t xml:space="preserve">Generalist Social Work Practice</w:t>
      </w:r>
      <w:r>
        <w:t xml:space="preserve"> (</w:t>
      </w:r>
      <w:r>
        <w:t xml:space="preserve">4</w:t>
      </w:r>
      <w:r>
        <w:t xml:space="preserve">)</w:t>
      </w:r>
    </w:p>
    <w:p>
      <w:pPr>
        <w:pStyle w:val="sc-BodyText"/>
      </w:pPr>
      <w:r>
        <w:t xml:space="preserve">Students explore social work roles, values and skills for practice with individuals and families, addressing concepts that underlie practice, including oppression and diversity. They begin developing interviewing and assessment skills. </w:t>
      </w:r>
      <w:r>
        <w:rPr>
          <w:color w:val="000000"/>
        </w:rPr>
        <w:t xml:space="preserve">This is a Writing in the Discipline (WID) course.</w:t>
      </w:r>
    </w:p>
    <w:p>
      <w:pPr>
        <w:pStyle w:val="sc-BodyText"/>
      </w:pPr>
      <w:r>
        <w:t xml:space="preserve">Prerequisite: </w:t>
      </w:r>
      <w:r>
        <w:t xml:space="preserve">SWRK 200 and prior or concurrent enrollment in SWRK 324 and SWRK 325.</w:t>
      </w:r>
    </w:p>
    <w:p>
      <w:pPr>
        <w:pStyle w:val="sc-BodyText"/>
      </w:pPr>
      <w:r>
        <w:t xml:space="preserve">Offered: </w:t>
      </w:r>
      <w:r>
        <w:t xml:space="preserve">Fall, Spring.</w:t>
      </w:r>
    </w:p>
    <w:p>
      <w:pPr>
        <w:pStyle w:val="sc-CourseTitle"/>
      </w:pPr>
      <w:bookmarkStart w:name="44F2F93CD3C14D36ADF720C4FA13FBD1" w:id="1927"/>
      <w:bookmarkEnd w:id="1927"/>
      <w:r>
        <w:t xml:space="preserve">SWRK</w:t>
      </w:r>
      <w:r>
        <w:t xml:space="preserve"> </w:t>
      </w:r>
      <w:r>
        <w:t xml:space="preserve">327</w:t>
      </w:r>
      <w:r>
        <w:t xml:space="preserve"> - </w:t>
      </w:r>
      <w:r>
        <w:t xml:space="preserve">Group and Community Practice</w:t>
      </w:r>
      <w:r>
        <w:t xml:space="preserve"> (</w:t>
      </w:r>
      <w:r>
        <w:t xml:space="preserve">4</w:t>
      </w:r>
      <w:r>
        <w:t xml:space="preserve">)</w:t>
      </w:r>
    </w:p>
    <w:p>
      <w:pPr>
        <w:pStyle w:val="sc-BodyText"/>
      </w:pPr>
      <w:r>
        <w:t xml:space="preserve">Students focus on roles, values and skills working with groups, organizations and communities; explore concepts including power, privilege and social justice; and gain group facilitation and community change skills.</w:t>
      </w:r>
    </w:p>
    <w:p>
      <w:pPr>
        <w:pStyle w:val="sc-BodyText"/>
      </w:pPr>
      <w:r>
        <w:t xml:space="preserve">Prerequisite: </w:t>
      </w:r>
      <w:r>
        <w:t xml:space="preserve">Acceptance into the B.S.W. program, and SWRK 326 or SWRK 326W.</w:t>
      </w:r>
    </w:p>
    <w:p>
      <w:pPr>
        <w:pStyle w:val="sc-BodyText"/>
      </w:pPr>
      <w:r>
        <w:t xml:space="preserve">Offered: </w:t>
      </w:r>
      <w:r>
        <w:t xml:space="preserve"> Spring.</w:t>
      </w:r>
    </w:p>
    <w:p>
      <w:pPr>
        <w:pStyle w:val="sc-CourseTitle"/>
      </w:pPr>
      <w:bookmarkStart w:name="1E6394001A974C7A9817C8AC5A6580D8" w:id="1928"/>
      <w:bookmarkEnd w:id="1928"/>
      <w:r>
        <w:t xml:space="preserve">SWRK</w:t>
      </w:r>
      <w:r>
        <w:t xml:space="preserve"> </w:t>
      </w:r>
      <w:r>
        <w:t xml:space="preserve">390</w:t>
      </w:r>
      <w:r>
        <w:t xml:space="preserve"> - </w:t>
      </w:r>
      <w:r>
        <w:t xml:space="preserve">Directed Study</w:t>
      </w:r>
      <w:r>
        <w:t xml:space="preserve"> (</w:t>
      </w:r>
      <w:r>
        <w:t xml:space="preserve">1-3</w:t>
      </w:r>
      <w:r>
        <w:t xml:space="preserve">)</w:t>
      </w:r>
    </w:p>
    <w:p>
      <w:pPr>
        <w:pStyle w:val="sc-BodyText"/>
        <w:pStyle w:val="sc-BodyText"/>
      </w:pPr>
      <w:r>
        <w:t xml:space="preserve">Designed to be a substitute for a traditional course under the instruction of a faculty member. Structure and credit hours vary.</w:t>
      </w:r>
    </w:p>
    <w:p>
      <w:pPr>
        <w:pStyle w:val="sc-BodyText"/>
      </w:pPr>
      <w:r>
        <w:t xml:space="preserve">Prerequisite: </w:t>
      </w:r>
      <w:r>
        <w:t xml:space="preserve">Social work majors with junior or senior standing, and consent of instructor, department chair and dean.</w:t>
      </w:r>
    </w:p>
    <w:p>
      <w:pPr>
        <w:pStyle w:val="sc-BodyText"/>
      </w:pPr>
      <w:r>
        <w:t xml:space="preserve">Offered: </w:t>
      </w:r>
      <w:r>
        <w:t xml:space="preserve"> As needed.</w:t>
      </w:r>
    </w:p>
    <w:p>
      <w:pPr>
        <w:pStyle w:val="sc-CourseTitle"/>
      </w:pPr>
      <w:bookmarkStart w:name="E0A2B1BE67884FD196077120BBB9A68B" w:id="1929"/>
      <w:bookmarkEnd w:id="1929"/>
      <w:r>
        <w:t xml:space="preserve">SWRK</w:t>
      </w:r>
      <w:r>
        <w:t xml:space="preserve"> </w:t>
      </w:r>
      <w:r>
        <w:t xml:space="preserve">391</w:t>
      </w:r>
      <w:r>
        <w:t xml:space="preserve"> - </w:t>
      </w:r>
      <w:r>
        <w:t xml:space="preserve">Independent Study I</w:t>
      </w:r>
      <w:r>
        <w:t xml:space="preserve"> (</w:t>
      </w:r>
      <w:r>
        <w:t xml:space="preserve">3</w:t>
      </w:r>
      <w:r>
        <w:t xml:space="preserve">)</w:t>
      </w:r>
    </w:p>
    <w:p>
      <w:pPr>
        <w:pStyle w:val="sc-BodyText"/>
        <w:pStyle w:val="sc-BodyText"/>
      </w:pPr>
      <w:r>
        <w:t xml:space="preserve">Students conduct library and/or empirical research under the mentorship of a faculty member.</w:t>
      </w:r>
    </w:p>
    <w:p>
      <w:pPr>
        <w:pStyle w:val="sc-BodyText"/>
      </w:pPr>
      <w:r>
        <w:t xml:space="preserve">Prerequisite: </w:t>
      </w:r>
      <w:r>
        <w:t xml:space="preserve">Admission to social work honors program, and consent of instructor, department chair and dean.</w:t>
      </w:r>
    </w:p>
    <w:p>
      <w:pPr>
        <w:pStyle w:val="sc-BodyText"/>
      </w:pPr>
      <w:r>
        <w:t xml:space="preserve">Offered: </w:t>
      </w:r>
      <w:r>
        <w:t xml:space="preserve"> As needed.</w:t>
      </w:r>
    </w:p>
    <w:p>
      <w:pPr>
        <w:pStyle w:val="sc-CourseTitle"/>
      </w:pPr>
      <w:bookmarkStart w:name="18824D235C4B4CEC86D8B3370E148B1A" w:id="1930"/>
      <w:bookmarkEnd w:id="1930"/>
      <w:r>
        <w:t xml:space="preserve">SWRK</w:t>
      </w:r>
      <w:r>
        <w:t xml:space="preserve"> </w:t>
      </w:r>
      <w:r>
        <w:t xml:space="preserve">411</w:t>
      </w:r>
      <w:r>
        <w:t xml:space="preserve"> - </w:t>
      </w:r>
      <w:r>
        <w:t xml:space="preserve">Yoga and Mediation in Social Work Practice</w:t>
      </w:r>
      <w:r>
        <w:t xml:space="preserve"> (</w:t>
      </w:r>
      <w:r>
        <w:t xml:space="preserve">3</w:t>
      </w:r>
      <w:r>
        <w:t xml:space="preserve">)</w:t>
      </w:r>
    </w:p>
    <w:p>
      <w:pPr>
        <w:pStyle w:val="sc-BodyText"/>
        <w:pStyle w:val="sc-BodyText"/>
      </w:pPr>
      <w:r>
        <w:t xml:space="preserve">Students address the efficacy of  yoga and meditation with various populations and problems. Students develop their own practice and identify ways to apply these strategies to social work practice. Hybrid course</w:t>
      </w:r>
    </w:p>
    <w:p>
      <w:pPr>
        <w:pStyle w:val="sc-BodyText"/>
      </w:pPr>
      <w:r>
        <w:t xml:space="preserve">Prerequisite: </w:t>
      </w:r>
      <w:r>
        <w:t xml:space="preserve">Completion of at least 60 college credits or junior standing.</w:t>
      </w:r>
    </w:p>
    <w:p>
      <w:pPr>
        <w:pStyle w:val="sc-BodyText"/>
      </w:pPr>
      <w:r>
        <w:t xml:space="preserve">Offered: </w:t>
      </w:r>
      <w:r>
        <w:t xml:space="preserve">Summer.</w:t>
      </w:r>
    </w:p>
    <w:p>
      <w:pPr>
        <w:pStyle w:val="sc-CourseTitle"/>
      </w:pPr>
      <w:bookmarkStart w:name="C330163DA55A470F885131E16F10BCF6" w:id="1931"/>
      <w:bookmarkEnd w:id="1931"/>
      <w:r>
        <w:t xml:space="preserve">SWRK</w:t>
      </w:r>
      <w:r>
        <w:t xml:space="preserve"> </w:t>
      </w:r>
      <w:r>
        <w:t xml:space="preserve">426</w:t>
      </w:r>
      <w:r>
        <w:t xml:space="preserve"> - </w:t>
      </w:r>
      <w:r>
        <w:t xml:space="preserve">Clinical Social Work: Theories/Models</w:t>
      </w:r>
      <w:r>
        <w:t xml:space="preserve"> (</w:t>
      </w:r>
      <w:r>
        <w:t xml:space="preserve">4</w:t>
      </w:r>
      <w:r>
        <w:t xml:space="preserve">)</w:t>
      </w:r>
    </w:p>
    <w:p>
      <w:pPr>
        <w:pStyle w:val="sc-BodyText"/>
      </w:pPr>
      <w:r>
        <w:t xml:space="preserve">Students focus on the theoretical bases for therapeutic change and their application with diverse and marginalized individuals and families. Content explores best practice strategies for strengths-based relationships in multiple settings.</w:t>
      </w:r>
    </w:p>
    <w:p>
      <w:pPr>
        <w:pStyle w:val="sc-BodyText"/>
      </w:pPr>
      <w:r>
        <w:t xml:space="preserve">Prerequisite: </w:t>
      </w:r>
      <w:r>
        <w:t xml:space="preserve">SWRK 327  and concurrent enrollment in SWRK 436 and SWRK 463.</w:t>
      </w:r>
    </w:p>
    <w:p>
      <w:pPr>
        <w:pStyle w:val="sc-BodyText"/>
      </w:pPr>
      <w:r>
        <w:t xml:space="preserve">Offered: </w:t>
      </w:r>
      <w:r>
        <w:t xml:space="preserve"> Fall.</w:t>
      </w:r>
    </w:p>
    <w:p>
      <w:pPr>
        <w:pStyle w:val="sc-CourseTitle"/>
      </w:pPr>
      <w:bookmarkStart w:name="D282DABEA6B442AD88502859DDC8BCA5" w:id="1932"/>
      <w:bookmarkEnd w:id="1932"/>
      <w:r>
        <w:t xml:space="preserve">SWRK</w:t>
      </w:r>
      <w:r>
        <w:t xml:space="preserve"> </w:t>
      </w:r>
      <w:r>
        <w:t xml:space="preserve">432</w:t>
      </w:r>
      <w:r>
        <w:t xml:space="preserve"> - </w:t>
      </w:r>
      <w:r>
        <w:t xml:space="preserve">Generalist Foundation and Skills: Direct Practice I</w:t>
      </w:r>
      <w:r>
        <w:t xml:space="preserve"> (</w:t>
      </w:r>
      <w:r>
        <w:t xml:space="preserve">3</w:t>
      </w:r>
      <w:r>
        <w:t xml:space="preserve">)</w:t>
      </w:r>
    </w:p>
    <w:p>
      <w:pPr>
        <w:pStyle w:val="sc-BodyText"/>
      </w:pPr>
      <w:r>
        <w:t xml:space="preserve">The values, knowledge and skills relevant to practice are discussed and integrated with fieldwork experience. Students cannot get credit for SWRK 432 and SWRK 532.</w:t>
      </w:r>
    </w:p>
    <w:p>
      <w:pPr>
        <w:pStyle w:val="sc-BodyText"/>
      </w:pPr>
      <w:r>
        <w:t xml:space="preserve">Prerequisite: </w:t>
      </w:r>
      <w:r>
        <w:t xml:space="preserve">Acceptance to the Accelerated BSW/MSW pathway and concurrent enrollment in SWRK 463.</w:t>
      </w:r>
    </w:p>
    <w:p>
      <w:pPr>
        <w:pStyle w:val="sc-BodyText"/>
      </w:pPr>
      <w:r>
        <w:t xml:space="preserve">Cross-Listed as: </w:t>
      </w:r>
      <w:r>
        <w:t xml:space="preserve">SWRK 532.</w:t>
      </w:r>
    </w:p>
    <w:p>
      <w:pPr>
        <w:pStyle w:val="sc-BodyText"/>
      </w:pPr>
      <w:r>
        <w:t xml:space="preserve">Offered: </w:t>
      </w:r>
      <w:r>
        <w:t xml:space="preserve"> Fall.</w:t>
      </w:r>
    </w:p>
    <w:p>
      <w:pPr>
        <w:pStyle w:val="sc-CourseTitle"/>
      </w:pPr>
      <w:bookmarkStart w:name="AD1D8099533040C9808A81BCA610F2E1" w:id="1933"/>
      <w:bookmarkEnd w:id="1933"/>
      <w:r>
        <w:t xml:space="preserve">SWRK</w:t>
      </w:r>
      <w:r>
        <w:t xml:space="preserve"> </w:t>
      </w:r>
      <w:r>
        <w:t xml:space="preserve">433</w:t>
      </w:r>
      <w:r>
        <w:t xml:space="preserve"> - </w:t>
      </w:r>
      <w:r>
        <w:t xml:space="preserve">Generalist Foundation and Skills: Direct Practice II</w:t>
      </w:r>
      <w:r>
        <w:t xml:space="preserve"> (</w:t>
      </w:r>
      <w:r>
        <w:t xml:space="preserve">3</w:t>
      </w:r>
      <w:r>
        <w:t xml:space="preserve">)</w:t>
      </w:r>
    </w:p>
    <w:p>
      <w:pPr>
        <w:pStyle w:val="sc-BodyText"/>
      </w:pPr>
      <w:r>
        <w:t xml:space="preserve">This is a continuation of SWRK 532. Cannot get credit for SWRK 433 and SWRK 533.</w:t>
      </w:r>
    </w:p>
    <w:p>
      <w:pPr>
        <w:pStyle w:val="sc-BodyText"/>
      </w:pPr>
      <w:r>
        <w:t xml:space="preserve">Prerequisite: </w:t>
      </w:r>
      <w:r>
        <w:t xml:space="preserve">Acceptance to the accelerated BSW/MSW pathway and concurrent enrollment SWRK 464.</w:t>
      </w:r>
    </w:p>
    <w:p>
      <w:pPr>
        <w:pStyle w:val="sc-BodyText"/>
      </w:pPr>
      <w:r>
        <w:t xml:space="preserve">Cross-Listed as: </w:t>
      </w:r>
      <w:r>
        <w:t xml:space="preserve">SWRK 533.</w:t>
      </w:r>
    </w:p>
    <w:p>
      <w:pPr>
        <w:pStyle w:val="sc-BodyText"/>
      </w:pPr>
      <w:r>
        <w:t xml:space="preserve">Offered: </w:t>
      </w:r>
      <w:r>
        <w:t xml:space="preserve"> Spring.</w:t>
      </w:r>
    </w:p>
    <w:p>
      <w:pPr>
        <w:pStyle w:val="sc-CourseTitle"/>
      </w:pPr>
      <w:bookmarkStart w:name="157775740CD1473BBFDDF7DB4F9168B4" w:id="1934"/>
      <w:bookmarkEnd w:id="1934"/>
      <w:r>
        <w:t xml:space="preserve">SWRK</w:t>
      </w:r>
      <w:r>
        <w:t xml:space="preserve"> </w:t>
      </w:r>
      <w:r>
        <w:t xml:space="preserve">435</w:t>
      </w:r>
      <w:r>
        <w:t xml:space="preserve"> - </w:t>
      </w:r>
      <w:r>
        <w:t xml:space="preserve">Crisis Intervention and Brief Treatment</w:t>
      </w:r>
      <w:r>
        <w:t xml:space="preserve"> (</w:t>
      </w:r>
      <w:r>
        <w:t xml:space="preserve">3</w:t>
      </w:r>
      <w:r>
        <w:t xml:space="preserve">)</w:t>
      </w:r>
    </w:p>
    <w:p>
      <w:pPr>
        <w:pStyle w:val="sc-BodyText"/>
      </w:pPr>
      <w:r>
        <w:t xml:space="preserve">Focus is on the application of theory and techniques used in crisis intervention and brief casework services. Students cannot receive credit for both SWRK 435 and SWRK 535.</w:t>
      </w:r>
    </w:p>
    <w:p>
      <w:pPr>
        <w:pStyle w:val="sc-BodyText"/>
      </w:pPr>
      <w:r>
        <w:t xml:space="preserve">Prerequisite: </w:t>
      </w:r>
      <w:r>
        <w:t xml:space="preserve">Concurrent enrollment in SWRK 436 or SWRK 437, or consent of department chair.</w:t>
      </w:r>
    </w:p>
    <w:p>
      <w:pPr>
        <w:pStyle w:val="sc-BodyText"/>
      </w:pPr>
      <w:r>
        <w:t xml:space="preserve">Offered: </w:t>
      </w:r>
      <w:r>
        <w:t xml:space="preserve"> As needed.</w:t>
      </w:r>
    </w:p>
    <w:p>
      <w:pPr>
        <w:pStyle w:val="sc-CourseTitle"/>
      </w:pPr>
      <w:bookmarkStart w:name="28544FE22B324D83917556B22EBF3052" w:id="1935"/>
      <w:bookmarkEnd w:id="1935"/>
      <w:r>
        <w:t xml:space="preserve">SWRK</w:t>
      </w:r>
      <w:r>
        <w:t xml:space="preserve"> </w:t>
      </w:r>
      <w:r>
        <w:t xml:space="preserve">438</w:t>
      </w:r>
      <w:r>
        <w:t xml:space="preserve"> - </w:t>
      </w:r>
      <w:r>
        <w:t xml:space="preserve">Social Work Interventions in Substance Abuse</w:t>
      </w:r>
      <w:r>
        <w:t xml:space="preserve"> (</w:t>
      </w:r>
      <w:r>
        <w:t xml:space="preserve">3</w:t>
      </w:r>
      <w:r>
        <w:t xml:space="preserve">)</w:t>
      </w:r>
    </w:p>
    <w:p>
      <w:pPr>
        <w:pStyle w:val="sc-BodyText"/>
      </w:pPr>
      <w:r>
        <w:t xml:space="preserve">Substance abuse assessment and intervention are explored using a systems framework. Emphasis is on the techniques used in community-based interventions. Students cannot receive credit for both SWRK 438 and SWRK 538.</w:t>
      </w:r>
    </w:p>
    <w:p>
      <w:pPr>
        <w:pStyle w:val="sc-BodyText"/>
      </w:pPr>
      <w:r>
        <w:t xml:space="preserve">Prerequisite: </w:t>
      </w:r>
      <w:r>
        <w:t xml:space="preserve">Senior standing and enrollment in field, or consent of department chair.</w:t>
      </w:r>
    </w:p>
    <w:p>
      <w:pPr>
        <w:pStyle w:val="sc-BodyText"/>
      </w:pPr>
      <w:r>
        <w:t xml:space="preserve">Offered: </w:t>
      </w:r>
      <w:r>
        <w:t xml:space="preserve"> As needed.</w:t>
      </w:r>
    </w:p>
    <w:p>
      <w:pPr>
        <w:pStyle w:val="sc-CourseTitle"/>
      </w:pPr>
      <w:bookmarkStart w:name="62CECBA8366A4254A3AAD11B93D38EDB" w:id="1936"/>
      <w:bookmarkEnd w:id="1936"/>
      <w:r>
        <w:t xml:space="preserve">SWRK</w:t>
      </w:r>
      <w:r>
        <w:t xml:space="preserve"> </w:t>
      </w:r>
      <w:r>
        <w:t xml:space="preserve">440</w:t>
      </w:r>
      <w:r>
        <w:t xml:space="preserve"> - </w:t>
      </w:r>
      <w:r>
        <w:t xml:space="preserve">Social Work Practice: Children, Youth, Families</w:t>
      </w:r>
      <w:r>
        <w:t xml:space="preserve"> (</w:t>
      </w:r>
      <w:r>
        <w:t xml:space="preserve">1</w:t>
      </w:r>
      <w:r>
        <w:t xml:space="preserve">)</w:t>
      </w:r>
    </w:p>
    <w:p>
      <w:pPr>
        <w:pStyle w:val="sc-BodyText"/>
      </w:pPr>
      <w:r>
        <w:t xml:space="preserve">This is an introduction to the theory, research, and practice of evidence-based services for vulnerable children, youth, and families. Graded S, U.</w:t>
      </w:r>
    </w:p>
    <w:p>
      <w:pPr>
        <w:pStyle w:val="sc-BodyText"/>
      </w:pPr>
      <w:r>
        <w:t xml:space="preserve">Prerequisite: </w:t>
      </w:r>
      <w:r>
        <w:t xml:space="preserve">SWRK 326 or SWRK 326W, or consent of department chair.</w:t>
      </w:r>
    </w:p>
    <w:p>
      <w:pPr>
        <w:pStyle w:val="sc-BodyText"/>
      </w:pPr>
      <w:r>
        <w:t xml:space="preserve">Offered: </w:t>
      </w:r>
      <w:r>
        <w:t xml:space="preserve"> Spring.</w:t>
      </w:r>
    </w:p>
    <w:p>
      <w:pPr>
        <w:pStyle w:val="sc-CourseTitle"/>
      </w:pPr>
      <w:bookmarkStart w:name="9B70C3EE6AD541A38C7D294477C8EC6E" w:id="1937"/>
      <w:bookmarkEnd w:id="1937"/>
      <w:r>
        <w:t xml:space="preserve">SWRK</w:t>
      </w:r>
      <w:r>
        <w:t xml:space="preserve"> </w:t>
      </w:r>
      <w:r>
        <w:t xml:space="preserve">454</w:t>
      </w:r>
      <w:r>
        <w:t xml:space="preserve"> - </w:t>
      </w:r>
      <w:r>
        <w:t xml:space="preserve">Social Work Practice with Older Adults</w:t>
      </w:r>
      <w:r>
        <w:t xml:space="preserve"> (</w:t>
      </w:r>
      <w:r>
        <w:t xml:space="preserve">3</w:t>
      </w:r>
      <w:r>
        <w:t xml:space="preserve">)</w:t>
      </w:r>
    </w:p>
    <w:p>
      <w:pPr>
        <w:pStyle w:val="sc-BodyText"/>
      </w:pPr>
      <w:r>
        <w:t xml:space="preserve">Clinical and case management practice with older adults and their families is examined. Focus is on assessment, long-term and end-of life care, elder abuse and neglect, and spirituality. Students cannot receive credit for both SWRK 454 and SWRK 554.</w:t>
      </w:r>
    </w:p>
    <w:p>
      <w:pPr>
        <w:pStyle w:val="sc-BodyText"/>
      </w:pPr>
      <w:r>
        <w:t xml:space="preserve">Prerequisite: </w:t>
      </w:r>
      <w:r>
        <w:t xml:space="preserve">Senior standing or consent of department chair.</w:t>
      </w:r>
    </w:p>
    <w:p>
      <w:pPr>
        <w:pStyle w:val="sc-BodyText"/>
      </w:pPr>
      <w:r>
        <w:t xml:space="preserve">Offered: </w:t>
      </w:r>
      <w:r>
        <w:t xml:space="preserve">Fall, Spring, Summer.</w:t>
      </w:r>
    </w:p>
    <w:p>
      <w:pPr>
        <w:pStyle w:val="sc-CourseTitle"/>
      </w:pPr>
      <w:bookmarkStart w:name="E609357823E4400EBCD8030884FEC959" w:id="1938"/>
      <w:bookmarkEnd w:id="1938"/>
      <w:r>
        <w:t xml:space="preserve">SWRK</w:t>
      </w:r>
      <w:r>
        <w:t xml:space="preserve"> </w:t>
      </w:r>
      <w:r>
        <w:t xml:space="preserve">457</w:t>
      </w:r>
      <w:r>
        <w:t xml:space="preserve"> - </w:t>
      </w:r>
      <w:r>
        <w:t xml:space="preserve">Homelessness:  Clinical and Policy Interventions I </w:t>
      </w:r>
      <w:r>
        <w:t xml:space="preserve"> (</w:t>
      </w:r>
      <w:r>
        <w:t xml:space="preserve">3</w:t>
      </w:r>
      <w:r>
        <w:t xml:space="preserve">)</w:t>
      </w:r>
    </w:p>
    <w:p>
      <w:pPr>
        <w:pStyle w:val="sc-BodyText"/>
        <w:pStyle w:val="sc-BodyText"/>
      </w:pPr>
      <w:r>
        <w:rPr>
          <w:color w:val="000000"/>
        </w:rPr>
        <w:t xml:space="preserve">Students learn in teams with students from other health related disciplines while providing clinical and policy interventions with and on behalf of people experiencing homelessness</w:t>
      </w:r>
      <w:r>
        <w:rPr>
          <w:color w:val="000000"/>
          <w:b/>
        </w:rPr>
        <w:t xml:space="preserve">. </w:t>
      </w:r>
      <w:r>
        <w:rPr>
          <w:color w:val="000000"/>
        </w:rPr>
        <w:t xml:space="preserve">Students cannot receive credit for both SWRK 457 and SWRK 557.</w:t>
      </w:r>
    </w:p>
    <w:p>
      <w:pPr>
        <w:pStyle w:val="sc-BodyText"/>
      </w:pPr>
      <w:r>
        <w:t xml:space="preserve">Prerequisite: </w:t>
      </w:r>
      <w:r>
        <w:t xml:space="preserve">Senior standing or consent of department chair.</w:t>
      </w:r>
    </w:p>
    <w:p>
      <w:pPr>
        <w:pStyle w:val="sc-BodyText"/>
      </w:pPr>
      <w:r>
        <w:t xml:space="preserve">Cross-Listed as: </w:t>
      </w:r>
      <w:r>
        <w:t xml:space="preserve">SWRK 557.</w:t>
      </w:r>
    </w:p>
    <w:p>
      <w:pPr>
        <w:pStyle w:val="sc-BodyText"/>
      </w:pPr>
      <w:r>
        <w:t xml:space="preserve">Offered: </w:t>
      </w:r>
      <w:r>
        <w:t xml:space="preserve">Fall.</w:t>
      </w:r>
    </w:p>
    <w:p>
      <w:pPr>
        <w:pStyle w:val="sc-CourseTitle"/>
      </w:pPr>
      <w:bookmarkStart w:name="8C2717E1214F40D99608CF9D972A5B18" w:id="1939"/>
      <w:bookmarkEnd w:id="1939"/>
      <w:r>
        <w:t xml:space="preserve">SWRK</w:t>
      </w:r>
      <w:r>
        <w:t xml:space="preserve"> </w:t>
      </w:r>
      <w:r>
        <w:t xml:space="preserve">458</w:t>
      </w:r>
      <w:r>
        <w:t xml:space="preserve"> - </w:t>
      </w:r>
      <w:r>
        <w:t xml:space="preserve">Homelessness: Clinical and Policy Interventions II</w:t>
      </w:r>
      <w:r>
        <w:t xml:space="preserve"> (</w:t>
      </w:r>
      <w:r>
        <w:t xml:space="preserve">3</w:t>
      </w:r>
      <w:r>
        <w:t xml:space="preserve">)</w:t>
      </w:r>
    </w:p>
    <w:p>
      <w:pPr>
        <w:pStyle w:val="sc-BodyText"/>
        <w:pStyle w:val="sc-BodyText"/>
      </w:pPr>
      <w:r>
        <w:t xml:space="preserve">Students continue to learn in teams with students from other health related disciplines while providing clinical and policy interventions with and on behalf of people experiencing homelessness. Students cannot receive credit for both SWRK 458 and SWRK 558.</w:t>
      </w:r>
    </w:p>
    <w:p>
      <w:pPr>
        <w:pStyle w:val="sc-BodyText"/>
      </w:pPr>
      <w:r>
        <w:t xml:space="preserve">Prerequisite: </w:t>
      </w:r>
      <w:r>
        <w:t xml:space="preserve">Senior standing and SWRK 457 or consent of department chair.</w:t>
      </w:r>
    </w:p>
    <w:p>
      <w:pPr>
        <w:pStyle w:val="sc-BodyText"/>
      </w:pPr>
      <w:r>
        <w:t xml:space="preserve">Cross-Listed as: </w:t>
      </w:r>
      <w:r>
        <w:t xml:space="preserve">SWRK 558.</w:t>
      </w:r>
    </w:p>
    <w:p>
      <w:pPr>
        <w:pStyle w:val="sc-BodyText"/>
      </w:pPr>
      <w:r>
        <w:t xml:space="preserve">Offered: </w:t>
      </w:r>
      <w:r>
        <w:t xml:space="preserve">Spring.</w:t>
      </w:r>
    </w:p>
    <w:p>
      <w:pPr>
        <w:pStyle w:val="sc-CourseTitle"/>
      </w:pPr>
      <w:bookmarkStart w:name="C6011C0AA11647D59980150F0729F775" w:id="1940"/>
      <w:bookmarkEnd w:id="1940"/>
      <w:r>
        <w:t xml:space="preserve">SWRK</w:t>
      </w:r>
      <w:r>
        <w:t xml:space="preserve"> </w:t>
      </w:r>
      <w:r>
        <w:t xml:space="preserve">463</w:t>
      </w:r>
      <w:r>
        <w:t xml:space="preserve"> - </w:t>
      </w:r>
      <w:r>
        <w:t xml:space="preserve">Seminar and Practicum I</w:t>
      </w:r>
      <w:r>
        <w:t xml:space="preserve"> (</w:t>
      </w:r>
      <w:r>
        <w:t xml:space="preserve">5</w:t>
      </w:r>
      <w:r>
        <w:t xml:space="preserve">)</w:t>
      </w:r>
    </w:p>
    <w:p>
      <w:pPr>
        <w:pStyle w:val="sc-BodyText"/>
      </w:pPr>
      <w:r>
        <w:rPr>
          <w:color w:val="000000"/>
        </w:rPr>
        <w:t xml:space="preserve">Students will discuss their practicum experiences with an emphasis on the integration of theory and practice. 16-18 contact hours.</w:t>
      </w:r>
    </w:p>
    <w:p>
      <w:pPr>
        <w:pStyle w:val="sc-BodyText"/>
      </w:pPr>
      <w:r>
        <w:t xml:space="preserve">Prerequisite: </w:t>
      </w:r>
      <w:r>
        <w:t xml:space="preserve">SWRK 301, SWRK 302 or SWRK 302W, SWRK 327, and concurrent enrollment in SWRK 426 or SWRK 432.</w:t>
      </w:r>
    </w:p>
    <w:p>
      <w:pPr>
        <w:pStyle w:val="sc-BodyText"/>
      </w:pPr>
      <w:r>
        <w:t xml:space="preserve">Offered: </w:t>
      </w:r>
      <w:r>
        <w:t xml:space="preserve"> Fall.</w:t>
      </w:r>
    </w:p>
    <w:p>
      <w:pPr>
        <w:pStyle w:val="sc-CourseTitle"/>
      </w:pPr>
      <w:bookmarkStart w:name="35F6CFFDAD3347488F5B543BF3AED4A0" w:id="1941"/>
      <w:bookmarkEnd w:id="1941"/>
      <w:r>
        <w:t xml:space="preserve">SWRK</w:t>
      </w:r>
      <w:r>
        <w:t xml:space="preserve"> </w:t>
      </w:r>
      <w:r>
        <w:t xml:space="preserve">464</w:t>
      </w:r>
      <w:r>
        <w:t xml:space="preserve"> - </w:t>
      </w:r>
      <w:r>
        <w:t xml:space="preserve">Seminar and Practicum II</w:t>
      </w:r>
      <w:r>
        <w:t xml:space="preserve"> (</w:t>
      </w:r>
      <w:r>
        <w:t xml:space="preserve">5</w:t>
      </w:r>
      <w:r>
        <w:t xml:space="preserve">)</w:t>
      </w:r>
    </w:p>
    <w:p>
      <w:pPr>
        <w:pStyle w:val="sc-BodyText"/>
      </w:pPr>
      <w:pPr>
        <w:pStyle w:val="sc-BodyText"/>
      </w:pPr>
      <w:r>
        <w:rPr>
          <w:color w:val="000000"/>
        </w:rPr>
        <w:t xml:space="preserve">Students will discuss their practicum experiences to build an integrated base of knowledge, values, and skills for entry into the social work profession. 16-18 contact hours.</w:t>
      </w:r>
    </w:p>
    <w:p>
      <w:pPr>
        <w:pStyle w:val="sc-BodyText"/>
      </w:pPr>
      <w:r>
        <w:t xml:space="preserve">Prerequisite: </w:t>
      </w:r>
      <w:r>
        <w:t xml:space="preserve">SWRK 426 or SWRK 432; and SWRK 463.</w:t>
      </w:r>
    </w:p>
    <w:p>
      <w:pPr>
        <w:pStyle w:val="sc-BodyText"/>
      </w:pPr>
      <w:r>
        <w:t xml:space="preserve">Offered: </w:t>
      </w:r>
      <w:r>
        <w:t xml:space="preserve"> Spring.</w:t>
      </w:r>
    </w:p>
    <w:p>
      <w:pPr>
        <w:pStyle w:val="sc-CourseTitle"/>
      </w:pPr>
      <w:bookmarkStart w:name="EBFDEC981A15480AB21BE810DE66A5B2" w:id="1942"/>
      <w:bookmarkEnd w:id="1942"/>
      <w:r>
        <w:t xml:space="preserve">SWRK</w:t>
      </w:r>
      <w:r>
        <w:t xml:space="preserve"> </w:t>
      </w:r>
      <w:r>
        <w:t xml:space="preserve">472</w:t>
      </w:r>
      <w:r>
        <w:t xml:space="preserve"> - </w:t>
      </w:r>
      <w:r>
        <w:t xml:space="preserve">Sexual Orientation and Gender Identity</w:t>
      </w:r>
      <w:r>
        <w:t xml:space="preserve"> (</w:t>
      </w:r>
      <w:r>
        <w:t xml:space="preserve">3</w:t>
      </w:r>
      <w:r>
        <w:t xml:space="preserve">)</w:t>
      </w:r>
    </w:p>
    <w:p>
      <w:pPr>
        <w:pStyle w:val="sc-BodyText"/>
      </w:pPr>
      <w:r>
        <w:t xml:space="preserve">Focus is on lesbian, gay, bisexual, and transgender issues in the context of institutionalized oppression. Students cannot receive credit for both SWRK 472 and SWRK 572.</w:t>
      </w:r>
    </w:p>
    <w:p>
      <w:pPr>
        <w:pStyle w:val="sc-BodyText"/>
      </w:pPr>
      <w:r>
        <w:t xml:space="preserve">Prerequisite: </w:t>
      </w:r>
      <w:r>
        <w:t xml:space="preserve">Concurrent enrollment in field education or consent of department chair.</w:t>
      </w:r>
    </w:p>
    <w:p>
      <w:pPr>
        <w:pStyle w:val="sc-BodyText"/>
      </w:pPr>
      <w:r>
        <w:t xml:space="preserve">Offered: </w:t>
      </w:r>
      <w:r>
        <w:t xml:space="preserve"> Spring Summer.</w:t>
      </w:r>
    </w:p>
    <w:p>
      <w:pPr>
        <w:pStyle w:val="sc-CourseTitle"/>
      </w:pPr>
      <w:bookmarkStart w:name="D0A8C6B9E90D428E9C183B8F811988DA" w:id="1943"/>
      <w:bookmarkEnd w:id="1943"/>
      <w:r>
        <w:t xml:space="preserve">SWRK</w:t>
      </w:r>
      <w:r>
        <w:t xml:space="preserve"> </w:t>
      </w:r>
      <w:r>
        <w:t xml:space="preserve">490</w:t>
      </w:r>
      <w:r>
        <w:t xml:space="preserve"> - </w:t>
      </w:r>
      <w:r>
        <w:t xml:space="preserve">Directed Study</w:t>
      </w:r>
      <w:r>
        <w:t xml:space="preserve"> (</w:t>
      </w:r>
      <w:r>
        <w:t xml:space="preserve">1-3</w:t>
      </w:r>
      <w:r>
        <w:t xml:space="preserve">)</w:t>
      </w:r>
    </w:p>
    <w:p>
      <w:pPr>
        <w:pStyle w:val="sc-BodyText"/>
        <w:pStyle w:val="sc-BodyText"/>
      </w:pPr>
      <w:r>
        <w:t xml:space="preserve">Designed to be a substitute for a traditional course under the instruction of a faculty member. Structure and credit hours vary.</w:t>
      </w:r>
    </w:p>
    <w:p>
      <w:pPr>
        <w:pStyle w:val="sc-BodyText"/>
      </w:pPr>
      <w:r>
        <w:t xml:space="preserve">Prerequisite: </w:t>
      </w:r>
      <w:r>
        <w:t xml:space="preserve">Social work majors with junior or senior standing and consent of instructor, department chair and dean.</w:t>
      </w:r>
    </w:p>
    <w:p>
      <w:pPr>
        <w:pStyle w:val="sc-BodyText"/>
      </w:pPr>
      <w:r>
        <w:t xml:space="preserve">Offered: </w:t>
      </w:r>
      <w:r>
        <w:t xml:space="preserve"> As needed.</w:t>
      </w:r>
    </w:p>
    <w:p>
      <w:pPr>
        <w:pStyle w:val="sc-CourseTitle"/>
      </w:pPr>
      <w:bookmarkStart w:name="E686AA3843164716A7BD553DE3AA9B33" w:id="1944"/>
      <w:bookmarkEnd w:id="1944"/>
      <w:r>
        <w:t xml:space="preserve">SWRK</w:t>
      </w:r>
      <w:r>
        <w:t xml:space="preserve"> </w:t>
      </w:r>
      <w:r>
        <w:t xml:space="preserve">491</w:t>
      </w:r>
      <w:r>
        <w:t xml:space="preserve"> - </w:t>
      </w:r>
      <w:r>
        <w:t xml:space="preserve">Advanced Directed Study</w:t>
      </w:r>
      <w:r>
        <w:t xml:space="preserve"> (</w:t>
      </w:r>
      <w:r>
        <w:t xml:space="preserve">3</w:t>
      </w:r>
      <w:r>
        <w:t xml:space="preserve">)</w:t>
      </w:r>
    </w:p>
    <w:p>
      <w:pPr>
        <w:pStyle w:val="sc-BodyText"/>
        <w:pStyle w:val="sc-BodyText"/>
      </w:pPr>
      <w:r>
        <w:t xml:space="preserve">Students write an honors thesis under the mentorship of a faculty member. This course continues work from SWRK 391. For departmental honors, the project requires final assessment from the department.</w:t>
      </w:r>
    </w:p>
    <w:p>
      <w:pPr>
        <w:pStyle w:val="sc-BodyText"/>
      </w:pPr>
      <w:r>
        <w:br/>
      </w:r>
    </w:p>
    <w:p>
      <w:pPr>
        <w:pStyle w:val="sc-BodyText"/>
      </w:pPr>
      <w:r>
        <w:t xml:space="preserve">Prerequisite: </w:t>
      </w:r>
      <w:r>
        <w:t xml:space="preserve">Admission to social work honors program, SWRK 391 and consent of instructor, department chair and dean.</w:t>
      </w:r>
    </w:p>
    <w:p>
      <w:pPr>
        <w:pStyle w:val="sc-BodyText"/>
      </w:pPr>
      <w:r>
        <w:t xml:space="preserve">Offered: </w:t>
      </w:r>
      <w:r>
        <w:t xml:space="preserve"> As needed.</w:t>
      </w:r>
    </w:p>
    <w:p>
      <w:pPr>
        <w:pStyle w:val="sc-CourseTitle"/>
      </w:pPr>
      <w:bookmarkStart w:name="24FAF061357C40EF8E918FDE51C3B031" w:id="1945"/>
      <w:bookmarkEnd w:id="1945"/>
      <w:r>
        <w:t xml:space="preserve">SWRK</w:t>
      </w:r>
      <w:r>
        <w:t xml:space="preserve"> </w:t>
      </w:r>
      <w:r>
        <w:t xml:space="preserve">500</w:t>
      </w:r>
      <w:r>
        <w:t xml:space="preserve"> - </w:t>
      </w:r>
      <w:r>
        <w:t xml:space="preserve">Field Education and Seminar I</w:t>
      </w:r>
      <w:r>
        <w:t xml:space="preserve"> (</w:t>
      </w:r>
      <w:r>
        <w:t xml:space="preserve">3</w:t>
      </w:r>
      <w:r>
        <w:t xml:space="preserve">)</w:t>
      </w:r>
    </w:p>
    <w:p>
      <w:pPr>
        <w:pStyle w:val="sc-BodyText"/>
      </w:pPr>
      <w:r>
        <w:t xml:space="preserve">Students work in a selected public or private nonprofit agency. Graded S, U. 16 contact hours.</w:t>
      </w:r>
    </w:p>
    <w:p>
      <w:pPr>
        <w:pStyle w:val="sc-BodyText"/>
      </w:pPr>
      <w:r>
        <w:t xml:space="preserve">Prerequisite: </w:t>
      </w:r>
      <w:r>
        <w:t xml:space="preserve">Acceptance into the M.S.W. program and concurrent enrollment in SWRK 532.</w:t>
      </w:r>
    </w:p>
    <w:p>
      <w:pPr>
        <w:pStyle w:val="sc-BodyText"/>
      </w:pPr>
      <w:r>
        <w:t xml:space="preserve">Offered: </w:t>
      </w:r>
      <w:r>
        <w:t xml:space="preserve"> Fall.</w:t>
      </w:r>
    </w:p>
    <w:p>
      <w:pPr>
        <w:pStyle w:val="sc-CourseTitle"/>
      </w:pPr>
      <w:bookmarkStart w:name="DC7D49CBD08B4C28B96F13DF6AB3BCAC" w:id="1946"/>
      <w:bookmarkEnd w:id="1946"/>
      <w:r>
        <w:t xml:space="preserve">SWRK</w:t>
      </w:r>
      <w:r>
        <w:t xml:space="preserve"> </w:t>
      </w:r>
      <w:r>
        <w:t xml:space="preserve">501</w:t>
      </w:r>
      <w:r>
        <w:t xml:space="preserve"> - </w:t>
      </w:r>
      <w:r>
        <w:t xml:space="preserve">Field Education and Seminar II</w:t>
      </w:r>
      <w:r>
        <w:t xml:space="preserve"> (</w:t>
      </w:r>
      <w:r>
        <w:t xml:space="preserve">3</w:t>
      </w:r>
      <w:r>
        <w:t xml:space="preserve">)</w:t>
      </w:r>
    </w:p>
    <w:p>
      <w:pPr>
        <w:pStyle w:val="sc-BodyText"/>
      </w:pPr>
      <w:r>
        <w:t xml:space="preserve">This is a continuation of SWRK 500. Graded S, U. 16 contact hours.</w:t>
      </w:r>
    </w:p>
    <w:p>
      <w:pPr>
        <w:pStyle w:val="sc-BodyText"/>
      </w:pPr>
      <w:r>
        <w:t xml:space="preserve">Prerequisite: </w:t>
      </w:r>
      <w:r>
        <w:t xml:space="preserve">Graduate status, SWRK 500 and concurrent enrollment in SWRK 533.</w:t>
      </w:r>
    </w:p>
    <w:p>
      <w:pPr>
        <w:pStyle w:val="sc-BodyText"/>
      </w:pPr>
      <w:r>
        <w:t xml:space="preserve">Offered: </w:t>
      </w:r>
      <w:r>
        <w:t xml:space="preserve"> Spring.</w:t>
      </w:r>
    </w:p>
    <w:p>
      <w:pPr>
        <w:pStyle w:val="sc-CourseTitle"/>
      </w:pPr>
      <w:bookmarkStart w:name="3FC94555E6794754B83A31A99709FFEC" w:id="1947"/>
      <w:bookmarkEnd w:id="1947"/>
      <w:r>
        <w:t xml:space="preserve">SWRK</w:t>
      </w:r>
      <w:r>
        <w:t xml:space="preserve"> </w:t>
      </w:r>
      <w:r>
        <w:t xml:space="preserve">511</w:t>
      </w:r>
      <w:r>
        <w:t xml:space="preserve"> - </w:t>
      </w:r>
      <w:r>
        <w:t xml:space="preserve">Yoga and Meditation in Social Work</w:t>
      </w:r>
      <w:r>
        <w:t xml:space="preserve"> (</w:t>
      </w:r>
      <w:r>
        <w:t xml:space="preserve">3</w:t>
      </w:r>
      <w:r>
        <w:t xml:space="preserve">)</w:t>
      </w:r>
    </w:p>
    <w:p>
      <w:pPr>
        <w:pStyle w:val="sc-BodyText"/>
      </w:pPr>
      <w:r>
        <w:t xml:space="preserve">Student address the efficacy of yoga and meditation with various populations and problems. Students develop their own practice and identify ways to apply these strategies to social work practice. Hybrid course.</w:t>
      </w:r>
    </w:p>
    <w:p>
      <w:pPr>
        <w:pStyle w:val="sc-BodyText"/>
      </w:pPr>
      <w:r>
        <w:t xml:space="preserve">Prerequisite: </w:t>
      </w:r>
      <w:r>
        <w:t xml:space="preserve">Graduate status.</w:t>
      </w:r>
    </w:p>
    <w:p>
      <w:pPr>
        <w:pStyle w:val="sc-BodyText"/>
      </w:pPr>
      <w:r>
        <w:t xml:space="preserve">Offered: </w:t>
      </w:r>
      <w:r>
        <w:t xml:space="preserve">Summer.</w:t>
      </w:r>
    </w:p>
    <w:p>
      <w:pPr>
        <w:pStyle w:val="sc-CourseTitle"/>
      </w:pPr>
      <w:bookmarkStart w:name="42F37083B9B3436999D772A643F9E7EB" w:id="1948"/>
      <w:bookmarkEnd w:id="1948"/>
      <w:r>
        <w:t xml:space="preserve">SWRK</w:t>
      </w:r>
      <w:r>
        <w:t xml:space="preserve"> </w:t>
      </w:r>
      <w:r>
        <w:t xml:space="preserve">523</w:t>
      </w:r>
      <w:r>
        <w:t xml:space="preserve"> - </w:t>
      </w:r>
      <w:r>
        <w:t xml:space="preserve">Social Work and Human Behavior</w:t>
      </w:r>
      <w:r>
        <w:t xml:space="preserve"> (</w:t>
      </w:r>
      <w:r>
        <w:t xml:space="preserve">3</w:t>
      </w:r>
      <w:r>
        <w:t xml:space="preserve">)</w:t>
      </w:r>
    </w:p>
    <w:p>
      <w:pPr>
        <w:pStyle w:val="sc-BodyText"/>
      </w:pPr>
      <w:r>
        <w:t xml:space="preserve">This course prepares students to understand the interaction between Individuals and the ecosystem in which they live, including the Influence of environmental factors related to racism and oppression.</w:t>
      </w:r>
    </w:p>
    <w:p>
      <w:pPr>
        <w:pStyle w:val="sc-BodyText"/>
      </w:pPr>
      <w:r>
        <w:t xml:space="preserve">Prerequisite: </w:t>
      </w:r>
      <w:r>
        <w:t xml:space="preserve">Graduate status.</w:t>
      </w:r>
    </w:p>
    <w:p>
      <w:pPr>
        <w:pStyle w:val="sc-BodyText"/>
      </w:pPr>
      <w:r>
        <w:t xml:space="preserve">Offered: </w:t>
      </w:r>
      <w:r>
        <w:t xml:space="preserve"> Fall.</w:t>
      </w:r>
    </w:p>
    <w:p>
      <w:pPr>
        <w:pStyle w:val="sc-CourseTitle"/>
      </w:pPr>
      <w:bookmarkStart w:name="0229DCA762944522AEE928B3A9CB85C4" w:id="1949"/>
      <w:bookmarkEnd w:id="1949"/>
      <w:r>
        <w:t xml:space="preserve">SWRK</w:t>
      </w:r>
      <w:r>
        <w:t xml:space="preserve"> </w:t>
      </w:r>
      <w:r>
        <w:t xml:space="preserve">524</w:t>
      </w:r>
      <w:r>
        <w:t xml:space="preserve"> - </w:t>
      </w:r>
      <w:r>
        <w:t xml:space="preserve">Intersection of Oppression and Social Justice</w:t>
      </w:r>
      <w:r>
        <w:t xml:space="preserve"> (</w:t>
      </w:r>
      <w:r>
        <w:t xml:space="preserve">3</w:t>
      </w:r>
      <w:r>
        <w:t xml:space="preserve">)</w:t>
      </w:r>
    </w:p>
    <w:p>
      <w:pPr>
        <w:pStyle w:val="sc-BodyText"/>
      </w:pPr>
      <w:r>
        <w:t xml:space="preserve">This course focuses on the effects of privilege and oppression. It explores the concepts of intersectionality, social identity construction, systemic oppression, and anti-racism social work.</w:t>
      </w:r>
    </w:p>
    <w:p>
      <w:pPr>
        <w:pStyle w:val="sc-BodyText"/>
      </w:pPr>
      <w:r>
        <w:t xml:space="preserve">Prerequisite: </w:t>
      </w:r>
      <w:r>
        <w:t xml:space="preserve">Graduate status and SWRK 523.</w:t>
      </w:r>
    </w:p>
    <w:p>
      <w:pPr>
        <w:pStyle w:val="sc-BodyText"/>
      </w:pPr>
      <w:r>
        <w:t xml:space="preserve">Offered: </w:t>
      </w:r>
      <w:r>
        <w:t xml:space="preserve"> Spring.</w:t>
      </w:r>
    </w:p>
    <w:p>
      <w:pPr>
        <w:pStyle w:val="sc-CourseTitle"/>
      </w:pPr>
      <w:bookmarkStart w:name="7D9CF1007B8A4CD9B37E19E9B7BC707D" w:id="1950"/>
      <w:bookmarkEnd w:id="1950"/>
      <w:r>
        <w:t xml:space="preserve">SWRK</w:t>
      </w:r>
      <w:r>
        <w:t xml:space="preserve"> </w:t>
      </w:r>
      <w:r>
        <w:t xml:space="preserve">530</w:t>
      </w:r>
      <w:r>
        <w:t xml:space="preserve"> - </w:t>
      </w:r>
      <w:r>
        <w:t xml:space="preserve">Generalist Foundation and Skills: Policy and Organizing I</w:t>
      </w:r>
      <w:r>
        <w:t xml:space="preserve"> (</w:t>
      </w:r>
      <w:r>
        <w:t xml:space="preserve">3</w:t>
      </w:r>
      <w:r>
        <w:t xml:space="preserve">)</w:t>
      </w:r>
    </w:p>
    <w:p>
      <w:pPr>
        <w:pStyle w:val="sc-BodyText"/>
      </w:pPr>
      <w:r>
        <w:t xml:space="preserve">Focuses are on social work policy and organizing to achieve social justice. Topics are approached from a problem-solving perspective.</w:t>
      </w:r>
    </w:p>
    <w:p>
      <w:pPr>
        <w:pStyle w:val="sc-BodyText"/>
      </w:pPr>
      <w:r>
        <w:t xml:space="preserve">Prerequisite: </w:t>
      </w:r>
      <w:r>
        <w:t xml:space="preserve">Matriculation into the M.S.W. program.</w:t>
      </w:r>
    </w:p>
    <w:p>
      <w:pPr>
        <w:pStyle w:val="sc-BodyText"/>
      </w:pPr>
      <w:r>
        <w:t xml:space="preserve">Offered: </w:t>
      </w:r>
      <w:r>
        <w:t xml:space="preserve"> Fall, Summer.</w:t>
      </w:r>
    </w:p>
    <w:p>
      <w:pPr>
        <w:pStyle w:val="sc-CourseTitle"/>
      </w:pPr>
      <w:bookmarkStart w:name="09E76A1C57C24E0AAE50ED04CE1D890C" w:id="1951"/>
      <w:bookmarkEnd w:id="1951"/>
      <w:r>
        <w:t xml:space="preserve">SWRK</w:t>
      </w:r>
      <w:r>
        <w:t xml:space="preserve"> </w:t>
      </w:r>
      <w:r>
        <w:t xml:space="preserve">531</w:t>
      </w:r>
      <w:r>
        <w:t xml:space="preserve"> - </w:t>
      </w:r>
      <w:r>
        <w:t xml:space="preserve">Generalist Foundation and Skills: Policy and Organizing II</w:t>
      </w:r>
      <w:r>
        <w:t xml:space="preserve"> (</w:t>
      </w:r>
      <w:r>
        <w:t xml:space="preserve">3</w:t>
      </w:r>
      <w:r>
        <w:t xml:space="preserve">)</w:t>
      </w:r>
    </w:p>
    <w:p>
      <w:pPr>
        <w:pStyle w:val="sc-BodyText"/>
      </w:pPr>
      <w:r>
        <w:t xml:space="preserve">This is a continuation of SWRK 530. Emphasis is placed on group task and process skills.</w:t>
      </w:r>
    </w:p>
    <w:p>
      <w:pPr>
        <w:pStyle w:val="sc-BodyText"/>
      </w:pPr>
      <w:r>
        <w:t xml:space="preserve">Prerequisite: </w:t>
      </w:r>
      <w:r>
        <w:t xml:space="preserve">Matriculation into the M.S.W. program.</w:t>
      </w:r>
    </w:p>
    <w:p>
      <w:pPr>
        <w:pStyle w:val="sc-BodyText"/>
      </w:pPr>
      <w:r>
        <w:t xml:space="preserve">Offered: </w:t>
      </w:r>
      <w:r>
        <w:t xml:space="preserve"> Spring Summer.</w:t>
      </w:r>
    </w:p>
    <w:p>
      <w:pPr>
        <w:pStyle w:val="sc-CourseTitle"/>
      </w:pPr>
      <w:bookmarkStart w:name="2F9A46CADDD048CBBE7F046FED26A11B" w:id="1952"/>
      <w:bookmarkEnd w:id="1952"/>
      <w:r>
        <w:t xml:space="preserve">SWRK</w:t>
      </w:r>
      <w:r>
        <w:t xml:space="preserve"> </w:t>
      </w:r>
      <w:r>
        <w:t xml:space="preserve">532</w:t>
      </w:r>
      <w:r>
        <w:t xml:space="preserve"> - </w:t>
      </w:r>
      <w:r>
        <w:t xml:space="preserve">Generalist Foundation and Skills: Direct Practice I</w:t>
      </w:r>
      <w:r>
        <w:t xml:space="preserve"> (</w:t>
      </w:r>
      <w:r>
        <w:t xml:space="preserve">3</w:t>
      </w:r>
      <w:r>
        <w:t xml:space="preserve">)</w:t>
      </w:r>
    </w:p>
    <w:p>
      <w:pPr>
        <w:pStyle w:val="sc-BodyText"/>
      </w:pPr>
      <w:r>
        <w:t xml:space="preserve">The values, knowledge and skills relevant to practice are discussed and integrated with fieldwork experience. Students cannot get credit for SWRK 432 and SWRK 532.</w:t>
      </w:r>
    </w:p>
    <w:p>
      <w:pPr>
        <w:pStyle w:val="sc-BodyText"/>
      </w:pPr>
      <w:r>
        <w:t xml:space="preserve">Prerequisite: </w:t>
      </w:r>
      <w:r>
        <w:t xml:space="preserve">Graduate status and concurrent enrollment in SWRK 500, or acceptqance to the 5 year BSW/MSW pathway, concurrent enrollment in SWRK 436 and SWRK 463.</w:t>
      </w:r>
    </w:p>
    <w:p>
      <w:pPr>
        <w:pStyle w:val="sc-BodyText"/>
      </w:pPr>
      <w:r>
        <w:t xml:space="preserve">Cross-Listed as: </w:t>
      </w:r>
      <w:r>
        <w:t xml:space="preserve">SWRK 432</w:t>
      </w:r>
    </w:p>
    <w:p>
      <w:pPr>
        <w:pStyle w:val="sc-BodyText"/>
      </w:pPr>
      <w:r>
        <w:t xml:space="preserve">Offered: </w:t>
      </w:r>
      <w:r>
        <w:t xml:space="preserve"> Fall.</w:t>
      </w:r>
    </w:p>
    <w:p>
      <w:pPr>
        <w:pStyle w:val="sc-CourseTitle"/>
      </w:pPr>
      <w:bookmarkStart w:name="698D98F7C109428AA943B4BF2F522268" w:id="1953"/>
      <w:bookmarkEnd w:id="1953"/>
      <w:r>
        <w:t xml:space="preserve">SWRK</w:t>
      </w:r>
      <w:r>
        <w:t xml:space="preserve"> </w:t>
      </w:r>
      <w:r>
        <w:t xml:space="preserve">533</w:t>
      </w:r>
      <w:r>
        <w:t xml:space="preserve"> - </w:t>
      </w:r>
      <w:r>
        <w:t xml:space="preserve">Generalist Foundation and Skills: Direct Practice II</w:t>
      </w:r>
      <w:r>
        <w:t xml:space="preserve"> (</w:t>
      </w:r>
      <w:r>
        <w:t xml:space="preserve">3</w:t>
      </w:r>
      <w:r>
        <w:t xml:space="preserve">)</w:t>
      </w:r>
    </w:p>
    <w:p>
      <w:pPr>
        <w:pStyle w:val="sc-BodyText"/>
      </w:pPr>
      <w:r>
        <w:t xml:space="preserve">This is a continuation of SWRK 532. Cannot get credit for SWRK 433 and SWRK 533.</w:t>
      </w:r>
    </w:p>
    <w:p>
      <w:pPr>
        <w:pStyle w:val="sc-BodyText"/>
      </w:pPr>
      <w:r>
        <w:t xml:space="preserve">Prerequisite: </w:t>
      </w:r>
      <w:r>
        <w:t xml:space="preserve">Graduate status, SWRK 532 and concurrent enrollment in SWRK 501, or acceptance to the 5 year BSW/MSW pathway, concurrent enrollment in SWRK 437 and SWRK 464.</w:t>
      </w:r>
    </w:p>
    <w:p>
      <w:pPr>
        <w:pStyle w:val="sc-BodyText"/>
      </w:pPr>
      <w:r>
        <w:t xml:space="preserve">Cross-Listed as: </w:t>
      </w:r>
      <w:r>
        <w:t xml:space="preserve">SWRK 433.</w:t>
      </w:r>
    </w:p>
    <w:p>
      <w:pPr>
        <w:pStyle w:val="sc-BodyText"/>
      </w:pPr>
      <w:r>
        <w:t xml:space="preserve">Offered: </w:t>
      </w:r>
      <w:r>
        <w:t xml:space="preserve"> Spring.</w:t>
      </w:r>
    </w:p>
    <w:p>
      <w:pPr>
        <w:pStyle w:val="sc-CourseTitle"/>
      </w:pPr>
      <w:bookmarkStart w:name="22DA0F975FA246B1A971AAF7729AAF8F" w:id="1954"/>
      <w:bookmarkEnd w:id="1954"/>
      <w:r>
        <w:t xml:space="preserve">SWRK</w:t>
      </w:r>
      <w:r>
        <w:t xml:space="preserve"> </w:t>
      </w:r>
      <w:r>
        <w:t xml:space="preserve">535</w:t>
      </w:r>
      <w:r>
        <w:t xml:space="preserve"> - </w:t>
      </w:r>
      <w:r>
        <w:t xml:space="preserve">Crisis Intervention and Brief Treatment</w:t>
      </w:r>
      <w:r>
        <w:t xml:space="preserve"> (</w:t>
      </w:r>
      <w:r>
        <w:t xml:space="preserve">3</w:t>
      </w:r>
      <w:r>
        <w:t xml:space="preserve">)</w:t>
      </w:r>
    </w:p>
    <w:p>
      <w:pPr>
        <w:pStyle w:val="sc-BodyText"/>
      </w:pPr>
      <w:r>
        <w:t xml:space="preserve">Focus is on the application of theory and techniques used in crisis intervention and brief casework services. Students cannot receive credit for both SWRK 435 and SWRK 535.</w:t>
      </w:r>
    </w:p>
    <w:p>
      <w:pPr>
        <w:pStyle w:val="sc-BodyText"/>
      </w:pPr>
      <w:r>
        <w:t xml:space="preserve">Prerequisite: </w:t>
      </w:r>
      <w:r>
        <w:t xml:space="preserve">Graduate status, SWRK 520 or consent of department chair.</w:t>
      </w:r>
    </w:p>
    <w:p>
      <w:pPr>
        <w:pStyle w:val="sc-BodyText"/>
      </w:pPr>
      <w:r>
        <w:t xml:space="preserve">Offered: </w:t>
      </w:r>
      <w:r>
        <w:t xml:space="preserve"> Spring Summer.</w:t>
      </w:r>
    </w:p>
    <w:p>
      <w:pPr>
        <w:pStyle w:val="sc-CourseTitle"/>
      </w:pPr>
      <w:bookmarkStart w:name="E16A197A465842FC87691A625EF5917F" w:id="1955"/>
      <w:bookmarkEnd w:id="1955"/>
      <w:r>
        <w:t xml:space="preserve">SWRK</w:t>
      </w:r>
      <w:r>
        <w:t xml:space="preserve"> </w:t>
      </w:r>
      <w:r>
        <w:t xml:space="preserve">538</w:t>
      </w:r>
      <w:r>
        <w:t xml:space="preserve"> - </w:t>
      </w:r>
      <w:r>
        <w:t xml:space="preserve">Social Work Interventions in Substance Abuse</w:t>
      </w:r>
      <w:r>
        <w:t xml:space="preserve"> (</w:t>
      </w:r>
      <w:r>
        <w:t xml:space="preserve">3</w:t>
      </w:r>
      <w:r>
        <w:t xml:space="preserve">)</w:t>
      </w:r>
    </w:p>
    <w:p>
      <w:pPr>
        <w:pStyle w:val="sc-BodyText"/>
      </w:pPr>
      <w:r>
        <w:t xml:space="preserve">Substance abuse assessment and intervention are explored using a systems framework. Emphasis is placed on the techniques used in community-based interventions. Students cannot receive credit for both SWRK 438 and SWRK 538.</w:t>
      </w:r>
    </w:p>
    <w:p>
      <w:pPr>
        <w:pStyle w:val="sc-BodyText"/>
      </w:pPr>
      <w:r>
        <w:t xml:space="preserve">Prerequisite: </w:t>
      </w:r>
      <w:r>
        <w:t xml:space="preserve">Graduate status, SWRK 520 or consent of department chair.</w:t>
      </w:r>
    </w:p>
    <w:p>
      <w:pPr>
        <w:pStyle w:val="sc-BodyText"/>
      </w:pPr>
      <w:r>
        <w:t xml:space="preserve">Offered: </w:t>
      </w:r>
      <w:r>
        <w:t xml:space="preserve"> Spring Summer.</w:t>
      </w:r>
    </w:p>
    <w:p>
      <w:pPr>
        <w:pStyle w:val="sc-CourseTitle"/>
      </w:pPr>
      <w:bookmarkStart w:name="1F6122F6AD914B6CAD6ADA6A4CB9CD21" w:id="1956"/>
      <w:bookmarkEnd w:id="1956"/>
      <w:r>
        <w:t xml:space="preserve">SWRK</w:t>
      </w:r>
      <w:r>
        <w:t xml:space="preserve"> </w:t>
      </w:r>
      <w:r>
        <w:t xml:space="preserve">539</w:t>
      </w:r>
      <w:r>
        <w:t xml:space="preserve"> - </w:t>
      </w:r>
      <w:r>
        <w:t xml:space="preserve">Child Welfare Practice</w:t>
      </w:r>
      <w:r>
        <w:t xml:space="preserve"> (</w:t>
      </w:r>
      <w:r>
        <w:t xml:space="preserve">3</w:t>
      </w:r>
      <w:r>
        <w:t xml:space="preserve">)</w:t>
      </w:r>
    </w:p>
    <w:p>
      <w:pPr>
        <w:pStyle w:val="sc-BodyText"/>
      </w:pPr>
      <w:r>
        <w:t xml:space="preserve">Focus is on child welfare practice. An ecosystems framework for family assessment is presented along with a problem-solving approach for intervention.</w:t>
      </w:r>
    </w:p>
    <w:p>
      <w:pPr>
        <w:pStyle w:val="sc-BodyText"/>
      </w:pPr>
      <w:r>
        <w:t xml:space="preserve">Prerequisite: </w:t>
      </w:r>
      <w:r>
        <w:t xml:space="preserve">Graduate status, SWRK 520 or consent of department chair.</w:t>
      </w:r>
    </w:p>
    <w:p>
      <w:pPr>
        <w:pStyle w:val="sc-BodyText"/>
      </w:pPr>
      <w:r>
        <w:t xml:space="preserve">Offered: </w:t>
      </w:r>
      <w:r>
        <w:t xml:space="preserve">Bi-annually.</w:t>
      </w:r>
    </w:p>
    <w:p>
      <w:pPr>
        <w:pStyle w:val="sc-CourseTitle"/>
      </w:pPr>
      <w:bookmarkStart w:name="D4DADA02A6DD43A4969E43970E08D6C5" w:id="1957"/>
      <w:bookmarkEnd w:id="1957"/>
      <w:r>
        <w:t xml:space="preserve">SWRK</w:t>
      </w:r>
      <w:r>
        <w:t xml:space="preserve"> </w:t>
      </w:r>
      <w:r>
        <w:t xml:space="preserve">541</w:t>
      </w:r>
      <w:r>
        <w:t xml:space="preserve"> - </w:t>
      </w:r>
      <w:r>
        <w:t xml:space="preserve">Social Work Research and 
Evaluation I</w:t>
      </w:r>
      <w:r>
        <w:t xml:space="preserve"> (</w:t>
      </w:r>
      <w:r>
        <w:t xml:space="preserve">3</w:t>
      </w:r>
      <w:r>
        <w:t xml:space="preserve">)</w:t>
      </w:r>
    </w:p>
    <w:p>
      <w:pPr>
        <w:pStyle w:val="sc-BodyText"/>
      </w:pPr>
      <w:r>
        <w:t xml:space="preserve">Focus is on problem formulation, measurement, research design, evaluation of practice, and critical reading of empirical literature related to social work practice.</w:t>
      </w:r>
    </w:p>
    <w:p>
      <w:pPr>
        <w:pStyle w:val="sc-BodyText"/>
      </w:pPr>
      <w:r>
        <w:t xml:space="preserve">Prerequisite: </w:t>
      </w:r>
      <w:r>
        <w:t xml:space="preserve">Matriculation into the M.S.W. program.</w:t>
      </w:r>
    </w:p>
    <w:p>
      <w:pPr>
        <w:pStyle w:val="sc-BodyText"/>
      </w:pPr>
      <w:r>
        <w:t xml:space="preserve">Offered: </w:t>
      </w:r>
      <w:r>
        <w:t xml:space="preserve"> Fall, Summer.</w:t>
      </w:r>
    </w:p>
    <w:p>
      <w:pPr>
        <w:pStyle w:val="sc-CourseTitle"/>
      </w:pPr>
      <w:bookmarkStart w:name="E6DEF8B7C22F4763A8541C5123E51601" w:id="1958"/>
      <w:bookmarkEnd w:id="1958"/>
      <w:r>
        <w:t xml:space="preserve">SWRK</w:t>
      </w:r>
      <w:r>
        <w:t xml:space="preserve"> </w:t>
      </w:r>
      <w:r>
        <w:t xml:space="preserve">542</w:t>
      </w:r>
      <w:r>
        <w:t xml:space="preserve"> - </w:t>
      </w:r>
      <w:r>
        <w:t xml:space="preserve">Social Work Research and Evaluation II</w:t>
      </w:r>
      <w:r>
        <w:t xml:space="preserve"> (</w:t>
      </w:r>
      <w:r>
        <w:t xml:space="preserve">2</w:t>
      </w:r>
      <w:r>
        <w:t xml:space="preserve">)</w:t>
      </w:r>
    </w:p>
    <w:p>
      <w:pPr>
        <w:pStyle w:val="sc-BodyText"/>
      </w:pPr>
      <w:r>
        <w:t xml:space="preserve">This is a continuation of SWRK 541. Social work practice and programs are evaluated. Exemplars from practice are used as a basis for instruction in study design, data analysis techniques, and computer applications.</w:t>
      </w:r>
    </w:p>
    <w:p>
      <w:pPr>
        <w:pStyle w:val="sc-BodyText"/>
      </w:pPr>
      <w:r>
        <w:t xml:space="preserve">Prerequisite: </w:t>
      </w:r>
      <w:r>
        <w:t xml:space="preserve">Graduate status and SWRK 541.</w:t>
      </w:r>
    </w:p>
    <w:p>
      <w:pPr>
        <w:pStyle w:val="sc-BodyText"/>
      </w:pPr>
      <w:r>
        <w:t xml:space="preserve">Offered: </w:t>
      </w:r>
      <w:r>
        <w:t xml:space="preserve"> Spring Summer.</w:t>
      </w:r>
    </w:p>
    <w:p>
      <w:pPr>
        <w:pStyle w:val="sc-CourseTitle"/>
      </w:pPr>
      <w:bookmarkStart w:name="91D82DB624BF4BA087E44A490C6B7C32" w:id="1959"/>
      <w:bookmarkEnd w:id="1959"/>
      <w:r>
        <w:t xml:space="preserve">SWRK</w:t>
      </w:r>
      <w:r>
        <w:t xml:space="preserve"> </w:t>
      </w:r>
      <w:r>
        <w:t xml:space="preserve">553</w:t>
      </w:r>
      <w:r>
        <w:t xml:space="preserve"> - </w:t>
      </w:r>
      <w:r>
        <w:t xml:space="preserve">School Social Work</w:t>
      </w:r>
      <w:r>
        <w:t xml:space="preserve"> (</w:t>
      </w:r>
      <w:r>
        <w:t xml:space="preserve">3</w:t>
      </w:r>
      <w:r>
        <w:t xml:space="preserve">)</w:t>
      </w:r>
    </w:p>
    <w:p>
      <w:pPr>
        <w:pStyle w:val="sc-BodyText"/>
      </w:pPr>
      <w:r>
        <w:t xml:space="preserve">The role of the school social worker is presented from a strengths perspective. Intervention strategies for at-risk students and families are provided.</w:t>
      </w:r>
    </w:p>
    <w:p>
      <w:pPr>
        <w:pStyle w:val="sc-BodyText"/>
      </w:pPr>
      <w:r>
        <w:t xml:space="preserve">Prerequisite: </w:t>
      </w:r>
      <w:r>
        <w:t xml:space="preserve">Graduate status.</w:t>
      </w:r>
    </w:p>
    <w:p>
      <w:pPr>
        <w:pStyle w:val="sc-BodyText"/>
      </w:pPr>
      <w:r>
        <w:t xml:space="preserve">Offered: </w:t>
      </w:r>
      <w:r>
        <w:t xml:space="preserve">Bi-annually.</w:t>
      </w:r>
    </w:p>
    <w:p>
      <w:pPr>
        <w:pStyle w:val="sc-CourseTitle"/>
      </w:pPr>
      <w:bookmarkStart w:name="DC4AD3F0E6014E3B930E400CF9D8DB9B" w:id="1960"/>
      <w:bookmarkEnd w:id="1960"/>
      <w:r>
        <w:t xml:space="preserve">SWRK</w:t>
      </w:r>
      <w:r>
        <w:t xml:space="preserve"> </w:t>
      </w:r>
      <w:r>
        <w:t xml:space="preserve">554</w:t>
      </w:r>
      <w:r>
        <w:t xml:space="preserve"> - </w:t>
      </w:r>
      <w:r>
        <w:t xml:space="preserve">Social Work Practice with Older Adults</w:t>
      </w:r>
      <w:r>
        <w:t xml:space="preserve"> (</w:t>
      </w:r>
      <w:r>
        <w:t xml:space="preserve">3</w:t>
      </w:r>
      <w:r>
        <w:t xml:space="preserve">)</w:t>
      </w:r>
    </w:p>
    <w:p>
      <w:pPr>
        <w:pStyle w:val="sc-BodyText"/>
      </w:pPr>
      <w:r>
        <w:t xml:space="preserve">Clinical and case management practice with older adults and their families is examined.   Focus is on assessment, long-term and end-of-life care, elder abuse and neglect, and spirituality. Students cannot receive credit for both SWRK 454 and SWRK 554.</w:t>
      </w:r>
    </w:p>
    <w:p>
      <w:pPr>
        <w:pStyle w:val="sc-BodyText"/>
      </w:pPr>
      <w:r>
        <w:t xml:space="preserve">Prerequisite: </w:t>
      </w:r>
      <w:r>
        <w:t xml:space="preserve">Graduate status and consent of department chair.</w:t>
      </w:r>
    </w:p>
    <w:p>
      <w:pPr>
        <w:pStyle w:val="sc-BodyText"/>
      </w:pPr>
      <w:r>
        <w:t xml:space="preserve">Offered: </w:t>
      </w:r>
      <w:r>
        <w:t xml:space="preserve">Fall, Spring, Summer.</w:t>
      </w:r>
    </w:p>
    <w:p>
      <w:pPr>
        <w:pStyle w:val="sc-CourseTitle"/>
      </w:pPr>
      <w:bookmarkStart w:name="E753F723E66B46C595E56C9FB0FC5136" w:id="1961"/>
      <w:bookmarkEnd w:id="1961"/>
      <w:r>
        <w:t xml:space="preserve">SWRK</w:t>
      </w:r>
      <w:r>
        <w:t xml:space="preserve"> </w:t>
      </w:r>
      <w:r>
        <w:t xml:space="preserve">555</w:t>
      </w:r>
      <w:r>
        <w:t xml:space="preserve"> - </w:t>
      </w:r>
      <w:r>
        <w:t xml:space="preserve">Intimate Partner Violence and Sexual Assault</w:t>
      </w:r>
      <w:r>
        <w:t xml:space="preserve"> (</w:t>
      </w:r>
      <w:r>
        <w:t xml:space="preserve">3</w:t>
      </w:r>
      <w:r>
        <w:t xml:space="preserve">)</w:t>
      </w:r>
    </w:p>
    <w:p>
      <w:pPr>
        <w:pStyle w:val="sc-BodyText"/>
      </w:pPr>
      <w:r>
        <w:t xml:space="preserve">Provides social workers an introduction to intimate partner violence and sexual assault, paying attention to clinical and policy practice implications.</w:t>
      </w:r>
    </w:p>
    <w:p>
      <w:pPr>
        <w:pStyle w:val="sc-BodyText"/>
      </w:pPr>
      <w:r>
        <w:t xml:space="preserve">Prerequisite: </w:t>
      </w:r>
      <w:r>
        <w:t xml:space="preserve">Graduate status and SWRK 520, or consent of department chair. </w:t>
      </w:r>
    </w:p>
    <w:p>
      <w:pPr>
        <w:pStyle w:val="sc-BodyText"/>
      </w:pPr>
      <w:r>
        <w:t xml:space="preserve">Offered: </w:t>
      </w:r>
      <w:r>
        <w:t xml:space="preserve">Annually.</w:t>
      </w:r>
    </w:p>
    <w:p>
      <w:pPr>
        <w:pStyle w:val="sc-CourseTitle"/>
      </w:pPr>
      <w:bookmarkStart w:name="80BEFE6727A44892AC1EC574188BAFBB" w:id="1962"/>
      <w:bookmarkEnd w:id="1962"/>
      <w:r>
        <w:t xml:space="preserve">SWRK</w:t>
      </w:r>
      <w:r>
        <w:t xml:space="preserve"> </w:t>
      </w:r>
      <w:r>
        <w:t xml:space="preserve">556</w:t>
      </w:r>
      <w:r>
        <w:t xml:space="preserve"> - </w:t>
      </w:r>
      <w:r>
        <w:t xml:space="preserve">Leadership in Health Professions</w:t>
      </w:r>
      <w:r>
        <w:t xml:space="preserve"> (</w:t>
      </w:r>
      <w:r>
        <w:t xml:space="preserve">3</w:t>
      </w:r>
      <w:r>
        <w:t xml:space="preserve">)</w:t>
      </w:r>
    </w:p>
    <w:p>
      <w:pPr>
        <w:pStyle w:val="sc-BodyText"/>
      </w:pPr>
      <w:r>
        <w:rPr>
          <w:highlight w:val="white"/>
        </w:rPr>
        <w:t xml:space="preserve">Students learn about the importance of interprofessional teams, including team-building, leadership and effective communication. Information is applied to their roles as health care providers and administrators. </w:t>
      </w:r>
    </w:p>
    <w:p>
      <w:pPr>
        <w:pStyle w:val="sc-BodyText"/>
      </w:pPr>
      <w:r>
        <w:t xml:space="preserve">Prerequisite: </w:t>
      </w:r>
      <w:r>
        <w:t xml:space="preserve">Graduate status, SWRK 520 and consent of department chair.  </w:t>
      </w:r>
    </w:p>
    <w:p>
      <w:pPr>
        <w:pStyle w:val="sc-BodyText"/>
      </w:pPr>
      <w:r>
        <w:t xml:space="preserve">Offered: </w:t>
      </w:r>
      <w:r>
        <w:t xml:space="preserve">Fall.</w:t>
      </w:r>
    </w:p>
    <w:p>
      <w:pPr>
        <w:pStyle w:val="sc-CourseTitle"/>
      </w:pPr>
      <w:bookmarkStart w:name="BFF32696F1C44C789E416E2EE90B84E1" w:id="1963"/>
      <w:bookmarkEnd w:id="1963"/>
      <w:r>
        <w:t xml:space="preserve">SWRK</w:t>
      </w:r>
      <w:r>
        <w:t xml:space="preserve"> </w:t>
      </w:r>
      <w:r>
        <w:t xml:space="preserve">557</w:t>
      </w:r>
      <w:r>
        <w:t xml:space="preserve"> - </w:t>
      </w:r>
      <w:r>
        <w:t xml:space="preserve">Homelessness: Clinical and Policy Interventions I </w:t>
      </w:r>
      <w:r>
        <w:t xml:space="preserve"> (</w:t>
      </w:r>
      <w:r>
        <w:t xml:space="preserve">3</w:t>
      </w:r>
      <w:r>
        <w:t xml:space="preserve">)</w:t>
      </w:r>
    </w:p>
    <w:p>
      <w:pPr>
        <w:pStyle w:val="sc-BodyText"/>
        <w:pStyle w:val="sc-BodyText"/>
      </w:pPr>
      <w:r>
        <w:t xml:space="preserve">Students learn in teams with students from other health related disciplines while providing clinical and policy interventions with and on behalf of people experiencing homelessness.</w:t>
      </w:r>
    </w:p>
    <w:p>
      <w:pPr>
        <w:pStyle w:val="sc-BodyText"/>
      </w:pPr>
      <w:r>
        <w:t xml:space="preserve">Prerequisite: </w:t>
      </w:r>
      <w:r>
        <w:t xml:space="preserve">Graduate status, or consent of department chair.</w:t>
      </w:r>
    </w:p>
    <w:p>
      <w:pPr>
        <w:pStyle w:val="sc-BodyText"/>
      </w:pPr>
      <w:r>
        <w:t xml:space="preserve">Offered: </w:t>
      </w:r>
      <w:r>
        <w:t xml:space="preserve">Fall.</w:t>
      </w:r>
    </w:p>
    <w:p>
      <w:pPr>
        <w:pStyle w:val="sc-CourseTitle"/>
      </w:pPr>
      <w:bookmarkStart w:name="FD5B537B226F447581816051247CF345" w:id="1964"/>
      <w:bookmarkEnd w:id="1964"/>
      <w:r>
        <w:t xml:space="preserve">SWRK</w:t>
      </w:r>
      <w:r>
        <w:t xml:space="preserve"> </w:t>
      </w:r>
      <w:r>
        <w:t xml:space="preserve">558</w:t>
      </w:r>
      <w:r>
        <w:t xml:space="preserve"> - </w:t>
      </w:r>
      <w:r>
        <w:t xml:space="preserve">Homelessness: Clinical and Policy Interventions II</w:t>
      </w:r>
      <w:r>
        <w:t xml:space="preserve"> (</w:t>
      </w:r>
      <w:r>
        <w:t xml:space="preserve">3</w:t>
      </w:r>
      <w:r>
        <w:t xml:space="preserve">)</w:t>
      </w:r>
    </w:p>
    <w:p>
      <w:pPr>
        <w:pStyle w:val="sc-BodyText"/>
        <w:pStyle w:val="sc-BodyText"/>
      </w:pPr>
      <w:r>
        <w:t xml:space="preserve">Students continue to learn in teams with students from other health related disciplines while providing clinical and policy interventions with and on behalf of people experiencing homelessness.</w:t>
      </w:r>
    </w:p>
    <w:p>
      <w:pPr>
        <w:pStyle w:val="sc-BodyText"/>
      </w:pPr>
      <w:r>
        <w:t xml:space="preserve">Prerequisite: </w:t>
      </w:r>
      <w:r>
        <w:t xml:space="preserve">Graduate status, SWRK 557, or consent of department chair.</w:t>
      </w:r>
    </w:p>
    <w:p>
      <w:pPr>
        <w:pStyle w:val="sc-BodyText"/>
      </w:pPr>
      <w:r>
        <w:t xml:space="preserve">Offered: </w:t>
      </w:r>
      <w:r>
        <w:t xml:space="preserve">Spring.</w:t>
      </w:r>
    </w:p>
    <w:p>
      <w:pPr>
        <w:pStyle w:val="sc-CourseTitle"/>
      </w:pPr>
      <w:bookmarkStart w:name="21907A928E8549AFBC526AB2910EC01A" w:id="1965"/>
      <w:bookmarkEnd w:id="1965"/>
      <w:r>
        <w:t xml:space="preserve">SWRK</w:t>
      </w:r>
      <w:r>
        <w:t xml:space="preserve"> </w:t>
      </w:r>
      <w:r>
        <w:t xml:space="preserve">559</w:t>
      </w:r>
      <w:r>
        <w:t xml:space="preserve"> - </w:t>
      </w:r>
      <w:r>
        <w:t xml:space="preserve">American Racism and Social Work</w:t>
      </w:r>
      <w:r>
        <w:t xml:space="preserve"> (</w:t>
      </w:r>
      <w:r>
        <w:t xml:space="preserve">3</w:t>
      </w:r>
      <w:r>
        <w:t xml:space="preserve">)</w:t>
      </w:r>
    </w:p>
    <w:p>
      <w:pPr>
        <w:pStyle w:val="sc-BodyText"/>
        <w:pStyle w:val="sc-BodyText"/>
      </w:pPr>
      <w:r>
        <w:rPr>
          <w:color w:val="000000"/>
        </w:rPr>
        <w:t xml:space="preserve">This course provides students with information needed to recognize racial disparities in access to health care, housing, education, and employment faced by people of color with whom social workers interact.</w:t>
      </w:r>
    </w:p>
    <w:p>
      <w:pPr>
        <w:pStyle w:val="sc-BodyText"/>
      </w:pPr>
      <w:r>
        <w:t xml:space="preserve">Prerequisite: </w:t>
      </w:r>
      <w:r>
        <w:t xml:space="preserve">Graduate status, or consent of department chair.</w:t>
      </w:r>
    </w:p>
    <w:p>
      <w:pPr>
        <w:pStyle w:val="sc-BodyText"/>
      </w:pPr>
      <w:r>
        <w:t xml:space="preserve">Offered: </w:t>
      </w:r>
      <w:r>
        <w:t xml:space="preserve">Fall, Spring.</w:t>
      </w:r>
    </w:p>
    <w:p>
      <w:pPr>
        <w:pStyle w:val="sc-CourseTitle"/>
      </w:pPr>
      <w:bookmarkStart w:name="5095992E8A4E4E758889120B69EDCACB" w:id="1966"/>
      <w:bookmarkEnd w:id="1966"/>
      <w:r>
        <w:t xml:space="preserve">SWRK</w:t>
      </w:r>
      <w:r>
        <w:t xml:space="preserve"> </w:t>
      </w:r>
      <w:r>
        <w:t xml:space="preserve">572</w:t>
      </w:r>
      <w:r>
        <w:t xml:space="preserve"> - </w:t>
      </w:r>
      <w:r>
        <w:t xml:space="preserve">Sexual Orientation and Gender Identity</w:t>
      </w:r>
      <w:r>
        <w:t xml:space="preserve"> (</w:t>
      </w:r>
      <w:r>
        <w:t xml:space="preserve">3</w:t>
      </w:r>
      <w:r>
        <w:t xml:space="preserve">)</w:t>
      </w:r>
    </w:p>
    <w:p>
      <w:pPr>
        <w:pStyle w:val="sc-BodyText"/>
      </w:pPr>
      <w:r>
        <w:t xml:space="preserve">Focus is on lesbian, gay, bisexual, and transgender issues in the context of institutionalized oppression. Students cannot receive credit for both SWRK 472 and SWRK 572.</w:t>
      </w:r>
    </w:p>
    <w:p>
      <w:pPr>
        <w:pStyle w:val="sc-BodyText"/>
      </w:pPr>
      <w:r>
        <w:t xml:space="preserve">Prerequisite: </w:t>
      </w:r>
      <w:r>
        <w:t xml:space="preserve">Graduate status and concurrent enrollment in field education, or consent of department chair.</w:t>
      </w:r>
    </w:p>
    <w:p>
      <w:pPr>
        <w:pStyle w:val="sc-BodyText"/>
      </w:pPr>
      <w:r>
        <w:t xml:space="preserve">Offered: </w:t>
      </w:r>
      <w:r>
        <w:t xml:space="preserve"> Fall.</w:t>
      </w:r>
    </w:p>
    <w:p>
      <w:pPr>
        <w:pStyle w:val="sc-CourseTitle"/>
      </w:pPr>
      <w:bookmarkStart w:name="962A5FD44D19481C8FEC156AA67D804C" w:id="1967"/>
      <w:bookmarkEnd w:id="1967"/>
      <w:r>
        <w:t xml:space="preserve">SWRK</w:t>
      </w:r>
      <w:r>
        <w:t xml:space="preserve"> </w:t>
      </w:r>
      <w:r>
        <w:t xml:space="preserve">600</w:t>
      </w:r>
      <w:r>
        <w:t xml:space="preserve"> - </w:t>
      </w:r>
      <w:r>
        <w:t xml:space="preserve">Field Education and Seminar III</w:t>
      </w:r>
      <w:r>
        <w:t xml:space="preserve"> (</w:t>
      </w:r>
      <w:r>
        <w:t xml:space="preserve">4</w:t>
      </w:r>
      <w:r>
        <w:t xml:space="preserve">)</w:t>
      </w:r>
    </w:p>
    <w:p>
      <w:pPr>
        <w:pStyle w:val="sc-BodyText"/>
      </w:pPr>
      <w:r>
        <w:t xml:space="preserve">This second year of field placement and seminar focuses on the advanced method(s) and concentration chosen by the student. 20 contact hours.</w:t>
      </w:r>
    </w:p>
    <w:p>
      <w:pPr>
        <w:pStyle w:val="sc-BodyText"/>
      </w:pPr>
      <w:r>
        <w:t xml:space="preserve">Prerequisite: </w:t>
      </w:r>
      <w:r>
        <w:t xml:space="preserve">Second-year standing in the M.S.W. program and concurrent enrollment in SWRK 602.</w:t>
      </w:r>
    </w:p>
    <w:p>
      <w:pPr>
        <w:pStyle w:val="sc-BodyText"/>
      </w:pPr>
      <w:r>
        <w:t xml:space="preserve">Offered: </w:t>
      </w:r>
      <w:r>
        <w:t xml:space="preserve"> Fall.</w:t>
      </w:r>
    </w:p>
    <w:p>
      <w:pPr>
        <w:pStyle w:val="sc-CourseTitle"/>
      </w:pPr>
      <w:bookmarkStart w:name="E54FDEFE96A543ED875D4F477A4A2A1F" w:id="1968"/>
      <w:bookmarkEnd w:id="1968"/>
      <w:r>
        <w:t xml:space="preserve">SWRK</w:t>
      </w:r>
      <w:r>
        <w:t xml:space="preserve"> </w:t>
      </w:r>
      <w:r>
        <w:t xml:space="preserve">601</w:t>
      </w:r>
      <w:r>
        <w:t xml:space="preserve"> - </w:t>
      </w:r>
      <w:r>
        <w:t xml:space="preserve">Field Education and Seminar IV</w:t>
      </w:r>
      <w:r>
        <w:t xml:space="preserve"> (</w:t>
      </w:r>
      <w:r>
        <w:t xml:space="preserve">4</w:t>
      </w:r>
      <w:r>
        <w:t xml:space="preserve">)</w:t>
      </w:r>
    </w:p>
    <w:p>
      <w:pPr>
        <w:pStyle w:val="sc-BodyText"/>
      </w:pPr>
      <w:r>
        <w:t xml:space="preserve">This is a continuation of SWRK 600. Graded S, U. 20 contact hours.</w:t>
      </w:r>
    </w:p>
    <w:p>
      <w:pPr>
        <w:pStyle w:val="sc-BodyText"/>
      </w:pPr>
      <w:r>
        <w:t xml:space="preserve">Prerequisite: </w:t>
      </w:r>
      <w:r>
        <w:t xml:space="preserve">Graduate status, SWRK 600 and concurrent enrollment in SWRK 603.</w:t>
      </w:r>
    </w:p>
    <w:p>
      <w:pPr>
        <w:pStyle w:val="sc-BodyText"/>
      </w:pPr>
      <w:r>
        <w:t xml:space="preserve">Offered: </w:t>
      </w:r>
      <w:r>
        <w:t xml:space="preserve"> Spring.</w:t>
      </w:r>
    </w:p>
    <w:p>
      <w:pPr>
        <w:pStyle w:val="sc-CourseTitle"/>
      </w:pPr>
      <w:bookmarkStart w:name="CFD6B39A592F40009805E0B79FFCE629" w:id="1969"/>
      <w:bookmarkEnd w:id="1969"/>
      <w:r>
        <w:t xml:space="preserve">SWRK</w:t>
      </w:r>
      <w:r>
        <w:t xml:space="preserve"> </w:t>
      </w:r>
      <w:r>
        <w:t xml:space="preserve">602</w:t>
      </w:r>
      <w:r>
        <w:t xml:space="preserve"> - </w:t>
      </w:r>
      <w:r>
        <w:t xml:space="preserve">Clinical Social Work Practice I</w:t>
      </w:r>
      <w:r>
        <w:t xml:space="preserve"> (</w:t>
      </w:r>
      <w:r>
        <w:t xml:space="preserve">3</w:t>
      </w:r>
      <w:r>
        <w:t xml:space="preserve">)</w:t>
      </w:r>
    </w:p>
    <w:p>
      <w:pPr>
        <w:pStyle w:val="sc-BodyText"/>
      </w:pPr>
      <w:r>
        <w:t xml:space="preserve">Issues in advanced clinical practice are examined from a strengths-based perspective. Emphasis is on skill development, using several theoretical and practice perspectives. Graded S, U.</w:t>
      </w:r>
    </w:p>
    <w:p>
      <w:pPr>
        <w:pStyle w:val="sc-BodyText"/>
      </w:pPr>
      <w:r>
        <w:t xml:space="preserve">Prerequisite: </w:t>
      </w:r>
      <w:r>
        <w:t xml:space="preserve">Second-year standing in the M.S.W. program.</w:t>
      </w:r>
    </w:p>
    <w:p>
      <w:pPr>
        <w:pStyle w:val="sc-BodyText"/>
      </w:pPr>
      <w:r>
        <w:t xml:space="preserve">Offered: </w:t>
      </w:r>
      <w:r>
        <w:t xml:space="preserve"> Fall.</w:t>
      </w:r>
    </w:p>
    <w:p>
      <w:pPr>
        <w:pStyle w:val="sc-CourseTitle"/>
      </w:pPr>
      <w:bookmarkStart w:name="2B5B5DE7773C41A1982ECAF82CFDBAF5" w:id="1970"/>
      <w:bookmarkEnd w:id="1970"/>
      <w:r>
        <w:t xml:space="preserve">SWRK</w:t>
      </w:r>
      <w:r>
        <w:t xml:space="preserve"> </w:t>
      </w:r>
      <w:r>
        <w:t xml:space="preserve">603</w:t>
      </w:r>
      <w:r>
        <w:t xml:space="preserve"> - </w:t>
      </w:r>
      <w:r>
        <w:t xml:space="preserve">Clinical Social Work Practice II</w:t>
      </w:r>
      <w:r>
        <w:t xml:space="preserve"> (</w:t>
      </w:r>
      <w:r>
        <w:t xml:space="preserve">3</w:t>
      </w:r>
      <w:r>
        <w:t xml:space="preserve">)</w:t>
      </w:r>
    </w:p>
    <w:p>
      <w:pPr>
        <w:pStyle w:val="sc-BodyText"/>
      </w:pPr>
      <w:r>
        <w:t xml:space="preserve">Practice perspectives are applied to diverse problems, including substance use, violence, and grief and loss. Strategies for working in interdisciplinary teams are explored.</w:t>
      </w:r>
    </w:p>
    <w:p>
      <w:pPr>
        <w:pStyle w:val="sc-BodyText"/>
      </w:pPr>
      <w:r>
        <w:t xml:space="preserve">Prerequisite: </w:t>
      </w:r>
      <w:r>
        <w:t xml:space="preserve">Second-year standing in the M.S.W. program.</w:t>
      </w:r>
    </w:p>
    <w:p>
      <w:pPr>
        <w:pStyle w:val="sc-BodyText"/>
      </w:pPr>
      <w:r>
        <w:t xml:space="preserve">Offered: </w:t>
      </w:r>
      <w:r>
        <w:t xml:space="preserve"> Spring.</w:t>
      </w:r>
    </w:p>
    <w:p>
      <w:pPr>
        <w:pStyle w:val="sc-CourseTitle"/>
      </w:pPr>
      <w:bookmarkStart w:name="EB2A650FAE6842F39A4CBB194594C0F5" w:id="1971"/>
      <w:bookmarkEnd w:id="1971"/>
      <w:r>
        <w:t xml:space="preserve">SWRK</w:t>
      </w:r>
      <w:r>
        <w:t xml:space="preserve"> </w:t>
      </w:r>
      <w:r>
        <w:t xml:space="preserve">609</w:t>
      </w:r>
      <w:r>
        <w:t xml:space="preserve"> - </w:t>
      </w:r>
      <w:r>
        <w:t xml:space="preserve">Advanced Professional Development</w:t>
      </w:r>
      <w:r>
        <w:t xml:space="preserve"> (</w:t>
      </w:r>
      <w:r>
        <w:t xml:space="preserve">4</w:t>
      </w:r>
      <w:r>
        <w:t xml:space="preserve">)</w:t>
      </w:r>
    </w:p>
    <w:p>
      <w:pPr>
        <w:pStyle w:val="sc-BodyText"/>
      </w:pPr>
      <w:r>
        <w:t xml:space="preserve">Students integrate advanced concepts of social work ethics, cultural and social diversity, and social welfare policy into a project related to their primary area of interest.</w:t>
      </w:r>
    </w:p>
    <w:p>
      <w:pPr>
        <w:pStyle w:val="sc-BodyText"/>
      </w:pPr>
      <w:r>
        <w:t xml:space="preserve">Prerequisite: </w:t>
      </w:r>
      <w:r>
        <w:t xml:space="preserve">Graduate status, SWRK 500, SWRK 501, SWRK 532, and SWRK 533</w:t>
      </w:r>
    </w:p>
    <w:p>
      <w:pPr>
        <w:pStyle w:val="sc-BodyText"/>
      </w:pPr>
      <w:r>
        <w:t xml:space="preserve">Offered: </w:t>
      </w:r>
      <w:r>
        <w:t xml:space="preserve"> Fall, Spring, Summer.</w:t>
      </w:r>
    </w:p>
    <w:p>
      <w:pPr>
        <w:pStyle w:val="sc-CourseTitle"/>
      </w:pPr>
      <w:bookmarkStart w:name="1FE8ABBC8BBB47D9B7DD8BB4EBEBC804" w:id="1972"/>
      <w:bookmarkEnd w:id="1972"/>
      <w:r>
        <w:t xml:space="preserve">SWRK</w:t>
      </w:r>
      <w:r>
        <w:t xml:space="preserve"> </w:t>
      </w:r>
      <w:r>
        <w:t xml:space="preserve">621</w:t>
      </w:r>
      <w:r>
        <w:t xml:space="preserve"> - </w:t>
      </w:r>
      <w:r>
        <w:t xml:space="preserve">Social Work and the Political Economy</w:t>
      </w:r>
      <w:r>
        <w:t xml:space="preserve"> (</w:t>
      </w:r>
      <w:r>
        <w:t xml:space="preserve">3</w:t>
      </w:r>
      <w:r>
        <w:t xml:space="preserve">)</w:t>
      </w:r>
    </w:p>
    <w:p>
      <w:pPr>
        <w:pStyle w:val="sc-BodyText"/>
      </w:pPr>
      <w:r>
        <w:t xml:space="preserve">Students explore diverse economic approaches, their strengths and limitations in meeting human needs, and the use of these approaches in the student's role as administrator and policy advocate.</w:t>
      </w:r>
    </w:p>
    <w:p>
      <w:pPr>
        <w:pStyle w:val="sc-BodyText"/>
      </w:pPr>
      <w:r>
        <w:t xml:space="preserve">Prerequisite: </w:t>
      </w:r>
      <w:r>
        <w:t xml:space="preserve">Second-year standing in the M.S.W. program or consent of department chair.</w:t>
      </w:r>
    </w:p>
    <w:p>
      <w:pPr>
        <w:pStyle w:val="sc-BodyText"/>
      </w:pPr>
      <w:r>
        <w:t xml:space="preserve">Offered: </w:t>
      </w:r>
      <w:r>
        <w:t xml:space="preserve">Annually.</w:t>
      </w:r>
    </w:p>
    <w:p>
      <w:pPr>
        <w:pStyle w:val="sc-CourseTitle"/>
      </w:pPr>
      <w:bookmarkStart w:name="D872330E9DAD4B1F8E95E7923F5C2345" w:id="1973"/>
      <w:bookmarkEnd w:id="1973"/>
      <w:r>
        <w:t xml:space="preserve">SWRK</w:t>
      </w:r>
      <w:r>
        <w:t xml:space="preserve"> </w:t>
      </w:r>
      <w:r>
        <w:t xml:space="preserve">622</w:t>
      </w:r>
      <w:r>
        <w:t xml:space="preserve"> - </w:t>
      </w:r>
      <w:r>
        <w:t xml:space="preserve">Foundations of Community Development and Organization</w:t>
      </w:r>
      <w:r>
        <w:t xml:space="preserve"> (</w:t>
      </w:r>
      <w:r>
        <w:t xml:space="preserve">3</w:t>
      </w:r>
      <w:r>
        <w:t xml:space="preserve">)</w:t>
      </w:r>
    </w:p>
    <w:p>
      <w:pPr>
        <w:pStyle w:val="sc-BodyText"/>
      </w:pPr>
      <w:r>
        <w:t xml:space="preserve">Conceptual frameworks and methods associated with community development and community organizing are presented.  Citizen/consumer participation in planning, development, and implementation of public, nonprofit and grassroots interventions are analyzed.</w:t>
      </w:r>
    </w:p>
    <w:p>
      <w:pPr>
        <w:pStyle w:val="sc-BodyText"/>
      </w:pPr>
      <w:r>
        <w:t xml:space="preserve">Prerequisite: </w:t>
      </w:r>
      <w:r>
        <w:t xml:space="preserve">Second-year standing in the M.S.W program or consent of department chair.</w:t>
      </w:r>
    </w:p>
    <w:p>
      <w:pPr>
        <w:pStyle w:val="sc-BodyText"/>
      </w:pPr>
      <w:r>
        <w:t xml:space="preserve">Offered: </w:t>
      </w:r>
      <w:r>
        <w:t xml:space="preserve">Annually.</w:t>
      </w:r>
    </w:p>
    <w:p>
      <w:pPr>
        <w:pStyle w:val="sc-CourseTitle"/>
      </w:pPr>
      <w:bookmarkStart w:name="8CBECB514D69465EBAB08A97BF46AEB8" w:id="1974"/>
      <w:bookmarkEnd w:id="1974"/>
      <w:r>
        <w:t xml:space="preserve">SWRK</w:t>
      </w:r>
      <w:r>
        <w:t xml:space="preserve"> </w:t>
      </w:r>
      <w:r>
        <w:t xml:space="preserve">623</w:t>
      </w:r>
      <w:r>
        <w:t xml:space="preserve"> - </w:t>
      </w:r>
      <w:r>
        <w:t xml:space="preserve">Budgeting and Financial Management in Social Service Organizations</w:t>
      </w:r>
      <w:r>
        <w:t xml:space="preserve"> (</w:t>
      </w:r>
      <w:r>
        <w:t xml:space="preserve">3</w:t>
      </w:r>
      <w:r>
        <w:t xml:space="preserve">)</w:t>
      </w:r>
    </w:p>
    <w:p>
      <w:pPr>
        <w:pStyle w:val="sc-BodyText"/>
      </w:pPr>
      <w:r>
        <w:t xml:space="preserve">Skills, tools, and strategies to achieve organizational financial stability will be examined.   Ethics, politics, power, and controls in budget and financial processes will be explored.</w:t>
      </w:r>
    </w:p>
    <w:p>
      <w:pPr>
        <w:pStyle w:val="sc-BodyText"/>
      </w:pPr>
      <w:r>
        <w:t xml:space="preserve">Prerequisite: </w:t>
      </w:r>
      <w:r>
        <w:t xml:space="preserve">Second-year standing in the M.S.W program or consent of department chair.</w:t>
      </w:r>
    </w:p>
    <w:p>
      <w:pPr>
        <w:pStyle w:val="sc-BodyText"/>
      </w:pPr>
      <w:r>
        <w:t xml:space="preserve">Offered: </w:t>
      </w:r>
      <w:r>
        <w:t xml:space="preserve">Summer.</w:t>
      </w:r>
    </w:p>
    <w:p>
      <w:pPr>
        <w:pStyle w:val="sc-CourseTitle"/>
      </w:pPr>
      <w:bookmarkStart w:name="560647760B414327B87F8557F1464854" w:id="1975"/>
      <w:bookmarkEnd w:id="1975"/>
      <w:r>
        <w:t xml:space="preserve">SWRK</w:t>
      </w:r>
      <w:r>
        <w:t xml:space="preserve"> </w:t>
      </w:r>
      <w:r>
        <w:t xml:space="preserve">625</w:t>
      </w:r>
      <w:r>
        <w:t xml:space="preserve"> - </w:t>
      </w:r>
      <w:r>
        <w:t xml:space="preserve">Social Work Practice with Groups</w:t>
      </w:r>
      <w:r>
        <w:t xml:space="preserve"> (</w:t>
      </w:r>
      <w:r>
        <w:t xml:space="preserve">3</w:t>
      </w:r>
      <w:r>
        <w:t xml:space="preserve">)</w:t>
      </w:r>
    </w:p>
    <w:p>
      <w:pPr>
        <w:pStyle w:val="sc-BodyText"/>
      </w:pPr>
      <w:r>
        <w:t xml:space="preserve">The theory and experience necessary for understanding group dynamics and developing effective group skills are introduced.</w:t>
      </w:r>
    </w:p>
    <w:p>
      <w:pPr>
        <w:pStyle w:val="sc-BodyText"/>
      </w:pPr>
      <w:r>
        <w:t xml:space="preserve">Prerequisite: </w:t>
      </w:r>
      <w:r>
        <w:t xml:space="preserve">Second-year standing in the M.S.W. program.</w:t>
      </w:r>
    </w:p>
    <w:p>
      <w:pPr>
        <w:pStyle w:val="sc-BodyText"/>
      </w:pPr>
      <w:r>
        <w:t xml:space="preserve">Offered: </w:t>
      </w:r>
      <w:r>
        <w:t xml:space="preserve"> Fall, Summer.</w:t>
      </w:r>
    </w:p>
    <w:p>
      <w:pPr>
        <w:pStyle w:val="sc-CourseTitle"/>
      </w:pPr>
      <w:bookmarkStart w:name="326EC96CDF3846A4932E5FBD03FC650C" w:id="1976"/>
      <w:bookmarkEnd w:id="1976"/>
      <w:r>
        <w:t xml:space="preserve">SWRK</w:t>
      </w:r>
      <w:r>
        <w:t xml:space="preserve"> </w:t>
      </w:r>
      <w:r>
        <w:t xml:space="preserve">628</w:t>
      </w:r>
      <w:r>
        <w:t xml:space="preserve"> - </w:t>
      </w:r>
      <w:r>
        <w:t xml:space="preserve">Macro Practice I: Leadership and Change</w:t>
      </w:r>
      <w:r>
        <w:t xml:space="preserve"> (</w:t>
      </w:r>
      <w:r>
        <w:t xml:space="preserve">3</w:t>
      </w:r>
      <w:r>
        <w:t xml:space="preserve">)</w:t>
      </w:r>
    </w:p>
    <w:p>
      <w:pPr>
        <w:pStyle w:val="sc-BodyText"/>
      </w:pPr>
      <w:r>
        <w:t xml:space="preserve">Students gain understanding of leadership theory and practice and also  focus on use of leadership skills to guide development of progressive organizational change.</w:t>
      </w:r>
    </w:p>
    <w:p>
      <w:pPr>
        <w:pStyle w:val="sc-BodyText"/>
      </w:pPr>
      <w:r>
        <w:t xml:space="preserve">Prerequisite: </w:t>
      </w:r>
      <w:r>
        <w:t xml:space="preserve">Second-year standing in the M.S.W. program or consent of department chair.</w:t>
      </w:r>
    </w:p>
    <w:p>
      <w:pPr>
        <w:pStyle w:val="sc-BodyText"/>
      </w:pPr>
      <w:r>
        <w:t xml:space="preserve">Offered: </w:t>
      </w:r>
      <w:r>
        <w:t xml:space="preserve"> Fall.</w:t>
      </w:r>
    </w:p>
    <w:p>
      <w:pPr>
        <w:pStyle w:val="sc-CourseTitle"/>
      </w:pPr>
      <w:bookmarkStart w:name="D897C6BA00E5497BA622D3471CD678A7" w:id="1977"/>
      <w:bookmarkEnd w:id="1977"/>
      <w:r>
        <w:t xml:space="preserve">SWRK</w:t>
      </w:r>
      <w:r>
        <w:t xml:space="preserve"> </w:t>
      </w:r>
      <w:r>
        <w:t xml:space="preserve">629</w:t>
      </w:r>
      <w:r>
        <w:t xml:space="preserve"> - </w:t>
      </w:r>
      <w:r>
        <w:t xml:space="preserve">Macro Practice II: Managing People and Programs</w:t>
      </w:r>
      <w:r>
        <w:t xml:space="preserve"> (</w:t>
      </w:r>
      <w:r>
        <w:t xml:space="preserve">3</w:t>
      </w:r>
      <w:r>
        <w:t xml:space="preserve">)</w:t>
      </w:r>
    </w:p>
    <w:p>
      <w:pPr>
        <w:pStyle w:val="sc-BodyText"/>
      </w:pPr>
      <w:r>
        <w:t xml:space="preserve">Students learn human resource management skills through exploring current trends in social service settings. Learning is then focused on program and grant development principles and strategies.</w:t>
      </w:r>
    </w:p>
    <w:p>
      <w:pPr>
        <w:pStyle w:val="sc-BodyText"/>
      </w:pPr>
      <w:r>
        <w:t xml:space="preserve">Prerequisite: </w:t>
      </w:r>
      <w:r>
        <w:t xml:space="preserve">Second-year standing in the M.S.W. program or consent of department chair.</w:t>
      </w:r>
    </w:p>
    <w:p>
      <w:pPr>
        <w:pStyle w:val="sc-BodyText"/>
      </w:pPr>
      <w:r>
        <w:t xml:space="preserve">Offered: </w:t>
      </w:r>
      <w:r>
        <w:t xml:space="preserve"> Spring.</w:t>
      </w:r>
    </w:p>
    <w:p>
      <w:pPr>
        <w:pStyle w:val="sc-CourseTitle"/>
      </w:pPr>
      <w:bookmarkStart w:name="32C7364201D743A7A9D6A59C1097FC3E" w:id="1978"/>
      <w:bookmarkEnd w:id="1978"/>
      <w:r>
        <w:t xml:space="preserve">SWRK</w:t>
      </w:r>
      <w:r>
        <w:t xml:space="preserve"> </w:t>
      </w:r>
      <w:r>
        <w:t xml:space="preserve">630</w:t>
      </w:r>
      <w:r>
        <w:t xml:space="preserve"> - </w:t>
      </w:r>
      <w:r>
        <w:t xml:space="preserve">Family Practice: Models</w:t>
      </w:r>
      <w:r>
        <w:t xml:space="preserve"> (</w:t>
      </w:r>
      <w:r>
        <w:t xml:space="preserve">3</w:t>
      </w:r>
      <w:r>
        <w:t xml:space="preserve">)</w:t>
      </w:r>
    </w:p>
    <w:p>
      <w:pPr>
        <w:pStyle w:val="sc-BodyText"/>
      </w:pPr>
      <w:r>
        <w:t xml:space="preserve">Current conceptual models of family practice are examined. Emphasis is on the application of assessment and intervention in diverse family systems.</w:t>
      </w:r>
    </w:p>
    <w:p>
      <w:pPr>
        <w:pStyle w:val="sc-BodyText"/>
      </w:pPr>
      <w:r>
        <w:t xml:space="preserve">Prerequisite: </w:t>
      </w:r>
      <w:r>
        <w:t xml:space="preserve">Clinical or dual concentration student, with second-year standing in the M.S.W. program, or consent of department chair.</w:t>
      </w:r>
    </w:p>
    <w:p>
      <w:pPr>
        <w:pStyle w:val="sc-BodyText"/>
      </w:pPr>
      <w:r>
        <w:t xml:space="preserve">Offered: </w:t>
      </w:r>
      <w:r>
        <w:t xml:space="preserve">Bi-annually.</w:t>
      </w:r>
    </w:p>
    <w:p>
      <w:pPr>
        <w:pStyle w:val="sc-CourseTitle"/>
      </w:pPr>
      <w:bookmarkStart w:name="E9BC15AA77DB40CAA18DD53E9F9ED180" w:id="1979"/>
      <w:bookmarkEnd w:id="1979"/>
      <w:r>
        <w:t xml:space="preserve">SWRK</w:t>
      </w:r>
      <w:r>
        <w:t xml:space="preserve"> </w:t>
      </w:r>
      <w:r>
        <w:t xml:space="preserve">635</w:t>
      </w:r>
      <w:r>
        <w:t xml:space="preserve"> - </w:t>
      </w:r>
      <w:r>
        <w:t xml:space="preserve">Social Work Practice with Trauma Clients</w:t>
      </w:r>
      <w:r>
        <w:t xml:space="preserve"> (</w:t>
      </w:r>
      <w:r>
        <w:t xml:space="preserve">3</w:t>
      </w:r>
      <w:r>
        <w:t xml:space="preserve">)</w:t>
      </w:r>
    </w:p>
    <w:p>
      <w:pPr>
        <w:pStyle w:val="sc-BodyText"/>
      </w:pPr>
      <w:r>
        <w:t xml:space="preserve">Students gain a theoretical and experiential base in dealing with various treatment modalities. Commonalities and differences are explored in the experiences of traumatized populations.</w:t>
      </w:r>
    </w:p>
    <w:p>
      <w:pPr>
        <w:pStyle w:val="sc-BodyText"/>
      </w:pPr>
      <w:r>
        <w:t xml:space="preserve">Prerequisite: </w:t>
      </w:r>
      <w:r>
        <w:t xml:space="preserve">Clinical or dual concentration student, with second-year standing in the M.S.W. program, or consent of department chair.</w:t>
      </w:r>
    </w:p>
    <w:p>
      <w:pPr>
        <w:pStyle w:val="sc-BodyText"/>
      </w:pPr>
      <w:r>
        <w:t xml:space="preserve">Offered: </w:t>
      </w:r>
      <w:r>
        <w:t xml:space="preserve"> Fall, Spring, Summer.</w:t>
      </w:r>
    </w:p>
    <w:p>
      <w:pPr>
        <w:pStyle w:val="sc-CourseTitle"/>
      </w:pPr>
      <w:bookmarkStart w:name="9CFC2078CDD24449B7B422006CA9CEA4" w:id="1980"/>
      <w:bookmarkEnd w:id="1980"/>
      <w:r>
        <w:t xml:space="preserve">SWRK</w:t>
      </w:r>
      <w:r>
        <w:t xml:space="preserve"> </w:t>
      </w:r>
      <w:r>
        <w:t xml:space="preserve">636</w:t>
      </w:r>
      <w:r>
        <w:t xml:space="preserve"> - </w:t>
      </w:r>
      <w:r>
        <w:t xml:space="preserve">Differential Diagnosis in Clinical Social Work</w:t>
      </w:r>
      <w:r>
        <w:t xml:space="preserve"> (</w:t>
      </w:r>
      <w:r>
        <w:t xml:space="preserve">3</w:t>
      </w:r>
      <w:r>
        <w:t xml:space="preserve">)</w:t>
      </w:r>
    </w:p>
    <w:p>
      <w:pPr>
        <w:pStyle w:val="sc-BodyText"/>
      </w:pPr>
      <w:r>
        <w:t xml:space="preserve">Assessment methods used for diagnosing clients across a variety of clinical settings are explored. Emphasis is on advanced interviewing skills that promote accurate evaluations.</w:t>
      </w:r>
    </w:p>
    <w:p>
      <w:pPr>
        <w:pStyle w:val="sc-BodyText"/>
      </w:pPr>
      <w:r>
        <w:t xml:space="preserve">Prerequisite: </w:t>
      </w:r>
      <w:r>
        <w:t xml:space="preserve">Second-year standing in the M.S.W. program and participation in the clinical or dual concentration.</w:t>
      </w:r>
    </w:p>
    <w:p>
      <w:pPr>
        <w:pStyle w:val="sc-BodyText"/>
      </w:pPr>
      <w:r>
        <w:t xml:space="preserve">Offered: </w:t>
      </w:r>
      <w:r>
        <w:t xml:space="preserve"> Fall, Summer.</w:t>
      </w:r>
    </w:p>
    <w:p>
      <w:pPr>
        <w:pStyle w:val="sc-CourseTitle"/>
      </w:pPr>
      <w:bookmarkStart w:name="8651B1235FA44DB4AECF4F5E6661E534" w:id="1981"/>
      <w:bookmarkEnd w:id="1981"/>
      <w:r>
        <w:t xml:space="preserve">SWRK</w:t>
      </w:r>
      <w:r>
        <w:t xml:space="preserve"> </w:t>
      </w:r>
      <w:r>
        <w:t xml:space="preserve">637</w:t>
      </w:r>
      <w:r>
        <w:t xml:space="preserve"> - </w:t>
      </w:r>
      <w:r>
        <w:t xml:space="preserve">Core Concepts in Child and Adolescent Trauma</w:t>
      </w:r>
      <w:r>
        <w:t xml:space="preserve"> (</w:t>
      </w:r>
      <w:r>
        <w:t xml:space="preserve">3</w:t>
      </w:r>
      <w:r>
        <w:t xml:space="preserve">)</w:t>
      </w:r>
    </w:p>
    <w:p>
      <w:pPr>
        <w:pStyle w:val="sc-BodyText"/>
      </w:pPr>
      <w:r>
        <w:t xml:space="preserve">This course will introduce students to the common concepts (general theory and foundational knowledge) which inform evidence-based assessment and intervention with traumatized children and adolescents.</w:t>
      </w:r>
    </w:p>
    <w:p>
      <w:pPr>
        <w:pStyle w:val="sc-BodyText"/>
      </w:pPr>
      <w:r>
        <w:t xml:space="preserve">Prerequisite: </w:t>
      </w:r>
      <w:r>
        <w:t xml:space="preserve">SWRK 500, SWRK 532 and second-year standing in the M.S.W. program. </w:t>
      </w:r>
    </w:p>
    <w:p>
      <w:pPr>
        <w:pStyle w:val="sc-BodyText"/>
      </w:pPr>
      <w:r>
        <w:t xml:space="preserve">Offered: </w:t>
      </w:r>
      <w:r>
        <w:t xml:space="preserve">Summer or Fall.</w:t>
      </w:r>
    </w:p>
    <w:p>
      <w:pPr>
        <w:pStyle w:val="sc-CourseTitle"/>
      </w:pPr>
      <w:bookmarkStart w:name="D2A35F0752354CB5A85903C936243FDF" w:id="1982"/>
      <w:bookmarkEnd w:id="1982"/>
      <w:r>
        <w:t xml:space="preserve">SWRK</w:t>
      </w:r>
      <w:r>
        <w:t xml:space="preserve"> </w:t>
      </w:r>
      <w:r>
        <w:t xml:space="preserve">638</w:t>
      </w:r>
      <w:r>
        <w:t xml:space="preserve"> - </w:t>
      </w:r>
      <w:r>
        <w:t xml:space="preserve">Evidence-based Treatment for Child/Adolescent Trauma</w:t>
      </w:r>
      <w:r>
        <w:t xml:space="preserve"> (</w:t>
      </w:r>
      <w:r>
        <w:t xml:space="preserve">3</w:t>
      </w:r>
      <w:r>
        <w:t xml:space="preserve">)</w:t>
      </w:r>
    </w:p>
    <w:p>
      <w:pPr>
        <w:pStyle w:val="sc-BodyText"/>
      </w:pPr>
      <w:r>
        <w:t xml:space="preserve">This course will highlight the role of evidenced-based outcomes research when choosing trauma treatment models for children, adolescents and their families. Three models of trauma treatment will be covered.</w:t>
      </w:r>
    </w:p>
    <w:p>
      <w:pPr>
        <w:pStyle w:val="sc-BodyText"/>
      </w:pPr>
      <w:r>
        <w:t xml:space="preserve">Prerequisite: </w:t>
      </w:r>
      <w:r>
        <w:t xml:space="preserve">SWRK 500, SWRK 532 and second year standing in the MSW program. </w:t>
      </w:r>
    </w:p>
    <w:p>
      <w:pPr>
        <w:pStyle w:val="sc-BodyText"/>
      </w:pPr>
      <w:r>
        <w:t xml:space="preserve">Offered: </w:t>
      </w:r>
      <w:r>
        <w:t xml:space="preserve">Fall or Spring.</w:t>
      </w:r>
    </w:p>
    <w:p>
      <w:pPr>
        <w:pStyle w:val="sc-CourseTitle"/>
      </w:pPr>
      <w:bookmarkStart w:name="9A04E53739A3404E993B3DDA6940F7C2" w:id="1983"/>
      <w:bookmarkEnd w:id="1983"/>
      <w:r>
        <w:t xml:space="preserve">SWRK</w:t>
      </w:r>
      <w:r>
        <w:t xml:space="preserve"> </w:t>
      </w:r>
      <w:r>
        <w:t xml:space="preserve">644</w:t>
      </w:r>
      <w:r>
        <w:t xml:space="preserve"> - </w:t>
      </w:r>
      <w:r>
        <w:t xml:space="preserve">Clinical Evaluation and Case Consultation I</w:t>
      </w:r>
      <w:r>
        <w:t xml:space="preserve"> (</w:t>
      </w:r>
      <w:r>
        <w:t xml:space="preserve">1.5</w:t>
      </w:r>
      <w:r>
        <w:t xml:space="preserve">)</w:t>
      </w:r>
    </w:p>
    <w:p>
      <w:pPr>
        <w:pStyle w:val="sc-BodyText"/>
      </w:pPr>
      <w:r>
        <w:t xml:space="preserve">Students assess client needs, develop treatment plans, monitor goal attainment, measure client satisfaction, and examine clinical processes and program outcomes. Graded S, U.</w:t>
      </w:r>
    </w:p>
    <w:p>
      <w:pPr>
        <w:pStyle w:val="sc-BodyText"/>
      </w:pPr>
      <w:r>
        <w:t xml:space="preserve">Prerequisite: </w:t>
      </w:r>
      <w:r>
        <w:t xml:space="preserve">Second-year standing in the M.S.W. program.</w:t>
      </w:r>
    </w:p>
    <w:p>
      <w:pPr>
        <w:pStyle w:val="sc-BodyText"/>
      </w:pPr>
      <w:r>
        <w:t xml:space="preserve">Offered: </w:t>
      </w:r>
      <w:r>
        <w:t xml:space="preserve"> Fall.</w:t>
      </w:r>
    </w:p>
    <w:p>
      <w:pPr>
        <w:pStyle w:val="sc-CourseTitle"/>
      </w:pPr>
      <w:bookmarkStart w:name="8AC9C842DAD44703988812CF7EC75816" w:id="1984"/>
      <w:bookmarkEnd w:id="1984"/>
      <w:r>
        <w:t xml:space="preserve">SWRK</w:t>
      </w:r>
      <w:r>
        <w:t xml:space="preserve"> </w:t>
      </w:r>
      <w:r>
        <w:t xml:space="preserve">645</w:t>
      </w:r>
      <w:r>
        <w:t xml:space="preserve"> - </w:t>
      </w:r>
      <w:r>
        <w:t xml:space="preserve">Needs Assessment and Program Evaluation I</w:t>
      </w:r>
      <w:r>
        <w:t xml:space="preserve"> (</w:t>
      </w:r>
      <w:r>
        <w:t xml:space="preserve">1.5</w:t>
      </w:r>
      <w:r>
        <w:t xml:space="preserve">)</w:t>
      </w:r>
    </w:p>
    <w:p>
      <w:pPr>
        <w:pStyle w:val="sc-BodyText"/>
      </w:pPr>
      <w:r>
        <w:t xml:space="preserve">Methods for assessing community needs and evaluating social service programs are provided. Students complete either a community asset map or an organizational assessment. Graded S, U.</w:t>
      </w:r>
    </w:p>
    <w:p>
      <w:pPr>
        <w:pStyle w:val="sc-BodyText"/>
      </w:pPr>
      <w:r>
        <w:t xml:space="preserve">Prerequisite: </w:t>
      </w:r>
      <w:r>
        <w:t xml:space="preserve">Second-year standing in the M.S.W. program.</w:t>
      </w:r>
    </w:p>
    <w:p>
      <w:pPr>
        <w:pStyle w:val="sc-BodyText"/>
      </w:pPr>
      <w:r>
        <w:t xml:space="preserve">Offered: </w:t>
      </w:r>
      <w:r>
        <w:t xml:space="preserve"> Fall.</w:t>
      </w:r>
    </w:p>
    <w:p>
      <w:pPr>
        <w:pStyle w:val="sc-CourseTitle"/>
      </w:pPr>
      <w:bookmarkStart w:name="2D5823BE866F474F86F2BBAD11BE0F1B" w:id="1985"/>
      <w:bookmarkEnd w:id="1985"/>
      <w:r>
        <w:t xml:space="preserve">SWRK</w:t>
      </w:r>
      <w:r>
        <w:t xml:space="preserve"> </w:t>
      </w:r>
      <w:r>
        <w:t xml:space="preserve">646</w:t>
      </w:r>
      <w:r>
        <w:t xml:space="preserve"> - </w:t>
      </w:r>
      <w:r>
        <w:t xml:space="preserve">Clinical Evaluation and Case Consultation II</w:t>
      </w:r>
      <w:r>
        <w:t xml:space="preserve"> (</w:t>
      </w:r>
      <w:r>
        <w:t xml:space="preserve">1.5</w:t>
      </w:r>
      <w:r>
        <w:t xml:space="preserve">)</w:t>
      </w:r>
    </w:p>
    <w:p>
      <w:pPr>
        <w:pStyle w:val="sc-BodyText"/>
      </w:pPr>
      <w:r>
        <w:t xml:space="preserve">This is a continuation of SWRK 644. Students complete individual assessment, intervention, and clinical evaluation projects. Graded S, U.</w:t>
      </w:r>
    </w:p>
    <w:p>
      <w:pPr>
        <w:pStyle w:val="sc-BodyText"/>
      </w:pPr>
      <w:r>
        <w:t xml:space="preserve">Prerequisite: </w:t>
      </w:r>
      <w:r>
        <w:t xml:space="preserve">Graduate status and SWRK 644.</w:t>
      </w:r>
    </w:p>
    <w:p>
      <w:pPr>
        <w:pStyle w:val="sc-BodyText"/>
      </w:pPr>
      <w:r>
        <w:t xml:space="preserve">Offered: </w:t>
      </w:r>
      <w:r>
        <w:t xml:space="preserve"> Spring.</w:t>
      </w:r>
    </w:p>
    <w:p>
      <w:pPr>
        <w:pStyle w:val="sc-CourseTitle"/>
      </w:pPr>
      <w:bookmarkStart w:name="68E700410C5F44678B109529D88A980F" w:id="1986"/>
      <w:bookmarkEnd w:id="1986"/>
      <w:r>
        <w:t xml:space="preserve">SWRK</w:t>
      </w:r>
      <w:r>
        <w:t xml:space="preserve"> </w:t>
      </w:r>
      <w:r>
        <w:t xml:space="preserve">647</w:t>
      </w:r>
      <w:r>
        <w:t xml:space="preserve"> - </w:t>
      </w:r>
      <w:r>
        <w:t xml:space="preserve">Needs Assessment and Program Evaluation II</w:t>
      </w:r>
      <w:r>
        <w:t xml:space="preserve"> (</w:t>
      </w:r>
      <w:r>
        <w:t xml:space="preserve">1.5</w:t>
      </w:r>
      <w:r>
        <w:t xml:space="preserve">)</w:t>
      </w:r>
    </w:p>
    <w:p>
      <w:pPr>
        <w:pStyle w:val="sc-BodyText"/>
      </w:pPr>
      <w:r>
        <w:t xml:space="preserve">Students conduct program evaluations, prepare reports of findings, and present their projects. The benefits and drawbacks of staff versus external consultant evaluations are discussed. Graded S, U.</w:t>
      </w:r>
    </w:p>
    <w:p>
      <w:pPr>
        <w:pStyle w:val="sc-BodyText"/>
      </w:pPr>
      <w:r>
        <w:t xml:space="preserve">Prerequisite: </w:t>
      </w:r>
      <w:r>
        <w:t xml:space="preserve">Graduate status and SWRK 645.</w:t>
      </w:r>
    </w:p>
    <w:p>
      <w:pPr>
        <w:pStyle w:val="sc-BodyText"/>
      </w:pPr>
      <w:r>
        <w:t xml:space="preserve">Offered: </w:t>
      </w:r>
      <w:r>
        <w:t xml:space="preserve"> Spring.</w:t>
      </w:r>
    </w:p>
    <w:p>
      <w:pPr>
        <w:pStyle w:val="sc-CourseTitle"/>
      </w:pPr>
      <w:bookmarkStart w:name="37214CDE166B48D0A3F55C1E2E53703C" w:id="1987"/>
      <w:bookmarkEnd w:id="1987"/>
      <w:r>
        <w:t xml:space="preserve">SWRK</w:t>
      </w:r>
      <w:r>
        <w:t xml:space="preserve"> </w:t>
      </w:r>
      <w:r>
        <w:t xml:space="preserve">649</w:t>
      </w:r>
      <w:r>
        <w:t xml:space="preserve"> - </w:t>
      </w:r>
      <w:r>
        <w:t xml:space="preserve">Clinical Practice with Military Connected Clients</w:t>
      </w:r>
      <w:r>
        <w:t xml:space="preserve"> (</w:t>
      </w:r>
      <w:r>
        <w:t xml:space="preserve">3</w:t>
      </w:r>
      <w:r>
        <w:t xml:space="preserve">)</w:t>
      </w:r>
    </w:p>
    <w:p>
      <w:pPr>
        <w:pStyle w:val="sc-BodyText"/>
        <w:pStyle w:val="sc-BodyText"/>
      </w:pPr>
      <w:r>
        <w:t xml:space="preserve">Students utilize clinical methods to assess, diagnose and treat military stressors and trauma. Military culture is explored and the need for competent clinical practice is emphasized.</w:t>
      </w:r>
    </w:p>
    <w:p>
      <w:pPr>
        <w:pStyle w:val="sc-BodyText"/>
      </w:pPr>
      <w:r>
        <w:t xml:space="preserve">Prerequisite: </w:t>
      </w:r>
      <w:r>
        <w:t xml:space="preserve">Graduate status in counseling program or second year status in M.S.W. program; CEP 543 or equivalent assessment course recommended; or consent of department chair.</w:t>
      </w:r>
    </w:p>
    <w:p>
      <w:pPr>
        <w:pStyle w:val="sc-BodyText"/>
      </w:pPr>
      <w:r>
        <w:t xml:space="preserve">Cross-Listed as: </w:t>
      </w:r>
      <w:r>
        <w:t xml:space="preserve">CEP 649</w:t>
      </w:r>
    </w:p>
    <w:p>
      <w:pPr>
        <w:pStyle w:val="sc-BodyText"/>
      </w:pPr>
      <w:r>
        <w:t xml:space="preserve">Offered: </w:t>
      </w:r>
      <w:r>
        <w:t xml:space="preserve">Spring.</w:t>
      </w:r>
    </w:p>
    <w:p>
      <w:pPr>
        <w:pStyle w:val="sc-CourseTitle"/>
      </w:pPr>
      <w:bookmarkStart w:name="5A99FE40C9FA438996FB33F5FB66C280" w:id="1988"/>
      <w:bookmarkEnd w:id="1988"/>
      <w:r>
        <w:t xml:space="preserve">SWRK</w:t>
      </w:r>
      <w:r>
        <w:t xml:space="preserve"> </w:t>
      </w:r>
      <w:r>
        <w:t xml:space="preserve">654</w:t>
      </w:r>
      <w:r>
        <w:t xml:space="preserve"> - </w:t>
      </w:r>
      <w:r>
        <w:t xml:space="preserve">Clinical Practice in Integrated Healthcare </w:t>
      </w:r>
      <w:r>
        <w:t xml:space="preserve"> (</w:t>
      </w:r>
      <w:r>
        <w:t xml:space="preserve">3</w:t>
      </w:r>
      <w:r>
        <w:t xml:space="preserve">)</w:t>
      </w:r>
    </w:p>
    <w:p>
      <w:pPr>
        <w:pStyle w:val="sc-BodyText"/>
        <w:pStyle w:val="sc-BodyText"/>
      </w:pPr>
      <w:r>
        <w:t xml:space="preserve">This course will introduce students to the practice of integrated behavioral health care in primary care with an emphasis on knowledge and skills to deliver evidence-informed interventions in this setting.</w:t>
      </w:r>
    </w:p>
    <w:p>
      <w:pPr>
        <w:pStyle w:val="sc-BodyText"/>
      </w:pPr>
      <w:r>
        <w:t xml:space="preserve">Prerequisite: </w:t>
      </w:r>
      <w:r>
        <w:t xml:space="preserve">Second-year standing the M.S.W. program, or consent of department chair.</w:t>
      </w:r>
    </w:p>
    <w:p>
      <w:pPr>
        <w:pStyle w:val="sc-BodyText"/>
      </w:pPr>
      <w:r>
        <w:t xml:space="preserve">Offered: </w:t>
      </w:r>
      <w:r>
        <w:t xml:space="preserve">Summer.</w:t>
      </w:r>
    </w:p>
    <w:p>
      <w:pPr>
        <w:pStyle w:val="sc-CourseTitle"/>
      </w:pPr>
      <w:bookmarkStart w:name="1C73453AEBBE4731A5DC6AF00F0B64A9" w:id="1989"/>
      <w:bookmarkEnd w:id="1989"/>
      <w:r>
        <w:t xml:space="preserve">SWRK</w:t>
      </w:r>
      <w:r>
        <w:t xml:space="preserve"> </w:t>
      </w:r>
      <w:r>
        <w:t xml:space="preserve">655</w:t>
      </w:r>
      <w:r>
        <w:t xml:space="preserve"> - </w:t>
      </w:r>
      <w:r>
        <w:t xml:space="preserve">Mental Health and Substance Use Disorders</w:t>
      </w:r>
      <w:r>
        <w:t xml:space="preserve"> (</w:t>
      </w:r>
      <w:r>
        <w:t xml:space="preserve">3</w:t>
      </w:r>
      <w:r>
        <w:t xml:space="preserve">)</w:t>
      </w:r>
    </w:p>
    <w:p>
      <w:pPr>
        <w:pStyle w:val="sc-BodyText"/>
      </w:pPr>
      <w:r>
        <w:t xml:space="preserve">This course will provide tools and information that enable students to apply principles of recovery-oriented care, strengths-based assessment, and medication to support the whole-person recovery of individuals with co-occurring disorders. </w:t>
      </w:r>
      <w:r>
        <w:rPr>
          <w:b/>
        </w:rPr>
        <w:t xml:space="preserve"> </w:t>
      </w:r>
    </w:p>
    <w:p>
      <w:pPr>
        <w:pStyle w:val="sc-BodyText"/>
      </w:pPr>
      <w:r>
        <w:t xml:space="preserve">Prerequisite: </w:t>
      </w:r>
      <w:r>
        <w:t xml:space="preserve">Second year standing in the M.S.W. program; permission from M.S.W. chair for non-M.S.W. students.</w:t>
      </w:r>
    </w:p>
    <w:p>
      <w:pPr>
        <w:pStyle w:val="sc-BodyText"/>
      </w:pPr>
      <w:r>
        <w:t xml:space="preserve">Offered: </w:t>
      </w:r>
      <w:r>
        <w:t xml:space="preserve">Summer</w:t>
      </w:r>
    </w:p>
    <w:p>
      <w:pPr>
        <w:pStyle w:val="sc-CourseTitle"/>
      </w:pPr>
      <w:bookmarkStart w:name="474E790015D74F70B5FE93E97D70279B" w:id="1990"/>
      <w:bookmarkEnd w:id="1990"/>
      <w:r>
        <w:t xml:space="preserve">SWRK</w:t>
      </w:r>
      <w:r>
        <w:t xml:space="preserve"> </w:t>
      </w:r>
      <w:r>
        <w:t xml:space="preserve">690</w:t>
      </w:r>
      <w:r>
        <w:t xml:space="preserve"> - </w:t>
      </w:r>
      <w:r>
        <w:t xml:space="preserve">Independent Study in Social Work</w:t>
      </w:r>
      <w:r>
        <w:t xml:space="preserve"> (</w:t>
      </w:r>
      <w:r>
        <w:t xml:space="preserve">3</w:t>
      </w:r>
      <w:r>
        <w:t xml:space="preserve">)</w:t>
      </w:r>
    </w:p>
    <w:p>
      <w:pPr>
        <w:pStyle w:val="sc-BodyText"/>
      </w:pPr>
      <w:r>
        <w:t xml:space="preserve">Students select a topic and undertake concentrated research under the supervision of a faculty advisor.</w:t>
      </w:r>
    </w:p>
    <w:p>
      <w:pPr>
        <w:pStyle w:val="sc-BodyText"/>
      </w:pPr>
      <w:r>
        <w:t xml:space="preserve">Prerequisite: </w:t>
      </w:r>
      <w:r>
        <w:t xml:space="preserve">Second-year standing in the M.S.W. program or consent of department chair.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AA0360B1AF24F1E887FC589FDF5D282" w:id="1991"/>
      <w:r>
        <w:t>SOC - Sociology</w:t>
      </w:r>
      <w:bookmarkEnd w:id="1991"/>
      <w:r>
        <w:fldChar w:fldCharType="begin"/>
      </w:r>
      <w:r>
        <w:instrText xml:space="preserve"> XE "SOC - Sociology" </w:instrText>
      </w:r>
      <w:r>
        <w:fldChar w:fldCharType="end"/>
      </w:r>
    </w:p>
    <w:p>
      <w:pPr>
        <w:pStyle w:val="sc-CourseTitle"/>
      </w:pPr>
      <w:bookmarkStart w:name="F3A6C36E5D9B48C697F6FFB84964360D" w:id="1992"/>
      <w:bookmarkEnd w:id="1992"/>
      <w:r>
        <w:t xml:space="preserve">SOC</w:t>
      </w:r>
      <w:r>
        <w:t xml:space="preserve"> </w:t>
      </w:r>
      <w:r>
        <w:t xml:space="preserve">200</w:t>
      </w:r>
      <w:r>
        <w:t xml:space="preserve"> - </w:t>
      </w:r>
      <w:r>
        <w:t xml:space="preserve">Introduction to Sociology</w:t>
      </w:r>
      <w:r>
        <w:t xml:space="preserve"> (</w:t>
      </w:r>
      <w:r>
        <w:t xml:space="preserve">4</w:t>
      </w:r>
      <w:r>
        <w:t xml:space="preserve">)</w:t>
      </w:r>
    </w:p>
    <w:p>
      <w:pPr>
        <w:pStyle w:val="sc-BodyText"/>
      </w:pPr>
      <w:r>
        <w:t xml:space="preserve">Contemporary society is studied through a sociological perspective. Using innovative learning experiences, students are given a basic understanding of sociological concepts and their application to everyday life.</w:t>
      </w:r>
    </w:p>
    <w:p>
      <w:pPr>
        <w:pStyle w:val="sc-BodyText"/>
      </w:pPr>
      <w:r>
        <w:t xml:space="preserve">General Education Category: </w:t>
      </w:r>
      <w:r>
        <w:t xml:space="preserve">Social and Behavioral Sciences.</w:t>
      </w:r>
    </w:p>
    <w:p>
      <w:pPr>
        <w:pStyle w:val="sc-BodyText"/>
      </w:pPr>
      <w:r>
        <w:t xml:space="preserve">Offered: </w:t>
      </w:r>
      <w:r>
        <w:t xml:space="preserve"> Fall, Spring.</w:t>
      </w:r>
    </w:p>
    <w:p>
      <w:pPr>
        <w:pStyle w:val="sc-CourseTitle"/>
      </w:pPr>
      <w:bookmarkStart w:name="AEE8CC544E874F07A52F28B0791878EC" w:id="1993"/>
      <w:bookmarkEnd w:id="1993"/>
      <w:r>
        <w:t xml:space="preserve">SOC</w:t>
      </w:r>
      <w:r>
        <w:t xml:space="preserve"> </w:t>
      </w:r>
      <w:r>
        <w:t xml:space="preserve">202</w:t>
      </w:r>
      <w:r>
        <w:t xml:space="preserve"> - </w:t>
      </w:r>
      <w:r>
        <w:t xml:space="preserve">The Family</w:t>
      </w:r>
      <w:r>
        <w:t xml:space="preserve"> (</w:t>
      </w:r>
      <w:r>
        <w:t xml:space="preserve">4</w:t>
      </w:r>
      <w:r>
        <w:t xml:space="preserve">)</w:t>
      </w:r>
    </w:p>
    <w:p>
      <w:pPr>
        <w:pStyle w:val="sc-BodyText"/>
      </w:pPr>
      <w:r>
        <w:t xml:space="preserve">The family is studied as a social institution, with emphasis on its role in American society, socialization, family roles, and interaction. Historical, cross-cultural, and subcultural materials are used.</w:t>
      </w:r>
    </w:p>
    <w:p>
      <w:pPr>
        <w:pStyle w:val="sc-BodyText"/>
      </w:pPr>
      <w:r>
        <w:t xml:space="preserve">General Education Category: </w:t>
      </w:r>
      <w:r>
        <w:t xml:space="preserve">Social and Behavioral Sciences.</w:t>
      </w:r>
    </w:p>
    <w:p>
      <w:pPr>
        <w:pStyle w:val="sc-BodyText"/>
      </w:pPr>
      <w:r>
        <w:t xml:space="preserve">Offered: </w:t>
      </w:r>
      <w:r>
        <w:t xml:space="preserve"> Fall, Spring, Summer.</w:t>
      </w:r>
    </w:p>
    <w:p>
      <w:pPr>
        <w:pStyle w:val="sc-CourseTitle"/>
      </w:pPr>
      <w:bookmarkStart w:name="7D278A0323F14C7D982EBC3768A8E60D" w:id="1994"/>
      <w:bookmarkEnd w:id="1994"/>
      <w:r>
        <w:t xml:space="preserve">SOC</w:t>
      </w:r>
      <w:r>
        <w:t xml:space="preserve"> </w:t>
      </w:r>
      <w:r>
        <w:t xml:space="preserve">204</w:t>
      </w:r>
      <w:r>
        <w:t xml:space="preserve"> - </w:t>
      </w:r>
      <w:r>
        <w:t xml:space="preserve">Urban Sociology</w:t>
      </w:r>
      <w:r>
        <w:t xml:space="preserve"> (</w:t>
      </w:r>
      <w:r>
        <w:t xml:space="preserve">4</w:t>
      </w:r>
      <w:r>
        <w:t xml:space="preserve">)</w:t>
      </w:r>
    </w:p>
    <w:p>
      <w:pPr>
        <w:pStyle w:val="sc-BodyText"/>
      </w:pPr>
      <w:r>
        <w:t xml:space="preserve">Urban and suburban life in the context of rural/urban differences and models of metropolitan growth are explored. Topics include cultural variety, racial and ethnic diversity, congestion, crime, poverty, and population growth and shifts.</w:t>
      </w:r>
    </w:p>
    <w:p>
      <w:pPr>
        <w:pStyle w:val="sc-BodyText"/>
      </w:pPr>
      <w:r>
        <w:t xml:space="preserve">General Education Category: </w:t>
      </w:r>
      <w:r>
        <w:t xml:space="preserve">Social and Behavioral Sciences.</w:t>
      </w:r>
    </w:p>
    <w:p>
      <w:pPr>
        <w:pStyle w:val="sc-BodyText"/>
      </w:pPr>
      <w:r>
        <w:t xml:space="preserve">Offered: </w:t>
      </w:r>
      <w:r>
        <w:t xml:space="preserve"> As needed.</w:t>
      </w:r>
    </w:p>
    <w:p>
      <w:pPr>
        <w:pStyle w:val="sc-CourseTitle"/>
      </w:pPr>
      <w:bookmarkStart w:name="C9F8EE7F0D4B46B3B2875DAED2F62823" w:id="1995"/>
      <w:bookmarkEnd w:id="1995"/>
      <w:r>
        <w:t xml:space="preserve">SOC</w:t>
      </w:r>
      <w:r>
        <w:t xml:space="preserve"> </w:t>
      </w:r>
      <w:r>
        <w:t xml:space="preserve">207</w:t>
      </w:r>
      <w:r>
        <w:t xml:space="preserve"> - </w:t>
      </w:r>
      <w:r>
        <w:t xml:space="preserve">Crime and Criminal Justice</w:t>
      </w:r>
      <w:r>
        <w:t xml:space="preserve"> (</w:t>
      </w:r>
      <w:r>
        <w:t xml:space="preserve">4</w:t>
      </w:r>
      <w:r>
        <w:t xml:space="preserve">)</w:t>
      </w:r>
    </w:p>
    <w:p>
      <w:pPr>
        <w:pStyle w:val="sc-BodyText"/>
      </w:pPr>
      <w:r>
        <w:t xml:space="preserve">This is an introduction to crime, delinquency, and the criminal justice system. The nature, extent, causes of crime, and forms of criminal expression are examined.</w:t>
      </w:r>
    </w:p>
    <w:p>
      <w:pPr>
        <w:pStyle w:val="sc-BodyText"/>
      </w:pPr>
      <w:r>
        <w:t xml:space="preserve">General Education Category: </w:t>
      </w:r>
      <w:r>
        <w:t xml:space="preserve">Social and Behavioral Sciences.</w:t>
      </w:r>
    </w:p>
    <w:p>
      <w:pPr>
        <w:pStyle w:val="sc-BodyText"/>
      </w:pPr>
      <w:r>
        <w:t xml:space="preserve">Offered: </w:t>
      </w:r>
      <w:r>
        <w:t xml:space="preserve"> Fall, Spring, Summer.</w:t>
      </w:r>
    </w:p>
    <w:p>
      <w:pPr>
        <w:pStyle w:val="sc-CourseTitle"/>
      </w:pPr>
      <w:bookmarkStart w:name="6D6A1F514187472B8C8C056C429EA07C" w:id="1996"/>
      <w:bookmarkEnd w:id="1996"/>
      <w:r>
        <w:t xml:space="preserve">SOC</w:t>
      </w:r>
      <w:r>
        <w:t xml:space="preserve"> </w:t>
      </w:r>
      <w:r>
        <w:t xml:space="preserve">208</w:t>
      </w:r>
      <w:r>
        <w:t xml:space="preserve"> - </w:t>
      </w:r>
      <w:r>
        <w:t xml:space="preserve">The Sociology of Race and Ethnicity</w:t>
      </w:r>
      <w:r>
        <w:t xml:space="preserve"> (</w:t>
      </w:r>
      <w:r>
        <w:t xml:space="preserve">4</w:t>
      </w:r>
      <w:r>
        <w:t xml:space="preserve">)</w:t>
      </w:r>
    </w:p>
    <w:p>
      <w:pPr>
        <w:pStyle w:val="sc-BodyText"/>
      </w:pPr>
      <w:r>
        <w:t xml:space="preserve">Examination of race and ethnicity in historical and contemporary perspectives. Topics include racial and ethnic identity, discrimination and conflict and cooperation among racial and ethnic groups.</w:t>
      </w:r>
    </w:p>
    <w:p>
      <w:pPr>
        <w:pStyle w:val="sc-BodyText"/>
      </w:pPr>
      <w:r>
        <w:t xml:space="preserve">General Education Category: </w:t>
      </w:r>
      <w:r>
        <w:t xml:space="preserve">Social and Behavioral Sciences.</w:t>
      </w:r>
    </w:p>
    <w:p>
      <w:pPr>
        <w:pStyle w:val="sc-BodyText"/>
      </w:pPr>
      <w:r>
        <w:t xml:space="preserve">Offered: </w:t>
      </w:r>
      <w:r>
        <w:t xml:space="preserve"> Fall, Spring, Summer.</w:t>
      </w:r>
    </w:p>
    <w:p>
      <w:pPr>
        <w:pStyle w:val="sc-CourseTitle"/>
      </w:pPr>
      <w:bookmarkStart w:name="5361F8C5CA64465F9E704BBC32B39675" w:id="1997"/>
      <w:bookmarkEnd w:id="1997"/>
      <w:r>
        <w:t xml:space="preserve">SOC</w:t>
      </w:r>
      <w:r>
        <w:t xml:space="preserve"> </w:t>
      </w:r>
      <w:r>
        <w:t xml:space="preserve">215</w:t>
      </w:r>
      <w:r>
        <w:t xml:space="preserve"> - </w:t>
      </w:r>
      <w:r>
        <w:t xml:space="preserve">Careers and the Social Sciences</w:t>
      </w:r>
      <w:r>
        <w:t xml:space="preserve"> (</w:t>
      </w:r>
      <w:r>
        <w:t xml:space="preserve">1</w:t>
      </w:r>
      <w:r>
        <w:t xml:space="preserve">)</w:t>
      </w:r>
    </w:p>
    <w:p>
      <w:pPr>
        <w:pStyle w:val="sc-BodyText"/>
      </w:pPr>
      <w:pPr>
        <w:pStyle w:val="sc-BodyText"/>
      </w:pPr>
      <w:r>
        <w:t xml:space="preserve">Students learn about the range of careers for social science majors, including opportunities for graduate study, explore personal career plans, and develop documents like resumes, cover letters, and LinkedIn profiles.</w:t>
      </w:r>
    </w:p>
    <w:p>
      <w:pPr>
        <w:pStyle w:val="sc-BodyText"/>
      </w:pPr>
      <w:r>
        <w:t xml:space="preserve">Prerequisite: </w:t>
      </w:r>
      <w:r>
        <w:t xml:space="preserve">FYW 100, FYW 100H or FYW 100P (or completion of the college writing requirement) and completion of at least 15 college credits.</w:t>
      </w:r>
    </w:p>
    <w:p>
      <w:pPr>
        <w:pStyle w:val="sc-BodyText"/>
      </w:pPr>
      <w:r>
        <w:t xml:space="preserve">Offered: </w:t>
      </w:r>
      <w:r>
        <w:t xml:space="preserve">Annually.</w:t>
      </w:r>
    </w:p>
    <w:p>
      <w:pPr>
        <w:pStyle w:val="sc-CourseTitle"/>
      </w:pPr>
      <w:bookmarkStart w:name="C46639F318A04186A26F43BEF021C4E1" w:id="1998"/>
      <w:bookmarkEnd w:id="1998"/>
      <w:r>
        <w:t xml:space="preserve">SOC</w:t>
      </w:r>
      <w:r>
        <w:t xml:space="preserve"> </w:t>
      </w:r>
      <w:r>
        <w:t xml:space="preserve">217</w:t>
      </w:r>
      <w:r>
        <w:t xml:space="preserve"> - </w:t>
      </w:r>
      <w:r>
        <w:t xml:space="preserve">Sociology of Aging</w:t>
      </w:r>
      <w:r>
        <w:t xml:space="preserve"> (</w:t>
      </w:r>
      <w:r>
        <w:t xml:space="preserve">4</w:t>
      </w:r>
      <w:r>
        <w:t xml:space="preserve">)</w:t>
      </w:r>
    </w:p>
    <w:p>
      <w:pPr>
        <w:pStyle w:val="sc-BodyText"/>
        <w:pStyle w:val="sc-BodyText"/>
      </w:pPr>
      <w:r>
        <w:t xml:space="preserve">Students are introduced to sociological concepts and principles through the study of aging in society Topics include retirement, employment, housing, income, health care, and contributions of older adults to society.</w:t>
      </w:r>
    </w:p>
    <w:p>
      <w:pPr>
        <w:pStyle w:val="sc-BodyText"/>
      </w:pPr>
      <w:r>
        <w:t xml:space="preserve">General Education Category: </w:t>
      </w:r>
      <w:r>
        <w:t xml:space="preserve">Social and Behavioral Sciences.</w:t>
      </w:r>
    </w:p>
    <w:p>
      <w:pPr>
        <w:pStyle w:val="sc-BodyText"/>
      </w:pPr>
      <w:r>
        <w:t xml:space="preserve">Offered: </w:t>
      </w:r>
      <w:r>
        <w:t xml:space="preserve"> Fall, Spring, Summer.</w:t>
      </w:r>
    </w:p>
    <w:p>
      <w:pPr>
        <w:pStyle w:val="sc-CourseTitle"/>
      </w:pPr>
      <w:bookmarkStart w:name="946F47492698405D82E79FAC65A80836" w:id="1999"/>
      <w:bookmarkEnd w:id="1999"/>
      <w:r>
        <w:t xml:space="preserve">SOC</w:t>
      </w:r>
      <w:r>
        <w:t xml:space="preserve"> </w:t>
      </w:r>
      <w:r>
        <w:t xml:space="preserve">262</w:t>
      </w:r>
      <w:r>
        <w:t xml:space="preserve"> - </w:t>
      </w:r>
      <w:r>
        <w:t xml:space="preserve">Sociology of Money</w:t>
      </w:r>
      <w:r>
        <w:t xml:space="preserve"> (</w:t>
      </w:r>
      <w:r>
        <w:t xml:space="preserve">4</w:t>
      </w:r>
      <w:r>
        <w:t xml:space="preserve">)</w:t>
      </w:r>
    </w:p>
    <w:p>
      <w:pPr>
        <w:pStyle w:val="sc-BodyText"/>
      </w:pPr>
      <w:r>
        <w:t xml:space="preserve">Spending and saving are analyzed on the institutional background of money creation and circulation. The issues are approached from a variety of perspectives represented in scholarly literature. This course will not count toward the sociology major.</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 Spring, Summer.</w:t>
      </w:r>
    </w:p>
    <w:p>
      <w:pPr>
        <w:pStyle w:val="sc-CourseTitle"/>
      </w:pPr>
      <w:bookmarkStart w:name="C3B5613C8AD44AABBE3DD2C62A45A1BF" w:id="2000"/>
      <w:bookmarkEnd w:id="2000"/>
      <w:r>
        <w:t xml:space="preserve">SOC</w:t>
      </w:r>
      <w:r>
        <w:t xml:space="preserve"> </w:t>
      </w:r>
      <w:r>
        <w:t xml:space="preserve">264</w:t>
      </w:r>
      <w:r>
        <w:t xml:space="preserve"> - </w:t>
      </w:r>
      <w:r>
        <w:t xml:space="preserve">Sex and Power: Global Gender Inequality</w:t>
      </w:r>
      <w:r>
        <w:t xml:space="preserve"> (</w:t>
      </w:r>
      <w:r>
        <w:t xml:space="preserve">4</w:t>
      </w:r>
      <w:r>
        <w:t xml:space="preserve">)</w:t>
      </w:r>
    </w:p>
    <w:p>
      <w:pPr>
        <w:pStyle w:val="sc-BodyText"/>
      </w:pPr>
      <w:r>
        <w:t xml:space="preserve">The unequal access of women and men to socially valued resources is explored through the lens of race, class, and ethnicity, and from cross-cultural and historical perspectives. This course will not count toward the sociology major.</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 Fall, Spring</w:t>
      </w:r>
    </w:p>
    <w:p>
      <w:pPr>
        <w:pStyle w:val="sc-CourseTitle"/>
      </w:pPr>
      <w:bookmarkStart w:name="BB3C3C3E708F4BEB973099BC24833929" w:id="2001"/>
      <w:bookmarkEnd w:id="2001"/>
      <w:r>
        <w:t xml:space="preserve">SOC</w:t>
      </w:r>
      <w:r>
        <w:t xml:space="preserve"> </w:t>
      </w:r>
      <w:r>
        <w:t xml:space="preserve">267</w:t>
      </w:r>
      <w:r>
        <w:t xml:space="preserve"> - </w:t>
      </w:r>
      <w:r>
        <w:t xml:space="preserve">Comparative Perspectives on Higher Education</w:t>
      </w:r>
      <w:r>
        <w:t xml:space="preserve"> (</w:t>
      </w:r>
      <w:r>
        <w:t xml:space="preserve">4</w:t>
      </w:r>
      <w:r>
        <w:t xml:space="preserve">)</w:t>
      </w:r>
    </w:p>
    <w:p>
      <w:pPr>
        <w:pStyle w:val="sc-BodyText"/>
      </w:pPr>
      <w:r>
        <w:t xml:space="preserve">Comparative interdisciplinary exploration of contemporary and historical issues in higher education. Uses the RIC experience as a case study for analyzing current controversies around colleges and universities.</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Even years.</w:t>
      </w:r>
    </w:p>
    <w:p>
      <w:pPr>
        <w:pStyle w:val="sc-CourseTitle"/>
      </w:pPr>
      <w:bookmarkStart w:name="D6652DD94963494699D915374C7AFDA0" w:id="2002"/>
      <w:bookmarkEnd w:id="2002"/>
      <w:r>
        <w:t xml:space="preserve">SOC</w:t>
      </w:r>
      <w:r>
        <w:t xml:space="preserve"> </w:t>
      </w:r>
      <w:r>
        <w:t xml:space="preserve">268</w:t>
      </w:r>
      <w:r>
        <w:t xml:space="preserve"> - </w:t>
      </w:r>
      <w:r>
        <w:t xml:space="preserve">Genocide, Atrocity and Prevention</w:t>
      </w:r>
      <w:r>
        <w:t xml:space="preserve"> (</w:t>
      </w:r>
      <w:r>
        <w:t xml:space="preserve">4</w:t>
      </w:r>
      <w:r>
        <w:t xml:space="preserve">)</w:t>
      </w:r>
    </w:p>
    <w:p>
      <w:pPr>
        <w:pStyle w:val="sc-BodyText"/>
        <w:pStyle w:val="sc-BodyText"/>
      </w:pPr>
      <w:r>
        <w:t xml:space="preserve">Students use case studies to explore the premise that genocides and other mass atrocities are processes and apply this framing to open critical space for discussions about prevention. </w:t>
      </w:r>
      <w:r>
        <w:rPr>
          <w:color w:val="000000"/>
        </w:rPr>
        <w:t xml:space="preserve">This course will not count toward the sociology major.</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Annually.</w:t>
      </w:r>
    </w:p>
    <w:p>
      <w:pPr>
        <w:pStyle w:val="sc-CourseTitle"/>
      </w:pPr>
      <w:bookmarkStart w:name="9A7467D807E749E2BCA3DD3AD5A40BBF" w:id="2003"/>
      <w:bookmarkEnd w:id="2003"/>
      <w:r>
        <w:t xml:space="preserve">SOC</w:t>
      </w:r>
      <w:r>
        <w:t xml:space="preserve"> </w:t>
      </w:r>
      <w:r>
        <w:t xml:space="preserve">300</w:t>
      </w:r>
      <w:r>
        <w:t xml:space="preserve"> - </w:t>
      </w:r>
      <w:r>
        <w:t xml:space="preserve">Classical Sociological Theories</w:t>
      </w:r>
      <w:r>
        <w:t xml:space="preserve"> (</w:t>
      </w:r>
      <w:r>
        <w:t xml:space="preserve">4</w:t>
      </w:r>
      <w:r>
        <w:t xml:space="preserve">)</w:t>
      </w:r>
    </w:p>
    <w:p>
      <w:pPr>
        <w:pStyle w:val="sc-BodyText"/>
      </w:pPr>
      <w:r>
        <w:t xml:space="preserve">The development and functions of sociological theory in its historical, social, and scientific contexts are studied. Also analyzed are the more important theories from those of Comte to the early Parsons.</w:t>
      </w:r>
    </w:p>
    <w:p>
      <w:pPr>
        <w:pStyle w:val="sc-BodyText"/>
      </w:pPr>
      <w:r>
        <w:t xml:space="preserve">Prerequisite: </w:t>
      </w:r>
      <w:r>
        <w:t xml:space="preserve">Any 200-level sociology course or consent of department chair.</w:t>
      </w:r>
    </w:p>
    <w:p>
      <w:pPr>
        <w:pStyle w:val="sc-BodyText"/>
      </w:pPr>
      <w:r>
        <w:t xml:space="preserve">Offered: </w:t>
      </w:r>
      <w:r>
        <w:t xml:space="preserve"> Fall, Spring.</w:t>
      </w:r>
    </w:p>
    <w:p>
      <w:pPr>
        <w:pStyle w:val="sc-CourseTitle"/>
      </w:pPr>
      <w:bookmarkStart w:name="C75088DEE6B040BA8B65C4D81D9404B7" w:id="2004"/>
      <w:bookmarkEnd w:id="2004"/>
      <w:r>
        <w:t xml:space="preserve">SOC</w:t>
      </w:r>
      <w:r>
        <w:t xml:space="preserve"> </w:t>
      </w:r>
      <w:r>
        <w:t xml:space="preserve">302W</w:t>
      </w:r>
      <w:r>
        <w:t xml:space="preserve"> - </w:t>
      </w:r>
      <w:r>
        <w:t xml:space="preserve">Social Research Methods</w:t>
      </w:r>
      <w:r>
        <w:t xml:space="preserve"> (</w:t>
      </w:r>
      <w:r>
        <w:t xml:space="preserve">4</w:t>
      </w:r>
      <w:r>
        <w:t xml:space="preserve">)</w:t>
      </w:r>
    </w:p>
    <w:p>
      <w:pPr>
        <w:pStyle w:val="sc-BodyText"/>
      </w:pPr>
      <w:r>
        <w:t xml:space="preserve">Social research methods are examined, with emphasis on the connection between theory and research, values and ethical issues in research, study design, conceptualization, measurement, and methods of data collection. </w:t>
      </w:r>
      <w:r>
        <w:t xml:space="preserve">This is a Writing in the Discipline (WID) course.</w:t>
      </w:r>
    </w:p>
    <w:p>
      <w:pPr>
        <w:pStyle w:val="sc-BodyText"/>
      </w:pPr>
      <w:r>
        <w:t xml:space="preserve">General Education Category: </w:t>
      </w:r>
      <w:r>
        <w:t xml:space="preserve">Elective (E).</w:t>
      </w:r>
    </w:p>
    <w:p>
      <w:pPr>
        <w:pStyle w:val="sc-BodyText"/>
      </w:pPr>
      <w:r>
        <w:t xml:space="preserve">Prerequisite: </w:t>
      </w:r>
      <w:r>
        <w:t xml:space="preserve">Any 200-level sociology course and completion of Mathematics Gen. Ed. distribution requirement, or consent of department chair.</w:t>
      </w:r>
    </w:p>
    <w:p>
      <w:pPr>
        <w:pStyle w:val="sc-BodyText"/>
      </w:pPr>
      <w:r>
        <w:t xml:space="preserve">Offered: </w:t>
      </w:r>
      <w:r>
        <w:t xml:space="preserve"> Fall, Spring, Summer.</w:t>
      </w:r>
    </w:p>
    <w:p>
      <w:pPr>
        <w:pStyle w:val="sc-CourseTitle"/>
      </w:pPr>
      <w:bookmarkStart w:name="A61938D59B164A9CA1B5B42177CA69E5" w:id="2005"/>
      <w:bookmarkEnd w:id="2005"/>
      <w:r>
        <w:t xml:space="preserve">SOC</w:t>
      </w:r>
      <w:r>
        <w:t xml:space="preserve"> </w:t>
      </w:r>
      <w:r>
        <w:t xml:space="preserve">303</w:t>
      </w:r>
      <w:r>
        <w:t xml:space="preserve"> - </w:t>
      </w:r>
      <w:r>
        <w:t xml:space="preserve">Fountain of Age </w:t>
      </w:r>
      <w:r>
        <w:t xml:space="preserve"> (</w:t>
      </w:r>
      <w:r>
        <w:t xml:space="preserve">4</w:t>
      </w:r>
      <w:r>
        <w:t xml:space="preserve">)</w:t>
      </w:r>
    </w:p>
    <w:p>
      <w:pPr>
        <w:pStyle w:val="sc-BodyText"/>
      </w:pPr>
      <w:r>
        <w:t xml:space="preserve">The impacts of aging at the individual, interactional, and societal level are examined, with ethical, public policy and economic challenges considered. Historical, cross-cultural and gender variations in aging are explored. Students cannot receive credit for both GRTL 303 and SOC 303, or SOC 261.</w:t>
      </w:r>
    </w:p>
    <w:p>
      <w:pPr>
        <w:pStyle w:val="sc-BodyText"/>
      </w:pPr>
      <w:r>
        <w:t xml:space="preserve">Prerequisite: </w:t>
      </w:r>
      <w:r>
        <w:t xml:space="preserve">Any 200-level sociology course or consent of department chair.</w:t>
      </w:r>
    </w:p>
    <w:p>
      <w:pPr>
        <w:pStyle w:val="sc-BodyText"/>
      </w:pPr>
      <w:r>
        <w:t xml:space="preserve">Offered: </w:t>
      </w:r>
      <w:r>
        <w:t xml:space="preserve">As needed.</w:t>
      </w:r>
    </w:p>
    <w:p>
      <w:pPr>
        <w:pStyle w:val="sc-CourseTitle"/>
      </w:pPr>
      <w:bookmarkStart w:name="BAD7D70CA1E649D4955B31009E6BE9C7" w:id="2006"/>
      <w:bookmarkEnd w:id="2006"/>
      <w:r>
        <w:t xml:space="preserve">SOC</w:t>
      </w:r>
      <w:r>
        <w:t xml:space="preserve"> </w:t>
      </w:r>
      <w:r>
        <w:t xml:space="preserve">306</w:t>
      </w:r>
      <w:r>
        <w:t xml:space="preserve"> - </w:t>
      </w:r>
      <w:r>
        <w:t xml:space="preserve">Work and Organizations</w:t>
      </w:r>
      <w:r>
        <w:t xml:space="preserve"> (</w:t>
      </w:r>
      <w:r>
        <w:t xml:space="preserve">4</w:t>
      </w:r>
      <w:r>
        <w:t xml:space="preserve">)</w:t>
      </w:r>
    </w:p>
    <w:p>
      <w:pPr>
        <w:pStyle w:val="sc-BodyText"/>
        <w:pStyle w:val="sc-BodyText"/>
      </w:pPr>
      <w:r>
        <w:t xml:space="preserve">In analyzing the goals, operation, and impact of modern organizations, students consider such characteristics as bureaucratization, work and employment, and organizational change.</w:t>
      </w:r>
    </w:p>
    <w:p>
      <w:pPr>
        <w:pStyle w:val="sc-BodyText"/>
      </w:pPr>
      <w:r>
        <w:t xml:space="preserve">Prerequisite: </w:t>
      </w:r>
      <w:r>
        <w:t xml:space="preserve">Any 200-level sociology course or consent of department chair.</w:t>
      </w:r>
    </w:p>
    <w:p>
      <w:pPr>
        <w:pStyle w:val="sc-BodyText"/>
      </w:pPr>
      <w:r>
        <w:t xml:space="preserve">Offered: </w:t>
      </w:r>
      <w:r>
        <w:t xml:space="preserve"> As needed.</w:t>
      </w:r>
    </w:p>
    <w:p>
      <w:pPr>
        <w:pStyle w:val="sc-CourseTitle"/>
      </w:pPr>
      <w:bookmarkStart w:name="D11BBFA00B5D419AA7B7B467D599107E" w:id="2007"/>
      <w:bookmarkEnd w:id="2007"/>
      <w:r>
        <w:t xml:space="preserve">SOC</w:t>
      </w:r>
      <w:r>
        <w:t xml:space="preserve"> </w:t>
      </w:r>
      <w:r>
        <w:t xml:space="preserve">313</w:t>
      </w:r>
      <w:r>
        <w:t xml:space="preserve"> - </w:t>
      </w:r>
      <w:r>
        <w:t xml:space="preserve">Sociology of Death and Dying</w:t>
      </w:r>
      <w:r>
        <w:t xml:space="preserve"> (</w:t>
      </w:r>
      <w:r>
        <w:t xml:space="preserve">4</w:t>
      </w:r>
      <w:r>
        <w:t xml:space="preserve">)</w:t>
      </w:r>
    </w:p>
    <w:p>
      <w:pPr>
        <w:pStyle w:val="sc-BodyText"/>
      </w:pPr>
      <w:pPr>
        <w:pStyle w:val="sc-BodyText"/>
      </w:pPr>
      <w:r>
        <w:t xml:space="preserve">Students explore sociological perspectives on death and dying over the life course, including normative treatment of death and dying, attendant care systems, rituals associated with death, and related ethical debates.</w:t>
      </w:r>
    </w:p>
    <w:p>
      <w:pPr>
        <w:pStyle w:val="sc-BodyText"/>
      </w:pPr>
      <w:r>
        <w:t xml:space="preserve">Prerequisite: </w:t>
      </w:r>
      <w:r>
        <w:t xml:space="preserve">Completion of any 200-level course in a social/behavioral science or consent of department chair.</w:t>
      </w:r>
    </w:p>
    <w:p>
      <w:pPr>
        <w:pStyle w:val="sc-BodyText"/>
      </w:pPr>
      <w:r>
        <w:t xml:space="preserve">Offered: </w:t>
      </w:r>
      <w:r>
        <w:t xml:space="preserve">Annually.</w:t>
      </w:r>
    </w:p>
    <w:p>
      <w:pPr>
        <w:pStyle w:val="sc-CourseTitle"/>
      </w:pPr>
      <w:bookmarkStart w:name="0E773638AFF6472AB3D1E52629539D92" w:id="2008"/>
      <w:bookmarkEnd w:id="2008"/>
      <w:r>
        <w:t xml:space="preserve">SOC</w:t>
      </w:r>
      <w:r>
        <w:t xml:space="preserve"> </w:t>
      </w:r>
      <w:r>
        <w:t xml:space="preserve">314</w:t>
      </w:r>
      <w:r>
        <w:t xml:space="preserve"> - </w:t>
      </w:r>
      <w:r>
        <w:t xml:space="preserve">The Sociology of Health and Illness</w:t>
      </w:r>
      <w:r>
        <w:t xml:space="preserve"> (</w:t>
      </w:r>
      <w:r>
        <w:t xml:space="preserve">4</w:t>
      </w:r>
      <w:r>
        <w:t xml:space="preserve">)</w:t>
      </w:r>
    </w:p>
    <w:p>
      <w:pPr>
        <w:pStyle w:val="sc-BodyText"/>
      </w:pPr>
      <w:r>
        <w:t xml:space="preserve">Topics include the influence of the social and economic environment on health and disease, and social-cultural forces affecting medicine.</w:t>
      </w:r>
    </w:p>
    <w:p>
      <w:pPr>
        <w:pStyle w:val="sc-BodyText"/>
      </w:pPr>
      <w:r>
        <w:t xml:space="preserve">Prerequisite: </w:t>
      </w:r>
      <w:r>
        <w:t xml:space="preserve">Completion of any 200 level course in a social/behavioral science or consent of department chair.</w:t>
      </w:r>
    </w:p>
    <w:p>
      <w:pPr>
        <w:pStyle w:val="sc-BodyText"/>
      </w:pPr>
      <w:r>
        <w:t xml:space="preserve">Offered: </w:t>
      </w:r>
      <w:r>
        <w:t xml:space="preserve"> Annually.</w:t>
      </w:r>
    </w:p>
    <w:p>
      <w:pPr>
        <w:pStyle w:val="sc-CourseTitle"/>
      </w:pPr>
      <w:bookmarkStart w:name="0694F249C4904C15AD4DF1C4F2A9340E" w:id="2009"/>
      <w:bookmarkEnd w:id="2009"/>
      <w:r>
        <w:t xml:space="preserve">SOC</w:t>
      </w:r>
      <w:r>
        <w:t xml:space="preserve"> </w:t>
      </w:r>
      <w:r>
        <w:t xml:space="preserve">315</w:t>
      </w:r>
      <w:r>
        <w:t xml:space="preserve"> - </w:t>
      </w:r>
      <w:r>
        <w:t xml:space="preserve">Service Learning in the Community</w:t>
      </w:r>
      <w:r>
        <w:t xml:space="preserve"> (</w:t>
      </w:r>
      <w:r>
        <w:t xml:space="preserve">4</w:t>
      </w:r>
      <w:r>
        <w:t xml:space="preserve">)</w:t>
      </w:r>
    </w:p>
    <w:p>
      <w:pPr>
        <w:pStyle w:val="sc-BodyText"/>
      </w:pPr>
      <w:r>
        <w:t xml:space="preserve">Interactive learning is pursued through field experience or applied research that produces service to the community.</w:t>
      </w:r>
    </w:p>
    <w:p>
      <w:pPr>
        <w:pStyle w:val="sc-BodyText"/>
      </w:pPr>
      <w:r>
        <w:t xml:space="preserve">Prerequisite: </w:t>
      </w:r>
      <w:r>
        <w:t xml:space="preserve">Any 200-level sociology course or completion of at least 45 college credits and consent of department chair.</w:t>
      </w:r>
    </w:p>
    <w:p>
      <w:pPr>
        <w:pStyle w:val="sc-BodyText"/>
      </w:pPr>
      <w:r>
        <w:t xml:space="preserve">Offered: </w:t>
      </w:r>
      <w:r>
        <w:t xml:space="preserve"> As needed.</w:t>
      </w:r>
    </w:p>
    <w:p>
      <w:pPr>
        <w:pStyle w:val="sc-CourseTitle"/>
      </w:pPr>
      <w:bookmarkStart w:name="C0F464E8BE5040ABBE9A23518E42E3FE" w:id="2010"/>
      <w:bookmarkEnd w:id="2010"/>
      <w:r>
        <w:t xml:space="preserve">SOC</w:t>
      </w:r>
      <w:r>
        <w:t xml:space="preserve"> </w:t>
      </w:r>
      <w:r>
        <w:t xml:space="preserve">316</w:t>
      </w:r>
      <w:r>
        <w:t xml:space="preserve"> - </w:t>
      </w:r>
      <w:r>
        <w:t xml:space="preserve">Sociology of Education</w:t>
      </w:r>
      <w:r>
        <w:t xml:space="preserve"> (</w:t>
      </w:r>
      <w:r>
        <w:t xml:space="preserve">4</w:t>
      </w:r>
      <w:r>
        <w:t xml:space="preserve">)</w:t>
      </w:r>
    </w:p>
    <w:p>
      <w:pPr>
        <w:pStyle w:val="sc-BodyText"/>
      </w:pPr>
      <w:r>
        <w:t xml:space="preserve">The school is examined as one of the major institutions in contemporary society concerned with the socialization of children (and adults).</w:t>
      </w:r>
    </w:p>
    <w:p>
      <w:pPr>
        <w:pStyle w:val="sc-BodyText"/>
      </w:pPr>
      <w:r>
        <w:t xml:space="preserve">Prerequisite: </w:t>
      </w:r>
      <w:r>
        <w:t xml:space="preserve">Any 200-level sociology course or consent of department chair.</w:t>
      </w:r>
    </w:p>
    <w:p>
      <w:pPr>
        <w:pStyle w:val="sc-BodyText"/>
      </w:pPr>
      <w:r>
        <w:t xml:space="preserve">Offered: </w:t>
      </w:r>
      <w:r>
        <w:t xml:space="preserve"> As needed.</w:t>
      </w:r>
    </w:p>
    <w:p>
      <w:pPr>
        <w:pStyle w:val="sc-CourseTitle"/>
      </w:pPr>
      <w:bookmarkStart w:name="B89ECE2735484567A988FF8037FFDC80" w:id="2011"/>
      <w:bookmarkEnd w:id="2011"/>
      <w:r>
        <w:t xml:space="preserve">SOC</w:t>
      </w:r>
      <w:r>
        <w:t xml:space="preserve"> </w:t>
      </w:r>
      <w:r>
        <w:t xml:space="preserve">317</w:t>
      </w:r>
      <w:r>
        <w:t xml:space="preserve"> - </w:t>
      </w:r>
      <w:r>
        <w:t xml:space="preserve">Politics and Society</w:t>
      </w:r>
      <w:r>
        <w:t xml:space="preserve"> (</w:t>
      </w:r>
      <w:r>
        <w:t xml:space="preserve">4</w:t>
      </w:r>
      <w:r>
        <w:t xml:space="preserve">)</w:t>
      </w:r>
    </w:p>
    <w:p>
      <w:pPr>
        <w:pStyle w:val="sc-BodyText"/>
      </w:pPr>
      <w:r>
        <w:t xml:space="preserve">Relationships of power and authority and their social foundations are examined. Students may receive credit for both POL 317 and SOC 317.</w:t>
      </w:r>
    </w:p>
    <w:p>
      <w:pPr>
        <w:pStyle w:val="sc-BodyText"/>
      </w:pPr>
      <w:r>
        <w:t xml:space="preserve">Prerequisite: </w:t>
      </w:r>
      <w:r>
        <w:t xml:space="preserve">POL 104 or consent of department chair.</w:t>
      </w:r>
    </w:p>
    <w:p>
      <w:pPr>
        <w:pStyle w:val="sc-BodyText"/>
      </w:pPr>
      <w:r>
        <w:t xml:space="preserve">Offered: </w:t>
      </w:r>
      <w:r>
        <w:t xml:space="preserve"> Spring.</w:t>
      </w:r>
    </w:p>
    <w:p>
      <w:pPr>
        <w:pStyle w:val="sc-CourseTitle"/>
      </w:pPr>
      <w:bookmarkStart w:name="8EE4535B368649599DCBA44EFC6D9683" w:id="2012"/>
      <w:bookmarkEnd w:id="2012"/>
      <w:r>
        <w:t xml:space="preserve">SOC</w:t>
      </w:r>
      <w:r>
        <w:t xml:space="preserve"> </w:t>
      </w:r>
      <w:r>
        <w:t xml:space="preserve">318</w:t>
      </w:r>
      <w:r>
        <w:t xml:space="preserve"> - </w:t>
      </w:r>
      <w:r>
        <w:t xml:space="preserve">Law and Society</w:t>
      </w:r>
      <w:r>
        <w:t xml:space="preserve"> (</w:t>
      </w:r>
      <w:r>
        <w:t xml:space="preserve">4</w:t>
      </w:r>
      <w:r>
        <w:t xml:space="preserve">)</w:t>
      </w:r>
    </w:p>
    <w:p>
      <w:pPr>
        <w:pStyle w:val="sc-BodyText"/>
      </w:pPr>
      <w:r>
        <w:t xml:space="preserve">Law as a social institution is examined. Attention is given to theories of law; law as it relates to social control and social change; the organization, making, implementation, and impact of law; and the profession and practice of law.</w:t>
      </w:r>
    </w:p>
    <w:p>
      <w:pPr>
        <w:pStyle w:val="sc-BodyText"/>
      </w:pPr>
      <w:r>
        <w:t xml:space="preserve">Prerequisite: </w:t>
      </w:r>
      <w:r>
        <w:t xml:space="preserve">Any 200-level sociology course or consent of department chair.</w:t>
      </w:r>
    </w:p>
    <w:p>
      <w:pPr>
        <w:pStyle w:val="sc-BodyText"/>
      </w:pPr>
      <w:r>
        <w:t xml:space="preserve">Offered: </w:t>
      </w:r>
      <w:r>
        <w:t xml:space="preserve"> Fall, Spring.</w:t>
      </w:r>
    </w:p>
    <w:p>
      <w:pPr>
        <w:pStyle w:val="sc-CourseTitle"/>
      </w:pPr>
      <w:bookmarkStart w:name="EB677CCEA70942C8B1845AF0E2443800" w:id="2013"/>
      <w:bookmarkEnd w:id="2013"/>
      <w:r>
        <w:t xml:space="preserve">SOC</w:t>
      </w:r>
      <w:r>
        <w:t xml:space="preserve"> </w:t>
      </w:r>
      <w:r>
        <w:t xml:space="preserve">320</w:t>
      </w:r>
      <w:r>
        <w:t xml:space="preserve"> - </w:t>
      </w:r>
      <w:r>
        <w:t xml:space="preserve">Aging and the Law</w:t>
      </w:r>
      <w:r>
        <w:t xml:space="preserve"> (</w:t>
      </w:r>
      <w:r>
        <w:t xml:space="preserve">4</w:t>
      </w:r>
      <w:r>
        <w:t xml:space="preserve">)</w:t>
      </w:r>
    </w:p>
    <w:p>
      <w:pPr>
        <w:pStyle w:val="sc-BodyText"/>
        <w:pStyle w:val="sc-BodyText"/>
      </w:pPr>
      <w:r>
        <w:t xml:space="preserve">Students examine the major laws affecting the older population (e.g., Social Security), as well as programs and policies stemming from these laws.</w:t>
      </w:r>
    </w:p>
    <w:p>
      <w:pPr>
        <w:pStyle w:val="sc-BodyText"/>
      </w:pPr>
      <w:r>
        <w:t xml:space="preserve">Prerequisite: </w:t>
      </w:r>
      <w:r>
        <w:t xml:space="preserve">Any 200-level sociology course or consent of department chair.</w:t>
      </w:r>
    </w:p>
    <w:p>
      <w:pPr>
        <w:pStyle w:val="sc-BodyText"/>
      </w:pPr>
      <w:r>
        <w:t xml:space="preserve">Offered: </w:t>
      </w:r>
      <w:r>
        <w:t xml:space="preserve"> Annually.</w:t>
      </w:r>
    </w:p>
    <w:p>
      <w:pPr>
        <w:pStyle w:val="sc-CourseTitle"/>
      </w:pPr>
      <w:bookmarkStart w:name="DF92E32419054F559B50C907A735EA6B" w:id="2014"/>
      <w:bookmarkEnd w:id="2014"/>
      <w:r>
        <w:t xml:space="preserve">SOC</w:t>
      </w:r>
      <w:r>
        <w:t xml:space="preserve"> </w:t>
      </w:r>
      <w:r>
        <w:t xml:space="preserve">321</w:t>
      </w:r>
      <w:r>
        <w:t xml:space="preserve"> - </w:t>
      </w:r>
      <w:r>
        <w:t xml:space="preserve">Sociology of the Body</w:t>
      </w:r>
      <w:r>
        <w:t xml:space="preserve"> (</w:t>
      </w:r>
      <w:r>
        <w:t xml:space="preserve">4</w:t>
      </w:r>
      <w:r>
        <w:t xml:space="preserve">)</w:t>
      </w:r>
    </w:p>
    <w:p>
      <w:pPr>
        <w:pStyle w:val="sc-BodyText"/>
        <w:pStyle w:val="sc-BodyText"/>
      </w:pPr>
      <w:r>
        <w:t xml:space="preserve">A sociological analysis of bodily experiences, emphasizing the impact of gender, race, class and sexuality across a range of phenomena from body adornment and modification to illness and disability.</w:t>
      </w:r>
    </w:p>
    <w:p>
      <w:pPr>
        <w:pStyle w:val="sc-BodyText"/>
      </w:pPr>
      <w:r>
        <w:t xml:space="preserve">Prerequisite: </w:t>
      </w:r>
      <w:r>
        <w:t xml:space="preserve">Any 200-level sociology course or consent of the department chair.</w:t>
      </w:r>
    </w:p>
    <w:p>
      <w:pPr>
        <w:pStyle w:val="sc-BodyText"/>
      </w:pPr>
      <w:r>
        <w:t xml:space="preserve">Offered: </w:t>
      </w:r>
      <w:r>
        <w:t xml:space="preserve">Annually.</w:t>
      </w:r>
    </w:p>
    <w:p>
      <w:pPr>
        <w:pStyle w:val="sc-CourseTitle"/>
      </w:pPr>
      <w:bookmarkStart w:name="83805BDF0DA64BCD87C1E42ADDC78922" w:id="2015"/>
      <w:bookmarkEnd w:id="2015"/>
      <w:r>
        <w:t xml:space="preserve">SOC</w:t>
      </w:r>
      <w:r>
        <w:t xml:space="preserve"> </w:t>
      </w:r>
      <w:r>
        <w:t xml:space="preserve">324</w:t>
      </w:r>
      <w:r>
        <w:t xml:space="preserve"> - </w:t>
      </w:r>
      <w:r>
        <w:t xml:space="preserve">Immigration and Justice </w:t>
      </w:r>
      <w:r>
        <w:t xml:space="preserve"> (</w:t>
      </w:r>
      <w:r>
        <w:t xml:space="preserve">4</w:t>
      </w:r>
      <w:r>
        <w:t xml:space="preserve">)</w:t>
      </w:r>
    </w:p>
    <w:p>
      <w:pPr>
        <w:pStyle w:val="sc-BodyText"/>
      </w:pPr>
      <w:pPr>
        <w:pStyle w:val="sc-BodyText"/>
      </w:pPr>
      <w:r>
        <w:t xml:space="preserve">Students will study the sociological perspective on global migration, including factors driving movement, impacts on sending &amp; receiving countries &amp; on migrants themselves, assimilation, &amp; legal regimes governing migration.</w:t>
      </w:r>
    </w:p>
    <w:p>
      <w:pPr>
        <w:pStyle w:val="sc-BodyText"/>
      </w:pPr>
      <w:r>
        <w:t xml:space="preserve">Prerequisite: </w:t>
      </w:r>
      <w:r>
        <w:t xml:space="preserve">Any 200-level sociology course or consent of department chair.</w:t>
      </w:r>
    </w:p>
    <w:p>
      <w:pPr>
        <w:pStyle w:val="sc-BodyText"/>
      </w:pPr>
      <w:r>
        <w:t xml:space="preserve">Offered: </w:t>
      </w:r>
      <w:r>
        <w:t xml:space="preserve">Annually.</w:t>
      </w:r>
    </w:p>
    <w:p>
      <w:pPr>
        <w:pStyle w:val="sc-CourseTitle"/>
      </w:pPr>
      <w:bookmarkStart w:name="6220A0B4173C418E9835452D7D3DAD2B" w:id="2016"/>
      <w:bookmarkEnd w:id="2016"/>
      <w:r>
        <w:t xml:space="preserve">SOC</w:t>
      </w:r>
      <w:r>
        <w:t xml:space="preserve"> </w:t>
      </w:r>
      <w:r>
        <w:t xml:space="preserve">333</w:t>
      </w:r>
      <w:r>
        <w:t xml:space="preserve"> - </w:t>
      </w:r>
      <w:r>
        <w:t xml:space="preserve">Comparative Law and Justice</w:t>
      </w:r>
      <w:r>
        <w:t xml:space="preserve"> (</w:t>
      </w:r>
      <w:r>
        <w:t xml:space="preserve">4</w:t>
      </w:r>
      <w:r>
        <w:t xml:space="preserve">)</w:t>
      </w:r>
    </w:p>
    <w:p>
      <w:pPr>
        <w:pStyle w:val="sc-BodyText"/>
      </w:pPr>
      <w:r>
        <w:t xml:space="preserve">Systems of law and justice are examined in pre-state and state societies to understand the operation of law and justice in cross-cultural contexts and the United States. Students cannot receive credit for both SOC 333 and ANTH 333.</w:t>
      </w:r>
    </w:p>
    <w:p>
      <w:pPr>
        <w:pStyle w:val="sc-BodyText"/>
      </w:pPr>
      <w:r>
        <w:t xml:space="preserve">Prerequisite: </w:t>
      </w:r>
      <w:r>
        <w:t xml:space="preserve">Any 100- or 200-level course in a social science.</w:t>
      </w:r>
    </w:p>
    <w:p>
      <w:pPr>
        <w:pStyle w:val="sc-BodyText"/>
      </w:pPr>
      <w:r>
        <w:t xml:space="preserve">Offered: </w:t>
      </w:r>
      <w:r>
        <w:t xml:space="preserve"> Fall, Spring.</w:t>
      </w:r>
    </w:p>
    <w:p>
      <w:pPr>
        <w:pStyle w:val="sc-CourseTitle"/>
      </w:pPr>
      <w:bookmarkStart w:name="59CECE8EDB20426991DBAE63703C5CFC" w:id="2017"/>
      <w:bookmarkEnd w:id="2017"/>
      <w:r>
        <w:t xml:space="preserve">SOC</w:t>
      </w:r>
      <w:r>
        <w:t xml:space="preserve"> </w:t>
      </w:r>
      <w:r>
        <w:t xml:space="preserve">340</w:t>
      </w:r>
      <w:r>
        <w:t xml:space="preserve"> - </w:t>
      </w:r>
      <w:r>
        <w:t xml:space="preserve">Police and Policing</w:t>
      </w:r>
      <w:r>
        <w:t xml:space="preserve"> (</w:t>
      </w:r>
      <w:r>
        <w:t xml:space="preserve">4</w:t>
      </w:r>
      <w:r>
        <w:t xml:space="preserve">)</w:t>
      </w:r>
    </w:p>
    <w:p>
      <w:pPr>
        <w:pStyle w:val="sc-BodyText"/>
      </w:pPr>
      <w:r>
        <w:t xml:space="preserve">The philosophy, history, and practice of law enforcement are examined. Organization and jurisdiction of local, state, and federal law enforcement agencies and their roles in the administration of criminal justice are explored.</w:t>
      </w:r>
    </w:p>
    <w:p>
      <w:pPr>
        <w:pStyle w:val="sc-BodyText"/>
      </w:pPr>
      <w:r>
        <w:t xml:space="preserve">Prerequisite: </w:t>
      </w:r>
      <w:r>
        <w:t xml:space="preserve">Any 200-level sociology course or consent of department chair.</w:t>
      </w:r>
    </w:p>
    <w:p>
      <w:pPr>
        <w:pStyle w:val="sc-BodyText"/>
      </w:pPr>
      <w:r>
        <w:t xml:space="preserve">Offered: </w:t>
      </w:r>
      <w:r>
        <w:t xml:space="preserve"> Fall, Spring, Summer.</w:t>
      </w:r>
    </w:p>
    <w:p>
      <w:pPr>
        <w:pStyle w:val="sc-CourseTitle"/>
      </w:pPr>
      <w:bookmarkStart w:name="FBA63F106E5E437EA795D5802C440FB3" w:id="2018"/>
      <w:bookmarkEnd w:id="2018"/>
      <w:r>
        <w:t xml:space="preserve">SOC</w:t>
      </w:r>
      <w:r>
        <w:t xml:space="preserve"> </w:t>
      </w:r>
      <w:r>
        <w:t xml:space="preserve">341</w:t>
      </w:r>
      <w:r>
        <w:t xml:space="preserve"> - </w:t>
      </w:r>
      <w:r>
        <w:t xml:space="preserve">Sociology of Punishment</w:t>
      </w:r>
      <w:r>
        <w:t xml:space="preserve"> (</w:t>
      </w:r>
      <w:r>
        <w:t xml:space="preserve">4</w:t>
      </w:r>
      <w:r>
        <w:t xml:space="preserve">)</w:t>
      </w:r>
    </w:p>
    <w:p>
      <w:pPr>
        <w:pStyle w:val="sc-BodyText"/>
        <w:pStyle w:val="sc-BodyText"/>
      </w:pPr>
      <w:r>
        <w:t xml:space="preserve">Students engage in critical analysis of punishment practices and theories, including rationales of punishment and alternatives to incarceration such as restorative justice and rehabilitative approaches.</w:t>
      </w:r>
    </w:p>
    <w:p>
      <w:pPr>
        <w:pStyle w:val="sc-BodyText"/>
      </w:pPr>
      <w:r>
        <w:t xml:space="preserve">Prerequisite: </w:t>
      </w:r>
      <w:r>
        <w:t xml:space="preserve">Any 200-level sociology course or consent of department chair.</w:t>
      </w:r>
    </w:p>
    <w:p>
      <w:pPr>
        <w:pStyle w:val="sc-BodyText"/>
      </w:pPr>
      <w:r>
        <w:t xml:space="preserve">Offered: </w:t>
      </w:r>
      <w:r>
        <w:t xml:space="preserve"> Fall, Spring, Summer.</w:t>
      </w:r>
    </w:p>
    <w:p>
      <w:pPr>
        <w:pStyle w:val="sc-CourseTitle"/>
      </w:pPr>
      <w:bookmarkStart w:name="A2CF3178F3884EDAB61BABBC30121869" w:id="2019"/>
      <w:bookmarkEnd w:id="2019"/>
      <w:r>
        <w:t xml:space="preserve">SOC</w:t>
      </w:r>
      <w:r>
        <w:t xml:space="preserve"> </w:t>
      </w:r>
      <w:r>
        <w:t xml:space="preserve">342</w:t>
      </w:r>
      <w:r>
        <w:t xml:space="preserve"> - </w:t>
      </w:r>
      <w:r>
        <w:t xml:space="preserve">Women, Crime, and Justice</w:t>
      </w:r>
      <w:r>
        <w:t xml:space="preserve"> (</w:t>
      </w:r>
      <w:r>
        <w:t xml:space="preserve">4</w:t>
      </w:r>
      <w:r>
        <w:t xml:space="preserve">)</w:t>
      </w:r>
    </w:p>
    <w:p>
      <w:pPr>
        <w:pStyle w:val="sc-BodyText"/>
      </w:pPr>
      <w:r>
        <w:t xml:space="preserve">Focus is on women's experiences with crime, justice, and the law. Topics include an overview of American laws that affect women, the impact of social movements on justice for women, women and crime, and women in the criminal justice system.</w:t>
      </w:r>
    </w:p>
    <w:p>
      <w:pPr>
        <w:pStyle w:val="sc-BodyText"/>
      </w:pPr>
      <w:r>
        <w:t xml:space="preserve">Prerequisite: </w:t>
      </w:r>
      <w:r>
        <w:t xml:space="preserve">Any 200-level sociology course or consent of department chair.</w:t>
      </w:r>
    </w:p>
    <w:p>
      <w:pPr>
        <w:pStyle w:val="sc-BodyText"/>
      </w:pPr>
      <w:r>
        <w:t xml:space="preserve">Offered: </w:t>
      </w:r>
      <w:r>
        <w:t xml:space="preserve"> Fall, Spring.</w:t>
      </w:r>
    </w:p>
    <w:p>
      <w:pPr>
        <w:pStyle w:val="sc-CourseTitle"/>
      </w:pPr>
      <w:bookmarkStart w:name="55E0724DA67D4BA380D593E55F184142" w:id="2020"/>
      <w:bookmarkEnd w:id="2020"/>
      <w:r>
        <w:t xml:space="preserve">SOC</w:t>
      </w:r>
      <w:r>
        <w:t xml:space="preserve"> </w:t>
      </w:r>
      <w:r>
        <w:t xml:space="preserve">343</w:t>
      </w:r>
      <w:r>
        <w:t xml:space="preserve"> - </w:t>
      </w:r>
      <w:r>
        <w:t xml:space="preserve">Juveniles and Justice</w:t>
      </w:r>
      <w:r>
        <w:t xml:space="preserve"> (</w:t>
      </w:r>
      <w:r>
        <w:t xml:space="preserve">4</w:t>
      </w:r>
      <w:r>
        <w:t xml:space="preserve">)</w:t>
      </w:r>
    </w:p>
    <w:p>
      <w:pPr>
        <w:pStyle w:val="sc-BodyText"/>
      </w:pPr>
      <w:r>
        <w:t xml:space="preserve">The impact of juvenile status on the rights of the individual, the historical and philosophical foundations of the juvenile justice system, and its current organization and administration are examined.</w:t>
      </w:r>
    </w:p>
    <w:p>
      <w:pPr>
        <w:pStyle w:val="sc-BodyText"/>
      </w:pPr>
      <w:r>
        <w:t xml:space="preserve">Prerequisite: </w:t>
      </w:r>
      <w:r>
        <w:t xml:space="preserve">Any 200-level sociology course or consent of department chair.</w:t>
      </w:r>
    </w:p>
    <w:p>
      <w:pPr>
        <w:pStyle w:val="sc-BodyText"/>
      </w:pPr>
      <w:r>
        <w:t xml:space="preserve">Offered: </w:t>
      </w:r>
      <w:r>
        <w:t xml:space="preserve"> As needed.</w:t>
      </w:r>
    </w:p>
    <w:p>
      <w:pPr>
        <w:pStyle w:val="sc-CourseTitle"/>
      </w:pPr>
      <w:bookmarkStart w:name="3ADB5929F2BF4B78825382BAC0916AD6" w:id="2021"/>
      <w:bookmarkEnd w:id="2021"/>
      <w:r>
        <w:t xml:space="preserve">SOC</w:t>
      </w:r>
      <w:r>
        <w:t xml:space="preserve"> </w:t>
      </w:r>
      <w:r>
        <w:t xml:space="preserve">344</w:t>
      </w:r>
      <w:r>
        <w:t xml:space="preserve"> - </w:t>
      </w:r>
      <w:r>
        <w:t xml:space="preserve">Race and Justice</w:t>
      </w:r>
      <w:r>
        <w:t xml:space="preserve"> (</w:t>
      </w:r>
      <w:r>
        <w:t xml:space="preserve">4</w:t>
      </w:r>
      <w:r>
        <w:t xml:space="preserve">)</w:t>
      </w:r>
    </w:p>
    <w:p>
      <w:pPr>
        <w:pStyle w:val="sc-BodyText"/>
      </w:pPr>
      <w:r>
        <w:t xml:space="preserve">Focus is on the intersection of race with crime, justice and the law. Considers whether there is institutionalized bias towards specific racial groups in the legal and criminal justice systems.</w:t>
      </w:r>
    </w:p>
    <w:p>
      <w:pPr>
        <w:pStyle w:val="sc-BodyText"/>
      </w:pPr>
      <w:r>
        <w:t xml:space="preserve">Prerequisite: </w:t>
      </w:r>
      <w:r>
        <w:t xml:space="preserve">Any 200-level sociology course or consent of department chair.</w:t>
      </w:r>
    </w:p>
    <w:p>
      <w:pPr>
        <w:pStyle w:val="sc-BodyText"/>
      </w:pPr>
      <w:r>
        <w:t xml:space="preserve">Offered: </w:t>
      </w:r>
      <w:r>
        <w:t xml:space="preserve"> Fall, Spring.</w:t>
      </w:r>
    </w:p>
    <w:p>
      <w:pPr>
        <w:pStyle w:val="sc-CourseTitle"/>
      </w:pPr>
      <w:bookmarkStart w:name="9F69192A3DBC48FD934E756765195DD9" w:id="2022"/>
      <w:bookmarkEnd w:id="2022"/>
      <w:r>
        <w:t xml:space="preserve">SOC</w:t>
      </w:r>
      <w:r>
        <w:t xml:space="preserve"> </w:t>
      </w:r>
      <w:r>
        <w:t xml:space="preserve">345</w:t>
      </w:r>
      <w:r>
        <w:t xml:space="preserve"> - </w:t>
      </w:r>
      <w:r>
        <w:t xml:space="preserve">Victimology</w:t>
      </w:r>
      <w:r>
        <w:t xml:space="preserve"> (</w:t>
      </w:r>
      <w:r>
        <w:t xml:space="preserve">4</w:t>
      </w:r>
      <w:r>
        <w:t xml:space="preserve">)</w:t>
      </w:r>
    </w:p>
    <w:p>
      <w:pPr>
        <w:pStyle w:val="sc-BodyText"/>
      </w:pPr>
      <w:r>
        <w:t xml:space="preserve">Topics such as the victimization of individuals and groups by crime, the criminal justice system, terrorism, and the abuse of power are examined.</w:t>
      </w:r>
    </w:p>
    <w:p>
      <w:pPr>
        <w:pStyle w:val="sc-BodyText"/>
      </w:pPr>
      <w:r>
        <w:t xml:space="preserve">Prerequisite: </w:t>
      </w:r>
      <w:r>
        <w:t xml:space="preserve">Any 200-level sociology course or consent of department chair.</w:t>
      </w:r>
    </w:p>
    <w:p>
      <w:pPr>
        <w:pStyle w:val="sc-BodyText"/>
      </w:pPr>
      <w:r>
        <w:t xml:space="preserve">Offered: </w:t>
      </w:r>
      <w:r>
        <w:t xml:space="preserve"> Fall, Spring, Summer.</w:t>
      </w:r>
    </w:p>
    <w:p>
      <w:pPr>
        <w:pStyle w:val="sc-CourseTitle"/>
      </w:pPr>
      <w:bookmarkStart w:name="8533D552539F48799AA769B7485E5F4A" w:id="2023"/>
      <w:bookmarkEnd w:id="2023"/>
      <w:r>
        <w:t xml:space="preserve">SOC</w:t>
      </w:r>
      <w:r>
        <w:t xml:space="preserve"> </w:t>
      </w:r>
      <w:r>
        <w:t xml:space="preserve">362W</w:t>
      </w:r>
      <w:r>
        <w:t xml:space="preserve"> - </w:t>
      </w:r>
      <w:r>
        <w:t xml:space="preserve">Theories of Crime Seminar</w:t>
      </w:r>
      <w:r>
        <w:t xml:space="preserve"> (</w:t>
      </w:r>
      <w:r>
        <w:t xml:space="preserve">4</w:t>
      </w:r>
      <w:r>
        <w:t xml:space="preserve">)</w:t>
      </w:r>
    </w:p>
    <w:p>
      <w:pPr>
        <w:pStyle w:val="sc-BodyText"/>
        <w:pStyle w:val="sc-BodyText"/>
      </w:pPr>
      <w:r>
        <w:rPr>
          <w:color w:val="565656"/>
        </w:rPr>
        <w:t xml:space="preserve">Students examine t</w:t>
      </w:r>
      <w:r>
        <w:rPr>
          <w:color w:val="565656"/>
        </w:rPr>
        <w:t xml:space="preserve">heories of delinquent and criminal behavior.  Relevant social policy is explored through intensive writing and analysis</w:t>
      </w:r>
      <w:r>
        <w:rPr>
          <w:color w:val="565656"/>
          <w:color w:val="000000"/>
        </w:rPr>
        <w:t xml:space="preserve">. </w:t>
      </w:r>
      <w:r>
        <w:rPr>
          <w:color w:val="565656"/>
          <w:color w:val="000000"/>
        </w:rPr>
        <w:t xml:space="preserve">This is a Writing in the Discipline (WID) course.</w:t>
      </w:r>
    </w:p>
    <w:p>
      <w:pPr>
        <w:pStyle w:val="sc-BodyText"/>
      </w:pPr>
      <w:r>
        <w:t xml:space="preserve">Prerequisite: </w:t>
      </w:r>
      <w:r>
        <w:t xml:space="preserve">Any 200-level social science course from ANTH, POL, PSYC, or SOC, or consent of department chair.</w:t>
      </w:r>
    </w:p>
    <w:p>
      <w:pPr>
        <w:pStyle w:val="sc-BodyText"/>
      </w:pPr>
      <w:r>
        <w:t xml:space="preserve">Offered: </w:t>
      </w:r>
      <w:r>
        <w:t xml:space="preserve"> Fall, Spring.</w:t>
      </w:r>
    </w:p>
    <w:p>
      <w:pPr>
        <w:pStyle w:val="sc-CourseTitle"/>
      </w:pPr>
      <w:bookmarkStart w:name="43E5A8A2C35A4FF48DF926B711104BD2" w:id="2024"/>
      <w:bookmarkEnd w:id="2024"/>
      <w:r>
        <w:t xml:space="preserve">SOC</w:t>
      </w:r>
      <w:r>
        <w:t xml:space="preserve"> </w:t>
      </w:r>
      <w:r>
        <w:t xml:space="preserve">390</w:t>
      </w:r>
      <w:r>
        <w:t xml:space="preserve"> - </w:t>
      </w:r>
      <w:r>
        <w:t xml:space="preserve">Directed Study</w:t>
      </w:r>
      <w:r>
        <w:t xml:space="preserve"> (</w:t>
      </w:r>
      <w:r>
        <w:t xml:space="preserve">3-4</w:t>
      </w:r>
      <w:r>
        <w:t xml:space="preserve">)</w:t>
      </w:r>
    </w:p>
    <w:p>
      <w:pPr>
        <w:pStyle w:val="sc-BodyText"/>
      </w:pPr>
      <w:r>
        <w:t xml:space="preserve">Designed to be a substitute for a traditional course under the instruction of a faculty member. This course may be repeated with a change in topic.</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19F2AC675ECE4A3A97FBC2B0B691F6A2" w:id="2025"/>
      <w:bookmarkEnd w:id="2025"/>
      <w:r>
        <w:t xml:space="preserve">SOC</w:t>
      </w:r>
      <w:r>
        <w:t xml:space="preserve"> </w:t>
      </w:r>
      <w:r>
        <w:t xml:space="preserve">400</w:t>
      </w:r>
      <w:r>
        <w:t xml:space="preserve"> - </w:t>
      </w:r>
      <w:r>
        <w:t xml:space="preserve">Contemporary Sociological Theories</w:t>
      </w:r>
      <w:r>
        <w:t xml:space="preserve"> (</w:t>
      </w:r>
      <w:r>
        <w:t xml:space="preserve">4</w:t>
      </w:r>
      <w:r>
        <w:t xml:space="preserve">)</w:t>
      </w:r>
    </w:p>
    <w:p>
      <w:pPr>
        <w:pStyle w:val="sc-BodyText"/>
      </w:pPr>
      <w:r>
        <w:t xml:space="preserve">The development of sociological theory in its historical and social contexts since the early work of Parsons is explored. Also analyzed are contemporary schools of theory and representative theorists.  .</w:t>
      </w:r>
    </w:p>
    <w:p>
      <w:pPr>
        <w:pStyle w:val="sc-BodyText"/>
      </w:pPr>
      <w:r>
        <w:t xml:space="preserve">Prerequisite: </w:t>
      </w:r>
      <w:r>
        <w:t xml:space="preserve">SOC 300.</w:t>
      </w:r>
    </w:p>
    <w:p>
      <w:pPr>
        <w:pStyle w:val="sc-BodyText"/>
      </w:pPr>
      <w:r>
        <w:t xml:space="preserve">Offered: </w:t>
      </w:r>
      <w:r>
        <w:t xml:space="preserve"> Fall, Spring.</w:t>
      </w:r>
    </w:p>
    <w:p>
      <w:pPr>
        <w:pStyle w:val="sc-CourseTitle"/>
      </w:pPr>
      <w:bookmarkStart w:name="3DF49EE52D0C45EF9C7071B7447303BA" w:id="2026"/>
      <w:bookmarkEnd w:id="2026"/>
      <w:r>
        <w:t xml:space="preserve">SOC</w:t>
      </w:r>
      <w:r>
        <w:t xml:space="preserve"> </w:t>
      </w:r>
      <w:r>
        <w:t xml:space="preserve">404</w:t>
      </w:r>
      <w:r>
        <w:t xml:space="preserve"> - </w:t>
      </w:r>
      <w:r>
        <w:t xml:space="preserve">Social Data Analysis</w:t>
      </w:r>
      <w:r>
        <w:t xml:space="preserve"> (</w:t>
      </w:r>
      <w:r>
        <w:t xml:space="preserve">4</w:t>
      </w:r>
      <w:r>
        <w:t xml:space="preserve">)</w:t>
      </w:r>
    </w:p>
    <w:p>
      <w:pPr>
        <w:pStyle w:val="sc-BodyText"/>
      </w:pPr>
      <w:r>
        <w:t xml:space="preserve">Students develop skill in the preparation, analysis, and interpretation of data and in the use of technology in the research process. Lecture and laboratory. 4 contact hours.</w:t>
      </w:r>
    </w:p>
    <w:p>
      <w:pPr>
        <w:pStyle w:val="sc-BodyText"/>
      </w:pPr>
      <w:r>
        <w:t xml:space="preserve">General Education Category: </w:t>
      </w:r>
      <w:r>
        <w:t xml:space="preserve">Elective (E).</w:t>
      </w:r>
    </w:p>
    <w:p>
      <w:pPr>
        <w:pStyle w:val="sc-BodyText"/>
      </w:pPr>
      <w:r>
        <w:t xml:space="preserve">Prerequisite: </w:t>
      </w:r>
      <w:r>
        <w:t xml:space="preserve">Any 200-level sociology course; POL 300 or SOC 302; and any Gen. Ed. Mathematics course, or consent of department chair.</w:t>
      </w:r>
    </w:p>
    <w:p>
      <w:pPr>
        <w:pStyle w:val="sc-BodyText"/>
      </w:pPr>
      <w:r>
        <w:t xml:space="preserve">Offered: </w:t>
      </w:r>
      <w:r>
        <w:t xml:space="preserve"> Fall, Spring, Summer.</w:t>
      </w:r>
    </w:p>
    <w:p>
      <w:pPr>
        <w:pStyle w:val="sc-CourseTitle"/>
      </w:pPr>
      <w:bookmarkStart w:name="5CBB7FA31892470FB2170276062F3AE6" w:id="2027"/>
      <w:bookmarkEnd w:id="2027"/>
      <w:r>
        <w:t xml:space="preserve">SOC</w:t>
      </w:r>
      <w:r>
        <w:t xml:space="preserve"> </w:t>
      </w:r>
      <w:r>
        <w:t xml:space="preserve">435</w:t>
      </w:r>
      <w:r>
        <w:t xml:space="preserve"> - </w:t>
      </w:r>
      <w:r>
        <w:t xml:space="preserve">Fieldwork in Sociology</w:t>
      </w:r>
      <w:r>
        <w:t xml:space="preserve"> (</w:t>
      </w:r>
      <w:r>
        <w:t xml:space="preserve">1-4</w:t>
      </w:r>
      <w:r>
        <w:t xml:space="preserve">)</w:t>
      </w:r>
    </w:p>
    <w:p>
      <w:pPr>
        <w:pStyle w:val="sc-BodyText"/>
      </w:pPr>
      <w:pPr>
        <w:pStyle w:val="sc-BodyText"/>
      </w:pPr>
      <w:r>
        <w:rPr>
          <w:color w:val="000000"/>
        </w:rPr>
        <w:t xml:space="preserve">Hands-on experience using sociology in the field as part of an experiential learning process, such as through service learning or applied research, under the supervision of an instructor. (1-4 credits)</w:t>
      </w:r>
    </w:p>
    <w:p>
      <w:pPr>
        <w:pStyle w:val="sc-BodyText"/>
      </w:pPr>
      <w:r>
        <w:t xml:space="preserve">Prerequisite: </w:t>
      </w:r>
      <w:r>
        <w:t xml:space="preserve">Completion of at least 30 college credits with a minimum 2.5 GPA or graduate status, and consent of Instructor or Department Chair. Some fieldwork sites may have additional requirements.</w:t>
      </w:r>
    </w:p>
    <w:p>
      <w:pPr>
        <w:pStyle w:val="sc-BodyText"/>
      </w:pPr>
      <w:r>
        <w:t xml:space="preserve">Offered: </w:t>
      </w:r>
      <w:r>
        <w:t xml:space="preserve">As needed.</w:t>
      </w:r>
    </w:p>
    <w:p>
      <w:pPr>
        <w:pStyle w:val="sc-CourseTitle"/>
      </w:pPr>
      <w:bookmarkStart w:name="3E52156E70B3408D92D55AB82F2FEA1D" w:id="2028"/>
      <w:bookmarkEnd w:id="2028"/>
      <w:r>
        <w:t xml:space="preserve">SOC</w:t>
      </w:r>
      <w:r>
        <w:t xml:space="preserve"> </w:t>
      </w:r>
      <w:r>
        <w:t xml:space="preserve">460W</w:t>
      </w:r>
      <w:r>
        <w:t xml:space="preserve"> - </w:t>
      </w:r>
      <w:r>
        <w:t xml:space="preserve">Senior Seminar in Sociology</w:t>
      </w:r>
      <w:r>
        <w:t xml:space="preserve"> (</w:t>
      </w:r>
      <w:r>
        <w:t xml:space="preserve">4</w:t>
      </w:r>
      <w:r>
        <w:t xml:space="preserve">)</w:t>
      </w:r>
    </w:p>
    <w:p>
      <w:pPr>
        <w:pStyle w:val="sc-BodyText"/>
      </w:pPr>
      <w:r>
        <w:t xml:space="preserve">This is an integrating experience for the sociology major. </w:t>
      </w:r>
      <w:r>
        <w:t xml:space="preserve">This is a Writing in the Discipline (WID) course.</w:t>
      </w:r>
    </w:p>
    <w:p>
      <w:pPr>
        <w:pStyle w:val="sc-BodyText"/>
      </w:pPr>
      <w:r>
        <w:t xml:space="preserve">Prerequisite: </w:t>
      </w:r>
      <w:r>
        <w:t xml:space="preserve">20 credit hours of sociology courses, including SOC 300, SOC 404, and concurrent enrollment in or completion of SOC 400, and a minumum 2.0 G.P.A., or consent of department chair.</w:t>
      </w:r>
    </w:p>
    <w:p>
      <w:pPr>
        <w:pStyle w:val="sc-BodyText"/>
      </w:pPr>
      <w:r>
        <w:t xml:space="preserve">Offered: </w:t>
      </w:r>
      <w:r>
        <w:t xml:space="preserve"> Fall, Spring.</w:t>
      </w:r>
    </w:p>
    <w:p>
      <w:pPr>
        <w:pStyle w:val="sc-CourseTitle"/>
      </w:pPr>
      <w:bookmarkStart w:name="754860FED88E40588D00158238BA0719" w:id="2029"/>
      <w:bookmarkEnd w:id="2029"/>
      <w:r>
        <w:t xml:space="preserve">SOC</w:t>
      </w:r>
      <w:r>
        <w:t xml:space="preserve"> </w:t>
      </w:r>
      <w:r>
        <w:t xml:space="preserve">490</w:t>
      </w:r>
      <w:r>
        <w:t xml:space="preserve"> - </w:t>
      </w:r>
      <w:r>
        <w:t xml:space="preserve">Independent Study in Sociology</w:t>
      </w:r>
      <w:r>
        <w:t xml:space="preserve"> (</w:t>
      </w:r>
      <w:r>
        <w:t xml:space="preserve">3-4</w:t>
      </w:r>
      <w:r>
        <w:t xml:space="preserve">)</w:t>
      </w:r>
    </w:p>
    <w:p>
      <w:pPr>
        <w:pStyle w:val="sc-BodyText"/>
        <w:pStyle w:val="sc-BodyText"/>
      </w:pPr>
      <w:r>
        <w:t xml:space="preserve">Students select a topic and undertake concentrated research or creative activity under the mentorship of a faculty member.</w:t>
      </w:r>
    </w:p>
    <w:p>
      <w:pPr>
        <w:pStyle w:val="sc-BodyText"/>
      </w:pPr>
      <w:r>
        <w:t xml:space="preserve">Prerequisite: </w:t>
      </w:r>
      <w:r>
        <w:t xml:space="preserve">Consent of instructor, department chair and dean.</w:t>
      </w:r>
    </w:p>
    <w:p>
      <w:pPr>
        <w:pStyle w:val="sc-BodyText"/>
      </w:pPr>
      <w:r>
        <w:t xml:space="preserve">Offered: </w:t>
      </w:r>
      <w:r>
        <w:t xml:space="preserve"> As needed.</w:t>
      </w:r>
    </w:p>
    <w:p>
      <w:pPr>
        <w:pStyle w:val="sc-CourseTitle"/>
      </w:pPr>
      <w:bookmarkStart w:name="C969981DF7964B67B58DDD633DB858DC" w:id="2030"/>
      <w:bookmarkEnd w:id="2030"/>
      <w:r>
        <w:t xml:space="preserve">SOC</w:t>
      </w:r>
      <w:r>
        <w:t xml:space="preserve"> </w:t>
      </w:r>
      <w:r>
        <w:t xml:space="preserve">491</w:t>
      </w:r>
      <w:r>
        <w:t xml:space="preserve"> - </w:t>
      </w:r>
      <w:r>
        <w:t xml:space="preserve">Independent Study I </w:t>
      </w:r>
      <w:r>
        <w:t xml:space="preserve"> (</w:t>
      </w:r>
      <w:r>
        <w:t xml:space="preserve">4</w:t>
      </w:r>
      <w:r>
        <w:t xml:space="preserve">)</w:t>
      </w:r>
    </w:p>
    <w:p>
      <w:pPr>
        <w:pStyle w:val="sc-BodyText"/>
        <w:pStyle w:val="sc-BodyText"/>
      </w:pPr>
      <w:r>
        <w:t xml:space="preserve">Students select a topic and undertake concentrated research or creative activity under the mentorship of a faculty advisor. </w:t>
      </w:r>
    </w:p>
    <w:p>
      <w:pPr>
        <w:pStyle w:val="sc-BodyText"/>
      </w:pPr>
      <w:r>
        <w:t xml:space="preserve">Prerequisite: </w:t>
      </w:r>
      <w:r>
        <w:t xml:space="preserve">Consent of instructor, program director and dean, and admission to the sociology honors program.</w:t>
      </w:r>
    </w:p>
    <w:p>
      <w:pPr>
        <w:pStyle w:val="sc-BodyText"/>
      </w:pPr>
      <w:r>
        <w:t xml:space="preserve">Offered: </w:t>
      </w:r>
      <w:r>
        <w:t xml:space="preserve"> As needed.</w:t>
      </w:r>
    </w:p>
    <w:p>
      <w:pPr>
        <w:pStyle w:val="sc-CourseTitle"/>
      </w:pPr>
      <w:bookmarkStart w:name="BADDD123551444958609DB7865AA9D72" w:id="2031"/>
      <w:bookmarkEnd w:id="2031"/>
      <w:r>
        <w:t xml:space="preserve">SOC</w:t>
      </w:r>
      <w:r>
        <w:t xml:space="preserve"> </w:t>
      </w:r>
      <w:r>
        <w:t xml:space="preserve">492</w:t>
      </w:r>
      <w:r>
        <w:t xml:space="preserve"> - </w:t>
      </w:r>
      <w:r>
        <w:t xml:space="preserve">Independent Study II</w:t>
      </w:r>
      <w:r>
        <w:t xml:space="preserve"> (</w:t>
      </w:r>
      <w:r>
        <w:t xml:space="preserve">4</w:t>
      </w:r>
      <w:r>
        <w:t xml:space="preserve">)</w:t>
      </w:r>
    </w:p>
    <w:p>
      <w:pPr>
        <w:pStyle w:val="sc-BodyText"/>
        <w:pStyle w:val="sc-BodyText"/>
      </w:pPr>
      <w:r>
        <w:t xml:space="preserve">This course continues the development of research or activity begun in SOC 491. For departmental honors, the project requires final assessment from the department.</w:t>
      </w:r>
    </w:p>
    <w:p>
      <w:pPr>
        <w:pStyle w:val="sc-BodyText"/>
      </w:pPr>
      <w:r>
        <w:br/>
      </w:r>
    </w:p>
    <w:p>
      <w:pPr>
        <w:pStyle w:val="sc-BodyText"/>
      </w:pPr>
      <w:r>
        <w:t xml:space="preserve">Prerequisite: </w:t>
      </w:r>
      <w:r>
        <w:t xml:space="preserve">SOC 491 and consent of instructor, department chair and dean.</w:t>
      </w:r>
    </w:p>
    <w:p>
      <w:pPr>
        <w:pStyle w:val="sc-BodyText"/>
      </w:pPr>
      <w:r>
        <w:t xml:space="preserve">Offered: </w:t>
      </w:r>
      <w:r>
        <w:t xml:space="preserve"> As needed.</w:t>
      </w:r>
    </w:p>
    <w:p>
      <w:pPr>
        <w:pStyle w:val="sc-CourseTitle"/>
      </w:pPr>
      <w:bookmarkStart w:name="13604D860F8A4123BD3F6AE670A211F8" w:id="2032"/>
      <w:bookmarkEnd w:id="2032"/>
      <w:r>
        <w:t xml:space="preserve">SOC</w:t>
      </w:r>
      <w:r>
        <w:t xml:space="preserve"> </w:t>
      </w:r>
      <w:r>
        <w:t xml:space="preserve">501</w:t>
      </w:r>
      <w:r>
        <w:t xml:space="preserve"> - </w:t>
      </w:r>
      <w:r>
        <w:t xml:space="preserve">Professional Writing for Justice Services </w:t>
      </w:r>
      <w:r>
        <w:t xml:space="preserve"> (</w:t>
      </w:r>
      <w:r>
        <w:t xml:space="preserve">4</w:t>
      </w:r>
      <w:r>
        <w:t xml:space="preserve">)</w:t>
      </w:r>
    </w:p>
    <w:p>
      <w:pPr>
        <w:pStyle w:val="sc-BodyText"/>
        <w:pStyle w:val="sc-BodyText"/>
      </w:pPr>
      <w:r>
        <w:t xml:space="preserve">Students will learn  effective writing techniques using critical thinking and cultural competency practices to support careers in criminal justice, related social services and disciplinary academic work.</w:t>
      </w:r>
    </w:p>
    <w:p>
      <w:pPr>
        <w:pStyle w:val="sc-BodyText"/>
      </w:pPr>
      <w:r>
        <w:t xml:space="preserve">Prerequisite: </w:t>
      </w:r>
      <w:r>
        <w:t xml:space="preserve">Graduate status or consent of department chair.</w:t>
      </w:r>
    </w:p>
    <w:p>
      <w:pPr>
        <w:pStyle w:val="sc-BodyText"/>
      </w:pPr>
      <w:r>
        <w:t xml:space="preserve">Offered: </w:t>
      </w:r>
      <w:r>
        <w:t xml:space="preserve">Fall.</w:t>
      </w:r>
    </w:p>
    <w:p>
      <w:pPr>
        <w:pStyle w:val="sc-CourseTitle"/>
      </w:pPr>
      <w:bookmarkStart w:name="6F0C7F6811CB48EC94DB8D9BA460D5AE" w:id="2033"/>
      <w:bookmarkEnd w:id="2033"/>
      <w:r>
        <w:t xml:space="preserve">SOC</w:t>
      </w:r>
      <w:r>
        <w:t xml:space="preserve"> </w:t>
      </w:r>
      <w:r>
        <w:t xml:space="preserve">504</w:t>
      </w:r>
      <w:r>
        <w:t xml:space="preserve"> - </w:t>
      </w:r>
      <w:r>
        <w:t xml:space="preserve">Advanced Quantitative Analysis </w:t>
      </w:r>
      <w:r>
        <w:t xml:space="preserve"> (</w:t>
      </w:r>
      <w:r>
        <w:t xml:space="preserve">4</w:t>
      </w:r>
      <w:r>
        <w:t xml:space="preserve">)</w:t>
      </w:r>
    </w:p>
    <w:p>
      <w:pPr>
        <w:pStyle w:val="sc-BodyText"/>
        <w:pStyle w:val="sc-BodyText"/>
      </w:pPr>
      <w:r>
        <w:t xml:space="preserve">The analysis of quantitative data is covered, including sample- and population-based datasets, with an emphasis on multivariate linear and logistic regression and the development of data displays.</w:t>
      </w:r>
    </w:p>
    <w:p>
      <w:pPr>
        <w:pStyle w:val="sc-BodyText"/>
      </w:pPr>
      <w:r>
        <w:t xml:space="preserve">Prerequisite: </w:t>
      </w:r>
      <w:r>
        <w:t xml:space="preserve">Graduate status and undergraduate courses in research methods and statistics, or consent of department chair.</w:t>
      </w:r>
    </w:p>
    <w:p>
      <w:pPr>
        <w:pStyle w:val="sc-BodyText"/>
      </w:pPr>
      <w:r>
        <w:t xml:space="preserve">Offered: </w:t>
      </w:r>
      <w:r>
        <w:t xml:space="preserve">Spring.</w:t>
      </w:r>
    </w:p>
    <w:p>
      <w:pPr>
        <w:pStyle w:val="sc-CourseTitle"/>
      </w:pPr>
      <w:bookmarkStart w:name="5FF80731976546F8BC2482B6C9696AD7" w:id="2034"/>
      <w:bookmarkEnd w:id="2034"/>
      <w:r>
        <w:t xml:space="preserve">SOC</w:t>
      </w:r>
      <w:r>
        <w:t xml:space="preserve"> </w:t>
      </w:r>
      <w:r>
        <w:t xml:space="preserve">509</w:t>
      </w:r>
      <w:r>
        <w:t xml:space="preserve"> - </w:t>
      </w:r>
      <w:r>
        <w:t xml:space="preserve">Advanced Criminological Theory </w:t>
      </w:r>
      <w:r>
        <w:t xml:space="preserve"> (</w:t>
      </w:r>
      <w:r>
        <w:t xml:space="preserve">4</w:t>
      </w:r>
      <w:r>
        <w:t xml:space="preserve">)</w:t>
      </w:r>
    </w:p>
    <w:p>
      <w:pPr>
        <w:pStyle w:val="sc-BodyText"/>
        <w:pStyle w:val="sc-BodyText"/>
      </w:pPr>
      <w:r>
        <w:t xml:space="preserve">In-depth study of classical and contemporary theories, including criminology and victimology, with application to contemporary issues in the field.</w:t>
      </w:r>
    </w:p>
    <w:p>
      <w:pPr>
        <w:pStyle w:val="sc-BodyText"/>
      </w:pPr>
      <w:r>
        <w:t xml:space="preserve">Prerequisite: </w:t>
      </w:r>
      <w:r>
        <w:t xml:space="preserve">Graduate status or consent of department chair.</w:t>
      </w:r>
    </w:p>
    <w:p>
      <w:pPr>
        <w:pStyle w:val="sc-BodyText"/>
      </w:pPr>
      <w:r>
        <w:t xml:space="preserve">Offered: </w:t>
      </w:r>
      <w:r>
        <w:t xml:space="preserve">Fall.</w:t>
      </w:r>
    </w:p>
    <w:p>
      <w:pPr>
        <w:pStyle w:val="sc-CourseTitle"/>
      </w:pPr>
      <w:bookmarkStart w:name="AB1AE7EAC78F428F853FFB9EDA231077" w:id="2035"/>
      <w:bookmarkEnd w:id="2035"/>
      <w:r>
        <w:t xml:space="preserve">SOC</w:t>
      </w:r>
      <w:r>
        <w:t xml:space="preserve"> </w:t>
      </w:r>
      <w:r>
        <w:t xml:space="preserve">532</w:t>
      </w:r>
      <w:r>
        <w:t xml:space="preserve"> - </w:t>
      </w:r>
      <w:r>
        <w:t xml:space="preserve">Advanced Qualitative Methods </w:t>
      </w:r>
      <w:r>
        <w:t xml:space="preserve"> (</w:t>
      </w:r>
      <w:r>
        <w:t xml:space="preserve">4</w:t>
      </w:r>
      <w:r>
        <w:t xml:space="preserve">)</w:t>
      </w:r>
    </w:p>
    <w:p>
      <w:pPr>
        <w:pStyle w:val="sc-BodyText"/>
        <w:pStyle w:val="sc-BodyText"/>
      </w:pPr>
      <w:r>
        <w:t xml:space="preserve">Students collect and analyze interview and observational data.  Skills include the writing of field notes, interview techniques and inductive analytical procedures.</w:t>
      </w:r>
    </w:p>
    <w:p>
      <w:pPr>
        <w:pStyle w:val="sc-BodyText"/>
      </w:pPr>
      <w:r>
        <w:t xml:space="preserve">Prerequisite: </w:t>
      </w:r>
      <w:r>
        <w:t xml:space="preserve">Graduate status and undergraduate courses in research methods and statistics, or consent of department chair.</w:t>
      </w:r>
    </w:p>
    <w:p>
      <w:pPr>
        <w:pStyle w:val="sc-BodyText"/>
      </w:pPr>
      <w:r>
        <w:t xml:space="preserve">Offered: </w:t>
      </w:r>
      <w:r>
        <w:t xml:space="preserve">Spring.</w:t>
      </w:r>
    </w:p>
    <w:p>
      <w:pPr>
        <w:pStyle w:val="sc-CourseTitle"/>
      </w:pPr>
      <w:bookmarkStart w:name="0EEBD09A33C4427EA8A730EB8F634B3E" w:id="2036"/>
      <w:bookmarkEnd w:id="2036"/>
      <w:r>
        <w:t xml:space="preserve">SOC</w:t>
      </w:r>
      <w:r>
        <w:t xml:space="preserve"> </w:t>
      </w:r>
      <w:r>
        <w:t xml:space="preserve">533</w:t>
      </w:r>
      <w:r>
        <w:t xml:space="preserve"> - </w:t>
      </w:r>
      <w:r>
        <w:t xml:space="preserve">Evaluation Research </w:t>
      </w:r>
      <w:r>
        <w:t xml:space="preserve"> (</w:t>
      </w:r>
      <w:r>
        <w:t xml:space="preserve">4</w:t>
      </w:r>
      <w:r>
        <w:t xml:space="preserve">)</w:t>
      </w:r>
    </w:p>
    <w:p>
      <w:pPr>
        <w:pStyle w:val="sc-BodyText"/>
        <w:pStyle w:val="sc-BodyText"/>
      </w:pPr>
      <w:r>
        <w:t xml:space="preserve">Students learn research design, data collection and analysis in applied settings, with a focus on using methods of formative and summative evaluation and assessment.</w:t>
      </w:r>
    </w:p>
    <w:p>
      <w:pPr>
        <w:pStyle w:val="sc-BodyText"/>
      </w:pPr>
      <w:r>
        <w:t xml:space="preserve">Prerequisite: </w:t>
      </w:r>
      <w:r>
        <w:t xml:space="preserve">Graduate status and undergraduate courses in research methods and statistics, or consent of department chair.</w:t>
      </w:r>
    </w:p>
    <w:p>
      <w:pPr>
        <w:pStyle w:val="sc-BodyText"/>
      </w:pPr>
      <w:r>
        <w:t xml:space="preserve">Offered: </w:t>
      </w:r>
      <w:r>
        <w:t xml:space="preserve">As needed.</w:t>
      </w:r>
    </w:p>
    <w:p>
      <w:pPr>
        <w:pStyle w:val="sc-CourseTitle"/>
      </w:pPr>
      <w:bookmarkStart w:name="8C6B9FA0C1854E3AB878FACAAC34DCA1" w:id="2037"/>
      <w:bookmarkEnd w:id="2037"/>
      <w:r>
        <w:t xml:space="preserve">SOC</w:t>
      </w:r>
      <w:r>
        <w:t xml:space="preserve"> </w:t>
      </w:r>
      <w:r>
        <w:t xml:space="preserve">536</w:t>
      </w:r>
      <w:r>
        <w:t xml:space="preserve"> - </w:t>
      </w:r>
      <w:r>
        <w:t xml:space="preserve">Current Legal Issues </w:t>
      </w:r>
      <w:r>
        <w:t xml:space="preserve"> (</w:t>
      </w:r>
      <w:r>
        <w:t xml:space="preserve">4</w:t>
      </w:r>
      <w:r>
        <w:t xml:space="preserve">)</w:t>
      </w:r>
    </w:p>
    <w:p>
      <w:pPr>
        <w:pStyle w:val="sc-BodyText"/>
        <w:pStyle w:val="sc-BodyText"/>
      </w:pPr>
      <w:r>
        <w:t xml:space="preserve">An analysis of current legal issues facing the justice system, such as issues relating to criminal trials, punishment, family law, surveillance and civil rights.</w:t>
      </w:r>
    </w:p>
    <w:p>
      <w:pPr>
        <w:pStyle w:val="sc-BodyText"/>
      </w:pPr>
      <w:r>
        <w:t xml:space="preserve">Prerequisite: </w:t>
      </w:r>
      <w:r>
        <w:t xml:space="preserve">Graduate status or consent of department chair.</w:t>
      </w:r>
    </w:p>
    <w:p>
      <w:pPr>
        <w:pStyle w:val="sc-BodyText"/>
      </w:pPr>
      <w:r>
        <w:t xml:space="preserve">Offered: </w:t>
      </w:r>
      <w:r>
        <w:t xml:space="preserve">As needed.</w:t>
      </w:r>
    </w:p>
    <w:p>
      <w:pPr>
        <w:pStyle w:val="sc-CourseTitle"/>
      </w:pPr>
      <w:bookmarkStart w:name="13537F7DB2DB42428C89F57B05493660" w:id="2038"/>
      <w:bookmarkEnd w:id="2038"/>
      <w:r>
        <w:t xml:space="preserve">SOC</w:t>
      </w:r>
      <w:r>
        <w:t xml:space="preserve"> </w:t>
      </w:r>
      <w:r>
        <w:t xml:space="preserve">551</w:t>
      </w:r>
      <w:r>
        <w:t xml:space="preserve"> - </w:t>
      </w:r>
      <w:r>
        <w:t xml:space="preserve">Topics in Criminology </w:t>
      </w:r>
      <w:r>
        <w:t xml:space="preserve"> (</w:t>
      </w:r>
      <w:r>
        <w:t xml:space="preserve">4</w:t>
      </w:r>
      <w:r>
        <w:t xml:space="preserve">)</w:t>
      </w:r>
    </w:p>
    <w:p>
      <w:pPr>
        <w:pStyle w:val="sc-BodyText"/>
        <w:pStyle w:val="sc-BodyText"/>
      </w:pPr>
      <w:r>
        <w:t xml:space="preserve">Focus is on topics in the study of criminology. May be repeated once for credit with a change in topic.</w:t>
      </w:r>
    </w:p>
    <w:p>
      <w:pPr>
        <w:pStyle w:val="sc-BodyText"/>
      </w:pPr>
      <w:r>
        <w:t xml:space="preserve">Prerequisite: </w:t>
      </w:r>
      <w:r>
        <w:t xml:space="preserve">Graduate status or consent of department chair.</w:t>
      </w:r>
    </w:p>
    <w:p>
      <w:pPr>
        <w:pStyle w:val="sc-BodyText"/>
      </w:pPr>
      <w:r>
        <w:t xml:space="preserve">Offered: </w:t>
      </w:r>
      <w:r>
        <w:t xml:space="preserve">As needed.</w:t>
      </w:r>
    </w:p>
    <w:p>
      <w:pPr>
        <w:pStyle w:val="sc-CourseTitle"/>
      </w:pPr>
      <w:bookmarkStart w:name="4BFFA1A6795741D48B6311DDC2B2EAB3" w:id="2039"/>
      <w:bookmarkEnd w:id="2039"/>
      <w:r>
        <w:t xml:space="preserve">SOC</w:t>
      </w:r>
      <w:r>
        <w:t xml:space="preserve"> </w:t>
      </w:r>
      <w:r>
        <w:t xml:space="preserve">552</w:t>
      </w:r>
      <w:r>
        <w:t xml:space="preserve"> - </w:t>
      </w:r>
      <w:r>
        <w:t xml:space="preserve">Topics in Stratification </w:t>
      </w:r>
      <w:r>
        <w:t xml:space="preserve"> (</w:t>
      </w:r>
      <w:r>
        <w:t xml:space="preserve">4</w:t>
      </w:r>
      <w:r>
        <w:t xml:space="preserve">)</w:t>
      </w:r>
    </w:p>
    <w:p>
      <w:pPr>
        <w:pStyle w:val="sc-BodyText"/>
        <w:pStyle w:val="sc-BodyText"/>
      </w:pPr>
      <w:r>
        <w:t xml:space="preserve">Focus is on topics in the study of in the study of social stratification as impacting justice systems. May be repeated once for credit with a change in topic.</w:t>
      </w:r>
    </w:p>
    <w:p>
      <w:pPr>
        <w:pStyle w:val="sc-BodyText"/>
      </w:pPr>
      <w:r>
        <w:t xml:space="preserve">Prerequisite: </w:t>
      </w:r>
      <w:r>
        <w:t xml:space="preserve">Graduate status or consent of department chair.</w:t>
      </w:r>
    </w:p>
    <w:p>
      <w:pPr>
        <w:pStyle w:val="sc-BodyText"/>
      </w:pPr>
      <w:r>
        <w:t xml:space="preserve">Offered: </w:t>
      </w:r>
      <w:r>
        <w:t xml:space="preserve">As needed.</w:t>
      </w:r>
    </w:p>
    <w:p>
      <w:pPr>
        <w:pStyle w:val="sc-CourseTitle"/>
      </w:pPr>
      <w:bookmarkStart w:name="E0D3474B0E2B41BCBF92BA6A02D9B385" w:id="2040"/>
      <w:bookmarkEnd w:id="2040"/>
      <w:r>
        <w:t xml:space="preserve">SOC</w:t>
      </w:r>
      <w:r>
        <w:t xml:space="preserve"> </w:t>
      </w:r>
      <w:r>
        <w:t xml:space="preserve">553</w:t>
      </w:r>
      <w:r>
        <w:t xml:space="preserve"> - </w:t>
      </w:r>
      <w:r>
        <w:t xml:space="preserve">Topics in the Sociology of Law </w:t>
      </w:r>
      <w:r>
        <w:t xml:space="preserve"> (</w:t>
      </w:r>
      <w:r>
        <w:t xml:space="preserve">4</w:t>
      </w:r>
      <w:r>
        <w:t xml:space="preserve">)</w:t>
      </w:r>
    </w:p>
    <w:p>
      <w:pPr>
        <w:pStyle w:val="sc-BodyText"/>
        <w:pStyle w:val="sc-BodyText"/>
      </w:pPr>
      <w:r>
        <w:t xml:space="preserve">Focus is on topics in the study of the sociology of law. May be repeated once for credit with a change in topic.</w:t>
      </w:r>
    </w:p>
    <w:p>
      <w:pPr>
        <w:pStyle w:val="sc-BodyText"/>
      </w:pPr>
      <w:r>
        <w:t xml:space="preserve">Prerequisite: </w:t>
      </w:r>
      <w:r>
        <w:t xml:space="preserve">Graduate status or consent of department chair.</w:t>
      </w:r>
    </w:p>
    <w:p>
      <w:pPr>
        <w:pStyle w:val="sc-BodyText"/>
      </w:pPr>
      <w:r>
        <w:t xml:space="preserve">Offered: </w:t>
      </w:r>
      <w:r>
        <w:t xml:space="preserve">As needed.</w:t>
      </w:r>
    </w:p>
    <w:p>
      <w:pPr>
        <w:pStyle w:val="sc-CourseTitle"/>
      </w:pPr>
      <w:bookmarkStart w:name="DDCDC547B24F423EAD6B5F113BD306C2" w:id="2041"/>
      <w:bookmarkEnd w:id="2041"/>
      <w:r>
        <w:t xml:space="preserve">SOC</w:t>
      </w:r>
      <w:r>
        <w:t xml:space="preserve"> </w:t>
      </w:r>
      <w:r>
        <w:t xml:space="preserve">554</w:t>
      </w:r>
      <w:r>
        <w:t xml:space="preserve"> - </w:t>
      </w:r>
      <w:r>
        <w:t xml:space="preserve">Topics in Social Problems</w:t>
      </w:r>
      <w:r>
        <w:t xml:space="preserve"> (</w:t>
      </w:r>
      <w:r>
        <w:t xml:space="preserve">4</w:t>
      </w:r>
      <w:r>
        <w:t xml:space="preserve">)</w:t>
      </w:r>
    </w:p>
    <w:p>
      <w:pPr>
        <w:pStyle w:val="sc-BodyText"/>
        <w:pStyle w:val="sc-BodyText"/>
      </w:pPr>
      <w:r>
        <w:t xml:space="preserve">Focus is on topics in the sociological study of social problems. May be repeated once for credit with a change in topic.</w:t>
      </w:r>
    </w:p>
    <w:p>
      <w:pPr>
        <w:pStyle w:val="sc-BodyText"/>
      </w:pPr>
      <w:r>
        <w:t xml:space="preserve">Prerequisite: </w:t>
      </w:r>
      <w:r>
        <w:t xml:space="preserve">Graduate status or consent of department chair.</w:t>
      </w:r>
    </w:p>
    <w:p>
      <w:pPr>
        <w:pStyle w:val="sc-BodyText"/>
      </w:pPr>
      <w:r>
        <w:t xml:space="preserve">Offered: </w:t>
      </w:r>
      <w:r>
        <w:t xml:space="preserve">As needed.</w:t>
      </w:r>
    </w:p>
    <w:p>
      <w:pPr>
        <w:pStyle w:val="sc-CourseTitle"/>
      </w:pPr>
      <w:bookmarkStart w:name="F7EAC769742544BE9929AE2FBF777CCD" w:id="2042"/>
      <w:bookmarkEnd w:id="2042"/>
      <w:r>
        <w:t xml:space="preserve">SOC</w:t>
      </w:r>
      <w:r>
        <w:t xml:space="preserve"> </w:t>
      </w:r>
      <w:r>
        <w:t xml:space="preserve">591</w:t>
      </w:r>
      <w:r>
        <w:t xml:space="preserve"> - </w:t>
      </w:r>
      <w:r>
        <w:t xml:space="preserve">Directed Readings</w:t>
      </w:r>
      <w:r>
        <w:t xml:space="preserve"> (</w:t>
      </w:r>
      <w:r>
        <w:t xml:space="preserve">1</w:t>
      </w:r>
      <w:r>
        <w:t xml:space="preserve">)</w:t>
      </w:r>
    </w:p>
    <w:p>
      <w:pPr>
        <w:pStyle w:val="sc-BodyText"/>
        <w:pStyle w:val="sc-BodyText"/>
      </w:pPr>
      <w:r>
        <w:t xml:space="preserve">Under the supervision of a faculty member, the student engages in intensive readings on a specific topic relevant to justice studies.</w:t>
      </w:r>
    </w:p>
    <w:p>
      <w:pPr>
        <w:pStyle w:val="sc-BodyText"/>
      </w:pPr>
      <w:r>
        <w:t xml:space="preserve">Prerequisite: </w:t>
      </w:r>
      <w:r>
        <w:t xml:space="preserve">Graduate status and SOC 501, SOC 504, SOC 509, and consent of the instructor and department chair.</w:t>
      </w:r>
    </w:p>
    <w:p>
      <w:pPr>
        <w:pStyle w:val="sc-BodyText"/>
      </w:pPr>
      <w:r>
        <w:t xml:space="preserve">Offered: </w:t>
      </w:r>
      <w:r>
        <w:t xml:space="preserve">As needed.</w:t>
      </w:r>
    </w:p>
    <w:p>
      <w:pPr>
        <w:pStyle w:val="sc-CourseTitle"/>
      </w:pPr>
      <w:bookmarkStart w:name="32FF179EEF95411B8C5CCC7E9D012EA7" w:id="2043"/>
      <w:bookmarkEnd w:id="2043"/>
      <w:r>
        <w:t xml:space="preserve">SOC</w:t>
      </w:r>
      <w:r>
        <w:t xml:space="preserve"> </w:t>
      </w:r>
      <w:r>
        <w:t xml:space="preserve">592</w:t>
      </w:r>
      <w:r>
        <w:t xml:space="preserve"> - </w:t>
      </w:r>
      <w:r>
        <w:t xml:space="preserve">Masters Thesis </w:t>
      </w:r>
      <w:r>
        <w:t xml:space="preserve"> (</w:t>
      </w:r>
      <w:r>
        <w:t xml:space="preserve">3</w:t>
      </w:r>
      <w:r>
        <w:t xml:space="preserve">)</w:t>
      </w:r>
    </w:p>
    <w:p>
      <w:pPr>
        <w:pStyle w:val="sc-BodyText"/>
        <w:pStyle w:val="sc-BodyText"/>
      </w:pPr>
      <w:r>
        <w:t xml:space="preserve">Students conduct a quantitative or qualitative empirical study. May be repeated once for a maximum of 6 credits.</w:t>
      </w:r>
    </w:p>
    <w:p>
      <w:pPr>
        <w:pStyle w:val="sc-BodyText"/>
      </w:pPr>
      <w:r>
        <w:t xml:space="preserve">Prerequisite: </w:t>
      </w:r>
      <w:r>
        <w:t xml:space="preserve">Graduate Status and the completion of 8 credits of non-elective coursework for the graduate program, good standing (see Graduate Manual), and consent of program director, department chair, and dean. </w:t>
      </w:r>
    </w:p>
    <w:p>
      <w:pPr>
        <w:pStyle w:val="sc-BodyText"/>
      </w:pPr>
      <w:r>
        <w:t xml:space="preserve">Offered: </w:t>
      </w:r>
      <w:r>
        <w:t xml:space="preserve">As needed.</w:t>
      </w:r>
    </w:p>
    <w:p>
      <w:pPr>
        <w:pStyle w:val="sc-CourseTitle"/>
      </w:pPr>
      <w:bookmarkStart w:name="8EEA3E34169E4E87965F25A1B998AF00" w:id="2044"/>
      <w:bookmarkEnd w:id="2044"/>
      <w:r>
        <w:t xml:space="preserve">SOC</w:t>
      </w:r>
      <w:r>
        <w:t xml:space="preserve"> </w:t>
      </w:r>
      <w:r>
        <w:t xml:space="preserve">593</w:t>
      </w:r>
      <w:r>
        <w:t xml:space="preserve"> - </w:t>
      </w:r>
      <w:r>
        <w:t xml:space="preserve">Final Project </w:t>
      </w:r>
      <w:r>
        <w:t xml:space="preserve"> (</w:t>
      </w:r>
      <w:r>
        <w:t xml:space="preserve">3</w:t>
      </w:r>
      <w:r>
        <w:t xml:space="preserve">)</w:t>
      </w:r>
    </w:p>
    <w:p>
      <w:pPr>
        <w:pStyle w:val="sc-BodyText"/>
        <w:pStyle w:val="sc-BodyText"/>
      </w:pPr>
      <w:r>
        <w:t xml:space="preserve">Students undertake an applied research or evaluation project under the supervision of a faculty member.</w:t>
      </w:r>
    </w:p>
    <w:p>
      <w:pPr>
        <w:pStyle w:val="sc-BodyText"/>
      </w:pPr>
      <w:r>
        <w:t xml:space="preserve">Prerequisite: </w:t>
      </w:r>
      <w:r>
        <w:t xml:space="preserve">Graduate Status and the completion of 8 credits of non-elective coursework for the graduate program, good standing (see Graduate Manual), and consent of program director, department chair, and dean. </w:t>
      </w:r>
    </w:p>
    <w:p>
      <w:pPr>
        <w:pStyle w:val="sc-BodyText"/>
      </w:pPr>
      <w:r>
        <w:t xml:space="preserve">Offered: </w:t>
      </w:r>
      <w:r>
        <w:t xml:space="preserve">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3BB1EFEE14A248DF8C6B07A3AF0980A6" w:id="2045"/>
      <w:r>
        <w:t>SPAN - Spanish</w:t>
      </w:r>
      <w:bookmarkEnd w:id="2045"/>
      <w:r>
        <w:fldChar w:fldCharType="begin"/>
      </w:r>
      <w:r>
        <w:instrText xml:space="preserve"> XE "SPAN - Spanish" </w:instrText>
      </w:r>
      <w:r>
        <w:fldChar w:fldCharType="end"/>
      </w:r>
    </w:p>
    <w:p>
      <w:pPr>
        <w:pStyle w:val="sc-CourseTitle"/>
      </w:pPr>
      <w:bookmarkStart w:name="3A3ECA3ABC8A4EF5A13F0A7EF98663A4" w:id="2046"/>
      <w:bookmarkEnd w:id="2046"/>
      <w:r>
        <w:t xml:space="preserve">SPAN</w:t>
      </w:r>
      <w:r>
        <w:t xml:space="preserve"> </w:t>
      </w:r>
      <w:r>
        <w:t xml:space="preserve">101</w:t>
      </w:r>
      <w:r>
        <w:t xml:space="preserve"> - </w:t>
      </w:r>
      <w:r>
        <w:t xml:space="preserve">Elementary Spanish I</w:t>
      </w:r>
      <w:r>
        <w:t xml:space="preserve"> (</w:t>
      </w:r>
      <w:r>
        <w:t xml:space="preserve">4</w:t>
      </w:r>
      <w:r>
        <w:t xml:space="preserve">)</w:t>
      </w:r>
    </w:p>
    <w:p>
      <w:pPr>
        <w:pStyle w:val="sc-BodyText"/>
      </w:pPr>
      <w:r>
        <w:t xml:space="preserve">Students learn to understand, speak, read, and write in Spanish and gain an understanding of Hispanic life and character.  Online work is required. Not open to students who have admission credit in Spanish.</w:t>
      </w:r>
    </w:p>
    <w:p>
      <w:pPr>
        <w:pStyle w:val="sc-BodyText"/>
      </w:pPr>
      <w:r>
        <w:t xml:space="preserve">General Education Category: </w:t>
      </w:r>
      <w:r>
        <w:t xml:space="preserve">Elective (E).</w:t>
      </w:r>
    </w:p>
    <w:p>
      <w:pPr>
        <w:pStyle w:val="sc-BodyText"/>
      </w:pPr>
      <w:r>
        <w:t xml:space="preserve">Offered: </w:t>
      </w:r>
      <w:r>
        <w:t xml:space="preserve"> Fall, Spring, Summer.</w:t>
      </w:r>
    </w:p>
    <w:p>
      <w:pPr>
        <w:pStyle w:val="sc-CourseTitle"/>
      </w:pPr>
      <w:bookmarkStart w:name="D410176BB3544152A87D092660415A13" w:id="2047"/>
      <w:bookmarkEnd w:id="2047"/>
      <w:r>
        <w:t xml:space="preserve">SPAN</w:t>
      </w:r>
      <w:r>
        <w:t xml:space="preserve"> </w:t>
      </w:r>
      <w:r>
        <w:t xml:space="preserve">102</w:t>
      </w:r>
      <w:r>
        <w:t xml:space="preserve"> - </w:t>
      </w:r>
      <w:r>
        <w:t xml:space="preserve">Elementary Spanish II</w:t>
      </w:r>
      <w:r>
        <w:t xml:space="preserve"> (</w:t>
      </w:r>
      <w:r>
        <w:t xml:space="preserve">4</w:t>
      </w:r>
      <w:r>
        <w:t xml:space="preserve">)</w:t>
      </w:r>
    </w:p>
    <w:p>
      <w:pPr>
        <w:pStyle w:val="sc-BodyText"/>
      </w:pPr>
      <w:r>
        <w:t xml:space="preserve">Four skills in elementary Spanish—listening, speaking, reading, and writing—are further developed within the context of Hispanic culture. Online work is required.</w:t>
      </w:r>
    </w:p>
    <w:p>
      <w:pPr>
        <w:pStyle w:val="sc-BodyText"/>
      </w:pPr>
      <w:r>
        <w:t xml:space="preserve">General Education Category: </w:t>
      </w:r>
      <w:r>
        <w:t xml:space="preserve">Literature/Language (LL).</w:t>
      </w:r>
    </w:p>
    <w:p>
      <w:pPr>
        <w:pStyle w:val="sc-BodyText"/>
      </w:pPr>
      <w:r>
        <w:t xml:space="preserve">Prerequisite: </w:t>
      </w:r>
      <w:r>
        <w:t xml:space="preserve">SPAN 101 or placement test or consent of department chair.</w:t>
      </w:r>
    </w:p>
    <w:p>
      <w:pPr>
        <w:pStyle w:val="sc-BodyText"/>
      </w:pPr>
      <w:r>
        <w:t xml:space="preserve">Offered: </w:t>
      </w:r>
      <w:r>
        <w:t xml:space="preserve"> Spring Summer.</w:t>
      </w:r>
    </w:p>
    <w:p>
      <w:pPr>
        <w:pStyle w:val="sc-CourseTitle"/>
      </w:pPr>
      <w:bookmarkStart w:name="73396574213D4F1D89D34AC80F4771F9" w:id="2048"/>
      <w:bookmarkEnd w:id="2048"/>
      <w:r>
        <w:t xml:space="preserve">SPAN</w:t>
      </w:r>
      <w:r>
        <w:t xml:space="preserve"> </w:t>
      </w:r>
      <w:r>
        <w:t xml:space="preserve">113</w:t>
      </w:r>
      <w:r>
        <w:t xml:space="preserve"> - </w:t>
      </w:r>
      <w:r>
        <w:t xml:space="preserve">Intermediate Spanish</w:t>
      </w:r>
      <w:r>
        <w:t xml:space="preserve"> (</w:t>
      </w:r>
      <w:r>
        <w:t xml:space="preserve">4</w:t>
      </w:r>
      <w:r>
        <w:t xml:space="preserve">)</w:t>
      </w:r>
    </w:p>
    <w:p>
      <w:pPr>
        <w:pStyle w:val="sc-BodyText"/>
      </w:pPr>
      <w:r>
        <w:t xml:space="preserve">The cultural and linguistic heritage of the Spanish-speaking world is examined, while grammar is reviewed and basic oral and written skills are developed. Online work is required.</w:t>
      </w:r>
    </w:p>
    <w:p>
      <w:pPr>
        <w:pStyle w:val="sc-BodyText"/>
      </w:pPr>
      <w:r>
        <w:t xml:space="preserve">General Education Category: </w:t>
      </w:r>
      <w:r>
        <w:t xml:space="preserve">Literature/Language (LL).</w:t>
      </w:r>
    </w:p>
    <w:p>
      <w:pPr>
        <w:pStyle w:val="sc-BodyText"/>
      </w:pPr>
      <w:r>
        <w:t xml:space="preserve">Prerequisite: </w:t>
      </w:r>
      <w:r>
        <w:t xml:space="preserve">SPAN 102 or placement test.</w:t>
      </w:r>
    </w:p>
    <w:p>
      <w:pPr>
        <w:pStyle w:val="sc-BodyText"/>
      </w:pPr>
      <w:r>
        <w:t xml:space="preserve">Offered: </w:t>
      </w:r>
      <w:r>
        <w:t xml:space="preserve"> Fall, Spring, Summer.</w:t>
      </w:r>
    </w:p>
    <w:p>
      <w:pPr>
        <w:pStyle w:val="sc-CourseTitle"/>
      </w:pPr>
      <w:bookmarkStart w:name="8B66717253594E1B84FDC72DB40AA0A5" w:id="2049"/>
      <w:bookmarkEnd w:id="2049"/>
      <w:r>
        <w:t xml:space="preserve">SPAN</w:t>
      </w:r>
      <w:r>
        <w:t xml:space="preserve"> </w:t>
      </w:r>
      <w:r>
        <w:t xml:space="preserve">115</w:t>
      </w:r>
      <w:r>
        <w:t xml:space="preserve"> - </w:t>
      </w:r>
      <w:r>
        <w:t xml:space="preserve">Literature of the Spanish-Speaking World</w:t>
      </w:r>
      <w:r>
        <w:t xml:space="preserve"> (</w:t>
      </w:r>
      <w:r>
        <w:t xml:space="preserve">4</w:t>
      </w:r>
      <w:r>
        <w:t xml:space="preserve">)</w:t>
      </w:r>
    </w:p>
    <w:p>
      <w:pPr>
        <w:pStyle w:val="sc-BodyText"/>
      </w:pPr>
      <w:r>
        <w:t xml:space="preserve">Students are introduced to techniques of literary analysis through readings from Spain and Latin America as they continue to develop speaking, reading, and writing skills in Spanish.</w:t>
      </w:r>
    </w:p>
    <w:p>
      <w:pPr>
        <w:pStyle w:val="sc-BodyText"/>
      </w:pPr>
      <w:r>
        <w:t xml:space="preserve">General Education Category: </w:t>
      </w:r>
      <w:r>
        <w:t xml:space="preserve">Literature/Language (LL).</w:t>
      </w:r>
    </w:p>
    <w:p>
      <w:pPr>
        <w:pStyle w:val="sc-BodyText"/>
      </w:pPr>
      <w:r>
        <w:t xml:space="preserve">Prerequisite: </w:t>
      </w:r>
      <w:r>
        <w:t xml:space="preserve">SPAN 113 or equivalent, or consent of department chair.</w:t>
      </w:r>
    </w:p>
    <w:p>
      <w:pPr>
        <w:pStyle w:val="sc-BodyText"/>
      </w:pPr>
      <w:r>
        <w:t xml:space="preserve">Offered: </w:t>
      </w:r>
      <w:r>
        <w:t xml:space="preserve"> Fall, Spring.</w:t>
      </w:r>
    </w:p>
    <w:p>
      <w:pPr>
        <w:pStyle w:val="sc-CourseTitle"/>
      </w:pPr>
      <w:bookmarkStart w:name="163A1B2F0BDD413EBC1C3247F4ED3AA2" w:id="2050"/>
      <w:bookmarkEnd w:id="2050"/>
      <w:r>
        <w:t xml:space="preserve">SPAN</w:t>
      </w:r>
      <w:r>
        <w:t xml:space="preserve"> </w:t>
      </w:r>
      <w:r>
        <w:t xml:space="preserve">201W</w:t>
      </w:r>
      <w:r>
        <w:t xml:space="preserve"> - </w:t>
      </w:r>
      <w:r>
        <w:t xml:space="preserve">Conversation and Composition</w:t>
      </w:r>
      <w:r>
        <w:t xml:space="preserve"> (</w:t>
      </w:r>
      <w:r>
        <w:t xml:space="preserve">4</w:t>
      </w:r>
      <w:r>
        <w:t xml:space="preserve">)</w:t>
      </w:r>
    </w:p>
    <w:p>
      <w:pPr>
        <w:pStyle w:val="sc-BodyText"/>
      </w:pPr>
      <w:r>
        <w:t xml:space="preserve">The use of correct spoken Spanish on an advanced level is emphasized. Attention is given to the correction of pronunciation through practice and elementary work in phonetics. </w:t>
      </w:r>
      <w:r>
        <w:rPr>
          <w:color w:val="000000"/>
        </w:rPr>
        <w:t xml:space="preserve">This is a Writing in the Discipline (WID) course.</w:t>
      </w:r>
    </w:p>
    <w:p>
      <w:pPr>
        <w:pStyle w:val="sc-BodyText"/>
      </w:pPr>
      <w:r>
        <w:t xml:space="preserve">Prerequisite: </w:t>
      </w:r>
      <w:r>
        <w:t xml:space="preserve">SPAN 115 or placement test or consent of department chair.</w:t>
      </w:r>
    </w:p>
    <w:p>
      <w:pPr>
        <w:pStyle w:val="sc-BodyText"/>
      </w:pPr>
      <w:r>
        <w:t xml:space="preserve">Offered: </w:t>
      </w:r>
      <w:r>
        <w:t xml:space="preserve"> Fall, Spring.</w:t>
      </w:r>
    </w:p>
    <w:p>
      <w:pPr>
        <w:pStyle w:val="sc-CourseTitle"/>
      </w:pPr>
      <w:bookmarkStart w:name="853878110BB94E0986B4E20F591D76FC" w:id="2051"/>
      <w:bookmarkEnd w:id="2051"/>
      <w:r>
        <w:t xml:space="preserve">SPAN</w:t>
      </w:r>
      <w:r>
        <w:t xml:space="preserve"> </w:t>
      </w:r>
      <w:r>
        <w:t xml:space="preserve">202W</w:t>
      </w:r>
      <w:r>
        <w:t xml:space="preserve"> - </w:t>
      </w:r>
      <w:r>
        <w:t xml:space="preserve">Composition and Conversation</w:t>
      </w:r>
      <w:r>
        <w:t xml:space="preserve"> (</w:t>
      </w:r>
      <w:r>
        <w:t xml:space="preserve">4</w:t>
      </w:r>
      <w:r>
        <w:t xml:space="preserve">)</w:t>
      </w:r>
    </w:p>
    <w:p>
      <w:pPr>
        <w:pStyle w:val="sc-BodyText"/>
      </w:pPr>
      <w:r>
        <w:t xml:space="preserve">Writing skills in Spanish are developed through grammatical exercises, controlled composition, original themes, and the stylistic analysis of literary texts. Discussions in Spanish of the written materials provide oral practice. </w:t>
      </w:r>
      <w:r>
        <w:rPr>
          <w:color w:val="000000"/>
        </w:rPr>
        <w:t xml:space="preserve">This is a Writing in the Discipline (WID) course.</w:t>
      </w:r>
    </w:p>
    <w:p>
      <w:pPr>
        <w:pStyle w:val="sc-BodyText"/>
      </w:pPr>
      <w:r>
        <w:t xml:space="preserve">Prerequisite: </w:t>
      </w:r>
      <w:r>
        <w:t xml:space="preserve">SPAN 201 or SPAN 201W, or equivalent or consent of department chair.</w:t>
      </w:r>
    </w:p>
    <w:p>
      <w:pPr>
        <w:pStyle w:val="sc-BodyText"/>
      </w:pPr>
      <w:r>
        <w:t xml:space="preserve">Offered: </w:t>
      </w:r>
      <w:r>
        <w:t xml:space="preserve"> Fall, Spring.</w:t>
      </w:r>
    </w:p>
    <w:p>
      <w:pPr>
        <w:pStyle w:val="sc-CourseTitle"/>
      </w:pPr>
      <w:bookmarkStart w:name="8B394936B0814E35AD7196A78AD62C09" w:id="2052"/>
      <w:bookmarkEnd w:id="2052"/>
      <w:r>
        <w:t xml:space="preserve">SPAN</w:t>
      </w:r>
      <w:r>
        <w:t xml:space="preserve"> </w:t>
      </w:r>
      <w:r>
        <w:t xml:space="preserve">310</w:t>
      </w:r>
      <w:r>
        <w:t xml:space="preserve"> - </w:t>
      </w:r>
      <w:r>
        <w:t xml:space="preserve">Spanish Literature and Culture: Pre-Eighteenth Century</w:t>
      </w:r>
      <w:r>
        <w:t xml:space="preserve"> (</w:t>
      </w:r>
      <w:r>
        <w:t xml:space="preserve">4</w:t>
      </w:r>
      <w:r>
        <w:t xml:space="preserve">)</w:t>
      </w:r>
    </w:p>
    <w:p>
      <w:pPr>
        <w:pStyle w:val="sc-BodyText"/>
      </w:pPr>
      <w:r>
        <w:t xml:space="preserve">The cultural, social, and historical aspects that define Spanish identity are examined from its inception to the end of the seventeenth century. In addition, the major literary currents associated with each period are studied.</w:t>
      </w:r>
    </w:p>
    <w:p>
      <w:pPr>
        <w:pStyle w:val="sc-BodyText"/>
      </w:pPr>
      <w:r>
        <w:t xml:space="preserve">Prerequisite: </w:t>
      </w:r>
      <w:r>
        <w:t xml:space="preserve">SPAN 202 or SPAN 202W, or consent of department chair.</w:t>
      </w:r>
    </w:p>
    <w:p>
      <w:pPr>
        <w:pStyle w:val="sc-BodyText"/>
      </w:pPr>
      <w:r>
        <w:t xml:space="preserve">Offered: </w:t>
      </w:r>
      <w:r>
        <w:t xml:space="preserve"> Fall.</w:t>
      </w:r>
    </w:p>
    <w:p>
      <w:pPr>
        <w:pStyle w:val="sc-CourseTitle"/>
      </w:pPr>
      <w:bookmarkStart w:name="3DFADEA85D69426095E1CCEDD5FE47F5" w:id="2053"/>
      <w:bookmarkEnd w:id="2053"/>
      <w:r>
        <w:t xml:space="preserve">SPAN</w:t>
      </w:r>
      <w:r>
        <w:t xml:space="preserve"> </w:t>
      </w:r>
      <w:r>
        <w:t xml:space="preserve">311</w:t>
      </w:r>
      <w:r>
        <w:t xml:space="preserve"> - </w:t>
      </w:r>
      <w:r>
        <w:t xml:space="preserve">Spanish Literature and Culture: From Eighteenth Century</w:t>
      </w:r>
      <w:r>
        <w:t xml:space="preserve"> (</w:t>
      </w:r>
      <w:r>
        <w:t xml:space="preserve">4</w:t>
      </w:r>
      <w:r>
        <w:t xml:space="preserve">)</w:t>
      </w:r>
    </w:p>
    <w:p>
      <w:pPr>
        <w:pStyle w:val="sc-BodyText"/>
      </w:pPr>
      <w:r>
        <w:t xml:space="preserve">The cultural, social, and historical aspects that define Spanish identity are examined from the eighteenth century to the modern period. The major literary currents associated with each period are also studied.</w:t>
      </w:r>
    </w:p>
    <w:p>
      <w:pPr>
        <w:pStyle w:val="sc-BodyText"/>
      </w:pPr>
      <w:r>
        <w:t xml:space="preserve">Prerequisite: </w:t>
      </w:r>
      <w:r>
        <w:t xml:space="preserve">SPAN 202 or SPAN 202W,  or consent of department chair.</w:t>
      </w:r>
    </w:p>
    <w:p>
      <w:pPr>
        <w:pStyle w:val="sc-BodyText"/>
      </w:pPr>
      <w:r>
        <w:t xml:space="preserve">Offered: </w:t>
      </w:r>
      <w:r>
        <w:t xml:space="preserve"> Spring.</w:t>
      </w:r>
    </w:p>
    <w:p>
      <w:pPr>
        <w:pStyle w:val="sc-CourseTitle"/>
      </w:pPr>
      <w:bookmarkStart w:name="D66AB5F874CD4444ADC4E4DBAF96BFF1" w:id="2054"/>
      <w:bookmarkEnd w:id="2054"/>
      <w:r>
        <w:t xml:space="preserve">SPAN</w:t>
      </w:r>
      <w:r>
        <w:t xml:space="preserve"> </w:t>
      </w:r>
      <w:r>
        <w:t xml:space="preserve">312</w:t>
      </w:r>
      <w:r>
        <w:t xml:space="preserve"> - </w:t>
      </w:r>
      <w:r>
        <w:t xml:space="preserve">Latin American Literature and Culture: Pre-Eighteenth Century</w:t>
      </w:r>
      <w:r>
        <w:t xml:space="preserve"> (</w:t>
      </w:r>
      <w:r>
        <w:t xml:space="preserve">4</w:t>
      </w:r>
      <w:r>
        <w:t xml:space="preserve">)</w:t>
      </w:r>
    </w:p>
    <w:p>
      <w:pPr>
        <w:pStyle w:val="sc-BodyText"/>
      </w:pPr>
      <w:r>
        <w:t xml:space="preserve">The history, culture, and literary movements of Latin America are examined from the pre-Columbian period to the wars of independence.</w:t>
      </w:r>
    </w:p>
    <w:p>
      <w:pPr>
        <w:pStyle w:val="sc-BodyText"/>
      </w:pPr>
      <w:r>
        <w:t xml:space="preserve">Prerequisite: </w:t>
      </w:r>
      <w:r>
        <w:t xml:space="preserve">SPAN 202 or SPAN 202W,  or consent of department chair.</w:t>
      </w:r>
    </w:p>
    <w:p>
      <w:pPr>
        <w:pStyle w:val="sc-BodyText"/>
      </w:pPr>
      <w:r>
        <w:t xml:space="preserve">Offered: </w:t>
      </w:r>
      <w:r>
        <w:t xml:space="preserve"> Fall.</w:t>
      </w:r>
    </w:p>
    <w:p>
      <w:pPr>
        <w:pStyle w:val="sc-CourseTitle"/>
      </w:pPr>
      <w:bookmarkStart w:name="8E0C1BA67DB744CBACB30BFF0E6B675D" w:id="2055"/>
      <w:bookmarkEnd w:id="2055"/>
      <w:r>
        <w:t xml:space="preserve">SPAN</w:t>
      </w:r>
      <w:r>
        <w:t xml:space="preserve"> </w:t>
      </w:r>
      <w:r>
        <w:t xml:space="preserve">313</w:t>
      </w:r>
      <w:r>
        <w:t xml:space="preserve"> - </w:t>
      </w:r>
      <w:r>
        <w:t xml:space="preserve">Latin American Literature and Culture: From Eighteenth Century</w:t>
      </w:r>
      <w:r>
        <w:t xml:space="preserve"> (</w:t>
      </w:r>
      <w:r>
        <w:t xml:space="preserve">4</w:t>
      </w:r>
      <w:r>
        <w:t xml:space="preserve">)</w:t>
      </w:r>
    </w:p>
    <w:p>
      <w:pPr>
        <w:pStyle w:val="sc-BodyText"/>
      </w:pPr>
      <w:r>
        <w:t xml:space="preserve">The history, culture, and literary movements of Latin America are examined from the eighteenth century to modern times.</w:t>
      </w:r>
    </w:p>
    <w:p>
      <w:pPr>
        <w:pStyle w:val="sc-BodyText"/>
      </w:pPr>
      <w:r>
        <w:t xml:space="preserve">Prerequisite: </w:t>
      </w:r>
      <w:r>
        <w:t xml:space="preserve">SPAN 202 or SPAN 202W, or consent of department chair.</w:t>
      </w:r>
    </w:p>
    <w:p>
      <w:pPr>
        <w:pStyle w:val="sc-BodyText"/>
      </w:pPr>
      <w:r>
        <w:t xml:space="preserve">Offered: </w:t>
      </w:r>
      <w:r>
        <w:t xml:space="preserve"> Spring.</w:t>
      </w:r>
    </w:p>
    <w:p>
      <w:pPr>
        <w:pStyle w:val="sc-CourseTitle"/>
      </w:pPr>
      <w:bookmarkStart w:name="EA99D5F6C0C44766859FEEDC99BCC398" w:id="2056"/>
      <w:bookmarkEnd w:id="2056"/>
      <w:r>
        <w:t xml:space="preserve">SPAN</w:t>
      </w:r>
      <w:r>
        <w:t xml:space="preserve"> </w:t>
      </w:r>
      <w:r>
        <w:t xml:space="preserve">390</w:t>
      </w:r>
      <w:r>
        <w:t xml:space="preserve"> - </w:t>
      </w:r>
      <w:r>
        <w:t xml:space="preserve">Directed Study</w:t>
      </w:r>
      <w:r>
        <w:t xml:space="preserve"> (</w:t>
      </w:r>
      <w:r>
        <w:t xml:space="preserve">3</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 As needed.</w:t>
      </w:r>
    </w:p>
    <w:p>
      <w:pPr>
        <w:pStyle w:val="sc-CourseTitle"/>
      </w:pPr>
      <w:bookmarkStart w:name="234778B6A1AD487CB50FCAEFB31ECF44" w:id="2057"/>
      <w:bookmarkEnd w:id="2057"/>
      <w:r>
        <w:t xml:space="preserve">SPAN</w:t>
      </w:r>
      <w:r>
        <w:t xml:space="preserve"> </w:t>
      </w:r>
      <w:r>
        <w:t xml:space="preserve">420W</w:t>
      </w:r>
      <w:r>
        <w:t xml:space="preserve"> - </w:t>
      </w:r>
      <w:r>
        <w:t xml:space="preserve">Applied Grammar</w:t>
      </w:r>
      <w:r>
        <w:t xml:space="preserve"> (</w:t>
      </w:r>
      <w:r>
        <w:t xml:space="preserve">3</w:t>
      </w:r>
      <w:r>
        <w:t xml:space="preserve">)</w:t>
      </w:r>
    </w:p>
    <w:p>
      <w:pPr>
        <w:pStyle w:val="sc-BodyText"/>
      </w:pPr>
      <w:r>
        <w:t xml:space="preserve">A practical application of grammar in both oral and written forms is emphasized, along with intensive study of construction and of idiomatic expressions. </w:t>
      </w:r>
      <w:r>
        <w:rPr>
          <w:color w:val="000000"/>
        </w:rPr>
        <w:t xml:space="preserve">This is a Writing in the Discipline (WID) course.</w:t>
      </w:r>
    </w:p>
    <w:p>
      <w:pPr>
        <w:pStyle w:val="sc-BodyText"/>
      </w:pPr>
      <w:r>
        <w:t xml:space="preserve">Prerequisite: </w:t>
      </w:r>
      <w:r>
        <w:t xml:space="preserve">Completion of two of the following: SPAN 310, SPAN 311, SPAN 312, SPAN 313; or consent of department chair.</w:t>
      </w:r>
    </w:p>
    <w:p>
      <w:pPr>
        <w:pStyle w:val="sc-BodyText"/>
      </w:pPr>
      <w:r>
        <w:t xml:space="preserve">Offered: </w:t>
      </w:r>
      <w:r>
        <w:t xml:space="preserve"> Spring.</w:t>
      </w:r>
    </w:p>
    <w:p>
      <w:pPr>
        <w:pStyle w:val="sc-CourseTitle"/>
      </w:pPr>
      <w:bookmarkStart w:name="93FD14D2E50F44BFA3326BFF172FE66F" w:id="2058"/>
      <w:bookmarkEnd w:id="2058"/>
      <w:r>
        <w:t xml:space="preserve">SPAN</w:t>
      </w:r>
      <w:r>
        <w:t xml:space="preserve"> </w:t>
      </w:r>
      <w:r>
        <w:t xml:space="preserve">460W</w:t>
      </w:r>
      <w:r>
        <w:t xml:space="preserve"> - </w:t>
      </w:r>
      <w:r>
        <w:t xml:space="preserve">Seminar in Spanish</w:t>
      </w:r>
      <w:r>
        <w:t xml:space="preserve"> (</w:t>
      </w:r>
      <w:r>
        <w:t xml:space="preserve">3</w:t>
      </w:r>
      <w:r>
        <w:t xml:space="preserve">)</w:t>
      </w:r>
    </w:p>
    <w:p>
      <w:pPr>
        <w:pStyle w:val="sc-BodyText"/>
      </w:pPr>
      <w:r>
        <w:t xml:space="preserve">Focus is on intensive individual and group study of literary, philosophical, historical, political, social, or aesthetic problems. Students submit a major paper as a culmination of the semester's work. May be repeated for credit with a change in content. </w:t>
      </w:r>
      <w:r>
        <w:rPr>
          <w:color w:val="000000"/>
        </w:rPr>
        <w:t xml:space="preserve">This is a Writing in the Discipline (WID) course.</w:t>
      </w:r>
    </w:p>
    <w:p>
      <w:pPr>
        <w:pStyle w:val="sc-BodyText"/>
      </w:pPr>
      <w:r>
        <w:t xml:space="preserve">Prerequisite: </w:t>
      </w:r>
      <w:r>
        <w:t xml:space="preserve">Completion of two of the following: SPAN 310, SPAN 311, SPAN 312, SPAN 313, and one 400-level course.</w:t>
      </w:r>
    </w:p>
    <w:p>
      <w:pPr>
        <w:pStyle w:val="sc-BodyText"/>
      </w:pPr>
      <w:r>
        <w:t xml:space="preserve">Offered: </w:t>
      </w:r>
      <w:r>
        <w:t xml:space="preserve">Annually.</w:t>
      </w:r>
    </w:p>
    <w:p>
      <w:pPr>
        <w:pStyle w:val="sc-CourseTitle"/>
      </w:pPr>
      <w:bookmarkStart w:name="6F54E6C9B3B14CD9BF34CA0CF1BB9D38" w:id="2059"/>
      <w:bookmarkEnd w:id="2059"/>
      <w:r>
        <w:t xml:space="preserve">SPAN</w:t>
      </w:r>
      <w:r>
        <w:t xml:space="preserve"> </w:t>
      </w:r>
      <w:r>
        <w:t xml:space="preserve">491</w:t>
      </w:r>
      <w:r>
        <w:t xml:space="preserve"> - </w:t>
      </w:r>
      <w:r>
        <w:t xml:space="preserve">Independent Study I </w:t>
      </w:r>
      <w:r>
        <w:t xml:space="preserve"> (</w:t>
      </w:r>
      <w:r>
        <w:t xml:space="preserve">3</w:t>
      </w:r>
      <w:r>
        <w:t xml:space="preserve">)</w:t>
      </w:r>
    </w:p>
    <w:p>
      <w:pPr>
        <w:pStyle w:val="sc-BodyText"/>
        <w:pStyle w:val="sc-BodyText"/>
      </w:pPr>
      <w:r>
        <w:t xml:space="preserve">Students select a topic and undertake concentrated research or creative activity under the mentorship of a faculty advisor.</w:t>
      </w:r>
    </w:p>
    <w:p>
      <w:pPr>
        <w:pStyle w:val="sc-BodyText"/>
      </w:pPr>
      <w:r>
        <w:t xml:space="preserve">Prerequisite: </w:t>
      </w:r>
      <w:r>
        <w:t xml:space="preserve">Consent of instructor, program director and dean, and admission to the spanish honors program.</w:t>
      </w:r>
    </w:p>
    <w:p>
      <w:pPr>
        <w:pStyle w:val="sc-BodyText"/>
      </w:pPr>
      <w:r>
        <w:t xml:space="preserve">Offered: </w:t>
      </w:r>
      <w:r>
        <w:t xml:space="preserve">As needed.</w:t>
      </w:r>
    </w:p>
    <w:p>
      <w:pPr>
        <w:pStyle w:val="sc-CourseTitle"/>
      </w:pPr>
      <w:bookmarkStart w:name="975E3E3FB6274F9BBFD016860E2223EA" w:id="2060"/>
      <w:bookmarkEnd w:id="2060"/>
      <w:r>
        <w:t xml:space="preserve">SPAN</w:t>
      </w:r>
      <w:r>
        <w:t xml:space="preserve"> </w:t>
      </w:r>
      <w:r>
        <w:t xml:space="preserve">492</w:t>
      </w:r>
      <w:r>
        <w:t xml:space="preserve"> - </w:t>
      </w:r>
      <w:r>
        <w:t xml:space="preserve">Independent Study II</w:t>
      </w:r>
      <w:r>
        <w:t xml:space="preserve"> (</w:t>
      </w:r>
      <w:r>
        <w:t xml:space="preserve">3</w:t>
      </w:r>
      <w:r>
        <w:t xml:space="preserve">)</w:t>
      </w:r>
    </w:p>
    <w:p>
      <w:pPr>
        <w:pStyle w:val="sc-BodyText"/>
        <w:pStyle w:val="sc-BodyText"/>
      </w:pPr>
      <w:r>
        <w:t xml:space="preserve">This course continues the development of research or creative activity begun in SPAN 491. For departmental honors, the project requires final assessment by the department.</w:t>
      </w:r>
    </w:p>
    <w:p>
      <w:pPr>
        <w:pStyle w:val="sc-BodyText"/>
      </w:pPr>
      <w:r>
        <w:t xml:space="preserve">Prerequisite: </w:t>
      </w:r>
      <w:r>
        <w:t xml:space="preserve">SPAN 491 and consent of instructor, program director and dean.</w:t>
      </w:r>
    </w:p>
    <w:p>
      <w:pPr>
        <w:pStyle w:val="sc-BodyText"/>
      </w:pPr>
      <w:r>
        <w:t xml:space="preserve">Offered: </w:t>
      </w:r>
      <w:r>
        <w:t xml:space="preserve">As needed.</w:t>
      </w:r>
    </w:p>
    <w:p>
      <w:pPr>
        <w:pStyle w:val="sc-CourseTitle"/>
      </w:pPr>
      <w:bookmarkStart w:name="4915E9AAFC664E33BCC4E447953C7904" w:id="2061"/>
      <w:bookmarkEnd w:id="2061"/>
      <w:r>
        <w:t xml:space="preserve">SPAN</w:t>
      </w:r>
      <w:r>
        <w:t xml:space="preserve"> </w:t>
      </w:r>
      <w:r>
        <w:t xml:space="preserve">501</w:t>
      </w:r>
      <w:r>
        <w:t xml:space="preserve"> - </w:t>
      </w:r>
      <w:r>
        <w:t xml:space="preserve">Studies in Hispanic Fiction</w:t>
      </w:r>
      <w:r>
        <w:t xml:space="preserve"> (</w:t>
      </w:r>
      <w:r>
        <w:t xml:space="preserve">3</w:t>
      </w:r>
      <w:r>
        <w:t xml:space="preserve">)</w:t>
      </w:r>
    </w:p>
    <w:p>
      <w:pPr>
        <w:pStyle w:val="sc-BodyText"/>
      </w:pPr>
      <w:r>
        <w:t xml:space="preserve">Topics and materials are selected from significant periods or movements of the Spanish or Spanish American novel or short story. With consent of the department chair, this course may be repeated for credit with a change in content.</w:t>
      </w:r>
    </w:p>
    <w:p>
      <w:pPr>
        <w:pStyle w:val="sc-BodyText"/>
      </w:pPr>
      <w:r>
        <w:t xml:space="preserve">Prerequisite: </w:t>
      </w:r>
      <w:r>
        <w:t xml:space="preserve">Graduate status.</w:t>
      </w:r>
    </w:p>
    <w:p>
      <w:pPr>
        <w:pStyle w:val="sc-BodyText"/>
      </w:pPr>
      <w:r>
        <w:t xml:space="preserve">Offered: </w:t>
      </w:r>
      <w:r>
        <w:t xml:space="preserve"> As needed.</w:t>
      </w:r>
    </w:p>
    <w:p>
      <w:pPr>
        <w:pStyle w:val="sc-CourseTitle"/>
      </w:pPr>
      <w:bookmarkStart w:name="660C7CE011064DB7B8D13AA829EF7B1A" w:id="2062"/>
      <w:bookmarkEnd w:id="2062"/>
      <w:r>
        <w:t xml:space="preserve">SPAN</w:t>
      </w:r>
      <w:r>
        <w:t xml:space="preserve"> </w:t>
      </w:r>
      <w:r>
        <w:t xml:space="preserve">503</w:t>
      </w:r>
      <w:r>
        <w:t xml:space="preserve"> - </w:t>
      </w:r>
      <w:r>
        <w:t xml:space="preserve">Studies in the Hispanic Theatre</w:t>
      </w:r>
      <w:r>
        <w:t xml:space="preserve"> (</w:t>
      </w:r>
      <w:r>
        <w:t xml:space="preserve">3</w:t>
      </w:r>
      <w:r>
        <w:t xml:space="preserve">)</w:t>
      </w:r>
    </w:p>
    <w:p>
      <w:pPr>
        <w:pStyle w:val="sc-BodyText"/>
      </w:pPr>
      <w:r>
        <w:t xml:space="preserve">Topics and materials are selected from a major movement of Spanish and Spanish American drama. With consent of the department chair, this course may be repeated for credit with a change in content.</w:t>
      </w:r>
    </w:p>
    <w:p>
      <w:pPr>
        <w:pStyle w:val="sc-BodyText"/>
      </w:pPr>
      <w:r>
        <w:t xml:space="preserve">Prerequisite: </w:t>
      </w:r>
      <w:r>
        <w:t xml:space="preserve">Graduate status.</w:t>
      </w:r>
    </w:p>
    <w:p>
      <w:pPr>
        <w:pStyle w:val="sc-BodyText"/>
      </w:pPr>
      <w:r>
        <w:t xml:space="preserve">Offered: </w:t>
      </w:r>
      <w:r>
        <w:t xml:space="preserve"> As needed.</w:t>
      </w:r>
    </w:p>
    <w:p>
      <w:pPr>
        <w:pStyle w:val="sc-CourseTitle"/>
      </w:pPr>
      <w:bookmarkStart w:name="30A2301DEC9D413EB319830C85349ED3" w:id="2063"/>
      <w:bookmarkEnd w:id="2063"/>
      <w:r>
        <w:t xml:space="preserve">SPAN</w:t>
      </w:r>
      <w:r>
        <w:t xml:space="preserve"> </w:t>
      </w:r>
      <w:r>
        <w:t xml:space="preserve">504</w:t>
      </w:r>
      <w:r>
        <w:t xml:space="preserve"> - </w:t>
      </w:r>
      <w:r>
        <w:t xml:space="preserve">Studies in Hispanic Poetry</w:t>
      </w:r>
      <w:r>
        <w:t xml:space="preserve"> (</w:t>
      </w:r>
      <w:r>
        <w:t xml:space="preserve">3</w:t>
      </w:r>
      <w:r>
        <w:t xml:space="preserve">)</w:t>
      </w:r>
    </w:p>
    <w:p>
      <w:pPr>
        <w:pStyle w:val="sc-BodyText"/>
      </w:pPr>
      <w:r>
        <w:t xml:space="preserve">Focus is on the definition, social function, and spiritual character of poetic creation as it relates to historical and artistic topics. With consent of the department chair, this course may be repeated for credit with a change in content.</w:t>
      </w:r>
    </w:p>
    <w:p>
      <w:pPr>
        <w:pStyle w:val="sc-BodyText"/>
      </w:pPr>
      <w:r>
        <w:t xml:space="preserve">Prerequisite: </w:t>
      </w:r>
      <w:r>
        <w:t xml:space="preserve">Graduate status.</w:t>
      </w:r>
    </w:p>
    <w:p>
      <w:pPr>
        <w:pStyle w:val="sc-BodyText"/>
      </w:pPr>
      <w:r>
        <w:t xml:space="preserve">Offered: </w:t>
      </w:r>
      <w:r>
        <w:t xml:space="preserve"> As needed.</w:t>
      </w:r>
    </w:p>
    <w:p>
      <w:pPr>
        <w:pStyle w:val="sc-CourseTitle"/>
      </w:pPr>
      <w:bookmarkStart w:name="89983328E7DB40E6817C25193BCA251C" w:id="2064"/>
      <w:bookmarkEnd w:id="2064"/>
      <w:r>
        <w:t xml:space="preserve">SPAN</w:t>
      </w:r>
      <w:r>
        <w:t xml:space="preserve"> </w:t>
      </w:r>
      <w:r>
        <w:t xml:space="preserve">520</w:t>
      </w:r>
      <w:r>
        <w:t xml:space="preserve"> - </w:t>
      </w:r>
      <w:r>
        <w:t xml:space="preserve">Applied Grammar</w:t>
      </w:r>
      <w:r>
        <w:t xml:space="preserve"> (</w:t>
      </w:r>
      <w:r>
        <w:t xml:space="preserve">3</w:t>
      </w:r>
      <w:r>
        <w:t xml:space="preserve">)</w:t>
      </w:r>
    </w:p>
    <w:p>
      <w:pPr>
        <w:pStyle w:val="sc-BodyText"/>
      </w:pPr>
      <w:r>
        <w:t xml:space="preserve">Students study advanced subtleties of the Spanish language and refine their knowledge of Spanish grammar, syntax, vocabulary, and stylistics through readings and literary and technical translation.</w:t>
      </w:r>
    </w:p>
    <w:p>
      <w:pPr>
        <w:pStyle w:val="sc-BodyText"/>
      </w:pPr>
      <w:r>
        <w:t xml:space="preserve">Prerequisite: </w:t>
      </w:r>
      <w:r>
        <w:t xml:space="preserve">Graduate status in Spanish or consent of department chair.</w:t>
      </w:r>
    </w:p>
    <w:p>
      <w:pPr>
        <w:pStyle w:val="sc-BodyText"/>
      </w:pPr>
      <w:r>
        <w:t xml:space="preserve">Offered: </w:t>
      </w:r>
      <w:r>
        <w:t xml:space="preserve"> Spring.</w:t>
      </w:r>
    </w:p>
    <w:p>
      <w:pPr>
        <w:pStyle w:val="sc-CourseTitle"/>
      </w:pPr>
      <w:bookmarkStart w:name="4BD551CAD4EA43AC888CED205AB58A92" w:id="2065"/>
      <w:bookmarkEnd w:id="2065"/>
      <w:r>
        <w:t xml:space="preserve">SPAN</w:t>
      </w:r>
      <w:r>
        <w:t xml:space="preserve"> </w:t>
      </w:r>
      <w:r>
        <w:t xml:space="preserve">560</w:t>
      </w:r>
      <w:r>
        <w:t xml:space="preserve"> - </w:t>
      </w:r>
      <w:r>
        <w:t xml:space="preserve">Graduate Seminar in Spanish</w:t>
      </w:r>
      <w:r>
        <w:t xml:space="preserve"> (</w:t>
      </w:r>
      <w:r>
        <w:t xml:space="preserve">3</w:t>
      </w:r>
      <w:r>
        <w:t xml:space="preserve">)</w:t>
      </w:r>
    </w:p>
    <w:p>
      <w:pPr>
        <w:pStyle w:val="sc-BodyText"/>
      </w:pPr>
      <w:r>
        <w:t xml:space="preserve">Students engage in intensive individual and group study of one major author or any important period in the development of Spanish or Spanish American literature. A major paper in thesis form is required. This course may be repeated for credit with a change in content.</w:t>
      </w:r>
    </w:p>
    <w:p>
      <w:pPr>
        <w:pStyle w:val="sc-BodyText"/>
      </w:pPr>
      <w:r>
        <w:t xml:space="preserve">Prerequisite: </w:t>
      </w:r>
      <w:r>
        <w:t xml:space="preserve">Open only to students in the graduate program.</w:t>
      </w:r>
    </w:p>
    <w:p>
      <w:pPr>
        <w:pStyle w:val="sc-BodyText"/>
      </w:pPr>
      <w:r>
        <w:t xml:space="preserve">Offered: </w:t>
      </w:r>
      <w:r>
        <w:t xml:space="preserve"> Fall, Spring.</w:t>
      </w:r>
    </w:p>
    <w:p>
      <w:pPr>
        <w:pStyle w:val="sc-CourseTitle"/>
      </w:pPr>
      <w:bookmarkStart w:name="2735D756C3774C58B5E16CAF6AD626BD" w:id="2066"/>
      <w:bookmarkEnd w:id="2066"/>
      <w:r>
        <w:t xml:space="preserve">SPAN</w:t>
      </w:r>
      <w:r>
        <w:t xml:space="preserve"> </w:t>
      </w:r>
      <w:r>
        <w:t xml:space="preserve">590</w:t>
      </w:r>
      <w:r>
        <w:t xml:space="preserve"> - </w:t>
      </w:r>
      <w:r>
        <w:t xml:space="preserve">Directed Study</w:t>
      </w:r>
      <w:r>
        <w:t xml:space="preserve"> (</w:t>
      </w:r>
      <w:r>
        <w:t xml:space="preserve">3</w:t>
      </w:r>
      <w:r>
        <w:t xml:space="preserve">)</w:t>
      </w:r>
    </w:p>
    <w:p>
      <w:pPr>
        <w:pStyle w:val="sc-BodyText"/>
      </w:pPr>
      <w:r>
        <w:t xml:space="preserve">Students select a topic and undertake concentrated research under the supervision of a faculty advisor. A major paper in thesis form is required.</w:t>
      </w:r>
    </w:p>
    <w:p>
      <w:pPr>
        <w:pStyle w:val="sc-BodyText"/>
      </w:pPr>
      <w:r>
        <w:t xml:space="preserve">Prerequisite: </w:t>
      </w:r>
      <w:r>
        <w:t xml:space="preserve">Graduate status and consent of department chair.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88E743860AD450495D2A0E737400852" w:id="2067"/>
      <w:r>
        <w:t>SPED - Special Education</w:t>
      </w:r>
      <w:bookmarkEnd w:id="2067"/>
      <w:r>
        <w:fldChar w:fldCharType="begin"/>
      </w:r>
      <w:r>
        <w:instrText xml:space="preserve"> XE "SPED - Special Education" </w:instrText>
      </w:r>
      <w:r>
        <w:fldChar w:fldCharType="end"/>
      </w:r>
    </w:p>
    <w:p>
      <w:pPr>
        <w:pStyle w:val="sc-CourseTitle"/>
      </w:pPr>
      <w:bookmarkStart w:name="9E7779990C75478F9C66119FA8BA6FC0" w:id="2068"/>
      <w:bookmarkEnd w:id="2068"/>
      <w:r>
        <w:t xml:space="preserve">SPED</w:t>
      </w:r>
      <w:r>
        <w:t xml:space="preserve"> </w:t>
      </w:r>
      <w:r>
        <w:t xml:space="preserve">202W</w:t>
      </w:r>
      <w:r>
        <w:t xml:space="preserve"> - </w:t>
      </w:r>
      <w:r>
        <w:t xml:space="preserve">Teaching All Learners: Foundations and Strategies</w:t>
      </w:r>
      <w:r>
        <w:t xml:space="preserve"> (</w:t>
      </w:r>
      <w:r>
        <w:t xml:space="preserve">4</w:t>
      </w:r>
      <w:r>
        <w:t xml:space="preserve">)</w:t>
      </w:r>
    </w:p>
    <w:p>
      <w:pPr>
        <w:pStyle w:val="sc-BodyText"/>
      </w:pPr>
      <w:r>
        <w:t xml:space="preserve">Teaching skills and strategies effective for diverse learners are presented and practiced; principles and practices addressing intellectual, physical, behavioral and cultural differences among children are discussed. Assigned practicum required. Students cannot receive credit for both SPED 202 or SPED 202W and ELED 202 or ELED 202W. </w:t>
      </w:r>
      <w:r>
        <w:rPr>
          <w:color w:val="000000"/>
        </w:rPr>
        <w:t xml:space="preserve">This is a Writing in the Discipline (WID) course.</w:t>
      </w:r>
    </w:p>
    <w:p>
      <w:pPr>
        <w:pStyle w:val="sc-BodyText"/>
      </w:pPr>
      <w:r>
        <w:t xml:space="preserve">Prerequisite: </w:t>
      </w:r>
      <w:r>
        <w:t xml:space="preserve">FNED 101 and FNED 246, with a minimum grade of B-, and admission into the elementary and special education B.S. programs, or consent of department chair.</w:t>
      </w:r>
    </w:p>
    <w:p>
      <w:pPr>
        <w:pStyle w:val="sc-BodyText"/>
      </w:pPr>
      <w:r>
        <w:t xml:space="preserve">Offered: </w:t>
      </w:r>
      <w:r>
        <w:t xml:space="preserve"> Spring.</w:t>
      </w:r>
    </w:p>
    <w:p>
      <w:pPr>
        <w:pStyle w:val="sc-CourseTitle"/>
      </w:pPr>
      <w:bookmarkStart w:name="790B1F1CBC054650A46EED5548AFAF3E" w:id="2069"/>
      <w:bookmarkEnd w:id="2069"/>
      <w:r>
        <w:t xml:space="preserve">SPED</w:t>
      </w:r>
      <w:r>
        <w:t xml:space="preserve"> </w:t>
      </w:r>
      <w:r>
        <w:t xml:space="preserve">210W</w:t>
      </w:r>
      <w:r>
        <w:t xml:space="preserve"> - </w:t>
      </w:r>
      <w:r>
        <w:t xml:space="preserve">Supporting Social, Emotional and Behavioral Learning</w:t>
      </w:r>
      <w:r>
        <w:t xml:space="preserve"> (</w:t>
      </w:r>
      <w:r>
        <w:t xml:space="preserve">4</w:t>
      </w:r>
      <w:r>
        <w:t xml:space="preserve">)</w:t>
      </w:r>
    </w:p>
    <w:p>
      <w:pPr>
        <w:pStyle w:val="sc-BodyText"/>
      </w:pPr>
      <w:r>
        <w:t xml:space="preserve">Teacher candidates examine principles and procedures for supporting social, emotional and behavioral needs of preschool through secondary level students across a multi-tiered system of support. Thirty hours of assigned practicum included. </w:t>
      </w:r>
      <w:r>
        <w:rPr>
          <w:color w:val="000000"/>
        </w:rPr>
        <w:t xml:space="preserve">This is a Writing in the Discipline (WID) course.</w:t>
      </w:r>
    </w:p>
    <w:p>
      <w:pPr>
        <w:pStyle w:val="sc-BodyText"/>
      </w:pPr>
      <w:r>
        <w:t xml:space="preserve">Prerequisite: </w:t>
      </w:r>
      <w:r>
        <w:t xml:space="preserve">SPED 202 or SPED 202W or ELED 202 or ELED 202W, and admission into the elementary and special education B.S. programs, or consent of department chair.</w:t>
      </w:r>
    </w:p>
    <w:p>
      <w:pPr>
        <w:pStyle w:val="sc-BodyText"/>
      </w:pPr>
      <w:r>
        <w:t xml:space="preserve">Offered: </w:t>
      </w:r>
      <w:r>
        <w:t xml:space="preserve"> Fall, Spring.</w:t>
      </w:r>
    </w:p>
    <w:p>
      <w:pPr>
        <w:pStyle w:val="sc-CourseTitle"/>
      </w:pPr>
      <w:bookmarkStart w:name="9095223E8DA24341AD5B7246542C61CE" w:id="2070"/>
      <w:bookmarkEnd w:id="2070"/>
      <w:r>
        <w:t xml:space="preserve">SPED</w:t>
      </w:r>
      <w:r>
        <w:t xml:space="preserve"> </w:t>
      </w:r>
      <w:r>
        <w:t xml:space="preserve">211</w:t>
      </w:r>
      <w:r>
        <w:t xml:space="preserve"> - </w:t>
      </w:r>
      <w:r>
        <w:t xml:space="preserve">Supporting Students with Communication Needs</w:t>
      </w:r>
      <w:r>
        <w:t xml:space="preserve"> (</w:t>
      </w:r>
      <w:r>
        <w:t xml:space="preserve">3</w:t>
      </w:r>
      <w:r>
        <w:t xml:space="preserve">)</w:t>
      </w:r>
    </w:p>
    <w:p>
      <w:pPr>
        <w:pStyle w:val="sc-BodyText"/>
      </w:pPr>
      <w:r>
        <w:t xml:space="preserve">Emphasis is placed on the processes of language development in children. Teacher candidates consider specific techniques for enhancing language development in children with special needs.</w:t>
      </w:r>
    </w:p>
    <w:p>
      <w:pPr>
        <w:pStyle w:val="sc-BodyText"/>
      </w:pPr>
      <w:r>
        <w:t xml:space="preserve">Prerequisite: </w:t>
      </w:r>
      <w:r>
        <w:t xml:space="preserve">SPED 202 or SPED 202W or ELED 202 or ELED 202W, or consent of department chair.</w:t>
      </w:r>
    </w:p>
    <w:p>
      <w:pPr>
        <w:pStyle w:val="sc-BodyText"/>
      </w:pPr>
      <w:r>
        <w:t xml:space="preserve">Offered: </w:t>
      </w:r>
      <w:r>
        <w:t xml:space="preserve"> Fall, Spring.</w:t>
      </w:r>
    </w:p>
    <w:p>
      <w:pPr>
        <w:pStyle w:val="sc-CourseTitle"/>
      </w:pPr>
      <w:bookmarkStart w:name="04B82245CB844CDCB451D6AD62E93EF4" w:id="2071"/>
      <w:bookmarkEnd w:id="2071"/>
      <w:r>
        <w:t xml:space="preserve">SPED</w:t>
      </w:r>
      <w:r>
        <w:t xml:space="preserve"> </w:t>
      </w:r>
      <w:r>
        <w:t xml:space="preserve">300</w:t>
      </w:r>
      <w:r>
        <w:t xml:space="preserve"> - </w:t>
      </w:r>
      <w:r>
        <w:t xml:space="preserve">Introduction to the Characteristics and Education of Children and Youth with Disabilities</w:t>
      </w:r>
      <w:r>
        <w:t xml:space="preserve"> (</w:t>
      </w:r>
      <w:r>
        <w:t xml:space="preserve">4</w:t>
      </w:r>
      <w:r>
        <w:t xml:space="preserve">)</w:t>
      </w:r>
    </w:p>
    <w:p>
      <w:pPr>
        <w:pStyle w:val="sc-BodyText"/>
      </w:pPr>
      <w:r>
        <w:t xml:space="preserve">The educational implications of intellectual, physical, and behavioral differences among children are discussed. Definitions, characteristics, etiologies, incidence, and educational provisions are also examined. An assigned practicum is included.</w:t>
      </w:r>
    </w:p>
    <w:p>
      <w:pPr>
        <w:pStyle w:val="sc-BodyText"/>
      </w:pPr>
      <w:r>
        <w:t xml:space="preserve">Offered: </w:t>
      </w:r>
      <w:r>
        <w:t xml:space="preserve">As needed.</w:t>
      </w:r>
    </w:p>
    <w:p>
      <w:pPr>
        <w:pStyle w:val="sc-CourseTitle"/>
      </w:pPr>
      <w:bookmarkStart w:name="DB92B1EBE69D43CD88D01D5ACA9A8A42" w:id="2072"/>
      <w:bookmarkEnd w:id="2072"/>
      <w:r>
        <w:t xml:space="preserve">SPED</w:t>
      </w:r>
      <w:r>
        <w:t xml:space="preserve"> </w:t>
      </w:r>
      <w:r>
        <w:t xml:space="preserve">301</w:t>
      </w:r>
      <w:r>
        <w:t xml:space="preserve"> - </w:t>
      </w:r>
      <w:r>
        <w:t xml:space="preserve">Inclusive Early Childhood Special Education</w:t>
      </w:r>
      <w:r>
        <w:t xml:space="preserve"> (</w:t>
      </w:r>
      <w:r>
        <w:t xml:space="preserve">3</w:t>
      </w:r>
      <w:r>
        <w:t xml:space="preserve">)</w:t>
      </w:r>
    </w:p>
    <w:p>
      <w:pPr>
        <w:pStyle w:val="sc-BodyText"/>
        <w:pStyle w:val="sc-BodyText"/>
      </w:pPr>
      <w:r>
        <w:t xml:space="preserve">Teacher candidates explore policy on early childhood special education and recommended practices to support the diverse needs of young children with exceptionalities and their families in inclusive environments.</w:t>
      </w:r>
    </w:p>
    <w:p>
      <w:pPr>
        <w:pStyle w:val="sc-BodyText"/>
      </w:pPr>
      <w:r>
        <w:t xml:space="preserve">Prerequisite: </w:t>
      </w:r>
      <w:r>
        <w:t xml:space="preserve">Admission to the FSEHD Early Childhood Education program or consent of the department chair.</w:t>
      </w:r>
    </w:p>
    <w:p>
      <w:pPr>
        <w:pStyle w:val="sc-BodyText"/>
      </w:pPr>
      <w:r>
        <w:t xml:space="preserve">Offered: </w:t>
      </w:r>
      <w:r>
        <w:t xml:space="preserve">Fall, Spring.</w:t>
      </w:r>
    </w:p>
    <w:p>
      <w:pPr>
        <w:pStyle w:val="sc-CourseTitle"/>
      </w:pPr>
      <w:bookmarkStart w:name="69916B4914BA4F4EB70400A2BB9F40B5" w:id="2073"/>
      <w:bookmarkEnd w:id="2073"/>
      <w:r>
        <w:t xml:space="preserve">SPED</w:t>
      </w:r>
      <w:r>
        <w:t xml:space="preserve"> </w:t>
      </w:r>
      <w:r>
        <w:t xml:space="preserve">305</w:t>
      </w:r>
      <w:r>
        <w:t xml:space="preserve"> - </w:t>
      </w:r>
      <w:r>
        <w:t xml:space="preserve">Supporting Young Children B-5 with Exceptionalities</w:t>
      </w:r>
      <w:r>
        <w:t xml:space="preserve"> (</w:t>
      </w:r>
      <w:r>
        <w:t xml:space="preserve">3</w:t>
      </w:r>
      <w:r>
        <w:t xml:space="preserve">)</w:t>
      </w:r>
    </w:p>
    <w:p>
      <w:pPr>
        <w:pStyle w:val="sc-BodyText"/>
        <w:pStyle w:val="sc-BodyText"/>
      </w:pPr>
      <w:r>
        <w:t xml:space="preserve">Students learn history and current policy regarding special education and early intervention. Recommended practice and processes to effectively support young children B-5 with exceptionalities and their families are studied.</w:t>
      </w:r>
    </w:p>
    <w:p>
      <w:pPr>
        <w:pStyle w:val="sc-BodyText"/>
      </w:pPr>
      <w:r>
        <w:t xml:space="preserve">Prerequisite: </w:t>
      </w:r>
      <w:r>
        <w:t xml:space="preserve">Admission to an ECED Program.</w:t>
      </w:r>
    </w:p>
    <w:p>
      <w:pPr>
        <w:pStyle w:val="sc-BodyText"/>
      </w:pPr>
      <w:r>
        <w:t xml:space="preserve">Offered: </w:t>
      </w:r>
      <w:r>
        <w:t xml:space="preserve">Fall.</w:t>
      </w:r>
    </w:p>
    <w:p>
      <w:pPr>
        <w:pStyle w:val="sc-CourseTitle"/>
      </w:pPr>
      <w:bookmarkStart w:name="486684CCAADC46EAAD5F8519BEB36485" w:id="2074"/>
      <w:bookmarkEnd w:id="2074"/>
      <w:r>
        <w:t xml:space="preserve">SPED</w:t>
      </w:r>
      <w:r>
        <w:t xml:space="preserve"> </w:t>
      </w:r>
      <w:r>
        <w:t xml:space="preserve">312W</w:t>
      </w:r>
      <w:r>
        <w:t xml:space="preserve"> - </w:t>
      </w:r>
      <w:r>
        <w:t xml:space="preserve">Assessment Procedures for Students with Special Needs</w:t>
      </w:r>
      <w:r>
        <w:t xml:space="preserve"> (</w:t>
      </w:r>
      <w:r>
        <w:t xml:space="preserve">4</w:t>
      </w:r>
      <w:r>
        <w:t xml:space="preserve">)</w:t>
      </w:r>
    </w:p>
    <w:p>
      <w:pPr>
        <w:pStyle w:val="sc-BodyText"/>
      </w:pPr>
      <w:r>
        <w:t xml:space="preserve">Teacher candidates examine principles and procedures of educational assessment for preschool through secondary level students across multi-tiered systems of supports.  Thirty hours of assigned practicum included. </w:t>
      </w:r>
      <w:r>
        <w:rPr>
          <w:color w:val="000000"/>
        </w:rPr>
        <w:t xml:space="preserve">This is a Writing in the Discipline (WID) course.</w:t>
      </w:r>
    </w:p>
    <w:p>
      <w:pPr>
        <w:pStyle w:val="sc-BodyText"/>
      </w:pPr>
      <w:r>
        <w:t xml:space="preserve">Prerequisite: </w:t>
      </w:r>
      <w:r>
        <w:t xml:space="preserve">SPED 202 or SPED 202W or ELED 202 or ELED 202W, and admission into the elementary and special education B. S. programs, or consent of department chair.</w:t>
      </w:r>
    </w:p>
    <w:p>
      <w:pPr>
        <w:pStyle w:val="sc-BodyText"/>
      </w:pPr>
      <w:r>
        <w:t xml:space="preserve">Offered: </w:t>
      </w:r>
      <w:r>
        <w:t xml:space="preserve"> Fall, Spring.</w:t>
      </w:r>
    </w:p>
    <w:p>
      <w:pPr>
        <w:pStyle w:val="sc-CourseTitle"/>
      </w:pPr>
      <w:bookmarkStart w:name="CF003B7812A94658B4841513A8A19F42" w:id="2075"/>
      <w:bookmarkEnd w:id="2075"/>
      <w:r>
        <w:t xml:space="preserve">SPED</w:t>
      </w:r>
      <w:r>
        <w:t xml:space="preserve"> </w:t>
      </w:r>
      <w:r>
        <w:t xml:space="preserve">333</w:t>
      </w:r>
      <w:r>
        <w:t xml:space="preserve"> - </w:t>
      </w:r>
      <w:r>
        <w:t xml:space="preserve">Introduction to Special Education: Policies/Practices</w:t>
      </w:r>
      <w:r>
        <w:t xml:space="preserve"> (</w:t>
      </w:r>
      <w:r>
        <w:t xml:space="preserve">3</w:t>
      </w:r>
      <w:r>
        <w:t xml:space="preserve">)</w:t>
      </w:r>
    </w:p>
    <w:p>
      <w:pPr>
        <w:pStyle w:val="sc-BodyText"/>
        <w:pStyle w:val="sc-BodyText"/>
      </w:pPr>
      <w:r>
        <w:t xml:space="preserve">Special education policies/practices will be addressed.  General educator candidates explore specific teaching strategies and legal/ethical implications for working with students/families with exceptionalities.</w:t>
      </w:r>
    </w:p>
    <w:p>
      <w:pPr>
        <w:pStyle w:val="sc-BodyText"/>
      </w:pPr>
      <w:r>
        <w:t xml:space="preserve">Prerequisite: </w:t>
      </w:r>
      <w:r>
        <w:t xml:space="preserve">Admission to and retention in a teacher preparation program; successful prior enrollment in ARTE 302, HPE 300, HPE 301, MUSE 212, SED 202, TECH 305 or TECH 300, WLED 201 or consent of department chair.</w:t>
      </w:r>
    </w:p>
    <w:p>
      <w:pPr>
        <w:pStyle w:val="sc-BodyText"/>
      </w:pPr>
      <w:r>
        <w:t xml:space="preserve">Offered: </w:t>
      </w:r>
      <w:r>
        <w:t xml:space="preserve">Fall, Spring.</w:t>
      </w:r>
    </w:p>
    <w:p>
      <w:pPr>
        <w:pStyle w:val="sc-CourseTitle"/>
      </w:pPr>
      <w:bookmarkStart w:name="1E30E1BFF4844377AD8A59849884889B" w:id="2076"/>
      <w:bookmarkEnd w:id="2076"/>
      <w:r>
        <w:t xml:space="preserve">SPED</w:t>
      </w:r>
      <w:r>
        <w:t xml:space="preserve"> </w:t>
      </w:r>
      <w:r>
        <w:t xml:space="preserve">412W</w:t>
      </w:r>
      <w:r>
        <w:t xml:space="preserve"> - </w:t>
      </w:r>
      <w:r>
        <w:t xml:space="preserve">Intensive Intervention in Literacy</w:t>
      </w:r>
      <w:r>
        <w:t xml:space="preserve"> (</w:t>
      </w:r>
      <w:r>
        <w:t xml:space="preserve">4</w:t>
      </w:r>
      <w:r>
        <w:t xml:space="preserve">)</w:t>
      </w:r>
    </w:p>
    <w:p>
      <w:pPr>
        <w:pStyle w:val="sc-BodyText"/>
      </w:pPr>
      <w:r>
        <w:t xml:space="preserve">Teacher candidates examine assessment, curriculum and methodology for providing intensive intervention in literacy to students with language-based learning differences. Thirty hours of assigned practicum included. </w:t>
      </w:r>
      <w:r>
        <w:t xml:space="preserve">This is a Writing in the Discipline (WID) course.</w:t>
      </w:r>
    </w:p>
    <w:p>
      <w:pPr>
        <w:pStyle w:val="sc-BodyText"/>
      </w:pPr>
      <w:r>
        <w:t xml:space="preserve">Prerequisite: </w:t>
      </w:r>
      <w:r>
        <w:t xml:space="preserve">ELED 324, ELED 326, SPED 210, SPED 211, and SPED 312, or consent of department chair.</w:t>
      </w:r>
    </w:p>
    <w:p>
      <w:pPr>
        <w:pStyle w:val="sc-BodyText"/>
      </w:pPr>
      <w:r>
        <w:t xml:space="preserve">Offered: </w:t>
      </w:r>
      <w:r>
        <w:t xml:space="preserve"> Fall, Spring.</w:t>
      </w:r>
    </w:p>
    <w:p>
      <w:pPr>
        <w:pStyle w:val="sc-CourseTitle"/>
      </w:pPr>
      <w:bookmarkStart w:name="A5518FBEB7CB4EFE8543F010D0B25201" w:id="2077"/>
      <w:bookmarkEnd w:id="2077"/>
      <w:r>
        <w:t xml:space="preserve">SPED</w:t>
      </w:r>
      <w:r>
        <w:t xml:space="preserve"> </w:t>
      </w:r>
      <w:r>
        <w:t xml:space="preserve">415</w:t>
      </w:r>
      <w:r>
        <w:t xml:space="preserve"> - </w:t>
      </w:r>
      <w:r>
        <w:t xml:space="preserve">Assessment/Instruction with Young Exceptional Children</w:t>
      </w:r>
      <w:r>
        <w:t xml:space="preserve"> (</w:t>
      </w:r>
      <w:r>
        <w:t xml:space="preserve">3</w:t>
      </w:r>
      <w:r>
        <w:t xml:space="preserve">)</w:t>
      </w:r>
    </w:p>
    <w:p>
      <w:pPr>
        <w:pStyle w:val="sc-BodyText"/>
        <w:pStyle w:val="sc-BodyText"/>
      </w:pPr>
      <w:r>
        <w:t xml:space="preserve">An array of curriculum and instructional approaches for serving infants, preschool and early elementary children with disabilities in inclusive contexts are examined. Topics include assessment, evidence-based instruction and curriculum design/adaptations.</w:t>
      </w:r>
    </w:p>
    <w:p>
      <w:pPr>
        <w:pStyle w:val="sc-BodyText"/>
      </w:pPr>
      <w:r>
        <w:t xml:space="preserve">Prerequisite: </w:t>
      </w:r>
      <w:r>
        <w:t xml:space="preserve">SPED 301 or consent of department chair.</w:t>
      </w:r>
    </w:p>
    <w:p>
      <w:pPr>
        <w:pStyle w:val="sc-BodyText"/>
      </w:pPr>
      <w:r>
        <w:t xml:space="preserve">Offered: </w:t>
      </w:r>
      <w:r>
        <w:t xml:space="preserve"> Fall.</w:t>
      </w:r>
    </w:p>
    <w:p>
      <w:pPr>
        <w:pStyle w:val="sc-CourseTitle"/>
      </w:pPr>
      <w:bookmarkStart w:name="FF0B8E312B0D4B7C81FCEC31A1F24640" w:id="2078"/>
      <w:bookmarkEnd w:id="2078"/>
      <w:r>
        <w:t xml:space="preserve">SPED</w:t>
      </w:r>
      <w:r>
        <w:t xml:space="preserve"> </w:t>
      </w:r>
      <w:r>
        <w:t xml:space="preserve">424</w:t>
      </w:r>
      <w:r>
        <w:t xml:space="preserve"> - </w:t>
      </w:r>
      <w:r>
        <w:t xml:space="preserve">Assessment/Instruction: Adolescents with Mild/Moderate Disabilities</w:t>
      </w:r>
      <w:r>
        <w:t xml:space="preserve"> (</w:t>
      </w:r>
      <w:r>
        <w:t xml:space="preserve">4</w:t>
      </w:r>
      <w:r>
        <w:t xml:space="preserve">)</w:t>
      </w:r>
    </w:p>
    <w:p>
      <w:pPr>
        <w:pStyle w:val="sc-BodyText"/>
      </w:pPr>
      <w:pPr>
        <w:pStyle w:val="sc-BodyText"/>
      </w:pPr>
      <w:r>
        <w:t xml:space="preserve">Assessment and instructional approaches for adolescents with mild/moderate disabilities at the middle grades or secondary level are analyzed. Thirty hour practicum required.</w:t>
      </w:r>
    </w:p>
    <w:p>
      <w:pPr>
        <w:pStyle w:val="sc-BodyText"/>
      </w:pPr>
      <w:r>
        <w:t xml:space="preserve">Prerequisite: </w:t>
      </w:r>
      <w:r>
        <w:t xml:space="preserve">SPED 300, SPED 310, SPED 312 or SPED 312W, admission to the Department of Special Education or consent of the department chair.</w:t>
      </w:r>
    </w:p>
    <w:p>
      <w:pPr>
        <w:pStyle w:val="sc-BodyText"/>
      </w:pPr>
      <w:r>
        <w:t xml:space="preserve">Offered: </w:t>
      </w:r>
      <w:r>
        <w:t xml:space="preserve">Spring.</w:t>
      </w:r>
    </w:p>
    <w:p>
      <w:pPr>
        <w:pStyle w:val="sc-CourseTitle"/>
      </w:pPr>
      <w:bookmarkStart w:name="CF4F0B709CE14B09AE8A53D0AA80AA10" w:id="2079"/>
      <w:bookmarkEnd w:id="2079"/>
      <w:r>
        <w:t xml:space="preserve">SPED</w:t>
      </w:r>
      <w:r>
        <w:t xml:space="preserve"> </w:t>
      </w:r>
      <w:r>
        <w:t xml:space="preserve">427</w:t>
      </w:r>
      <w:r>
        <w:t xml:space="preserve"> - </w:t>
      </w:r>
      <w:r>
        <w:t xml:space="preserve">Career/Transition Planning for Adolescents</w:t>
      </w:r>
      <w:r>
        <w:t xml:space="preserve"> (</w:t>
      </w:r>
      <w:r>
        <w:t xml:space="preserve">3</w:t>
      </w:r>
      <w:r>
        <w:t xml:space="preserve">)</w:t>
      </w:r>
    </w:p>
    <w:p>
      <w:pPr>
        <w:pStyle w:val="sc-BodyText"/>
        <w:pStyle w:val="sc-BodyText"/>
      </w:pPr>
      <w:r>
        <w:t xml:space="preserve">Teacher candidates focus on career and transition planning for adolescents with special needs at the middle grades or secondary level. Observation/field experience required.</w:t>
      </w:r>
    </w:p>
    <w:p>
      <w:pPr>
        <w:pStyle w:val="sc-BodyText"/>
      </w:pPr>
      <w:r>
        <w:t xml:space="preserve">Prerequisite: </w:t>
      </w:r>
      <w:r>
        <w:t xml:space="preserve">SPED 300 or SPED 202 or ELED 202 or equivalent, SPED 210, SPED 312 or SPED 312W, admission to the Department of Special Education, or consent of department chair.</w:t>
      </w:r>
    </w:p>
    <w:p>
      <w:pPr>
        <w:pStyle w:val="sc-BodyText"/>
      </w:pPr>
      <w:r>
        <w:t xml:space="preserve">Offered: </w:t>
      </w:r>
      <w:r>
        <w:t xml:space="preserve">Spring.</w:t>
      </w:r>
    </w:p>
    <w:p>
      <w:pPr>
        <w:pStyle w:val="sc-CourseTitle"/>
      </w:pPr>
      <w:bookmarkStart w:name="5DA5ED04E5424404AAED9171F4257DED" w:id="2080"/>
      <w:bookmarkEnd w:id="2080"/>
      <w:r>
        <w:t xml:space="preserve">SPED</w:t>
      </w:r>
      <w:r>
        <w:t xml:space="preserve"> </w:t>
      </w:r>
      <w:r>
        <w:t xml:space="preserve">428</w:t>
      </w:r>
      <w:r>
        <w:t xml:space="preserve"> - </w:t>
      </w:r>
      <w:r>
        <w:t xml:space="preserve">Student Teaching at the Secondary Level</w:t>
      </w:r>
      <w:r>
        <w:t xml:space="preserve"> (</w:t>
      </w:r>
      <w:r>
        <w:t xml:space="preserve">10</w:t>
      </w:r>
      <w:r>
        <w:t xml:space="preserve">)</w:t>
      </w:r>
    </w:p>
    <w:p>
      <w:pPr>
        <w:pStyle w:val="sc-BodyText"/>
      </w:pPr>
      <w:r>
        <w:t xml:space="preserve">In this culminating field experience, candidates complete a teaching experience in an elementary or middle school under the supervision of a cooperating teacher and college supervisor. This is a full-semester assignment. Graded S, U.</w:t>
      </w:r>
    </w:p>
    <w:p>
      <w:pPr>
        <w:pStyle w:val="sc-BodyText"/>
      </w:pPr>
      <w:r>
        <w:t xml:space="preserve">Prerequisite: </w:t>
      </w:r>
      <w:r>
        <w:t xml:space="preserve">Concurrent enrollment in SPED 440; satisfactory completion of the admission and retention requirements for the special education and the elementary or secondary education programs; passing score(s) on the Praxis II; approved Preparing to Teach Portfolio; completion of the community service requirement; and a negative result from the required tuberculin test. A cumulative GPA of 2.50 a full semester prior to student teaching; M.A.T. candidates must have a cumulative GPA of 3.00 a full semester prior to student teaching.</w:t>
      </w:r>
    </w:p>
    <w:p>
      <w:pPr>
        <w:pStyle w:val="sc-BodyText"/>
      </w:pPr>
      <w:r>
        <w:t xml:space="preserve">Offered: </w:t>
      </w:r>
      <w:r>
        <w:t xml:space="preserve"> Fall, Spring.</w:t>
      </w:r>
    </w:p>
    <w:p>
      <w:pPr>
        <w:pStyle w:val="sc-CourseTitle"/>
      </w:pPr>
      <w:bookmarkStart w:name="88C9779248C643D284FB965BB607873E" w:id="2081"/>
      <w:bookmarkEnd w:id="2081"/>
      <w:r>
        <w:t xml:space="preserve">SPED</w:t>
      </w:r>
      <w:r>
        <w:t xml:space="preserve"> </w:t>
      </w:r>
      <w:r>
        <w:t xml:space="preserve">433</w:t>
      </w:r>
      <w:r>
        <w:t xml:space="preserve"> - </w:t>
      </w:r>
      <w:r>
        <w:t xml:space="preserve">Special Education: Best Practices and Applications</w:t>
      </w:r>
      <w:r>
        <w:t xml:space="preserve"> (</w:t>
      </w:r>
      <w:r>
        <w:t xml:space="preserve">3</w:t>
      </w:r>
      <w:r>
        <w:t xml:space="preserve">)</w:t>
      </w:r>
    </w:p>
    <w:p>
      <w:pPr>
        <w:pStyle w:val="sc-BodyText"/>
      </w:pPr>
      <w:r>
        <w:t xml:space="preserve">Primary learner characteristics guide lesson planning, instruction and assessment to address the strengths/needs of students with exceptionalities. Focused field experiences in special education are required.</w:t>
      </w:r>
    </w:p>
    <w:p>
      <w:pPr>
        <w:pStyle w:val="sc-BodyText"/>
      </w:pPr>
      <w:r>
        <w:t xml:space="preserve">Prerequisite: </w:t>
      </w:r>
      <w:r>
        <w:t xml:space="preserve">Admission to and retention in a teacher preparation program; ELED 202 or SPED 202 or SPED 333, or consent of department chair.</w:t>
      </w:r>
    </w:p>
    <w:p>
      <w:pPr>
        <w:pStyle w:val="sc-BodyText"/>
      </w:pPr>
      <w:r>
        <w:t xml:space="preserve">Offered: </w:t>
      </w:r>
      <w:r>
        <w:t xml:space="preserve"> Fall, Spring.</w:t>
      </w:r>
    </w:p>
    <w:p>
      <w:pPr>
        <w:pStyle w:val="sc-CourseTitle"/>
      </w:pPr>
      <w:bookmarkStart w:name="18998BE5BFBB4E1AB094FA964DC6868F" w:id="2082"/>
      <w:bookmarkEnd w:id="2082"/>
      <w:r>
        <w:t xml:space="preserve">SPED</w:t>
      </w:r>
      <w:r>
        <w:t xml:space="preserve"> </w:t>
      </w:r>
      <w:r>
        <w:t xml:space="preserve">435</w:t>
      </w:r>
      <w:r>
        <w:t xml:space="preserve"> - </w:t>
      </w:r>
      <w:r>
        <w:t xml:space="preserve">Assessment/Instruction: Young Students with SID</w:t>
      </w:r>
      <w:r>
        <w:t xml:space="preserve"> (</w:t>
      </w:r>
      <w:r>
        <w:t xml:space="preserve">4</w:t>
      </w:r>
      <w:r>
        <w:t xml:space="preserve">)</w:t>
      </w:r>
    </w:p>
    <w:p>
      <w:pPr>
        <w:pStyle w:val="sc-BodyText"/>
      </w:pPr>
      <w:r>
        <w:t xml:space="preserve">This is an analysis of assessment, methodology, curriculum, instructional procedures, and adaptations of materials and strategies for children with significant special needs. Thirty hours of an assigned practicum are included. Teacher candidates analyze assessment, methodology, curriculum, instructional procedures and adaptations of materials and strategies for children with significant special needs. Thirty hours of an assigned practicum are included. </w:t>
      </w:r>
      <w:r>
        <w:t xml:space="preserve">This is a Writing in the Discipline (WID) course.</w:t>
      </w:r>
    </w:p>
    <w:p>
      <w:pPr>
        <w:pStyle w:val="sc-BodyText"/>
      </w:pPr>
      <w:r>
        <w:t xml:space="preserve">Prerequisite: </w:t>
      </w:r>
      <w:r>
        <w:t xml:space="preserve">SPED 210 or SPED 210W, SPED 312 or SPED 312W, or consent of department chair.</w:t>
      </w:r>
    </w:p>
    <w:p>
      <w:pPr>
        <w:pStyle w:val="sc-BodyText"/>
      </w:pPr>
      <w:r>
        <w:t xml:space="preserve">Offered: </w:t>
      </w:r>
      <w:r>
        <w:t xml:space="preserve"> Spring.</w:t>
      </w:r>
    </w:p>
    <w:p>
      <w:pPr>
        <w:pStyle w:val="sc-CourseTitle"/>
      </w:pPr>
      <w:bookmarkStart w:name="A0339EFEBAB94BC796B793BE58D3A5A8" w:id="2083"/>
      <w:bookmarkEnd w:id="2083"/>
      <w:r>
        <w:t xml:space="preserve">SPED</w:t>
      </w:r>
      <w:r>
        <w:t xml:space="preserve"> </w:t>
      </w:r>
      <w:r>
        <w:t xml:space="preserve">436</w:t>
      </w:r>
      <w:r>
        <w:t xml:space="preserve"> - </w:t>
      </w:r>
      <w:r>
        <w:t xml:space="preserve">Assessment/Instruction: Older Students with SID</w:t>
      </w:r>
      <w:r>
        <w:t xml:space="preserve"> (</w:t>
      </w:r>
      <w:r>
        <w:t xml:space="preserve">4</w:t>
      </w:r>
      <w:r>
        <w:t xml:space="preserve">)</w:t>
      </w:r>
    </w:p>
    <w:p>
      <w:pPr>
        <w:pStyle w:val="sc-BodyText"/>
      </w:pPr>
      <w:r>
        <w:t xml:space="preserve">Assessment, methodology, teaching strategies, curriculum, instructional procedures, and transition preparation for older students with significant special needs is the course focus. Thirty hours of an assigned practicum are included. Teacher candidates focus on assessment, methodology, teaching strategies, curriculum, instructional procedures, and transition preparation for older students with significant special needs. Thirty hours of an assigned practicum are included.</w:t>
      </w:r>
    </w:p>
    <w:p>
      <w:pPr>
        <w:pStyle w:val="sc-BodyText"/>
      </w:pPr>
      <w:r>
        <w:t xml:space="preserve">Prerequisite: </w:t>
      </w:r>
      <w:r>
        <w:t xml:space="preserve">SPED 210 or SPED 210W, SPED 312 or SPED 312W, or consent of department chair.</w:t>
      </w:r>
    </w:p>
    <w:p>
      <w:pPr>
        <w:pStyle w:val="sc-BodyText"/>
      </w:pPr>
      <w:r>
        <w:t xml:space="preserve">Offered: </w:t>
      </w:r>
      <w:r>
        <w:t xml:space="preserve"> Fall.</w:t>
      </w:r>
    </w:p>
    <w:p>
      <w:pPr>
        <w:pStyle w:val="sc-CourseTitle"/>
      </w:pPr>
      <w:bookmarkStart w:name="47C608AB9BC9423B817F5089963B5C1D" w:id="2084"/>
      <w:bookmarkEnd w:id="2084"/>
      <w:r>
        <w:t xml:space="preserve">SPED</w:t>
      </w:r>
      <w:r>
        <w:t xml:space="preserve"> </w:t>
      </w:r>
      <w:r>
        <w:t xml:space="preserve">451</w:t>
      </w:r>
      <w:r>
        <w:t xml:space="preserve"> - </w:t>
      </w:r>
      <w:r>
        <w:t xml:space="preserve">Teaching Culturally/Linguistically Diverse Students with Exceptionality</w:t>
      </w:r>
      <w:r>
        <w:t xml:space="preserve"> (</w:t>
      </w:r>
      <w:r>
        <w:t xml:space="preserve">3</w:t>
      </w:r>
      <w:r>
        <w:t xml:space="preserve">)</w:t>
      </w:r>
    </w:p>
    <w:p>
      <w:pPr>
        <w:pStyle w:val="sc-BodyText"/>
        <w:pStyle w:val="sc-BodyText"/>
      </w:pPr>
      <w:r>
        <w:t xml:space="preserve">Students explore theoretical, conceptual and pedagogical elements in culturally and linguistically responsive teaching and learning for culturally and linguistically diverse students with exceptional needs.</w:t>
      </w:r>
    </w:p>
    <w:p>
      <w:pPr>
        <w:pStyle w:val="sc-BodyText"/>
      </w:pPr>
      <w:r>
        <w:t xml:space="preserve">Prerequisite: </w:t>
      </w:r>
      <w:r>
        <w:t xml:space="preserve">SPED 210 or SPED 210W, SPED 211, SPED 312 or SPED 312W, or consent of department chair</w:t>
      </w:r>
    </w:p>
    <w:p>
      <w:pPr>
        <w:pStyle w:val="sc-BodyText"/>
      </w:pPr>
      <w:r>
        <w:t xml:space="preserve">Offered: </w:t>
      </w:r>
      <w:r>
        <w:t xml:space="preserve">Fall, Spring.</w:t>
      </w:r>
    </w:p>
    <w:p>
      <w:pPr>
        <w:pStyle w:val="sc-CourseTitle"/>
      </w:pPr>
      <w:bookmarkStart w:name="8E75F89AE9AA4C70963B3E84E6D0C403" w:id="2085"/>
      <w:bookmarkEnd w:id="2085"/>
      <w:r>
        <w:t xml:space="preserve">SPED</w:t>
      </w:r>
      <w:r>
        <w:t xml:space="preserve"> </w:t>
      </w:r>
      <w:r>
        <w:t xml:space="preserve">453</w:t>
      </w:r>
      <w:r>
        <w:t xml:space="preserve"> - </w:t>
      </w:r>
      <w:r>
        <w:t xml:space="preserve">Content-Based ESL Instruction for Exceptional Students</w:t>
      </w:r>
      <w:r>
        <w:t xml:space="preserve"> (</w:t>
      </w:r>
      <w:r>
        <w:t xml:space="preserve">4</w:t>
      </w:r>
      <w:r>
        <w:t xml:space="preserve">)</w:t>
      </w:r>
    </w:p>
    <w:p>
      <w:pPr>
        <w:pStyle w:val="sc-BodyText"/>
      </w:pPr>
      <w:r>
        <w:t xml:space="preserve">Students analyze instructional approaches that integrate language, literacy, and content instruction for multilingual learners. Students design, adapt and implement instruction for multilingual learners with special needs. </w:t>
      </w:r>
      <w:r>
        <w:t xml:space="preserve">Thirty-hour assigned practicum included.</w:t>
      </w:r>
    </w:p>
    <w:p>
      <w:pPr>
        <w:pStyle w:val="sc-BodyText"/>
      </w:pPr>
      <w:r>
        <w:t xml:space="preserve">Prerequisite: </w:t>
      </w:r>
      <w:r>
        <w:t xml:space="preserve">SPED 451 or consent of department chair.</w:t>
      </w:r>
    </w:p>
    <w:p>
      <w:pPr>
        <w:pStyle w:val="sc-BodyText"/>
      </w:pPr>
      <w:r>
        <w:t xml:space="preserve">Offered: </w:t>
      </w:r>
      <w:r>
        <w:t xml:space="preserve">Fall, Spring.</w:t>
      </w:r>
    </w:p>
    <w:p>
      <w:pPr>
        <w:pStyle w:val="sc-CourseTitle"/>
      </w:pPr>
      <w:bookmarkStart w:name="68CEFEC47B9A4B40B4F44C7F0C6A49C9" w:id="2086"/>
      <w:bookmarkEnd w:id="2086"/>
      <w:r>
        <w:t xml:space="preserve">SPED</w:t>
      </w:r>
      <w:r>
        <w:t xml:space="preserve"> </w:t>
      </w:r>
      <w:r>
        <w:t xml:space="preserve">458</w:t>
      </w:r>
      <w:r>
        <w:t xml:space="preserve"> - </w:t>
      </w:r>
      <w:r>
        <w:t xml:space="preserve">STEM for Diverse Learners: Intensive Intervention</w:t>
      </w:r>
      <w:r>
        <w:t xml:space="preserve"> (</w:t>
      </w:r>
      <w:r>
        <w:t xml:space="preserve">4</w:t>
      </w:r>
      <w:r>
        <w:t xml:space="preserve">)</w:t>
      </w:r>
    </w:p>
    <w:p>
      <w:pPr>
        <w:pStyle w:val="sc-BodyText"/>
        <w:pStyle w:val="sc-BodyText"/>
      </w:pPr>
      <w:r>
        <w:t xml:space="preserve">Teacher candidates analyze STEM curricula and instructional approaches to support students with special needs. Emphasis is placed on assessment and intervention in math and science. Thirty hour practicum included.</w:t>
      </w:r>
    </w:p>
    <w:p>
      <w:pPr>
        <w:pStyle w:val="sc-BodyText"/>
      </w:pPr>
      <w:r>
        <w:t xml:space="preserve">Prerequisite: </w:t>
      </w:r>
      <w:r>
        <w:t xml:space="preserve">ELED 438, SPED 210 or SPED 210W, SPED 312 or SPED 312W, or consent of department chair.  </w:t>
      </w:r>
    </w:p>
    <w:p>
      <w:pPr>
        <w:pStyle w:val="sc-BodyText"/>
      </w:pPr>
      <w:r>
        <w:t xml:space="preserve">Offered: </w:t>
      </w:r>
      <w:r>
        <w:t xml:space="preserve"> Fall, Spring.</w:t>
      </w:r>
    </w:p>
    <w:p>
      <w:pPr>
        <w:pStyle w:val="sc-CourseTitle"/>
      </w:pPr>
      <w:bookmarkStart w:name="E400A87481A845EC99A83517874B8043" w:id="2087"/>
      <w:bookmarkEnd w:id="2087"/>
      <w:r>
        <w:t xml:space="preserve">SPED</w:t>
      </w:r>
      <w:r>
        <w:t xml:space="preserve"> </w:t>
      </w:r>
      <w:r>
        <w:t xml:space="preserve">460</w:t>
      </w:r>
      <w:r>
        <w:t xml:space="preserve"> - </w:t>
      </w:r>
      <w:r>
        <w:t xml:space="preserve">Capstone: Specialized Language Instruction</w:t>
      </w:r>
      <w:r>
        <w:t xml:space="preserve"> (</w:t>
      </w:r>
      <w:r>
        <w:t xml:space="preserve">2</w:t>
      </w:r>
      <w:r>
        <w:t xml:space="preserve">)</w:t>
      </w:r>
    </w:p>
    <w:p>
      <w:pPr>
        <w:pStyle w:val="sc-BodyText"/>
        <w:pStyle w:val="sc-BodyText"/>
      </w:pPr>
      <w:r>
        <w:t xml:space="preserve">Teacher candidates explore the needs of students with language-based learning differences, reflecting upon how, where, and to what extent they, and their families, are being (or could be) served in schools.</w:t>
      </w:r>
    </w:p>
    <w:p>
      <w:pPr>
        <w:pStyle w:val="sc-BodyText"/>
      </w:pPr>
      <w:r>
        <w:t xml:space="preserve">Prerequisite: </w:t>
      </w:r>
      <w:r>
        <w:t xml:space="preserve">SPED 412 or SPED 412W.</w:t>
      </w:r>
    </w:p>
    <w:p>
      <w:pPr>
        <w:pStyle w:val="sc-BodyText"/>
      </w:pPr>
      <w:r>
        <w:t xml:space="preserve">Offered: </w:t>
      </w:r>
      <w:r>
        <w:t xml:space="preserve">Fall, Spring, Summer.</w:t>
      </w:r>
    </w:p>
    <w:p>
      <w:pPr>
        <w:pStyle w:val="sc-CourseTitle"/>
      </w:pPr>
      <w:bookmarkStart w:name="B97963B18D534B35B9F40AA8A558FAF4" w:id="2088"/>
      <w:bookmarkEnd w:id="2088"/>
      <w:r>
        <w:t xml:space="preserve">SPED</w:t>
      </w:r>
      <w:r>
        <w:t xml:space="preserve"> </w:t>
      </w:r>
      <w:r>
        <w:t xml:space="preserve">461</w:t>
      </w:r>
      <w:r>
        <w:t xml:space="preserve"> - </w:t>
      </w:r>
      <w:r>
        <w:t xml:space="preserve">Understanding Autism Spectrum Disorders</w:t>
      </w:r>
      <w:r>
        <w:t xml:space="preserve"> (</w:t>
      </w:r>
      <w:r>
        <w:t xml:space="preserve">3</w:t>
      </w:r>
      <w:r>
        <w:t xml:space="preserve">)</w:t>
      </w:r>
    </w:p>
    <w:p>
      <w:pPr>
        <w:pStyle w:val="sc-BodyText"/>
      </w:pPr>
      <w:pPr>
        <w:pStyle w:val="sc-BodyText"/>
      </w:pPr>
      <w:r>
        <w:t xml:space="preserve">The learning style and characteristics of autism spectrum disorders are examined. Techniques are developed for understanding and working with persons who have an autism spectrum diagnosis and their families. Students cannot receive credit for both SPED 461 and SPED 561.</w:t>
      </w:r>
    </w:p>
    <w:p>
      <w:pPr>
        <w:pStyle w:val="sc-BodyText"/>
      </w:pPr>
      <w:r>
        <w:t xml:space="preserve">Prerequisite: </w:t>
      </w:r>
      <w:r>
        <w:t xml:space="preserve">Restricted to students in the B.G.S. Social Services program who have completed at least 60 credits.</w:t>
      </w:r>
    </w:p>
    <w:p>
      <w:pPr>
        <w:pStyle w:val="sc-BodyText"/>
      </w:pPr>
      <w:r>
        <w:t xml:space="preserve">Cross-Listed as: </w:t>
      </w:r>
      <w:r>
        <w:t xml:space="preserve">SPED 561</w:t>
      </w:r>
    </w:p>
    <w:p>
      <w:pPr>
        <w:pStyle w:val="sc-BodyText"/>
      </w:pPr>
      <w:r>
        <w:t xml:space="preserve">Offered: </w:t>
      </w:r>
      <w:r>
        <w:t xml:space="preserve">Fall</w:t>
      </w:r>
    </w:p>
    <w:p>
      <w:pPr>
        <w:pStyle w:val="sc-CourseTitle"/>
      </w:pPr>
      <w:bookmarkStart w:name="239D0C1848F945BA8E7D23F4E4790DE9" w:id="2089"/>
      <w:bookmarkEnd w:id="2089"/>
      <w:r>
        <w:t xml:space="preserve">SPED</w:t>
      </w:r>
      <w:r>
        <w:t xml:space="preserve"> </w:t>
      </w:r>
      <w:r>
        <w:t xml:space="preserve">470</w:t>
      </w:r>
      <w:r>
        <w:t xml:space="preserve"> - </w:t>
      </w:r>
      <w:r>
        <w:t xml:space="preserve">Collaboration: Home, School, and Community</w:t>
      </w:r>
      <w:r>
        <w:t xml:space="preserve"> (</w:t>
      </w:r>
      <w:r>
        <w:t xml:space="preserve">3</w:t>
      </w:r>
      <w:r>
        <w:t xml:space="preserve">)</w:t>
      </w:r>
    </w:p>
    <w:p>
      <w:pPr>
        <w:pStyle w:val="sc-BodyText"/>
      </w:pPr>
      <w:r>
        <w:t xml:space="preserve">This course complements the Student Teaching semester to help prepare beginning special educators.  Teacher candidates examine instructional planning/practices, assessment strategies and collaborative approaches to working with families.</w:t>
      </w:r>
    </w:p>
    <w:p>
      <w:pPr>
        <w:pStyle w:val="sc-BodyText"/>
      </w:pPr>
      <w:r>
        <w:t xml:space="preserve">Prerequisite: </w:t>
      </w:r>
      <w:r>
        <w:t xml:space="preserve">Concurrent enrollment in SPED 471, or consent of the department chair.</w:t>
      </w:r>
    </w:p>
    <w:p>
      <w:pPr>
        <w:pStyle w:val="sc-BodyText"/>
      </w:pPr>
      <w:r>
        <w:t xml:space="preserve">Offered: </w:t>
      </w:r>
      <w:r>
        <w:t xml:space="preserve"> Fall, Spring.</w:t>
      </w:r>
    </w:p>
    <w:p>
      <w:pPr>
        <w:pStyle w:val="sc-CourseTitle"/>
      </w:pPr>
      <w:bookmarkStart w:name="5408468749474CC2B9DE7BC6784A507A" w:id="2090"/>
      <w:bookmarkEnd w:id="2090"/>
      <w:r>
        <w:t xml:space="preserve">SPED</w:t>
      </w:r>
      <w:r>
        <w:t xml:space="preserve"> </w:t>
      </w:r>
      <w:r>
        <w:t xml:space="preserve">471</w:t>
      </w:r>
      <w:r>
        <w:t xml:space="preserve"> - </w:t>
      </w:r>
      <w:r>
        <w:t xml:space="preserve">Student Teaching in Elementary Special Education</w:t>
      </w:r>
      <w:r>
        <w:t xml:space="preserve"> (</w:t>
      </w:r>
      <w:r>
        <w:t xml:space="preserve">8-9</w:t>
      </w:r>
      <w:r>
        <w:t xml:space="preserve">)</w:t>
      </w:r>
    </w:p>
    <w:p>
      <w:pPr>
        <w:pStyle w:val="sc-BodyText"/>
      </w:pPr>
      <w:r>
        <w:t xml:space="preserve">In this culminating clinical experience, candidates demonstrate their competence in planning, implementing and assessing learning experiences in elementary level classrooms that serve students with mild to moderate disabilities.  Graded S/U.</w:t>
      </w:r>
    </w:p>
    <w:p>
      <w:pPr>
        <w:pStyle w:val="sc-BodyText"/>
      </w:pPr>
      <w:r>
        <w:t xml:space="preserve">Prerequisite: </w:t>
      </w:r>
      <w:r>
        <w:t xml:space="preserve">Concurrent enrollment in SPED 470; satisfactory completion of the admission and retention requirements for the mild to moderate special education and elementary education programs; passing score(s) on Praxis II Content Knowledge Tests; approved Preparing to Student Teach Portfolio in all applicable programs; and completion of the community service requirement. Undergraduate and second degree candidates must have a cumulative G.P.A. of 2.75 a full semester prior to student teaching.</w:t>
      </w:r>
    </w:p>
    <w:p>
      <w:pPr>
        <w:pStyle w:val="sc-BodyText"/>
      </w:pPr>
      <w:r>
        <w:t xml:space="preserve">Offered: </w:t>
      </w:r>
      <w:r>
        <w:t xml:space="preserve"> Fall, Spring.</w:t>
      </w:r>
    </w:p>
    <w:p>
      <w:pPr>
        <w:pStyle w:val="sc-CourseTitle"/>
      </w:pPr>
      <w:bookmarkStart w:name="FA4B91918EAA402DADA6F515F16C4631" w:id="2091"/>
      <w:bookmarkEnd w:id="2091"/>
      <w:r>
        <w:t xml:space="preserve">SPED</w:t>
      </w:r>
      <w:r>
        <w:t xml:space="preserve"> </w:t>
      </w:r>
      <w:r>
        <w:t xml:space="preserve">472</w:t>
      </w:r>
      <w:r>
        <w:t xml:space="preserve"> - </w:t>
      </w:r>
      <w:r>
        <w:t xml:space="preserve">Student Teaching Seminar: SID</w:t>
      </w:r>
      <w:r>
        <w:t xml:space="preserve"> (</w:t>
      </w:r>
      <w:r>
        <w:t xml:space="preserve">2</w:t>
      </w:r>
      <w:r>
        <w:t xml:space="preserve">)</w:t>
      </w:r>
    </w:p>
    <w:p>
      <w:pPr>
        <w:pStyle w:val="sc-BodyText"/>
      </w:pPr>
      <w:r>
        <w:t xml:space="preserve">Teacher behaviors appropriate to effective teaching are developed. Topics include multicultural and global perspectives, IEP refinement, reflective teaching practices, and parental and technology issues. This seminar meets weekly.</w:t>
      </w:r>
    </w:p>
    <w:p>
      <w:pPr>
        <w:pStyle w:val="sc-BodyText"/>
      </w:pPr>
      <w:r>
        <w:t xml:space="preserve">Prerequisite: </w:t>
      </w:r>
      <w:r>
        <w:t xml:space="preserve">Concurrent enrollment in SPED 473.</w:t>
      </w:r>
    </w:p>
    <w:p>
      <w:pPr>
        <w:pStyle w:val="sc-BodyText"/>
      </w:pPr>
      <w:r>
        <w:t xml:space="preserve">Offered: </w:t>
      </w:r>
      <w:r>
        <w:t xml:space="preserve"> Fall, Spring.</w:t>
      </w:r>
    </w:p>
    <w:p>
      <w:pPr>
        <w:pStyle w:val="sc-CourseTitle"/>
      </w:pPr>
      <w:bookmarkStart w:name="259381CBAE3843ABBA24190B346E1BAB" w:id="2092"/>
      <w:bookmarkEnd w:id="2092"/>
      <w:r>
        <w:t xml:space="preserve">SPED</w:t>
      </w:r>
      <w:r>
        <w:t xml:space="preserve"> </w:t>
      </w:r>
      <w:r>
        <w:t xml:space="preserve">473</w:t>
      </w:r>
      <w:r>
        <w:t xml:space="preserve"> - </w:t>
      </w:r>
      <w:r>
        <w:t xml:space="preserve">Student Teaching in SID</w:t>
      </w:r>
      <w:r>
        <w:t xml:space="preserve"> (</w:t>
      </w:r>
      <w:r>
        <w:t xml:space="preserve">8-10</w:t>
      </w:r>
      <w:r>
        <w:t xml:space="preserve">)</w:t>
      </w:r>
    </w:p>
    <w:p>
      <w:pPr>
        <w:pStyle w:val="sc-BodyText"/>
      </w:pPr>
      <w:r>
        <w:t xml:space="preserve">In this culminating field experience, candidates complete a teaching experience in an elementary or middle school under the supervision of a cooperating teacher and college supervisor. This is a full-semester assignment. Graded S, U.</w:t>
      </w:r>
    </w:p>
    <w:p>
      <w:pPr>
        <w:pStyle w:val="sc-BodyText"/>
      </w:pPr>
      <w:r>
        <w:t xml:space="preserve">Prerequisite: </w:t>
      </w:r>
      <w:r>
        <w:t xml:space="preserve">Satisfactory completion of the admission and retention requirements for the special education and the elementary or secondary education programs; passing score(s) on all applicable Praxis II tests; approved Preparing to Teach Portfolio; completion of the community service requirement. A cumulative G.P.A. of 2.75 a full semester prior to student teaching; M.A.T. candidates must have a cumulative G.P.A. of 3.00 a full semester prior to student teaching.</w:t>
      </w:r>
    </w:p>
    <w:p>
      <w:pPr>
        <w:pStyle w:val="sc-BodyText"/>
      </w:pPr>
      <w:r>
        <w:t xml:space="preserve">Offered: </w:t>
      </w:r>
      <w:r>
        <w:t xml:space="preserve"> Fall, Spring.</w:t>
      </w:r>
    </w:p>
    <w:p>
      <w:pPr>
        <w:pStyle w:val="sc-CourseTitle"/>
      </w:pPr>
      <w:bookmarkStart w:name="2BD93666E2874BE7833466BC3DE8B256" w:id="2093"/>
      <w:bookmarkEnd w:id="2093"/>
      <w:r>
        <w:t xml:space="preserve">SPED</w:t>
      </w:r>
      <w:r>
        <w:t xml:space="preserve"> </w:t>
      </w:r>
      <w:r>
        <w:t xml:space="preserve">501</w:t>
      </w:r>
      <w:r>
        <w:t xml:space="preserve"> - </w:t>
      </w:r>
      <w:r>
        <w:t xml:space="preserve">Assessment in Special Education</w:t>
      </w:r>
      <w:r>
        <w:t xml:space="preserve"> (</w:t>
      </w:r>
      <w:r>
        <w:t xml:space="preserve">3</w:t>
      </w:r>
      <w:r>
        <w:t xml:space="preserve">)</w:t>
      </w:r>
    </w:p>
    <w:p>
      <w:pPr>
        <w:pStyle w:val="sc-BodyText"/>
      </w:pPr>
      <w:r>
        <w:t xml:space="preserve">Graduate candidates develop skills in diagnostic assessment of the academic/behavioral special needs of children and adolescents at the elementary or secondary levels.</w:t>
      </w:r>
    </w:p>
    <w:p>
      <w:pPr>
        <w:pStyle w:val="sc-BodyText"/>
      </w:pPr>
      <w:r>
        <w:t xml:space="preserve">Prerequisite: </w:t>
      </w:r>
      <w:r>
        <w:t xml:space="preserve">Graduate status and SPED 300 or equivalent, or consent of the department chair.</w:t>
      </w:r>
    </w:p>
    <w:p>
      <w:pPr>
        <w:pStyle w:val="sc-BodyText"/>
      </w:pPr>
      <w:r>
        <w:t xml:space="preserve">Offered: </w:t>
      </w:r>
      <w:r>
        <w:t xml:space="preserve"> Fall (as needed).</w:t>
      </w:r>
    </w:p>
    <w:p>
      <w:pPr>
        <w:pStyle w:val="sc-CourseTitle"/>
      </w:pPr>
      <w:bookmarkStart w:name="2414FFAD0487494F8B3098A237D4EA42" w:id="2094"/>
      <w:bookmarkEnd w:id="2094"/>
      <w:r>
        <w:t xml:space="preserve">SPED</w:t>
      </w:r>
      <w:r>
        <w:t xml:space="preserve"> </w:t>
      </w:r>
      <w:r>
        <w:t xml:space="preserve">503</w:t>
      </w:r>
      <w:r>
        <w:t xml:space="preserve"> - </w:t>
      </w:r>
      <w:r>
        <w:t xml:space="preserve">Positive Behavior Intervention and Supports</w:t>
      </w:r>
      <w:r>
        <w:t xml:space="preserve"> (</w:t>
      </w:r>
      <w:r>
        <w:t xml:space="preserve">3</w:t>
      </w:r>
      <w:r>
        <w:t xml:space="preserve">)</w:t>
      </w:r>
    </w:p>
    <w:p>
      <w:pPr>
        <w:pStyle w:val="sc-BodyText"/>
        <w:pStyle w:val="sc-BodyText"/>
      </w:pPr>
      <w:r>
        <w:t xml:space="preserve">Graduate candidates apply positive behavioral intervention and supports to address the social, emotional and behavioral needs of diverse learners with special needs.</w:t>
      </w:r>
    </w:p>
    <w:p>
      <w:pPr>
        <w:pStyle w:val="sc-BodyText"/>
      </w:pPr>
      <w:r>
        <w:t xml:space="preserve">Prerequisite: </w:t>
      </w:r>
      <w:r>
        <w:t xml:space="preserve">SPED 300 or equivalent, matriculation in a graduate program, or consent of department chair.</w:t>
      </w:r>
    </w:p>
    <w:p>
      <w:pPr>
        <w:pStyle w:val="sc-BodyText"/>
      </w:pPr>
      <w:r>
        <w:t xml:space="preserve">Offered: </w:t>
      </w:r>
      <w:r>
        <w:t xml:space="preserve"> Fall (as needed).</w:t>
      </w:r>
    </w:p>
    <w:p>
      <w:pPr>
        <w:pStyle w:val="sc-CourseTitle"/>
      </w:pPr>
      <w:bookmarkStart w:name="C2B4533469BB4086BFB2D20EC79D5039" w:id="2095"/>
      <w:bookmarkEnd w:id="2095"/>
      <w:r>
        <w:t xml:space="preserve">SPED</w:t>
      </w:r>
      <w:r>
        <w:t xml:space="preserve"> </w:t>
      </w:r>
      <w:r>
        <w:t xml:space="preserve">505</w:t>
      </w:r>
      <w:r>
        <w:t xml:space="preserve"> - </w:t>
      </w:r>
      <w:r>
        <w:t xml:space="preserve">Oral and Written Language: Classroom Intervention </w:t>
      </w:r>
      <w:r>
        <w:t xml:space="preserve"> (</w:t>
      </w:r>
      <w:r>
        <w:t xml:space="preserve">3</w:t>
      </w:r>
      <w:r>
        <w:t xml:space="preserve">)</w:t>
      </w:r>
    </w:p>
    <w:p>
      <w:pPr>
        <w:pStyle w:val="sc-BodyText"/>
        <w:pStyle w:val="sc-BodyText"/>
      </w:pPr>
      <w:r>
        <w:t xml:space="preserve">Graduate candidates study </w:t>
      </w:r>
      <w:r>
        <w:t xml:space="preserve">methods, techniques and materials designed to help children or adolescents with spoken and/or written language special educational needs. </w:t>
      </w:r>
    </w:p>
    <w:p>
      <w:pPr>
        <w:pStyle w:val="sc-BodyText"/>
      </w:pPr>
      <w:r>
        <w:t xml:space="preserve">Prerequisite: </w:t>
      </w:r>
      <w:r>
        <w:t xml:space="preserve">SPED 300 or equivalent, matriculation in a graduate program, or consent of department chair.</w:t>
      </w:r>
    </w:p>
    <w:p>
      <w:pPr>
        <w:pStyle w:val="sc-BodyText"/>
      </w:pPr>
      <w:r>
        <w:t xml:space="preserve">Offered: </w:t>
      </w:r>
      <w:r>
        <w:t xml:space="preserve">As needed.</w:t>
      </w:r>
    </w:p>
    <w:p>
      <w:pPr>
        <w:pStyle w:val="sc-CourseTitle"/>
      </w:pPr>
      <w:bookmarkStart w:name="84C4A89AD88C4B999BD4BCA94D148638" w:id="2096"/>
      <w:bookmarkEnd w:id="2096"/>
      <w:r>
        <w:t xml:space="preserve">SPED</w:t>
      </w:r>
      <w:r>
        <w:t xml:space="preserve"> </w:t>
      </w:r>
      <w:r>
        <w:t xml:space="preserve">513</w:t>
      </w:r>
      <w:r>
        <w:t xml:space="preserve"> - </w:t>
      </w:r>
      <w:r>
        <w:t xml:space="preserve">Characteristics/Needs of Young Exceptional Children</w:t>
      </w:r>
      <w:r>
        <w:t xml:space="preserve"> (</w:t>
      </w:r>
      <w:r>
        <w:t xml:space="preserve">3</w:t>
      </w:r>
      <w:r>
        <w:t xml:space="preserve">)</w:t>
      </w:r>
    </w:p>
    <w:p>
      <w:pPr>
        <w:pStyle w:val="sc-BodyText"/>
      </w:pPr>
      <w:r>
        <w:t xml:space="preserve">The range of exceptionalities that manifest during the period from birth to six is examined. Emphasis is placed upon understanding characteristics, needs, medical considerations, identification, legal/ethical principles and service approaches.</w:t>
      </w:r>
    </w:p>
    <w:p>
      <w:pPr>
        <w:pStyle w:val="sc-BodyText"/>
      </w:pPr>
      <w:r>
        <w:t xml:space="preserve">Prerequisite: </w:t>
      </w:r>
      <w:r>
        <w:t xml:space="preserve">Graduate status or consent of department chair.</w:t>
      </w:r>
    </w:p>
    <w:p>
      <w:pPr>
        <w:pStyle w:val="sc-BodyText"/>
      </w:pPr>
      <w:r>
        <w:t xml:space="preserve">Offered: </w:t>
      </w:r>
      <w:r>
        <w:t xml:space="preserve">Spring.</w:t>
      </w:r>
    </w:p>
    <w:p>
      <w:pPr>
        <w:pStyle w:val="sc-CourseTitle"/>
      </w:pPr>
      <w:bookmarkStart w:name="533725C6968646F2941D6BE5F1C7B28E" w:id="2097"/>
      <w:bookmarkEnd w:id="2097"/>
      <w:r>
        <w:t xml:space="preserve">SPED</w:t>
      </w:r>
      <w:r>
        <w:t xml:space="preserve"> </w:t>
      </w:r>
      <w:r>
        <w:t xml:space="preserve">515</w:t>
      </w:r>
      <w:r>
        <w:t xml:space="preserve"> - </w:t>
      </w:r>
      <w:r>
        <w:t xml:space="preserve">Early Childhood Developmental Screening and Assessment</w:t>
      </w:r>
      <w:r>
        <w:t xml:space="preserve"> (</w:t>
      </w:r>
      <w:r>
        <w:t xml:space="preserve">3</w:t>
      </w:r>
      <w:r>
        <w:t xml:space="preserve">)</w:t>
      </w:r>
    </w:p>
    <w:p>
      <w:pPr>
        <w:pStyle w:val="sc-BodyText"/>
      </w:pPr>
      <w:r>
        <w:t xml:space="preserve">Interdisciplinary assessment procedures and development of IEPs are covered. Emphasis is placed on assessment strategies that are used to develop responsive and meaningful programs for families and children with exceptionalities.</w:t>
      </w:r>
    </w:p>
    <w:p>
      <w:pPr>
        <w:pStyle w:val="sc-BodyText"/>
      </w:pPr>
      <w:r>
        <w:t xml:space="preserve">Prerequisite: </w:t>
      </w:r>
      <w:r>
        <w:t xml:space="preserve">Graduate status, SPED 513 or consent of program advisor.</w:t>
      </w:r>
    </w:p>
    <w:p>
      <w:pPr>
        <w:pStyle w:val="sc-BodyText"/>
      </w:pPr>
      <w:r>
        <w:t xml:space="preserve">Offered: </w:t>
      </w:r>
      <w:r>
        <w:t xml:space="preserve">Spring.</w:t>
      </w:r>
    </w:p>
    <w:p>
      <w:pPr>
        <w:pStyle w:val="sc-CourseTitle"/>
      </w:pPr>
      <w:bookmarkStart w:name="CE9A165EFF72472CA6D45472C88C5E50" w:id="2098"/>
      <w:bookmarkEnd w:id="2098"/>
      <w:r>
        <w:t xml:space="preserve">SPED</w:t>
      </w:r>
      <w:r>
        <w:t xml:space="preserve"> </w:t>
      </w:r>
      <w:r>
        <w:t xml:space="preserve">516</w:t>
      </w:r>
      <w:r>
        <w:t xml:space="preserve"> - </w:t>
      </w:r>
      <w:r>
        <w:t xml:space="preserve">Individualized Interventions for Young Exceptional Children</w:t>
      </w:r>
      <w:r>
        <w:t xml:space="preserve"> (</w:t>
      </w:r>
      <w:r>
        <w:t xml:space="preserve">3</w:t>
      </w:r>
      <w:r>
        <w:t xml:space="preserve">)</w:t>
      </w:r>
    </w:p>
    <w:p>
      <w:pPr>
        <w:pStyle w:val="sc-BodyText"/>
        <w:pStyle w:val="sc-BodyText"/>
      </w:pPr>
      <w:r>
        <w:t xml:space="preserve">Intervention and instructional approaches to the education of young exceptional students are analyzed. Topics include effective implementation of individualized education programs, data-based individualization and implementation of evidence-based practices.</w:t>
      </w:r>
    </w:p>
    <w:p>
      <w:pPr>
        <w:pStyle w:val="sc-BodyText"/>
      </w:pPr>
      <w:r>
        <w:t xml:space="preserve">Prerequisite: </w:t>
      </w:r>
      <w:r>
        <w:t xml:space="preserve">Graduate status, SPED 513 or consent of program advisor.</w:t>
      </w:r>
    </w:p>
    <w:p>
      <w:pPr>
        <w:pStyle w:val="sc-BodyText"/>
      </w:pPr>
      <w:r>
        <w:t xml:space="preserve">Offered: </w:t>
      </w:r>
      <w:r>
        <w:t xml:space="preserve">Fall.</w:t>
      </w:r>
    </w:p>
    <w:p>
      <w:pPr>
        <w:pStyle w:val="sc-CourseTitle"/>
      </w:pPr>
      <w:bookmarkStart w:name="671CDC1255FD4252B3C8E092302C6163" w:id="2099"/>
      <w:bookmarkEnd w:id="2099"/>
      <w:r>
        <w:t xml:space="preserve">SPED</w:t>
      </w:r>
      <w:r>
        <w:t xml:space="preserve"> </w:t>
      </w:r>
      <w:r>
        <w:t xml:space="preserve">518</w:t>
      </w:r>
      <w:r>
        <w:t xml:space="preserve"> - </w:t>
      </w:r>
      <w:r>
        <w:t xml:space="preserve">Literacy for Diverse Learners: Intensive Intervention</w:t>
      </w:r>
      <w:r>
        <w:t xml:space="preserve"> (</w:t>
      </w:r>
      <w:r>
        <w:t xml:space="preserve">4</w:t>
      </w:r>
      <w:r>
        <w:t xml:space="preserve">)</w:t>
      </w:r>
    </w:p>
    <w:p>
      <w:pPr>
        <w:pStyle w:val="sc-BodyText"/>
      </w:pPr>
      <w:r>
        <w:t xml:space="preserve">Graduate candidates select, adapt, implement, and assess reading/writing methods/materials for elementary students with special needs. The focus on designing interventions that best support academic achievement is emphasized. </w:t>
      </w:r>
      <w:r>
        <w:t xml:space="preserve">Thirty-hour practicum required</w:t>
      </w:r>
      <w:r>
        <w:t xml:space="preserve">.</w:t>
      </w:r>
    </w:p>
    <w:p>
      <w:pPr>
        <w:pStyle w:val="sc-BodyText"/>
      </w:pPr>
      <w:r>
        <w:t xml:space="preserve">Prerequisite: </w:t>
      </w:r>
      <w:r>
        <w:t xml:space="preserve">Matriculation in a graduate program, SPED 501 or equivalents, or consent of department chair.</w:t>
      </w:r>
    </w:p>
    <w:p>
      <w:pPr>
        <w:pStyle w:val="sc-BodyText"/>
      </w:pPr>
      <w:r>
        <w:t xml:space="preserve">Offered: </w:t>
      </w:r>
      <w:r>
        <w:t xml:space="preserve"> Spring.</w:t>
      </w:r>
    </w:p>
    <w:p>
      <w:pPr>
        <w:pStyle w:val="sc-CourseTitle"/>
      </w:pPr>
      <w:bookmarkStart w:name="0943C58719F64E06815BB0F40D6C8D41" w:id="2100"/>
      <w:bookmarkEnd w:id="2100"/>
      <w:r>
        <w:t xml:space="preserve">SPED</w:t>
      </w:r>
      <w:r>
        <w:t xml:space="preserve"> </w:t>
      </w:r>
      <w:r>
        <w:t xml:space="preserve">519</w:t>
      </w:r>
      <w:r>
        <w:t xml:space="preserve"> - </w:t>
      </w:r>
      <w:r>
        <w:t xml:space="preserve">Professional Development for Cooperating Teachers</w:t>
      </w:r>
      <w:r>
        <w:t xml:space="preserve"> (</w:t>
      </w:r>
      <w:r>
        <w:t xml:space="preserve">3</w:t>
      </w:r>
      <w:r>
        <w:t xml:space="preserve">)</w:t>
      </w:r>
    </w:p>
    <w:p>
      <w:pPr>
        <w:pStyle w:val="sc-BodyText"/>
      </w:pPr>
      <w:r>
        <w:t xml:space="preserve">Participants refine practices that support effective supervision and evaluation of professional practice in special education. Focus is on updates in the field of special education and resources. Hybrid course.</w:t>
      </w:r>
    </w:p>
    <w:p>
      <w:pPr>
        <w:pStyle w:val="sc-BodyText"/>
      </w:pPr>
      <w:r>
        <w:t xml:space="preserve">Prerequisite: </w:t>
      </w:r>
      <w:r>
        <w:t xml:space="preserve">Graduate status and currently serving as a cooperating teacher, or consent of department chair.</w:t>
      </w:r>
    </w:p>
    <w:p>
      <w:pPr>
        <w:pStyle w:val="sc-BodyText"/>
      </w:pPr>
      <w:r>
        <w:t xml:space="preserve">Offered: </w:t>
      </w:r>
      <w:r>
        <w:t xml:space="preserve"> As needed.</w:t>
      </w:r>
    </w:p>
    <w:p>
      <w:pPr>
        <w:pStyle w:val="sc-CourseTitle"/>
      </w:pPr>
      <w:bookmarkStart w:name="CF2583538315428C8DAFB6F72D3F0492" w:id="2101"/>
      <w:bookmarkEnd w:id="2101"/>
      <w:r>
        <w:t xml:space="preserve">SPED</w:t>
      </w:r>
      <w:r>
        <w:t xml:space="preserve"> </w:t>
      </w:r>
      <w:r>
        <w:t xml:space="preserve">520</w:t>
      </w:r>
      <w:r>
        <w:t xml:space="preserve"> - </w:t>
      </w:r>
      <w:r>
        <w:t xml:space="preserve">Young Adults in Nonschool Settings</w:t>
      </w:r>
      <w:r>
        <w:t xml:space="preserve"> (</w:t>
      </w:r>
      <w:r>
        <w:t xml:space="preserve">3</w:t>
      </w:r>
      <w:r>
        <w:t xml:space="preserve">)</w:t>
      </w:r>
    </w:p>
    <w:p>
      <w:pPr>
        <w:pStyle w:val="sc-BodyText"/>
      </w:pPr>
      <w:r>
        <w:t xml:space="preserve">Study includes a delineation of the population, an integrated model for organizing a total program, and methods for developing adaptive behavior in a variety of community, residential, vocational, and leisure settings.</w:t>
      </w:r>
    </w:p>
    <w:p>
      <w:pPr>
        <w:pStyle w:val="sc-BodyText"/>
      </w:pPr>
      <w:r>
        <w:t xml:space="preserve">Prerequisite: </w:t>
      </w:r>
      <w:r>
        <w:t xml:space="preserve">Graduate status and SPED 300.</w:t>
      </w:r>
    </w:p>
    <w:p>
      <w:pPr>
        <w:pStyle w:val="sc-BodyText"/>
      </w:pPr>
      <w:r>
        <w:t xml:space="preserve">Offered: </w:t>
      </w:r>
      <w:r>
        <w:t xml:space="preserve"> Summer.</w:t>
      </w:r>
    </w:p>
    <w:p>
      <w:pPr>
        <w:pStyle w:val="sc-CourseTitle"/>
      </w:pPr>
      <w:bookmarkStart w:name="0F913D08E0A244FAA2B3335CF962D40C" w:id="2102"/>
      <w:bookmarkEnd w:id="2102"/>
      <w:r>
        <w:t xml:space="preserve">SPED</w:t>
      </w:r>
      <w:r>
        <w:t xml:space="preserve"> </w:t>
      </w:r>
      <w:r>
        <w:t xml:space="preserve">524</w:t>
      </w:r>
      <w:r>
        <w:t xml:space="preserve"> - </w:t>
      </w:r>
      <w:r>
        <w:t xml:space="preserve">Literacy Instruction for Adolescents: Intensive Intervention</w:t>
      </w:r>
      <w:r>
        <w:t xml:space="preserve"> (</w:t>
      </w:r>
      <w:r>
        <w:t xml:space="preserve">4</w:t>
      </w:r>
      <w:r>
        <w:t xml:space="preserve">)</w:t>
      </w:r>
    </w:p>
    <w:p>
      <w:pPr>
        <w:pStyle w:val="sc-BodyText"/>
      </w:pPr>
      <w:r>
        <w:rPr>
          <w:color w:val="565656"/>
        </w:rPr>
        <w:t xml:space="preserve">Graduate candidates select, adapt, implement and assess reading/writing methods/materials for secondary students with special needs. The focus on designing interventions that best support academic achievement is emphasized. Thirty-hour practicum required.</w:t>
      </w:r>
    </w:p>
    <w:p>
      <w:pPr>
        <w:pStyle w:val="sc-BodyText"/>
      </w:pPr>
      <w:r>
        <w:t xml:space="preserve">Prerequisite: </w:t>
      </w:r>
      <w:r>
        <w:t xml:space="preserve">Matriculation in a graduate program, SPED 501, or equivalents, or consent of department chair.</w:t>
      </w:r>
    </w:p>
    <w:p>
      <w:pPr>
        <w:pStyle w:val="sc-BodyText"/>
      </w:pPr>
      <w:r>
        <w:t xml:space="preserve">Offered: </w:t>
      </w:r>
      <w:r>
        <w:t xml:space="preserve">Spring.</w:t>
      </w:r>
    </w:p>
    <w:p>
      <w:pPr>
        <w:pStyle w:val="sc-CourseTitle"/>
      </w:pPr>
      <w:bookmarkStart w:name="B5E50526EFED419CA2605D69FD6A5655" w:id="2103"/>
      <w:bookmarkEnd w:id="2103"/>
      <w:r>
        <w:t xml:space="preserve">SPED</w:t>
      </w:r>
      <w:r>
        <w:t xml:space="preserve"> </w:t>
      </w:r>
      <w:r>
        <w:t xml:space="preserve">525</w:t>
      </w:r>
      <w:r>
        <w:t xml:space="preserve"> - </w:t>
      </w:r>
      <w:r>
        <w:t xml:space="preserve">Development of Communication and Movement</w:t>
      </w:r>
      <w:r>
        <w:t xml:space="preserve"> (</w:t>
      </w:r>
      <w:r>
        <w:t xml:space="preserve">3</w:t>
      </w:r>
      <w:r>
        <w:t xml:space="preserve">)</w:t>
      </w:r>
    </w:p>
    <w:p>
      <w:pPr>
        <w:pStyle w:val="sc-BodyText"/>
      </w:pPr>
      <w:r>
        <w:t xml:space="preserve">Patterns of human development are analyzed, with emphasis on the development of communication and movement. Alternate communication strategies for the nonverbal student are also discussed.</w:t>
      </w:r>
    </w:p>
    <w:p>
      <w:pPr>
        <w:pStyle w:val="sc-BodyText"/>
      </w:pPr>
      <w:r>
        <w:t xml:space="preserve">Prerequisite: </w:t>
      </w:r>
      <w:r>
        <w:t xml:space="preserve">Graduate status or consent of department chair.</w:t>
      </w:r>
    </w:p>
    <w:p>
      <w:pPr>
        <w:pStyle w:val="sc-BodyText"/>
      </w:pPr>
      <w:r>
        <w:t xml:space="preserve">Offered: </w:t>
      </w:r>
      <w:r>
        <w:t xml:space="preserve"> Fall.</w:t>
      </w:r>
    </w:p>
    <w:p>
      <w:pPr>
        <w:pStyle w:val="sc-CourseTitle"/>
      </w:pPr>
      <w:bookmarkStart w:name="8B30A5BECFF845419F3FB778BAB5BFC3" w:id="2104"/>
      <w:bookmarkEnd w:id="2104"/>
      <w:r>
        <w:t xml:space="preserve">SPED</w:t>
      </w:r>
      <w:r>
        <w:t xml:space="preserve"> </w:t>
      </w:r>
      <w:r>
        <w:t xml:space="preserve">526</w:t>
      </w:r>
      <w:r>
        <w:t xml:space="preserve"> - </w:t>
      </w:r>
      <w:r>
        <w:t xml:space="preserve">Assessment, Curriculum: Students with Complex Needs</w:t>
      </w:r>
      <w:r>
        <w:t xml:space="preserve"> (</w:t>
      </w:r>
      <w:r>
        <w:t xml:space="preserve">3</w:t>
      </w:r>
      <w:r>
        <w:t xml:space="preserve">)</w:t>
      </w:r>
    </w:p>
    <w:p>
      <w:pPr>
        <w:pStyle w:val="sc-BodyText"/>
      </w:pPr>
      <w:r>
        <w:t xml:space="preserve">Instructional and environmental adaptations pertinent to facilitating meaningful learning in students with complex learning, movement and sensory needs are discussed.</w:t>
      </w:r>
    </w:p>
    <w:p>
      <w:pPr>
        <w:pStyle w:val="sc-BodyText"/>
      </w:pPr>
      <w:r>
        <w:t xml:space="preserve">Prerequisite: </w:t>
      </w:r>
      <w:r>
        <w:t xml:space="preserve">Graduate status, SPED 300 and SPED 520.</w:t>
      </w:r>
    </w:p>
    <w:p>
      <w:pPr>
        <w:pStyle w:val="sc-BodyText"/>
      </w:pPr>
      <w:r>
        <w:t xml:space="preserve">Offered: </w:t>
      </w:r>
      <w:r>
        <w:t xml:space="preserve"> Spring (even years).</w:t>
      </w:r>
    </w:p>
    <w:p>
      <w:pPr>
        <w:pStyle w:val="sc-CourseTitle"/>
      </w:pPr>
      <w:bookmarkStart w:name="7E031EDA39914FBFB88392B9D3004EFE" w:id="2105"/>
      <w:bookmarkEnd w:id="2105"/>
      <w:r>
        <w:t xml:space="preserve">SPED</w:t>
      </w:r>
      <w:r>
        <w:t xml:space="preserve"> </w:t>
      </w:r>
      <w:r>
        <w:t xml:space="preserve">531</w:t>
      </w:r>
      <w:r>
        <w:t xml:space="preserve"> - </w:t>
      </w:r>
      <w:r>
        <w:t xml:space="preserve">Overview of Special Education: Policies/Practices</w:t>
      </w:r>
      <w:r>
        <w:t xml:space="preserve"> (</w:t>
      </w:r>
      <w:r>
        <w:t xml:space="preserve">3</w:t>
      </w:r>
      <w:r>
        <w:t xml:space="preserve">)</w:t>
      </w:r>
    </w:p>
    <w:p>
      <w:pPr>
        <w:pStyle w:val="sc-BodyText"/>
        <w:pStyle w:val="sc-BodyText"/>
      </w:pPr>
      <w:r>
        <w:t xml:space="preserve">Review of special education policies/practices will be addressed.  General educators will explore teaching strategies, legal/ethical implications, while learning the impact of biases on students/families with exceptionalities in educational settings.</w:t>
      </w:r>
    </w:p>
    <w:p>
      <w:pPr>
        <w:pStyle w:val="sc-BodyText"/>
      </w:pPr>
      <w:r>
        <w:t xml:space="preserve">Prerequisite: </w:t>
      </w:r>
      <w:r>
        <w:t xml:space="preserve">Admission to and retention in a graduate program; or consent of department chair.</w:t>
      </w:r>
    </w:p>
    <w:p>
      <w:pPr>
        <w:pStyle w:val="sc-BodyText"/>
      </w:pPr>
      <w:r>
        <w:t xml:space="preserve">Offered: </w:t>
      </w:r>
      <w:r>
        <w:t xml:space="preserve">Fall, Spring, Summer.</w:t>
      </w:r>
    </w:p>
    <w:p>
      <w:pPr>
        <w:pStyle w:val="sc-CourseTitle"/>
      </w:pPr>
      <w:bookmarkStart w:name="92E2BC59C5964399B17029C0EC958383" w:id="2106"/>
      <w:bookmarkEnd w:id="2106"/>
      <w:r>
        <w:t xml:space="preserve">SPED</w:t>
      </w:r>
      <w:r>
        <w:t xml:space="preserve"> </w:t>
      </w:r>
      <w:r>
        <w:t xml:space="preserve">533</w:t>
      </w:r>
      <w:r>
        <w:t xml:space="preserve"> - </w:t>
      </w:r>
      <w:r>
        <w:t xml:space="preserve">Special Education: Practical Applications </w:t>
      </w:r>
      <w:r>
        <w:t xml:space="preserve"> (</w:t>
      </w:r>
      <w:r>
        <w:t xml:space="preserve">3</w:t>
      </w:r>
      <w:r>
        <w:t xml:space="preserve">)</w:t>
      </w:r>
    </w:p>
    <w:p>
      <w:pPr>
        <w:pStyle w:val="sc-BodyText"/>
        <w:pStyle w:val="sc-BodyText"/>
      </w:pPr>
      <w:r>
        <w:t xml:space="preserve">Primary learner characteristics will guide lesson planning, instruction and assessment to address the strength/needs of students with exceptionalities.</w:t>
      </w:r>
    </w:p>
    <w:p>
      <w:pPr>
        <w:pStyle w:val="sc-BodyText"/>
      </w:pPr>
      <w:r>
        <w:t xml:space="preserve">Prerequisite: </w:t>
      </w:r>
      <w:r>
        <w:t xml:space="preserve">Admission to and retention in a graduate program; successful completion of SPED 531 or consent of department chair.</w:t>
      </w:r>
    </w:p>
    <w:p>
      <w:pPr>
        <w:pStyle w:val="sc-BodyText"/>
      </w:pPr>
      <w:r>
        <w:t xml:space="preserve">Offered: </w:t>
      </w:r>
      <w:r>
        <w:t xml:space="preserve">As needed.</w:t>
      </w:r>
    </w:p>
    <w:p>
      <w:pPr>
        <w:pStyle w:val="sc-CourseTitle"/>
      </w:pPr>
      <w:bookmarkStart w:name="7FD41FC775264B09BACECBE69547F71F" w:id="2107"/>
      <w:bookmarkEnd w:id="2107"/>
      <w:r>
        <w:t xml:space="preserve">SPED</w:t>
      </w:r>
      <w:r>
        <w:t xml:space="preserve"> </w:t>
      </w:r>
      <w:r>
        <w:t xml:space="preserve">534</w:t>
      </w:r>
      <w:r>
        <w:t xml:space="preserve"> - </w:t>
      </w:r>
      <w:r>
        <w:t xml:space="preserve">Involvement of Families in Special Education</w:t>
      </w:r>
      <w:r>
        <w:t xml:space="preserve"> (</w:t>
      </w:r>
      <w:r>
        <w:t xml:space="preserve">3</w:t>
      </w:r>
      <w:r>
        <w:t xml:space="preserve">)</w:t>
      </w:r>
    </w:p>
    <w:p>
      <w:pPr>
        <w:pStyle w:val="sc-BodyText"/>
      </w:pPr>
      <w:r>
        <w:t xml:space="preserve">Students examine the diversity of parents’ perspectives, values and understanding of educating individuals with special needs. They apply learned knowledge to develop strategies to enhance professional and parent interaction.</w:t>
      </w:r>
    </w:p>
    <w:p>
      <w:pPr>
        <w:pStyle w:val="sc-BodyText"/>
      </w:pPr>
      <w:r>
        <w:t xml:space="preserve">Prerequisite: </w:t>
      </w:r>
      <w:r>
        <w:t xml:space="preserve">Matriculation in a graduate program or consent of department chair.</w:t>
      </w:r>
    </w:p>
    <w:p>
      <w:pPr>
        <w:pStyle w:val="sc-BodyText"/>
      </w:pPr>
      <w:r>
        <w:t xml:space="preserve">Offered: </w:t>
      </w:r>
      <w:r>
        <w:t xml:space="preserve"> Fall, Spring.</w:t>
      </w:r>
    </w:p>
    <w:p>
      <w:pPr>
        <w:pStyle w:val="sc-CourseTitle"/>
      </w:pPr>
      <w:bookmarkStart w:name="07783FF2894F476383044EC39D30AE8C" w:id="2108"/>
      <w:bookmarkEnd w:id="2108"/>
      <w:r>
        <w:t xml:space="preserve">SPED</w:t>
      </w:r>
      <w:r>
        <w:t xml:space="preserve"> </w:t>
      </w:r>
      <w:r>
        <w:t xml:space="preserve">544</w:t>
      </w:r>
      <w:r>
        <w:t xml:space="preserve"> - </w:t>
      </w:r>
      <w:r>
        <w:t xml:space="preserve">Families in Early Intervention Programs: Essential Roles</w:t>
      </w:r>
      <w:r>
        <w:t xml:space="preserve"> (</w:t>
      </w:r>
      <w:r>
        <w:t xml:space="preserve">3</w:t>
      </w:r>
      <w:r>
        <w:t xml:space="preserve">)</w:t>
      </w:r>
    </w:p>
    <w:p>
      <w:pPr>
        <w:pStyle w:val="sc-BodyText"/>
      </w:pPr>
      <w:r>
        <w:t xml:space="preserve">Emphasis is on the critical roles that families assume in assessment and intervention processes in early intervention programs. Strategies that promote multiple roles and levels of involvement for families in these programs are discussed.</w:t>
      </w:r>
    </w:p>
    <w:p>
      <w:pPr>
        <w:pStyle w:val="sc-BodyText"/>
      </w:pPr>
      <w:r>
        <w:t xml:space="preserve">Prerequisite: </w:t>
      </w:r>
      <w:r>
        <w:t xml:space="preserve">Concurrent enrollment with SPED 669.  graduate status or consent of department chair.</w:t>
      </w:r>
    </w:p>
    <w:p>
      <w:pPr>
        <w:pStyle w:val="sc-BodyText"/>
      </w:pPr>
      <w:r>
        <w:t xml:space="preserve">Offered: </w:t>
      </w:r>
      <w:r>
        <w:t xml:space="preserve">Summer.</w:t>
      </w:r>
    </w:p>
    <w:p>
      <w:pPr>
        <w:pStyle w:val="sc-CourseTitle"/>
      </w:pPr>
      <w:bookmarkStart w:name="6DCBCA094F3644CC9333BB197C7C30AA" w:id="2109"/>
      <w:bookmarkEnd w:id="2109"/>
      <w:r>
        <w:t xml:space="preserve">SPED</w:t>
      </w:r>
      <w:r>
        <w:t xml:space="preserve"> </w:t>
      </w:r>
      <w:r>
        <w:t xml:space="preserve">545</w:t>
      </w:r>
      <w:r>
        <w:t xml:space="preserve"> - </w:t>
      </w:r>
      <w:r>
        <w:t xml:space="preserve">Assistive Technology in the Classroom</w:t>
      </w:r>
      <w:r>
        <w:t xml:space="preserve"> (</w:t>
      </w:r>
      <w:r>
        <w:t xml:space="preserve">3</w:t>
      </w:r>
      <w:r>
        <w:t xml:space="preserve">)</w:t>
      </w:r>
    </w:p>
    <w:p>
      <w:pPr>
        <w:pStyle w:val="sc-BodyText"/>
      </w:pPr>
      <w:r>
        <w:t xml:space="preserve">Technology is explored that facilitates success for persons with disabilities in integrated school and community settings. Focus is on the application of varied activities and materials.</w:t>
      </w:r>
    </w:p>
    <w:p>
      <w:pPr>
        <w:pStyle w:val="sc-BodyText"/>
      </w:pPr>
      <w:r>
        <w:t xml:space="preserve">Prerequisite: </w:t>
      </w:r>
      <w:r>
        <w:t xml:space="preserve">Graduate status or consent of department chair.</w:t>
      </w:r>
    </w:p>
    <w:p>
      <w:pPr>
        <w:pStyle w:val="sc-BodyText"/>
      </w:pPr>
      <w:r>
        <w:t xml:space="preserve">Offered: </w:t>
      </w:r>
      <w:r>
        <w:t xml:space="preserve">As needed.</w:t>
      </w:r>
    </w:p>
    <w:p>
      <w:pPr>
        <w:pStyle w:val="sc-CourseTitle"/>
      </w:pPr>
      <w:bookmarkStart w:name="A57DD98C92E0477386B284A354AD22AA" w:id="2110"/>
      <w:bookmarkEnd w:id="2110"/>
      <w:r>
        <w:t xml:space="preserve">SPED</w:t>
      </w:r>
      <w:r>
        <w:t xml:space="preserve"> </w:t>
      </w:r>
      <w:r>
        <w:t xml:space="preserve">546</w:t>
      </w:r>
      <w:r>
        <w:t xml:space="preserve"> - </w:t>
      </w:r>
      <w:r>
        <w:t xml:space="preserve">Dyslexia in Schools: Assessment and Identification </w:t>
      </w:r>
      <w:r>
        <w:t xml:space="preserve"> (</w:t>
      </w:r>
      <w:r>
        <w:t xml:space="preserve">3</w:t>
      </w:r>
      <w:r>
        <w:t xml:space="preserve">)</w:t>
      </w:r>
    </w:p>
    <w:p>
      <w:pPr>
        <w:pStyle w:val="sc-BodyText"/>
      </w:pPr>
      <w:pPr>
        <w:pStyle w:val="sc-BodyText"/>
      </w:pPr>
      <w:r>
        <w:t xml:space="preserve">Principles and procedures of effective assessment for the screening, identification and intervention of students with dyslexia are addressed.</w:t>
      </w:r>
    </w:p>
    <w:p>
      <w:pPr>
        <w:pStyle w:val="sc-BodyText"/>
      </w:pPr>
      <w:r>
        <w:t xml:space="preserve">Prerequisite: </w:t>
      </w:r>
      <w:r>
        <w:t xml:space="preserve">Graduate status or consent of department chair.</w:t>
      </w:r>
    </w:p>
    <w:p>
      <w:pPr>
        <w:pStyle w:val="sc-BodyText"/>
      </w:pPr>
      <w:r>
        <w:t xml:space="preserve">Offered: </w:t>
      </w:r>
      <w:r>
        <w:t xml:space="preserve">Summer.</w:t>
      </w:r>
    </w:p>
    <w:p>
      <w:pPr>
        <w:pStyle w:val="sc-CourseTitle"/>
      </w:pPr>
      <w:bookmarkStart w:name="C05D4DA67D8748108D3BA4E468DBB6C7" w:id="2111"/>
      <w:bookmarkEnd w:id="2111"/>
      <w:r>
        <w:t xml:space="preserve">SPED</w:t>
      </w:r>
      <w:r>
        <w:t xml:space="preserve"> </w:t>
      </w:r>
      <w:r>
        <w:t xml:space="preserve">547</w:t>
      </w:r>
      <w:r>
        <w:t xml:space="preserve"> - </w:t>
      </w:r>
      <w:r>
        <w:t xml:space="preserve">Literacy: Students with Complex Learning Needs</w:t>
      </w:r>
      <w:r>
        <w:t xml:space="preserve"> (</w:t>
      </w:r>
      <w:r>
        <w:t xml:space="preserve">4</w:t>
      </w:r>
      <w:r>
        <w:t xml:space="preserve">)</w:t>
      </w:r>
    </w:p>
    <w:p>
      <w:pPr>
        <w:pStyle w:val="sc-BodyText"/>
      </w:pPr>
      <w:pPr>
        <w:pStyle w:val="sc-BodyText"/>
      </w:pPr>
      <w:r>
        <w:t xml:space="preserve">Applying concepts of literacy to students with complex learning, physical, and sensory needs is the focus.  Students demonstrate proficiency in applying literacy practices in a 25-hour required literacy practicum.</w:t>
      </w:r>
    </w:p>
    <w:p>
      <w:pPr>
        <w:pStyle w:val="sc-BodyText"/>
      </w:pPr>
      <w:r>
        <w:t xml:space="preserve">Prerequisite: </w:t>
      </w:r>
      <w:r>
        <w:t xml:space="preserve">READ 534 and SPED 546 or consent of department chair.</w:t>
      </w:r>
    </w:p>
    <w:p>
      <w:pPr>
        <w:pStyle w:val="sc-BodyText"/>
      </w:pPr>
      <w:r>
        <w:t xml:space="preserve">Offered: </w:t>
      </w:r>
      <w:r>
        <w:t xml:space="preserve">Fall.</w:t>
      </w:r>
    </w:p>
    <w:p>
      <w:pPr>
        <w:pStyle w:val="sc-CourseTitle"/>
      </w:pPr>
      <w:bookmarkStart w:name="D9A8999714614DE7BB09B7A12F025329" w:id="2112"/>
      <w:bookmarkEnd w:id="2112"/>
      <w:r>
        <w:t xml:space="preserve">SPED</w:t>
      </w:r>
      <w:r>
        <w:t xml:space="preserve"> </w:t>
      </w:r>
      <w:r>
        <w:t xml:space="preserve">551</w:t>
      </w:r>
      <w:r>
        <w:t xml:space="preserve"> - </w:t>
      </w:r>
      <w:r>
        <w:t xml:space="preserve">Introduction to Multicultural Special Education</w:t>
      </w:r>
      <w:r>
        <w:t xml:space="preserve"> (</w:t>
      </w:r>
      <w:r>
        <w:t xml:space="preserve">3</w:t>
      </w:r>
      <w:r>
        <w:t xml:space="preserve">)</w:t>
      </w:r>
    </w:p>
    <w:p>
      <w:pPr>
        <w:pStyle w:val="sc-BodyText"/>
      </w:pPr>
      <w:r>
        <w:t xml:space="preserve">Students study national/state regulations governing multilingual learners and how they shape practices, and explore theoretical and pedagogical elements in culturally responsive teaching and learning for English/multilingual learners with exceptional needs.</w:t>
      </w:r>
    </w:p>
    <w:p>
      <w:pPr>
        <w:pStyle w:val="sc-BodyText"/>
      </w:pPr>
      <w:r>
        <w:t xml:space="preserve">Prerequisite: </w:t>
      </w:r>
      <w:r>
        <w:t xml:space="preserve">Graduate status or consent of department chair.</w:t>
      </w:r>
    </w:p>
    <w:p>
      <w:pPr>
        <w:pStyle w:val="sc-BodyText"/>
      </w:pPr>
      <w:r>
        <w:t xml:space="preserve">Offered: </w:t>
      </w:r>
      <w:r>
        <w:t xml:space="preserve">Summer (annually).</w:t>
      </w:r>
    </w:p>
    <w:p>
      <w:pPr>
        <w:pStyle w:val="sc-CourseTitle"/>
      </w:pPr>
      <w:bookmarkStart w:name="DE47992DD715493A93E724698882C82E" w:id="2113"/>
      <w:bookmarkEnd w:id="2113"/>
      <w:r>
        <w:t xml:space="preserve">SPED</w:t>
      </w:r>
      <w:r>
        <w:t xml:space="preserve"> </w:t>
      </w:r>
      <w:r>
        <w:t xml:space="preserve">552</w:t>
      </w:r>
      <w:r>
        <w:t xml:space="preserve"> - </w:t>
      </w:r>
      <w:r>
        <w:t xml:space="preserve">Dual Language Acquisitions and Intervention</w:t>
      </w:r>
      <w:r>
        <w:t xml:space="preserve"> (</w:t>
      </w:r>
      <w:r>
        <w:t xml:space="preserve">3</w:t>
      </w:r>
      <w:r>
        <w:t xml:space="preserve">)</w:t>
      </w:r>
    </w:p>
    <w:p>
      <w:pPr>
        <w:pStyle w:val="sc-BodyText"/>
        <w:pStyle w:val="sc-BodyText"/>
      </w:pPr>
      <w:r>
        <w:t xml:space="preserve">Students examine linguistic structure and theories of first/second language acquisitions with consideration of disability, explore assessment procedures for distinguishing language differences from disorders, and learn linguistic intervention techniques.</w:t>
      </w:r>
      <w:r>
        <w:br/>
      </w:r>
    </w:p>
    <w:p>
      <w:pPr>
        <w:pStyle w:val="sc-BodyText"/>
      </w:pPr>
      <w:r>
        <w:t xml:space="preserve">Prerequisite: </w:t>
      </w:r>
      <w:r>
        <w:t xml:space="preserve">Graduate status, certification in special education, or consent of department chair.</w:t>
      </w:r>
    </w:p>
    <w:p>
      <w:pPr>
        <w:pStyle w:val="sc-BodyText"/>
      </w:pPr>
      <w:r>
        <w:t xml:space="preserve">Offered: </w:t>
      </w:r>
      <w:r>
        <w:t xml:space="preserve"> Annually.</w:t>
      </w:r>
    </w:p>
    <w:p>
      <w:pPr>
        <w:pStyle w:val="sc-CourseTitle"/>
      </w:pPr>
      <w:bookmarkStart w:name="AFBBA69A746440C1B33BD63CA3AB3459" w:id="2114"/>
      <w:bookmarkEnd w:id="2114"/>
      <w:r>
        <w:t xml:space="preserve">SPED</w:t>
      </w:r>
      <w:r>
        <w:t xml:space="preserve"> </w:t>
      </w:r>
      <w:r>
        <w:t xml:space="preserve">553</w:t>
      </w:r>
      <w:r>
        <w:t xml:space="preserve"> - </w:t>
      </w:r>
      <w:r>
        <w:t xml:space="preserve">Content-Based ESL Instruction for Exceptional ELs/MLLs</w:t>
      </w:r>
      <w:r>
        <w:t xml:space="preserve"> (</w:t>
      </w:r>
      <w:r>
        <w:t xml:space="preserve">3</w:t>
      </w:r>
      <w:r>
        <w:t xml:space="preserve">)</w:t>
      </w:r>
    </w:p>
    <w:p>
      <w:pPr>
        <w:pStyle w:val="sc-BodyText"/>
      </w:pPr>
      <w:r>
        <w:t xml:space="preserve">Students plan and implement instruction that integrates language, literacy, and content instruction for English/multilingual learners with and without special needs, while analyzing instructional approaches for ELs/MLLs’ unique needs.</w:t>
      </w:r>
    </w:p>
    <w:p>
      <w:pPr>
        <w:pStyle w:val="sc-BodyText"/>
      </w:pPr>
      <w:r>
        <w:t xml:space="preserve">Prerequisite: </w:t>
      </w:r>
      <w:r>
        <w:t xml:space="preserve">Graduate status, certification in special education, SPED 451 or SPED 551, SPED 552, or consent of department chair.</w:t>
      </w:r>
    </w:p>
    <w:p>
      <w:pPr>
        <w:pStyle w:val="sc-BodyText"/>
      </w:pPr>
      <w:r>
        <w:t xml:space="preserve">Offered: </w:t>
      </w:r>
      <w:r>
        <w:t xml:space="preserve">Annually.</w:t>
      </w:r>
    </w:p>
    <w:p>
      <w:pPr>
        <w:pStyle w:val="sc-CourseTitle"/>
      </w:pPr>
      <w:bookmarkStart w:name="F66ECD49DBCB4B019163C07483B0E9CB" w:id="2115"/>
      <w:bookmarkEnd w:id="2115"/>
      <w:r>
        <w:t xml:space="preserve">SPED</w:t>
      </w:r>
      <w:r>
        <w:t xml:space="preserve"> </w:t>
      </w:r>
      <w:r>
        <w:t xml:space="preserve">554</w:t>
      </w:r>
      <w:r>
        <w:t xml:space="preserve"> - </w:t>
      </w:r>
      <w:r>
        <w:t xml:space="preserve">Applied Linguistics for Exceptional ELs/MLLs</w:t>
      </w:r>
      <w:r>
        <w:t xml:space="preserve"> (</w:t>
      </w:r>
      <w:r>
        <w:t xml:space="preserve">3</w:t>
      </w:r>
      <w:r>
        <w:t xml:space="preserve">)</w:t>
      </w:r>
    </w:p>
    <w:p>
      <w:pPr>
        <w:pStyle w:val="sc-BodyText"/>
      </w:pPr>
      <w:r>
        <w:t xml:space="preserve">Students examine the nature of linguistics and English language structure; research language curriculum; and adapt research- and evidence-based language teaching principles for English/multilingual learners with exceptional needs.</w:t>
      </w:r>
    </w:p>
    <w:p>
      <w:pPr>
        <w:pStyle w:val="sc-BodyText"/>
      </w:pPr>
      <w:r>
        <w:t xml:space="preserve">Prerequisite: </w:t>
      </w:r>
      <w:r>
        <w:t xml:space="preserve">Graduate status, certification in special education, SPED 451 or SPED 551, or consent of department chair.</w:t>
      </w:r>
    </w:p>
    <w:p>
      <w:pPr>
        <w:pStyle w:val="sc-BodyText"/>
      </w:pPr>
      <w:r>
        <w:t xml:space="preserve">Offered: </w:t>
      </w:r>
      <w:r>
        <w:t xml:space="preserve">Annually.</w:t>
      </w:r>
    </w:p>
    <w:p>
      <w:pPr>
        <w:pStyle w:val="sc-CourseTitle"/>
      </w:pPr>
      <w:bookmarkStart w:name="41830717589A4474AFA3FC58704F5742" w:id="2116"/>
      <w:bookmarkEnd w:id="2116"/>
      <w:r>
        <w:t xml:space="preserve">SPED</w:t>
      </w:r>
      <w:r>
        <w:t xml:space="preserve"> </w:t>
      </w:r>
      <w:r>
        <w:t xml:space="preserve">555</w:t>
      </w:r>
      <w:r>
        <w:t xml:space="preserve"> - </w:t>
      </w:r>
      <w:r>
        <w:t xml:space="preserve">Literacy for ELs/MLLs with Special Needs</w:t>
      </w:r>
      <w:r>
        <w:t xml:space="preserve"> (</w:t>
      </w:r>
      <w:r>
        <w:t xml:space="preserve">4</w:t>
      </w:r>
      <w:r>
        <w:t xml:space="preserve">)</w:t>
      </w:r>
    </w:p>
    <w:p>
      <w:pPr>
        <w:pStyle w:val="sc-BodyText"/>
      </w:pPr>
      <w:r>
        <w:t xml:space="preserve">Students study instructional practices in language and literacy instruction and assessment of English/multilingual exceptional ELs/MLLs; examine relationships among oral language, literacy, and content learning; and plan and implement literacy instruction. </w:t>
      </w:r>
      <w:r>
        <w:t xml:space="preserve">Thirty-hour practicum required.</w:t>
      </w:r>
    </w:p>
    <w:p>
      <w:pPr>
        <w:pStyle w:val="sc-BodyText"/>
      </w:pPr>
      <w:r>
        <w:t xml:space="preserve">Prerequisite: </w:t>
      </w:r>
      <w:r>
        <w:t xml:space="preserve">Graduate status, certification in special education, SPED 451 or SPED 551, SPED 552, SPED 554,or consent of department chair.</w:t>
      </w:r>
    </w:p>
    <w:p>
      <w:pPr>
        <w:pStyle w:val="sc-BodyText"/>
      </w:pPr>
      <w:r>
        <w:t xml:space="preserve">Offered: </w:t>
      </w:r>
      <w:r>
        <w:t xml:space="preserve">Annually.</w:t>
      </w:r>
    </w:p>
    <w:p>
      <w:pPr>
        <w:pStyle w:val="sc-CourseTitle"/>
      </w:pPr>
      <w:bookmarkStart w:name="18142CB535184DBBB4C919873EC539C3" w:id="2117"/>
      <w:bookmarkEnd w:id="2117"/>
      <w:r>
        <w:t xml:space="preserve">SPED</w:t>
      </w:r>
      <w:r>
        <w:t xml:space="preserve"> </w:t>
      </w:r>
      <w:r>
        <w:t xml:space="preserve">557</w:t>
      </w:r>
      <w:r>
        <w:t xml:space="preserve"> - </w:t>
      </w:r>
      <w:r>
        <w:t xml:space="preserve">Assessing ELs/MLLs with Special Needs</w:t>
      </w:r>
      <w:r>
        <w:t xml:space="preserve"> (</w:t>
      </w:r>
      <w:r>
        <w:t xml:space="preserve">3</w:t>
      </w:r>
      <w:r>
        <w:t xml:space="preserve">)</w:t>
      </w:r>
    </w:p>
    <w:p>
      <w:pPr>
        <w:pStyle w:val="sc-BodyText"/>
      </w:pPr>
      <w:r>
        <w:t xml:space="preserve">Students gain skill in assessing the linguistic, academic, and behavioral abilities of English/multilingual learners with special needs. Emphasis is on the selection, administration, and interpretation of multifaceted assessments.</w:t>
      </w:r>
    </w:p>
    <w:p>
      <w:pPr>
        <w:pStyle w:val="sc-BodyText"/>
      </w:pPr>
      <w:r>
        <w:t xml:space="preserve"> </w:t>
      </w:r>
      <w:r>
        <w:br/>
      </w:r>
    </w:p>
    <w:p>
      <w:pPr>
        <w:pStyle w:val="sc-BodyText"/>
      </w:pPr>
      <w:r>
        <w:t xml:space="preserve">Prerequisite: </w:t>
      </w:r>
      <w:r>
        <w:t xml:space="preserve">Graduate status, certification in special education, SPED 451 or SPED 551, SPED 552, SPED 554, or consent of department chair.</w:t>
      </w:r>
    </w:p>
    <w:p>
      <w:pPr>
        <w:pStyle w:val="sc-BodyText"/>
      </w:pPr>
      <w:r>
        <w:t xml:space="preserve">Offered: </w:t>
      </w:r>
      <w:r>
        <w:t xml:space="preserve">Fall, Spring, Summer.</w:t>
      </w:r>
    </w:p>
    <w:p>
      <w:pPr>
        <w:pStyle w:val="sc-CourseTitle"/>
      </w:pPr>
      <w:bookmarkStart w:name="A02E2208A8214FF49A51FE7C1B9ABAC6" w:id="2118"/>
      <w:bookmarkEnd w:id="2118"/>
      <w:r>
        <w:t xml:space="preserve">SPED</w:t>
      </w:r>
      <w:r>
        <w:t xml:space="preserve"> </w:t>
      </w:r>
      <w:r>
        <w:t xml:space="preserve">558</w:t>
      </w:r>
      <w:r>
        <w:t xml:space="preserve"> - </w:t>
      </w:r>
      <w:r>
        <w:t xml:space="preserve">Mathematics/Science Instruction for Students with Disabilities</w:t>
      </w:r>
      <w:r>
        <w:t xml:space="preserve"> (</w:t>
      </w:r>
      <w:r>
        <w:t xml:space="preserve">3</w:t>
      </w:r>
      <w:r>
        <w:t xml:space="preserve">)</w:t>
      </w:r>
    </w:p>
    <w:p>
      <w:pPr>
        <w:pStyle w:val="sc-BodyText"/>
      </w:pPr>
      <w:r>
        <w:t xml:space="preserve">Prerequisite: </w:t>
      </w:r>
      <w:r>
        <w:t xml:space="preserve">Graduate status.</w:t>
      </w:r>
    </w:p>
    <w:p>
      <w:pPr>
        <w:pStyle w:val="sc-CourseTitle"/>
      </w:pPr>
      <w:bookmarkStart w:name="DD7A4DA7C4C04D6584BE47F39A160B32" w:id="2119"/>
      <w:bookmarkEnd w:id="2119"/>
      <w:r>
        <w:t xml:space="preserve">SPED</w:t>
      </w:r>
      <w:r>
        <w:t xml:space="preserve"> </w:t>
      </w:r>
      <w:r>
        <w:t xml:space="preserve">561</w:t>
      </w:r>
      <w:r>
        <w:t xml:space="preserve"> - </w:t>
      </w:r>
      <w:r>
        <w:t xml:space="preserve">Understanding Autism Spectrum Disorders</w:t>
      </w:r>
      <w:r>
        <w:t xml:space="preserve"> (</w:t>
      </w:r>
      <w:r>
        <w:t xml:space="preserve">3</w:t>
      </w:r>
      <w:r>
        <w:t xml:space="preserve">)</w:t>
      </w:r>
    </w:p>
    <w:p>
      <w:pPr>
        <w:pStyle w:val="sc-BodyText"/>
      </w:pPr>
      <w:r>
        <w:t xml:space="preserve">The learning style and characteristics of autism spectrum disorders are examined. Techniques are developed for understanding and working with persons who have an autism spectrum diagnosis and their families. Students cannot receive credit for both SPED 561 and SPED 461.</w:t>
      </w:r>
    </w:p>
    <w:p>
      <w:pPr>
        <w:pStyle w:val="sc-BodyText"/>
      </w:pPr>
      <w:r>
        <w:t xml:space="preserve">Prerequisite: </w:t>
      </w:r>
      <w:r>
        <w:t xml:space="preserve">Graduate status or consent of department chair.</w:t>
      </w:r>
    </w:p>
    <w:p>
      <w:pPr>
        <w:pStyle w:val="sc-BodyText"/>
      </w:pPr>
      <w:r>
        <w:t xml:space="preserve">Cross-Listed as: </w:t>
      </w:r>
      <w:r>
        <w:t xml:space="preserve">SPED 461</w:t>
      </w:r>
    </w:p>
    <w:p>
      <w:pPr>
        <w:pStyle w:val="sc-BodyText"/>
      </w:pPr>
      <w:r>
        <w:t xml:space="preserve">Offered: </w:t>
      </w:r>
      <w:r>
        <w:t xml:space="preserve"> Fall (as needed).</w:t>
      </w:r>
    </w:p>
    <w:p>
      <w:pPr>
        <w:pStyle w:val="sc-CourseTitle"/>
      </w:pPr>
      <w:bookmarkStart w:name="B8C57BB390414BDC9AD32618D3EB8752" w:id="2120"/>
      <w:bookmarkEnd w:id="2120"/>
      <w:r>
        <w:t xml:space="preserve">SPED</w:t>
      </w:r>
      <w:r>
        <w:t xml:space="preserve"> </w:t>
      </w:r>
      <w:r>
        <w:t xml:space="preserve">562</w:t>
      </w:r>
      <w:r>
        <w:t xml:space="preserve"> - </w:t>
      </w:r>
      <w:r>
        <w:t xml:space="preserve">Practicum I in Autism</w:t>
      </w:r>
      <w:r>
        <w:t xml:space="preserve"> (</w:t>
      </w:r>
      <w:r>
        <w:t xml:space="preserve">1</w:t>
      </w:r>
      <w:r>
        <w:t xml:space="preserve">)</w:t>
      </w:r>
    </w:p>
    <w:p>
      <w:pPr>
        <w:pStyle w:val="sc-BodyText"/>
      </w:pPr>
      <w:r>
        <w:t xml:space="preserve">The focus of this practicum is to conduct needs assessments of district capacity to meet the needs of students with autism. A district-based professional development plan is also developed.</w:t>
      </w:r>
    </w:p>
    <w:p>
      <w:pPr>
        <w:pStyle w:val="sc-BodyText"/>
      </w:pPr>
      <w:r>
        <w:t xml:space="preserve">Prerequisite: </w:t>
      </w:r>
      <w:r>
        <w:t xml:space="preserve">Graduate status and concurrent enrollment in SPED 561, or consent of department chair.</w:t>
      </w:r>
    </w:p>
    <w:p>
      <w:pPr>
        <w:pStyle w:val="sc-BodyText"/>
      </w:pPr>
      <w:r>
        <w:t xml:space="preserve">Offered: </w:t>
      </w:r>
      <w:r>
        <w:t xml:space="preserve"> Summer (as needed).</w:t>
      </w:r>
    </w:p>
    <w:p>
      <w:pPr>
        <w:pStyle w:val="sc-CourseTitle"/>
      </w:pPr>
      <w:bookmarkStart w:name="9CBA705D8F6943C8968BF2F7388D0C55" w:id="2121"/>
      <w:bookmarkEnd w:id="2121"/>
      <w:r>
        <w:t xml:space="preserve">SPED</w:t>
      </w:r>
      <w:r>
        <w:t xml:space="preserve"> </w:t>
      </w:r>
      <w:r>
        <w:t xml:space="preserve">563</w:t>
      </w:r>
      <w:r>
        <w:t xml:space="preserve"> - </w:t>
      </w:r>
      <w:r>
        <w:t xml:space="preserve">Curriculum and Methodology: Students with Autism</w:t>
      </w:r>
      <w:r>
        <w:t xml:space="preserve"> (</w:t>
      </w:r>
      <w:r>
        <w:t xml:space="preserve">3</w:t>
      </w:r>
      <w:r>
        <w:t xml:space="preserve">)</w:t>
      </w:r>
    </w:p>
    <w:p>
      <w:pPr>
        <w:pStyle w:val="sc-BodyText"/>
      </w:pPr>
      <w:r>
        <w:t xml:space="preserve">Using the general education curriculum as a basis for learning, techniques are developed to support students with autism. Student strengths are matched with evidence-based practice.</w:t>
      </w:r>
    </w:p>
    <w:p>
      <w:pPr>
        <w:pStyle w:val="sc-BodyText"/>
      </w:pPr>
      <w:r>
        <w:t xml:space="preserve">Prerequisite: </w:t>
      </w:r>
      <w:r>
        <w:t xml:space="preserve">Graduate status, SPED 561, SPED 562, and concurrent enrollment in SPED 564 and SPED 565; or consent of department chair.</w:t>
      </w:r>
    </w:p>
    <w:p>
      <w:pPr>
        <w:pStyle w:val="sc-BodyText"/>
      </w:pPr>
      <w:r>
        <w:t xml:space="preserve">Offered: </w:t>
      </w:r>
      <w:r>
        <w:t xml:space="preserve"> Spring (as needed).</w:t>
      </w:r>
    </w:p>
    <w:p>
      <w:pPr>
        <w:pStyle w:val="sc-CourseTitle"/>
      </w:pPr>
      <w:bookmarkStart w:name="722367490E004B4A98871BB1954794AD" w:id="2122"/>
      <w:bookmarkEnd w:id="2122"/>
      <w:r>
        <w:t xml:space="preserve">SPED</w:t>
      </w:r>
      <w:r>
        <w:t xml:space="preserve"> </w:t>
      </w:r>
      <w:r>
        <w:t xml:space="preserve">564</w:t>
      </w:r>
      <w:r>
        <w:t xml:space="preserve"> - </w:t>
      </w:r>
      <w:r>
        <w:t xml:space="preserve">Building Social and Communication Skills</w:t>
      </w:r>
      <w:r>
        <w:t xml:space="preserve"> (</w:t>
      </w:r>
      <w:r>
        <w:t xml:space="preserve">3</w:t>
      </w:r>
      <w:r>
        <w:t xml:space="preserve">)</w:t>
      </w:r>
    </w:p>
    <w:p>
      <w:pPr>
        <w:pStyle w:val="sc-BodyText"/>
      </w:pPr>
      <w:r>
        <w:t xml:space="preserve">The core social and communication deficits of autism are explored. Students learn to conduct specific assessments and to create individualized social and communication supports using evidence-based practices.</w:t>
      </w:r>
    </w:p>
    <w:p>
      <w:pPr>
        <w:pStyle w:val="sc-BodyText"/>
      </w:pPr>
      <w:r>
        <w:t xml:space="preserve">Prerequisite: </w:t>
      </w:r>
      <w:r>
        <w:t xml:space="preserve">Graduate status, SPED 561, SPED 562, and concurrent enrollment in SPED 563 and SPED 565; or consent of department chair.</w:t>
      </w:r>
    </w:p>
    <w:p>
      <w:pPr>
        <w:pStyle w:val="sc-BodyText"/>
      </w:pPr>
      <w:r>
        <w:t xml:space="preserve">Offered: </w:t>
      </w:r>
      <w:r>
        <w:t xml:space="preserve"> Spring (as needed).</w:t>
      </w:r>
    </w:p>
    <w:p>
      <w:pPr>
        <w:pStyle w:val="sc-CourseTitle"/>
      </w:pPr>
      <w:bookmarkStart w:name="1D2BF34569F84360A0CF7D9676542300" w:id="2123"/>
      <w:bookmarkEnd w:id="2123"/>
      <w:r>
        <w:t xml:space="preserve">SPED</w:t>
      </w:r>
      <w:r>
        <w:t xml:space="preserve"> </w:t>
      </w:r>
      <w:r>
        <w:t xml:space="preserve">565</w:t>
      </w:r>
      <w:r>
        <w:t xml:space="preserve"> - </w:t>
      </w:r>
      <w:r>
        <w:t xml:space="preserve">Practicum II in Autism</w:t>
      </w:r>
      <w:r>
        <w:t xml:space="preserve"> (</w:t>
      </w:r>
      <w:r>
        <w:t xml:space="preserve">1</w:t>
      </w:r>
      <w:r>
        <w:t xml:space="preserve">)</w:t>
      </w:r>
    </w:p>
    <w:p>
      <w:pPr>
        <w:pStyle w:val="sc-BodyText"/>
      </w:pPr>
      <w:r>
        <w:t xml:space="preserve">Concepts and skills are applied to students with autism in their classrooms. Student supports in communication, social skills, and curriculum adaptation are evaluated through on-site classroom observation.</w:t>
      </w:r>
    </w:p>
    <w:p>
      <w:pPr>
        <w:pStyle w:val="sc-BodyText"/>
      </w:pPr>
      <w:r>
        <w:t xml:space="preserve">Prerequisite: </w:t>
      </w:r>
      <w:r>
        <w:t xml:space="preserve">Graduate status, SPED 561, SPED 562, and concurrent enrollment in SPED 563 and SPED 564; or consent of department chair.</w:t>
      </w:r>
    </w:p>
    <w:p>
      <w:pPr>
        <w:pStyle w:val="sc-BodyText"/>
      </w:pPr>
      <w:r>
        <w:t xml:space="preserve">Offered: </w:t>
      </w:r>
      <w:r>
        <w:t xml:space="preserve"> Summer (as needed).</w:t>
      </w:r>
    </w:p>
    <w:p>
      <w:pPr>
        <w:pStyle w:val="sc-CourseTitle"/>
      </w:pPr>
      <w:bookmarkStart w:name="07D931BB08C84C0799A836DD6B48DD46" w:id="2124"/>
      <w:bookmarkEnd w:id="2124"/>
      <w:r>
        <w:t xml:space="preserve">SPED</w:t>
      </w:r>
      <w:r>
        <w:t xml:space="preserve"> </w:t>
      </w:r>
      <w:r>
        <w:t xml:space="preserve">566</w:t>
      </w:r>
      <w:r>
        <w:t xml:space="preserve"> - </w:t>
      </w:r>
      <w:r>
        <w:t xml:space="preserve">Autism and Positive Behavior Supports</w:t>
      </w:r>
      <w:r>
        <w:t xml:space="preserve"> (</w:t>
      </w:r>
      <w:r>
        <w:t xml:space="preserve">3</w:t>
      </w:r>
      <w:r>
        <w:t xml:space="preserve">)</w:t>
      </w:r>
    </w:p>
    <w:p>
      <w:pPr>
        <w:pStyle w:val="sc-BodyText"/>
      </w:pPr>
      <w:r>
        <w:t xml:space="preserve">Participants use functional behavioral analysis to understand the unique behaviors of students with autism and the use of effective intervention.</w:t>
      </w:r>
    </w:p>
    <w:p>
      <w:pPr>
        <w:pStyle w:val="sc-BodyText"/>
      </w:pPr>
      <w:r>
        <w:t xml:space="preserve">Prerequisite: </w:t>
      </w:r>
      <w:r>
        <w:t xml:space="preserve"> Graduate status, SPED 563, SPED 564, and SPED 565, or consent of department chair.</w:t>
      </w:r>
    </w:p>
    <w:p>
      <w:pPr>
        <w:pStyle w:val="sc-BodyText"/>
      </w:pPr>
      <w:r>
        <w:t xml:space="preserve">Offered: </w:t>
      </w:r>
      <w:r>
        <w:t xml:space="preserve"> Fall (as needed).</w:t>
      </w:r>
    </w:p>
    <w:p>
      <w:pPr>
        <w:pStyle w:val="sc-CourseTitle"/>
      </w:pPr>
      <w:bookmarkStart w:name="2B159C57E8EC4459A47043916E2B967A" w:id="2125"/>
      <w:bookmarkEnd w:id="2125"/>
      <w:r>
        <w:t xml:space="preserve">SPED</w:t>
      </w:r>
      <w:r>
        <w:t xml:space="preserve"> </w:t>
      </w:r>
      <w:r>
        <w:t xml:space="preserve">606</w:t>
      </w:r>
      <w:r>
        <w:t xml:space="preserve"> - </w:t>
      </w:r>
      <w:r>
        <w:t xml:space="preserve">Leading Special Education I: Administration</w:t>
      </w:r>
      <w:r>
        <w:t xml:space="preserve"> (</w:t>
      </w:r>
      <w:r>
        <w:t xml:space="preserve">3</w:t>
      </w:r>
      <w:r>
        <w:t xml:space="preserve">)</w:t>
      </w:r>
    </w:p>
    <w:p>
      <w:pPr>
        <w:pStyle w:val="sc-BodyText"/>
      </w:pPr>
      <w:r>
        <w:t xml:space="preserve">Emphasis is placed on school and community planning for children with disabilities and their families.</w:t>
      </w:r>
    </w:p>
    <w:p>
      <w:pPr>
        <w:pStyle w:val="sc-BodyText"/>
      </w:pPr>
      <w:r>
        <w:t xml:space="preserve">Prerequisite: </w:t>
      </w:r>
      <w:r>
        <w:t xml:space="preserve">Graduate status and consent of department chair.</w:t>
      </w:r>
    </w:p>
    <w:p>
      <w:pPr>
        <w:pStyle w:val="sc-BodyText"/>
      </w:pPr>
      <w:r>
        <w:t xml:space="preserve">Offered: </w:t>
      </w:r>
      <w:r>
        <w:t xml:space="preserve">As needed</w:t>
      </w:r>
    </w:p>
    <w:p>
      <w:pPr>
        <w:pStyle w:val="sc-CourseTitle"/>
      </w:pPr>
      <w:bookmarkStart w:name="2AADD9A851864974A9B8FDF558ABB519" w:id="2126"/>
      <w:bookmarkEnd w:id="2126"/>
      <w:r>
        <w:t xml:space="preserve">SPED</w:t>
      </w:r>
      <w:r>
        <w:t xml:space="preserve"> </w:t>
      </w:r>
      <w:r>
        <w:t xml:space="preserve">607</w:t>
      </w:r>
      <w:r>
        <w:t xml:space="preserve"> - </w:t>
      </w:r>
      <w:r>
        <w:t xml:space="preserve">Leading Special Education II: Legal and Financial Aspects </w:t>
      </w:r>
      <w:r>
        <w:t xml:space="preserve"> (</w:t>
      </w:r>
      <w:r>
        <w:t xml:space="preserve">3</w:t>
      </w:r>
      <w:r>
        <w:t xml:space="preserve">)</w:t>
      </w:r>
    </w:p>
    <w:p>
      <w:pPr>
        <w:pStyle w:val="sc-BodyText"/>
      </w:pPr>
      <w:r>
        <w:t xml:space="preserve">Emphasis is placed on federal/state laws, policies, procedures, and funding that govern/support special education programs/provisions for students with disabilities and their families. Field-based work is required.</w:t>
      </w:r>
    </w:p>
    <w:p>
      <w:pPr>
        <w:pStyle w:val="sc-BodyText"/>
      </w:pPr>
      <w:r>
        <w:t xml:space="preserve">Prerequisite: </w:t>
      </w:r>
      <w:r>
        <w:t xml:space="preserve">Graduate status and SPED 606, or consent of department chair.</w:t>
      </w:r>
    </w:p>
    <w:p>
      <w:pPr>
        <w:pStyle w:val="sc-BodyText"/>
      </w:pPr>
      <w:r>
        <w:t xml:space="preserve">Offered: </w:t>
      </w:r>
      <w:r>
        <w:t xml:space="preserve">As needed.</w:t>
      </w:r>
    </w:p>
    <w:p>
      <w:pPr>
        <w:pStyle w:val="sc-CourseTitle"/>
      </w:pPr>
      <w:bookmarkStart w:name="506FCF7CE196423EA871BDFB4A60ECB1" w:id="2127"/>
      <w:bookmarkEnd w:id="2127"/>
      <w:r>
        <w:t xml:space="preserve">SPED</w:t>
      </w:r>
      <w:r>
        <w:t xml:space="preserve"> </w:t>
      </w:r>
      <w:r>
        <w:t xml:space="preserve">608</w:t>
      </w:r>
      <w:r>
        <w:t xml:space="preserve"> - </w:t>
      </w:r>
      <w:r>
        <w:t xml:space="preserve">Leading Special Education III: Program Development and Organization </w:t>
      </w:r>
      <w:r>
        <w:t xml:space="preserve"> (</w:t>
      </w:r>
      <w:r>
        <w:t xml:space="preserve">4</w:t>
      </w:r>
      <w:r>
        <w:t xml:space="preserve">)</w:t>
      </w:r>
    </w:p>
    <w:p>
      <w:pPr>
        <w:pStyle w:val="sc-BodyText"/>
      </w:pPr>
      <w:r>
        <w:t xml:space="preserve">Emphasis is placed on the development of programs that promote access, opportunity, and positive outcomes for students with disabilities and their families.  (Practicum required.)</w:t>
      </w:r>
    </w:p>
    <w:p>
      <w:pPr>
        <w:pStyle w:val="sc-BodyText"/>
      </w:pPr>
      <w:r>
        <w:t xml:space="preserve">Prerequisite: </w:t>
      </w:r>
      <w:r>
        <w:t xml:space="preserve">Graduate status and SPED 606, or consent of department chair.</w:t>
      </w:r>
    </w:p>
    <w:p>
      <w:pPr>
        <w:pStyle w:val="sc-BodyText"/>
      </w:pPr>
      <w:r>
        <w:t xml:space="preserve">Offered: </w:t>
      </w:r>
      <w:r>
        <w:t xml:space="preserve">As needed.</w:t>
      </w:r>
    </w:p>
    <w:p>
      <w:pPr>
        <w:pStyle w:val="sc-CourseTitle"/>
      </w:pPr>
      <w:bookmarkStart w:name="63252DC9C7A24371B42C973A8BE8E00A" w:id="2128"/>
      <w:bookmarkEnd w:id="2128"/>
      <w:r>
        <w:t xml:space="preserve">SPED</w:t>
      </w:r>
      <w:r>
        <w:t xml:space="preserve"> </w:t>
      </w:r>
      <w:r>
        <w:t xml:space="preserve">609</w:t>
      </w:r>
      <w:r>
        <w:t xml:space="preserve"> - </w:t>
      </w:r>
      <w:r>
        <w:t xml:space="preserve">Leading Special Education IV: Program Evaluation</w:t>
      </w:r>
      <w:r>
        <w:t xml:space="preserve"> (</w:t>
      </w:r>
      <w:r>
        <w:t xml:space="preserve">4</w:t>
      </w:r>
      <w:r>
        <w:t xml:space="preserve">)</w:t>
      </w:r>
    </w:p>
    <w:p>
      <w:pPr>
        <w:pStyle w:val="sc-BodyText"/>
      </w:pPr>
      <w:r>
        <w:t xml:space="preserve">Emphasis is on the efficacy and impact of programs developed to best support the academic, social, and emotional needs of students with disabilities. (Practicum required.)</w:t>
      </w:r>
    </w:p>
    <w:p>
      <w:pPr>
        <w:pStyle w:val="sc-BodyText"/>
      </w:pPr>
      <w:r>
        <w:t xml:space="preserve">Prerequisite: </w:t>
      </w:r>
      <w:r>
        <w:t xml:space="preserve">Graduate status and SPED 606, or consent of the department chair.</w:t>
      </w:r>
    </w:p>
    <w:p>
      <w:pPr>
        <w:pStyle w:val="sc-BodyText"/>
      </w:pPr>
      <w:r>
        <w:t xml:space="preserve">Offered: </w:t>
      </w:r>
      <w:r>
        <w:t xml:space="preserve">As needed.</w:t>
      </w:r>
    </w:p>
    <w:p>
      <w:pPr>
        <w:pStyle w:val="sc-CourseTitle"/>
      </w:pPr>
      <w:bookmarkStart w:name="5B9F4127831B45E6B42C1370AEB7D43A" w:id="2129"/>
      <w:bookmarkEnd w:id="2129"/>
      <w:r>
        <w:t xml:space="preserve">SPED</w:t>
      </w:r>
      <w:r>
        <w:t xml:space="preserve"> </w:t>
      </w:r>
      <w:r>
        <w:t xml:space="preserve">615</w:t>
      </w:r>
      <w:r>
        <w:t xml:space="preserve"> - </w:t>
      </w:r>
      <w:r>
        <w:t xml:space="preserve">Assessment Practicum: Early Childhood Special Education</w:t>
      </w:r>
      <w:r>
        <w:t xml:space="preserve"> (</w:t>
      </w:r>
      <w:r>
        <w:t xml:space="preserve">1</w:t>
      </w:r>
      <w:r>
        <w:t xml:space="preserve">)</w:t>
      </w:r>
    </w:p>
    <w:p>
      <w:pPr>
        <w:pStyle w:val="sc-BodyText"/>
      </w:pPr>
      <w:r>
        <w:t xml:space="preserve">Students evaluate the development, strengths and needs of young students with exceptionalities. Students select, administer and interpret assessments and write individual educational plans. Thirty-hour practicum required.</w:t>
      </w:r>
    </w:p>
    <w:p>
      <w:pPr>
        <w:pStyle w:val="sc-BodyText"/>
      </w:pPr>
      <w:r>
        <w:t xml:space="preserve">Prerequisite: </w:t>
      </w:r>
      <w:r>
        <w:t xml:space="preserve">Graduate status, SPED 513, concurrent enrollment with SPED 515, or consent of program advisor.</w:t>
      </w:r>
    </w:p>
    <w:p>
      <w:pPr>
        <w:pStyle w:val="sc-BodyText"/>
      </w:pPr>
      <w:r>
        <w:t xml:space="preserve">Offered: </w:t>
      </w:r>
      <w:r>
        <w:t xml:space="preserve">Spring.</w:t>
      </w:r>
    </w:p>
    <w:p>
      <w:pPr>
        <w:pStyle w:val="sc-CourseTitle"/>
      </w:pPr>
      <w:bookmarkStart w:name="CBAA461D10414CFB882E26E56284D0EE" w:id="2130"/>
      <w:bookmarkEnd w:id="2130"/>
      <w:r>
        <w:t xml:space="preserve">SPED</w:t>
      </w:r>
      <w:r>
        <w:t xml:space="preserve"> </w:t>
      </w:r>
      <w:r>
        <w:t xml:space="preserve">616</w:t>
      </w:r>
      <w:r>
        <w:t xml:space="preserve"> - </w:t>
      </w:r>
      <w:r>
        <w:t xml:space="preserve">Intervention Practicum: Early Childhood Special Education</w:t>
      </w:r>
      <w:r>
        <w:t xml:space="preserve"> (</w:t>
      </w:r>
      <w:r>
        <w:t xml:space="preserve">1</w:t>
      </w:r>
      <w:r>
        <w:t xml:space="preserve">)</w:t>
      </w:r>
    </w:p>
    <w:p>
      <w:pPr>
        <w:pStyle w:val="sc-BodyText"/>
      </w:pPr>
      <w:pPr>
        <w:pStyle w:val="sc-BodyText"/>
      </w:pPr>
      <w:r>
        <w:t xml:space="preserve">Students utilize assessment to guide intervention and monitor progress for young students with disabilities. Evidence-based intervention techniques are applied in classroom settings. Thirty-hour practicum required.</w:t>
      </w:r>
    </w:p>
    <w:p>
      <w:pPr>
        <w:pStyle w:val="sc-BodyText"/>
      </w:pPr>
      <w:r>
        <w:t xml:space="preserve">Prerequisite: </w:t>
      </w:r>
      <w:r>
        <w:t xml:space="preserve">Graduate status, SPED 513, concurrent enrollment with SPED 516, or consent of program advisor.</w:t>
      </w:r>
    </w:p>
    <w:p>
      <w:pPr>
        <w:pStyle w:val="sc-BodyText"/>
      </w:pPr>
      <w:r>
        <w:t xml:space="preserve">Offered: </w:t>
      </w:r>
      <w:r>
        <w:t xml:space="preserve">Fall.</w:t>
      </w:r>
    </w:p>
    <w:p>
      <w:pPr>
        <w:pStyle w:val="sc-CourseTitle"/>
      </w:pPr>
      <w:bookmarkStart w:name="AE97175AA2854173A5C5D2B482E9466C" w:id="2131"/>
      <w:bookmarkEnd w:id="2131"/>
      <w:r>
        <w:t xml:space="preserve">SPED</w:t>
      </w:r>
      <w:r>
        <w:t xml:space="preserve"> </w:t>
      </w:r>
      <w:r>
        <w:t xml:space="preserve">648</w:t>
      </w:r>
      <w:r>
        <w:t xml:space="preserve"> - </w:t>
      </w:r>
      <w:r>
        <w:t xml:space="preserve">Interpreting and Developing Research in Special Education</w:t>
      </w:r>
      <w:r>
        <w:t xml:space="preserve"> (</w:t>
      </w:r>
      <w:r>
        <w:t xml:space="preserve">3</w:t>
      </w:r>
      <w:r>
        <w:t xml:space="preserve">)</w:t>
      </w:r>
    </w:p>
    <w:p>
      <w:pPr>
        <w:pStyle w:val="sc-BodyText"/>
      </w:pPr>
      <w:r>
        <w:t xml:space="preserve">Emphasis is placed on research and evaluation studies and design as they relate to methodology in various special education programs. This course assists the student in the formulation of an original research and evaluation project.</w:t>
      </w:r>
    </w:p>
    <w:p>
      <w:pPr>
        <w:pStyle w:val="sc-BodyText"/>
      </w:pPr>
      <w:r>
        <w:t xml:space="preserve">Prerequisite: </w:t>
      </w:r>
      <w:r>
        <w:t xml:space="preserve">Matriculation into a graduate program.</w:t>
      </w:r>
    </w:p>
    <w:p>
      <w:pPr>
        <w:pStyle w:val="sc-BodyText"/>
      </w:pPr>
      <w:r>
        <w:t xml:space="preserve">Offered: </w:t>
      </w:r>
      <w:r>
        <w:t xml:space="preserve">Fall.</w:t>
      </w:r>
    </w:p>
    <w:p>
      <w:pPr>
        <w:pStyle w:val="sc-CourseTitle"/>
      </w:pPr>
      <w:bookmarkStart w:name="277C5F20DE314A9898192F1A4D8525A6" w:id="2132"/>
      <w:bookmarkEnd w:id="2132"/>
      <w:r>
        <w:t xml:space="preserve">SPED</w:t>
      </w:r>
      <w:r>
        <w:t xml:space="preserve"> </w:t>
      </w:r>
      <w:r>
        <w:t xml:space="preserve">651</w:t>
      </w:r>
      <w:r>
        <w:t xml:space="preserve"> - </w:t>
      </w:r>
      <w:r>
        <w:t xml:space="preserve">Language Development Practicum-Exceptional Bilingual Students</w:t>
      </w:r>
      <w:r>
        <w:t xml:space="preserve"> (</w:t>
      </w:r>
      <w:r>
        <w:t xml:space="preserve">1</w:t>
      </w:r>
      <w:r>
        <w:t xml:space="preserve">)</w:t>
      </w:r>
    </w:p>
    <w:p>
      <w:pPr>
        <w:pStyle w:val="sc-BodyText"/>
      </w:pPr>
      <w:r>
        <w:t xml:space="preserve">Students practice assessment procedures for distinguishing speech and language differences from delays/disorders. Language intervention techniques are applied in classroom settings. 17 contact hours.</w:t>
      </w:r>
    </w:p>
    <w:p>
      <w:pPr>
        <w:pStyle w:val="sc-BodyText"/>
      </w:pPr>
      <w:r>
        <w:t xml:space="preserve">Prerequisite: </w:t>
      </w:r>
      <w:r>
        <w:t xml:space="preserve">Graduate status, certification in special education and concurrent enrollment in SPED 552, or consent of department chair.</w:t>
      </w:r>
    </w:p>
    <w:p>
      <w:pPr>
        <w:pStyle w:val="sc-BodyText"/>
      </w:pPr>
      <w:r>
        <w:t xml:space="preserve">Offered: </w:t>
      </w:r>
      <w:r>
        <w:t xml:space="preserve">Annually.</w:t>
      </w:r>
    </w:p>
    <w:p>
      <w:pPr>
        <w:pStyle w:val="sc-CourseTitle"/>
      </w:pPr>
      <w:bookmarkStart w:name="6AA4E550C6CA4B9E8DD9D418FF0A6F3A" w:id="2133"/>
      <w:bookmarkEnd w:id="2133"/>
      <w:r>
        <w:t xml:space="preserve">SPED</w:t>
      </w:r>
      <w:r>
        <w:t xml:space="preserve"> </w:t>
      </w:r>
      <w:r>
        <w:t xml:space="preserve">652</w:t>
      </w:r>
      <w:r>
        <w:t xml:space="preserve"> - </w:t>
      </w:r>
      <w:r>
        <w:t xml:space="preserve">Literacy Practicum-Exceptional Bilingual Students</w:t>
      </w:r>
      <w:r>
        <w:t xml:space="preserve"> (</w:t>
      </w:r>
      <w:r>
        <w:t xml:space="preserve">1</w:t>
      </w:r>
      <w:r>
        <w:t xml:space="preserve">)</w:t>
      </w:r>
    </w:p>
    <w:p>
      <w:pPr>
        <w:pStyle w:val="sc-BodyText"/>
      </w:pPr>
      <w:r>
        <w:t xml:space="preserve">Students put into practice the methods used for teaching literacy to English language learners with disabilities. Literacy intervention techniques are applied in classroom settings. 17 contact hours.</w:t>
      </w:r>
    </w:p>
    <w:p>
      <w:pPr>
        <w:pStyle w:val="sc-BodyText"/>
      </w:pPr>
      <w:r>
        <w:t xml:space="preserve">Prerequisite: </w:t>
      </w:r>
      <w:r>
        <w:t xml:space="preserve">Graduate status, certification in special education; SPED 451 or SPED 551, SPED 552; concurrent enrollment in SPED 555; or consent of department chair.</w:t>
      </w:r>
    </w:p>
    <w:p>
      <w:pPr>
        <w:pStyle w:val="sc-BodyText"/>
      </w:pPr>
      <w:r>
        <w:t xml:space="preserve">Offered: </w:t>
      </w:r>
      <w:r>
        <w:t xml:space="preserve">Annually.</w:t>
      </w:r>
    </w:p>
    <w:p>
      <w:pPr>
        <w:pStyle w:val="sc-CourseTitle"/>
      </w:pPr>
      <w:bookmarkStart w:name="0A6B9595D79343B6904A8AD7EBCBF2EB" w:id="2134"/>
      <w:bookmarkEnd w:id="2134"/>
      <w:r>
        <w:t xml:space="preserve">SPED</w:t>
      </w:r>
      <w:r>
        <w:t xml:space="preserve"> </w:t>
      </w:r>
      <w:r>
        <w:t xml:space="preserve">653</w:t>
      </w:r>
      <w:r>
        <w:t xml:space="preserve"> - </w:t>
      </w:r>
      <w:r>
        <w:t xml:space="preserve">Assessment Practicum-Exceptional Bilingual Students</w:t>
      </w:r>
      <w:r>
        <w:t xml:space="preserve"> (</w:t>
      </w:r>
      <w:r>
        <w:t xml:space="preserve">1</w:t>
      </w:r>
      <w:r>
        <w:t xml:space="preserve">)</w:t>
      </w:r>
    </w:p>
    <w:p>
      <w:pPr>
        <w:pStyle w:val="sc-BodyText"/>
      </w:pPr>
      <w:r>
        <w:t xml:space="preserve">Students evaluate the linguistic, academic, and behavioral abilities of selected English language learners with disabilities. Students select, administer, and interpret multifaceted assessments and write individual educational plans. 17 contact hours.</w:t>
      </w:r>
    </w:p>
    <w:p>
      <w:pPr>
        <w:pStyle w:val="sc-BodyText"/>
      </w:pPr>
      <w:r>
        <w:t xml:space="preserve">Prerequisite: </w:t>
      </w:r>
      <w:r>
        <w:t xml:space="preserve">Graduate status, certification in special education; SPED 555, SPED 652; and concurrent enrollment in SPED 557; or consent of department chair.</w:t>
      </w:r>
    </w:p>
    <w:p>
      <w:pPr>
        <w:pStyle w:val="sc-BodyText"/>
      </w:pPr>
      <w:r>
        <w:t xml:space="preserve">Offered: </w:t>
      </w:r>
      <w:r>
        <w:t xml:space="preserve">Annually.</w:t>
      </w:r>
    </w:p>
    <w:p>
      <w:pPr>
        <w:pStyle w:val="sc-CourseTitle"/>
      </w:pPr>
      <w:bookmarkStart w:name="2DB5675E39A34CBF9A2E59673A7645F8" w:id="2135"/>
      <w:bookmarkEnd w:id="2135"/>
      <w:r>
        <w:t xml:space="preserve">SPED</w:t>
      </w:r>
      <w:r>
        <w:t xml:space="preserve"> </w:t>
      </w:r>
      <w:r>
        <w:t xml:space="preserve">654</w:t>
      </w:r>
      <w:r>
        <w:t xml:space="preserve"> - </w:t>
      </w:r>
      <w:r>
        <w:t xml:space="preserve">Internship in Urban Multicultural Special Education</w:t>
      </w:r>
      <w:r>
        <w:t xml:space="preserve"> (</w:t>
      </w:r>
      <w:r>
        <w:t xml:space="preserve">3</w:t>
      </w:r>
      <w:r>
        <w:t xml:space="preserve">)</w:t>
      </w:r>
    </w:p>
    <w:p>
      <w:pPr>
        <w:pStyle w:val="sc-BodyText"/>
      </w:pPr>
      <w:r>
        <w:t xml:space="preserve">Students are supervised to provide instruction and services to English/multilingual learners with exceptionalities. They conduct assessments, design and implement curriculum, provide interventions, and collaborate with professionals and parents. </w:t>
      </w:r>
    </w:p>
    <w:p>
      <w:pPr>
        <w:pStyle w:val="sc-BodyText"/>
      </w:pPr>
      <w:r>
        <w:t xml:space="preserve">Prerequisite: </w:t>
      </w:r>
      <w:r>
        <w:t xml:space="preserve">Graduate status, certification in special education; SPED 451 or SPED 551, SPED 552, SPED 453 and SPED 454 or SPED 553, SPED 554, SPED 555, SPED 557 or consent of department chair.</w:t>
      </w:r>
    </w:p>
    <w:p>
      <w:pPr>
        <w:pStyle w:val="sc-BodyText"/>
      </w:pPr>
      <w:r>
        <w:t xml:space="preserve">Offered: </w:t>
      </w:r>
      <w:r>
        <w:t xml:space="preserve"> Fall, Spring, Summer.</w:t>
      </w:r>
    </w:p>
    <w:p>
      <w:pPr>
        <w:pStyle w:val="sc-CourseTitle"/>
      </w:pPr>
      <w:bookmarkStart w:name="E312F282C60C440D9F8192008B67B089" w:id="2136"/>
      <w:bookmarkEnd w:id="2136"/>
      <w:r>
        <w:t xml:space="preserve">SPED</w:t>
      </w:r>
      <w:r>
        <w:t xml:space="preserve"> </w:t>
      </w:r>
      <w:r>
        <w:t xml:space="preserve">655</w:t>
      </w:r>
      <w:r>
        <w:t xml:space="preserve"> - </w:t>
      </w:r>
      <w:r>
        <w:t xml:space="preserve">Capstone Study in Urban/Multicultural Special Education</w:t>
      </w:r>
      <w:r>
        <w:t xml:space="preserve"> (</w:t>
      </w:r>
      <w:r>
        <w:t xml:space="preserve">2</w:t>
      </w:r>
      <w:r>
        <w:t xml:space="preserve">)</w:t>
      </w:r>
    </w:p>
    <w:p>
      <w:pPr>
        <w:pStyle w:val="sc-BodyText"/>
        <w:pStyle w:val="sc-BodyText"/>
      </w:pPr>
      <w:r>
        <w:rPr>
          <w:color w:val="000000"/>
        </w:rPr>
        <w:t xml:space="preserve">Under faculty supervision, students apply knowledge, skills and dispositions acquired through the program study to conduct a capstone portfolio. They present their capstone portfolios to faculty and peers for feedback.</w:t>
      </w:r>
    </w:p>
    <w:p>
      <w:pPr>
        <w:pStyle w:val="sc-BodyText"/>
      </w:pPr>
      <w:r>
        <w:t xml:space="preserve">Prerequisite: </w:t>
      </w:r>
      <w:r>
        <w:t xml:space="preserve">Graduate Status, SPED 451 or SPED 551, SPED 552, SPED 453 and SPED 454, or SPED 553, SPED 554, SPED 555, SPED 557, SPED 654, program foundation courses.</w:t>
      </w:r>
    </w:p>
    <w:p>
      <w:pPr>
        <w:pStyle w:val="sc-BodyText"/>
      </w:pPr>
      <w:r>
        <w:t xml:space="preserve">Offered: </w:t>
      </w:r>
      <w:r>
        <w:t xml:space="preserve">Fall, Spring, Summer.</w:t>
      </w:r>
    </w:p>
    <w:p>
      <w:pPr>
        <w:pStyle w:val="sc-CourseTitle"/>
      </w:pPr>
      <w:bookmarkStart w:name="83B0FE18AC9C4FAA8409616FC76F8497" w:id="2137"/>
      <w:bookmarkEnd w:id="2137"/>
      <w:r>
        <w:t xml:space="preserve">SPED</w:t>
      </w:r>
      <w:r>
        <w:t xml:space="preserve"> </w:t>
      </w:r>
      <w:r>
        <w:t xml:space="preserve">662</w:t>
      </w:r>
      <w:r>
        <w:t xml:space="preserve"> - </w:t>
      </w:r>
      <w:r>
        <w:t xml:space="preserve">Internship in Elementary Special Education</w:t>
      </w:r>
      <w:r>
        <w:t xml:space="preserve"> (</w:t>
      </w:r>
      <w:r>
        <w:t xml:space="preserve">6</w:t>
      </w:r>
      <w:r>
        <w:t xml:space="preserve">)</w:t>
      </w:r>
    </w:p>
    <w:p>
      <w:pPr>
        <w:pStyle w:val="sc-BodyText"/>
        <w:pStyle w:val="sc-BodyText"/>
      </w:pPr>
      <w:r>
        <w:t xml:space="preserve">Graduate interns complete their culminating field experience in special education. Interns evaluate, plan, and teach to best meet the learning/behavioral needs of elementary students. Professional collaboration is strongly emphasized.</w:t>
      </w:r>
    </w:p>
    <w:p>
      <w:pPr>
        <w:pStyle w:val="sc-BodyText"/>
      </w:pPr>
      <w:r>
        <w:t xml:space="preserve">Prerequisite: </w:t>
      </w:r>
      <w:r>
        <w:t xml:space="preserve">Graduate status and consent of department chair.</w:t>
      </w:r>
    </w:p>
    <w:p>
      <w:pPr>
        <w:pStyle w:val="sc-BodyText"/>
      </w:pPr>
      <w:r>
        <w:t xml:space="preserve">Offered: </w:t>
      </w:r>
      <w:r>
        <w:t xml:space="preserve"> Fall, Spring.</w:t>
      </w:r>
    </w:p>
    <w:p>
      <w:pPr>
        <w:pStyle w:val="sc-CourseTitle"/>
      </w:pPr>
      <w:bookmarkStart w:name="2221895E89144E77A8A75C3BE1DC8C73" w:id="2138"/>
      <w:bookmarkEnd w:id="2138"/>
      <w:r>
        <w:t xml:space="preserve">SPED</w:t>
      </w:r>
      <w:r>
        <w:t xml:space="preserve"> </w:t>
      </w:r>
      <w:r>
        <w:t xml:space="preserve">664</w:t>
      </w:r>
      <w:r>
        <w:t xml:space="preserve"> - </w:t>
      </w:r>
      <w:r>
        <w:t xml:space="preserve">Internship in Secondary Special Education</w:t>
      </w:r>
      <w:r>
        <w:t xml:space="preserve"> (</w:t>
      </w:r>
      <w:r>
        <w:t xml:space="preserve">6</w:t>
      </w:r>
      <w:r>
        <w:t xml:space="preserve">)</w:t>
      </w:r>
    </w:p>
    <w:p>
      <w:pPr>
        <w:pStyle w:val="sc-BodyText"/>
      </w:pPr>
      <w:r>
        <w:t xml:space="preserve">Graduate interns complete their culminating field experience in special education. Interns evaluate, plan and teach to best meet the learning/behavioral needs of adolescents. Professional collaboration is strongly emphasized.</w:t>
      </w:r>
    </w:p>
    <w:p>
      <w:pPr>
        <w:pStyle w:val="sc-BodyText"/>
      </w:pPr>
      <w:r>
        <w:t xml:space="preserve">Prerequisite: </w:t>
      </w:r>
      <w:r>
        <w:t xml:space="preserve">Consent of graduate program advisor or department chair.</w:t>
      </w:r>
    </w:p>
    <w:p>
      <w:pPr>
        <w:pStyle w:val="sc-BodyText"/>
      </w:pPr>
      <w:r>
        <w:t xml:space="preserve">Offered: </w:t>
      </w:r>
      <w:r>
        <w:t xml:space="preserve"> Fall, Spring.</w:t>
      </w:r>
    </w:p>
    <w:p>
      <w:pPr>
        <w:pStyle w:val="sc-CourseTitle"/>
      </w:pPr>
      <w:bookmarkStart w:name="D27D9CD1B8CA4026888B7019CEF6B845" w:id="2139"/>
      <w:bookmarkEnd w:id="2139"/>
      <w:r>
        <w:t xml:space="preserve">SPED</w:t>
      </w:r>
      <w:r>
        <w:t xml:space="preserve"> </w:t>
      </w:r>
      <w:r>
        <w:t xml:space="preserve">665</w:t>
      </w:r>
      <w:r>
        <w:t xml:space="preserve"> - </w:t>
      </w:r>
      <w:r>
        <w:t xml:space="preserve">Graduate Internship: Students with SID</w:t>
      </w:r>
      <w:r>
        <w:t xml:space="preserve"> (</w:t>
      </w:r>
      <w:r>
        <w:t xml:space="preserve">6</w:t>
      </w:r>
      <w:r>
        <w:t xml:space="preserve">)</w:t>
      </w:r>
    </w:p>
    <w:p>
      <w:pPr>
        <w:pStyle w:val="sc-BodyText"/>
      </w:pPr>
      <w:r>
        <w:t xml:space="preserve">The intern is required to evaluate, plan for, and teach students with severe intellectual and complex needs in a school environment. The internship is a full-time, 12 week experience.</w:t>
      </w:r>
    </w:p>
    <w:p>
      <w:pPr>
        <w:pStyle w:val="sc-BodyText"/>
      </w:pPr>
      <w:r>
        <w:t xml:space="preserve">Prerequisite: </w:t>
      </w:r>
      <w:r>
        <w:t xml:space="preserve">Graduate status and consent of program advisor.</w:t>
      </w:r>
    </w:p>
    <w:p>
      <w:pPr>
        <w:pStyle w:val="sc-BodyText"/>
      </w:pPr>
      <w:r>
        <w:t xml:space="preserve">Offered: </w:t>
      </w:r>
      <w:r>
        <w:t xml:space="preserve"> Fall, Spring.</w:t>
      </w:r>
    </w:p>
    <w:p>
      <w:pPr>
        <w:pStyle w:val="sc-CourseTitle"/>
      </w:pPr>
      <w:bookmarkStart w:name="4630E76714F54614B381549630B704D8" w:id="2140"/>
      <w:bookmarkEnd w:id="2140"/>
      <w:r>
        <w:t xml:space="preserve">SPED</w:t>
      </w:r>
      <w:r>
        <w:t xml:space="preserve"> </w:t>
      </w:r>
      <w:r>
        <w:t xml:space="preserve">668</w:t>
      </w:r>
      <w:r>
        <w:t xml:space="preserve"> - </w:t>
      </w:r>
      <w:r>
        <w:t xml:space="preserve">Internship in Inclusive Early Childhood</w:t>
      </w:r>
      <w:r>
        <w:t xml:space="preserve"> (</w:t>
      </w:r>
      <w:r>
        <w:t xml:space="preserve">3</w:t>
      </w:r>
      <w:r>
        <w:t xml:space="preserve">)</w:t>
      </w:r>
    </w:p>
    <w:p>
      <w:pPr>
        <w:pStyle w:val="sc-BodyText"/>
      </w:pPr>
      <w:r>
        <w:t xml:space="preserve">Interns participate in assessment, planning, program implementation, and collaboration with professionals and families in an inclusive early childhood class for 200 hours.</w:t>
      </w:r>
    </w:p>
    <w:p>
      <w:pPr>
        <w:pStyle w:val="sc-BodyText"/>
      </w:pPr>
      <w:r>
        <w:t xml:space="preserve">Prerequisite: </w:t>
      </w:r>
      <w:r>
        <w:t xml:space="preserve">Graduate status, concurrent enrollment in SPED 516, SPED 513 and consent of program advisor.</w:t>
      </w:r>
    </w:p>
    <w:p>
      <w:pPr>
        <w:pStyle w:val="sc-BodyText"/>
      </w:pPr>
      <w:r>
        <w:t xml:space="preserve">Offered: </w:t>
      </w:r>
      <w:r>
        <w:t xml:space="preserve"> Fall, Spring, Summer.</w:t>
      </w:r>
    </w:p>
    <w:p>
      <w:pPr>
        <w:pStyle w:val="sc-CourseTitle"/>
      </w:pPr>
      <w:bookmarkStart w:name="8DF5CDF15FA74981B66398DD389B9BD2" w:id="2141"/>
      <w:bookmarkEnd w:id="2141"/>
      <w:r>
        <w:t xml:space="preserve">SPED</w:t>
      </w:r>
      <w:r>
        <w:t xml:space="preserve"> </w:t>
      </w:r>
      <w:r>
        <w:t xml:space="preserve">669</w:t>
      </w:r>
      <w:r>
        <w:t xml:space="preserve"> - </w:t>
      </w:r>
      <w:r>
        <w:t xml:space="preserve">Internship in Early Intervention</w:t>
      </w:r>
      <w:r>
        <w:t xml:space="preserve"> (</w:t>
      </w:r>
      <w:r>
        <w:t xml:space="preserve">3</w:t>
      </w:r>
      <w:r>
        <w:t xml:space="preserve">)</w:t>
      </w:r>
    </w:p>
    <w:p>
      <w:pPr>
        <w:pStyle w:val="sc-BodyText"/>
      </w:pPr>
      <w:r>
        <w:t xml:space="preserve">Interns participate in assessment, planning, program implementation, and collaboration with professionals and families in an early intervention program for 200 hours.</w:t>
      </w:r>
    </w:p>
    <w:p>
      <w:pPr>
        <w:pStyle w:val="sc-BodyText"/>
      </w:pPr>
      <w:r>
        <w:t xml:space="preserve">Prerequisite: </w:t>
      </w:r>
      <w:r>
        <w:t xml:space="preserve">Graduate status, SPED 513, concurrent enrollment in SPED 544, and consent of program advisor.</w:t>
      </w:r>
    </w:p>
    <w:p>
      <w:pPr>
        <w:pStyle w:val="sc-BodyText"/>
      </w:pPr>
      <w:r>
        <w:t xml:space="preserve">Offered: </w:t>
      </w:r>
      <w:r>
        <w:t xml:space="preserve">Fall, Spring, Summer.</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ABCCF216511149B4B2047BEA92BFC9BB" w:id="2142"/>
      <w:r>
        <w:t>SMGT</w:t>
      </w:r>
      <w:bookmarkEnd w:id="2142"/>
      <w:r>
        <w:fldChar w:fldCharType="begin"/>
      </w:r>
      <w:r>
        <w:instrText xml:space="preserve"> XE "SMGT" </w:instrText>
      </w:r>
      <w:r>
        <w:fldChar w:fldCharType="end"/>
      </w:r>
    </w:p>
    <w:p>
      <w:pPr>
        <w:pStyle w:val="sc-CourseTitle"/>
      </w:pPr>
      <w:bookmarkStart w:name="BF2B96F061D64FD082CD1178682467F6" w:id="2143"/>
      <w:bookmarkEnd w:id="2143"/>
      <w:r>
        <w:t xml:space="preserve">SMGT</w:t>
      </w:r>
      <w:r>
        <w:t xml:space="preserve"> </w:t>
      </w:r>
      <w:r>
        <w:t xml:space="preserve">201</w:t>
      </w:r>
      <w:r>
        <w:t xml:space="preserve"> - </w:t>
      </w:r>
      <w:r>
        <w:t xml:space="preserve">Introduction to Sports Management </w:t>
      </w:r>
      <w:r>
        <w:t xml:space="preserve"> (</w:t>
      </w:r>
      <w:r>
        <w:t xml:space="preserve">3</w:t>
      </w:r>
      <w:r>
        <w:t xml:space="preserve">)</w:t>
      </w:r>
    </w:p>
    <w:p>
      <w:pPr>
        <w:pStyle w:val="sc-BodyText"/>
      </w:pPr>
      <w:pPr>
        <w:pStyle w:val="sc-BodyText"/>
      </w:pPr>
      <w:r>
        <w:t xml:space="preserve">Students will be provided with a fundamental introduction to Athletic Administration and Sports Management including an exploration of various positions and opportunities within the sports industry.</w:t>
      </w:r>
    </w:p>
    <w:p>
      <w:pPr>
        <w:pStyle w:val="sc-BodyText"/>
      </w:pPr>
      <w:r>
        <w:t xml:space="preserve">Offered: </w:t>
      </w:r>
      <w:r>
        <w:t xml:space="preserve">Fall, Spring.</w:t>
      </w:r>
    </w:p>
    <w:p>
      <w:pPr>
        <w:pStyle w:val="sc-CourseTitle"/>
      </w:pPr>
      <w:bookmarkStart w:name="1F4A15805D9C4E1DB087063EBB40FE49" w:id="2144"/>
      <w:bookmarkEnd w:id="2144"/>
      <w:r>
        <w:t xml:space="preserve">SMGT</w:t>
      </w:r>
      <w:r>
        <w:t xml:space="preserve"> </w:t>
      </w:r>
      <w:r>
        <w:t xml:space="preserve">221</w:t>
      </w:r>
      <w:r>
        <w:t xml:space="preserve"> - </w:t>
      </w:r>
      <w:r>
        <w:t xml:space="preserve">Practicum in Sports Management </w:t>
      </w:r>
      <w:r>
        <w:t xml:space="preserve"> (</w:t>
      </w:r>
      <w:r>
        <w:t xml:space="preserve">3</w:t>
      </w:r>
      <w:r>
        <w:t xml:space="preserve">)</w:t>
      </w:r>
    </w:p>
    <w:p>
      <w:pPr>
        <w:pStyle w:val="sc-BodyText"/>
      </w:pPr>
      <w:pPr>
        <w:pStyle w:val="sc-BodyText"/>
      </w:pPr>
      <w:r>
        <w:t xml:space="preserve">Students will have the opportunity to observe/shadow various individuals who are sports management professionals, and journal and discuss these experiences in class. 6 contact hours. Graded S/U.</w:t>
      </w:r>
    </w:p>
    <w:p>
      <w:pPr>
        <w:pStyle w:val="sc-BodyText"/>
      </w:pPr>
      <w:r>
        <w:t xml:space="preserve">Prerequisite: </w:t>
      </w:r>
      <w:r>
        <w:t xml:space="preserve">SMGT 201, interview and application to sports organization of student’s choosing.</w:t>
      </w:r>
    </w:p>
    <w:p>
      <w:pPr>
        <w:pStyle w:val="sc-BodyText"/>
      </w:pPr>
      <w:r>
        <w:t xml:space="preserve">Offered: </w:t>
      </w:r>
      <w:r>
        <w:t xml:space="preserve">Fall, Spring, Summer.</w:t>
      </w:r>
    </w:p>
    <w:p>
      <w:pPr>
        <w:pStyle w:val="sc-CourseTitle"/>
      </w:pPr>
      <w:bookmarkStart w:name="6E346174705E4865A257DC4247FD5AB2" w:id="2145"/>
      <w:bookmarkEnd w:id="2145"/>
      <w:r>
        <w:t xml:space="preserve">SMGT</w:t>
      </w:r>
      <w:r>
        <w:t xml:space="preserve"> </w:t>
      </w:r>
      <w:r>
        <w:t xml:space="preserve">300</w:t>
      </w:r>
      <w:r>
        <w:t xml:space="preserve"> - </w:t>
      </w:r>
      <w:r>
        <w:t xml:space="preserve">Foundations of Sport Analytics</w:t>
      </w:r>
      <w:r>
        <w:t xml:space="preserve"> (</w:t>
      </w:r>
      <w:r>
        <w:t xml:space="preserve">3</w:t>
      </w:r>
      <w:r>
        <w:t xml:space="preserve">)</w:t>
      </w:r>
    </w:p>
    <w:p>
      <w:pPr>
        <w:pStyle w:val="sc-BodyText"/>
      </w:pPr>
      <w:pPr>
        <w:pStyle w:val="sc-BodyText"/>
      </w:pPr>
      <w:r>
        <w:t xml:space="preserve">Students learn how data is collected, processed, and analyzed to make decisions in the sports industry, including how to use analytics in business decision making and to improve athletic performance.</w:t>
      </w:r>
    </w:p>
    <w:p>
      <w:pPr>
        <w:pStyle w:val="sc-BodyText"/>
      </w:pPr>
      <w:r>
        <w:t xml:space="preserve">Prerequisite: </w:t>
      </w:r>
      <w:r>
        <w:t xml:space="preserve">MATH 240, SMGT 201.</w:t>
      </w:r>
    </w:p>
    <w:p>
      <w:pPr>
        <w:pStyle w:val="sc-BodyText"/>
      </w:pPr>
      <w:r>
        <w:t xml:space="preserve">Offered: </w:t>
      </w:r>
      <w:r>
        <w:t xml:space="preserve">Spring.</w:t>
      </w:r>
    </w:p>
    <w:p>
      <w:pPr>
        <w:pStyle w:val="sc-CourseTitle"/>
      </w:pPr>
      <w:bookmarkStart w:name="58A94530F8BD4B4FA12B2665A644AE0D" w:id="2146"/>
      <w:bookmarkEnd w:id="2146"/>
      <w:r>
        <w:t xml:space="preserve">SMGT</w:t>
      </w:r>
      <w:r>
        <w:t xml:space="preserve"> </w:t>
      </w:r>
      <w:r>
        <w:t xml:space="preserve">301</w:t>
      </w:r>
      <w:r>
        <w:t xml:space="preserve"> - </w:t>
      </w:r>
      <w:r>
        <w:t xml:space="preserve">Organization and Administration of Interscholastic Athletics</w:t>
      </w:r>
      <w:r>
        <w:t xml:space="preserve"> (</w:t>
      </w:r>
      <w:r>
        <w:t xml:space="preserve">3</w:t>
      </w:r>
      <w:r>
        <w:t xml:space="preserve">)</w:t>
      </w:r>
    </w:p>
    <w:p>
      <w:pPr>
        <w:pStyle w:val="sc-BodyText"/>
      </w:pPr>
      <w:pPr>
        <w:pStyle w:val="sc-BodyText"/>
      </w:pPr>
      <w:r>
        <w:t xml:space="preserve">Students will be introduced to the organization and administration of interscholastic athletics.</w:t>
      </w:r>
    </w:p>
    <w:p>
      <w:pPr>
        <w:pStyle w:val="sc-BodyText"/>
      </w:pPr>
      <w:r>
        <w:t xml:space="preserve">Prerequisite: </w:t>
      </w:r>
      <w:r>
        <w:t xml:space="preserve">SMGT 201.</w:t>
      </w:r>
    </w:p>
    <w:p>
      <w:pPr>
        <w:pStyle w:val="sc-BodyText"/>
      </w:pPr>
      <w:r>
        <w:t xml:space="preserve">Offered: </w:t>
      </w:r>
      <w:r>
        <w:t xml:space="preserve">Fall, Spring.</w:t>
      </w:r>
    </w:p>
    <w:p>
      <w:pPr>
        <w:pStyle w:val="sc-CourseTitle"/>
      </w:pPr>
      <w:bookmarkStart w:name="BF3B43B80178411CBB991FFE805A9949" w:id="2147"/>
      <w:bookmarkEnd w:id="2147"/>
      <w:r>
        <w:t xml:space="preserve">SMGT</w:t>
      </w:r>
      <w:r>
        <w:t xml:space="preserve"> </w:t>
      </w:r>
      <w:r>
        <w:t xml:space="preserve">310</w:t>
      </w:r>
      <w:r>
        <w:t xml:space="preserve"> - </w:t>
      </w:r>
      <w:r>
        <w:t xml:space="preserve">Sports Management Finance and Fundraising</w:t>
      </w:r>
      <w:r>
        <w:t xml:space="preserve"> (</w:t>
      </w:r>
      <w:r>
        <w:t xml:space="preserve">3</w:t>
      </w:r>
      <w:r>
        <w:t xml:space="preserve">)</w:t>
      </w:r>
    </w:p>
    <w:p>
      <w:pPr>
        <w:pStyle w:val="sc-BodyText"/>
      </w:pPr>
      <w:pPr>
        <w:pStyle w:val="sc-BodyText"/>
      </w:pPr>
      <w:r>
        <w:t xml:space="preserve">Students focus on the role of sponsorship and fundraising in sports. They will study the challenges of fundraising for sports events, facilities, and organizations.</w:t>
      </w:r>
    </w:p>
    <w:p>
      <w:pPr>
        <w:pStyle w:val="sc-BodyText"/>
      </w:pPr>
      <w:r>
        <w:t xml:space="preserve">Prerequisite: </w:t>
      </w:r>
      <w:r>
        <w:t xml:space="preserve">SMGT 201.</w:t>
      </w:r>
    </w:p>
    <w:p>
      <w:pPr>
        <w:pStyle w:val="sc-BodyText"/>
      </w:pPr>
      <w:r>
        <w:t xml:space="preserve">Offered: </w:t>
      </w:r>
      <w:r>
        <w:t xml:space="preserve">Spring.</w:t>
      </w:r>
    </w:p>
    <w:p>
      <w:pPr>
        <w:pStyle w:val="sc-CourseTitle"/>
      </w:pPr>
      <w:bookmarkStart w:name="78510EDC5C04468BA557DC1A08DAFD41" w:id="2148"/>
      <w:bookmarkEnd w:id="2148"/>
      <w:r>
        <w:t xml:space="preserve">SMGT</w:t>
      </w:r>
      <w:r>
        <w:t xml:space="preserve"> </w:t>
      </w:r>
      <w:r>
        <w:t xml:space="preserve">315</w:t>
      </w:r>
      <w:r>
        <w:t xml:space="preserve"> - </w:t>
      </w:r>
      <w:r>
        <w:t xml:space="preserve">Sports Facility and Management</w:t>
      </w:r>
      <w:r>
        <w:t xml:space="preserve"> (</w:t>
      </w:r>
      <w:r>
        <w:t xml:space="preserve">3</w:t>
      </w:r>
      <w:r>
        <w:t xml:space="preserve">)</w:t>
      </w:r>
    </w:p>
    <w:p>
      <w:pPr>
        <w:pStyle w:val="sc-BodyText"/>
      </w:pPr>
      <w:pPr>
        <w:pStyle w:val="sc-BodyText"/>
      </w:pPr>
      <w:r>
        <w:t xml:space="preserve">Students will gain an understanding of facility event planning for athletic/sporting programs, and the principles and techniques of operations and managing sports facilities.</w:t>
      </w:r>
    </w:p>
    <w:p>
      <w:pPr>
        <w:pStyle w:val="sc-BodyText"/>
      </w:pPr>
      <w:r>
        <w:t xml:space="preserve">Prerequisite: </w:t>
      </w:r>
      <w:r>
        <w:t xml:space="preserve">SMGT 201.</w:t>
      </w:r>
    </w:p>
    <w:p>
      <w:pPr>
        <w:pStyle w:val="sc-BodyText"/>
      </w:pPr>
      <w:r>
        <w:t xml:space="preserve">Offered: </w:t>
      </w:r>
      <w:r>
        <w:t xml:space="preserve">Fall.</w:t>
      </w:r>
    </w:p>
    <w:p>
      <w:pPr>
        <w:pStyle w:val="sc-CourseTitle"/>
      </w:pPr>
      <w:bookmarkStart w:name="46B8553828834B0BAD13754EA33E89D0" w:id="2149"/>
      <w:bookmarkEnd w:id="2149"/>
      <w:r>
        <w:t xml:space="preserve">SMGT</w:t>
      </w:r>
      <w:r>
        <w:t xml:space="preserve"> </w:t>
      </w:r>
      <w:r>
        <w:t xml:space="preserve">320</w:t>
      </w:r>
      <w:r>
        <w:t xml:space="preserve"> - </w:t>
      </w:r>
      <w:r>
        <w:t xml:space="preserve">Sports Marketing and Fan Engagement </w:t>
      </w:r>
      <w:r>
        <w:t xml:space="preserve"> (</w:t>
      </w:r>
      <w:r>
        <w:t xml:space="preserve">3</w:t>
      </w:r>
      <w:r>
        <w:t xml:space="preserve">)</w:t>
      </w:r>
    </w:p>
    <w:p>
      <w:pPr>
        <w:pStyle w:val="sc-BodyText"/>
      </w:pPr>
      <w:pPr>
        <w:pStyle w:val="sc-BodyText"/>
      </w:pPr>
      <w:r>
        <w:t xml:space="preserve">Students are introduced to basic concepts of marketing in sports. Students explore aspects of marketing, public relations, and fan engagement, and consider how these attract local communities sport organizations.</w:t>
      </w:r>
    </w:p>
    <w:p>
      <w:pPr>
        <w:pStyle w:val="sc-BodyText"/>
      </w:pPr>
      <w:r>
        <w:t xml:space="preserve">Prerequisite: </w:t>
      </w:r>
      <w:r>
        <w:t xml:space="preserve">SMGT 201.</w:t>
      </w:r>
    </w:p>
    <w:p>
      <w:pPr>
        <w:pStyle w:val="sc-BodyText"/>
      </w:pPr>
      <w:r>
        <w:t xml:space="preserve">Offered: </w:t>
      </w:r>
      <w:r>
        <w:t xml:space="preserve">Spring.</w:t>
      </w:r>
    </w:p>
    <w:p>
      <w:pPr>
        <w:pStyle w:val="sc-CourseTitle"/>
      </w:pPr>
      <w:bookmarkStart w:name="7FF661F467E14AFE92C4D44C94BD7453" w:id="2150"/>
      <w:bookmarkEnd w:id="2150"/>
      <w:r>
        <w:t xml:space="preserve">SMGT</w:t>
      </w:r>
      <w:r>
        <w:t xml:space="preserve"> </w:t>
      </w:r>
      <w:r>
        <w:t xml:space="preserve">325W</w:t>
      </w:r>
      <w:r>
        <w:t xml:space="preserve"> - </w:t>
      </w:r>
      <w:r>
        <w:t xml:space="preserve">Sports Communication</w:t>
      </w:r>
      <w:r>
        <w:t xml:space="preserve"> (</w:t>
      </w:r>
      <w:r>
        <w:t xml:space="preserve">3</w:t>
      </w:r>
      <w:r>
        <w:t xml:space="preserve">)</w:t>
      </w:r>
    </w:p>
    <w:p>
      <w:pPr>
        <w:pStyle w:val="sc-BodyText"/>
      </w:pPr>
      <w:pPr>
        <w:pStyle w:val="sc-BodyText"/>
      </w:pPr>
      <w:r>
        <w:t xml:space="preserve">Students will be introduced to the practices and skills essential for sports communication professionals, with an emphasis on the different kinds of writing involved.</w:t>
      </w:r>
    </w:p>
    <w:p>
      <w:pPr>
        <w:pStyle w:val="sc-BodyText"/>
      </w:pPr>
      <w:r>
        <w:t xml:space="preserve">Prerequisite: </w:t>
      </w:r>
      <w:r>
        <w:t xml:space="preserve">SMGT 201.</w:t>
      </w:r>
    </w:p>
    <w:p>
      <w:pPr>
        <w:pStyle w:val="sc-BodyText"/>
      </w:pPr>
      <w:r>
        <w:t xml:space="preserve">Offered: </w:t>
      </w:r>
      <w:r>
        <w:t xml:space="preserve">Spring.</w:t>
      </w:r>
    </w:p>
    <w:p>
      <w:pPr>
        <w:pStyle w:val="sc-CourseTitle"/>
      </w:pPr>
      <w:bookmarkStart w:name="97C24BBDB4924C5CAF92C05D79303460" w:id="2151"/>
      <w:bookmarkEnd w:id="2151"/>
      <w:r>
        <w:t xml:space="preserve">SMGT</w:t>
      </w:r>
      <w:r>
        <w:t xml:space="preserve"> </w:t>
      </w:r>
      <w:r>
        <w:t xml:space="preserve">330</w:t>
      </w:r>
      <w:r>
        <w:t xml:space="preserve"> - </w:t>
      </w:r>
      <w:r>
        <w:t xml:space="preserve">Introduction to Sports Law</w:t>
      </w:r>
      <w:r>
        <w:t xml:space="preserve"> (</w:t>
      </w:r>
      <w:r>
        <w:t xml:space="preserve">3</w:t>
      </w:r>
      <w:r>
        <w:t xml:space="preserve">)</w:t>
      </w:r>
    </w:p>
    <w:p>
      <w:pPr>
        <w:pStyle w:val="sc-BodyText"/>
      </w:pPr>
      <w:pPr>
        <w:pStyle w:val="sc-BodyText"/>
      </w:pPr>
      <w:r>
        <w:t xml:space="preserve">Students will be taught about how national and local laws are applied to the sports industry and study the business and legal issues within the areas of professional and amateur sports.</w:t>
      </w:r>
    </w:p>
    <w:p>
      <w:pPr>
        <w:pStyle w:val="sc-BodyText"/>
      </w:pPr>
      <w:r>
        <w:t xml:space="preserve">Prerequisite: </w:t>
      </w:r>
      <w:r>
        <w:t xml:space="preserve">SMGT 201.</w:t>
      </w:r>
    </w:p>
    <w:p>
      <w:pPr>
        <w:pStyle w:val="sc-BodyText"/>
      </w:pPr>
      <w:r>
        <w:t xml:space="preserve">Offered: </w:t>
      </w:r>
      <w:r>
        <w:t xml:space="preserve">Spring.</w:t>
      </w:r>
    </w:p>
    <w:p>
      <w:pPr>
        <w:pStyle w:val="sc-CourseTitle"/>
      </w:pPr>
      <w:bookmarkStart w:name="2748238F248D48C4AC59A56D7538489B" w:id="2152"/>
      <w:bookmarkEnd w:id="2152"/>
      <w:r>
        <w:t xml:space="preserve">SMGT</w:t>
      </w:r>
      <w:r>
        <w:t xml:space="preserve"> </w:t>
      </w:r>
      <w:r>
        <w:t xml:space="preserve">405</w:t>
      </w:r>
      <w:r>
        <w:t xml:space="preserve"> - </w:t>
      </w:r>
      <w:r>
        <w:t xml:space="preserve">Management and Leadership in Sports Organizations</w:t>
      </w:r>
      <w:r>
        <w:t xml:space="preserve"> (</w:t>
      </w:r>
      <w:r>
        <w:t xml:space="preserve">3</w:t>
      </w:r>
      <w:r>
        <w:t xml:space="preserve">)</w:t>
      </w:r>
    </w:p>
    <w:p>
      <w:pPr>
        <w:pStyle w:val="sc-BodyText"/>
      </w:pPr>
      <w:pPr>
        <w:pStyle w:val="sc-BodyText"/>
      </w:pPr>
      <w:r>
        <w:t xml:space="preserve">Students will learn about theories of leadership and explore how these theories apply to sports managers and executives.</w:t>
      </w:r>
    </w:p>
    <w:p>
      <w:pPr>
        <w:pStyle w:val="sc-BodyText"/>
      </w:pPr>
      <w:r>
        <w:t xml:space="preserve">Prerequisite: </w:t>
      </w:r>
      <w:r>
        <w:t xml:space="preserve">SMGT 201.</w:t>
      </w:r>
    </w:p>
    <w:p>
      <w:pPr>
        <w:pStyle w:val="sc-BodyText"/>
      </w:pPr>
      <w:r>
        <w:t xml:space="preserve">Offered: </w:t>
      </w:r>
      <w:r>
        <w:t xml:space="preserve">Fall.</w:t>
      </w:r>
    </w:p>
    <w:p>
      <w:pPr>
        <w:pStyle w:val="sc-CourseTitle"/>
      </w:pPr>
      <w:bookmarkStart w:name="47A47E3C0E9642BDB8AB296F87F8599B" w:id="2153"/>
      <w:bookmarkEnd w:id="2153"/>
      <w:r>
        <w:t xml:space="preserve">SMGT</w:t>
      </w:r>
      <w:r>
        <w:t xml:space="preserve"> </w:t>
      </w:r>
      <w:r>
        <w:t xml:space="preserve">467</w:t>
      </w:r>
      <w:r>
        <w:t xml:space="preserve"> - </w:t>
      </w:r>
      <w:r>
        <w:t xml:space="preserve">Internship in Sports Management</w:t>
      </w:r>
      <w:r>
        <w:t xml:space="preserve"> (</w:t>
      </w:r>
      <w:r>
        <w:t xml:space="preserve">9</w:t>
      </w:r>
      <w:r>
        <w:t xml:space="preserve">)</w:t>
      </w:r>
    </w:p>
    <w:p>
      <w:pPr>
        <w:pStyle w:val="sc-BodyText"/>
      </w:pPr>
      <w:pPr>
        <w:pStyle w:val="sc-BodyText"/>
      </w:pPr>
      <w:r>
        <w:t xml:space="preserve">Students get experiential learning in a sports organization exposing them to industry and professional practices in sports management. 36 contact hours. Graded S/U.</w:t>
      </w:r>
    </w:p>
    <w:p>
      <w:pPr>
        <w:pStyle w:val="sc-BodyText"/>
      </w:pPr>
      <w:r>
        <w:t xml:space="preserve">Prerequisite: </w:t>
      </w:r>
      <w:r>
        <w:t xml:space="preserve">SMGT 221, SMGT 301, SMGT 315, SMGT 330, SMGT 405, interview and application process with the organization of the student’s choosing.</w:t>
      </w:r>
    </w:p>
    <w:p>
      <w:pPr>
        <w:pStyle w:val="sc-BodyText"/>
      </w:pPr>
      <w:r>
        <w:t xml:space="preserve">Offered: </w:t>
      </w:r>
      <w:r>
        <w:t xml:space="preserve">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06A18B4D3244B72BC6A8FFEDAF285DB" w:id="2154"/>
      <w:r>
        <w:t>SUST - Sustainability Studies</w:t>
      </w:r>
      <w:bookmarkEnd w:id="2154"/>
      <w:r>
        <w:fldChar w:fldCharType="begin"/>
      </w:r>
      <w:r>
        <w:instrText xml:space="preserve"> XE "SUST - Sustainability Studies" </w:instrText>
      </w:r>
      <w:r>
        <w:fldChar w:fldCharType="end"/>
      </w:r>
    </w:p>
    <w:p>
      <w:pPr>
        <w:pStyle w:val="sc-CourseTitle"/>
      </w:pPr>
      <w:bookmarkStart w:name="1D07D09B2C0D4C6C878BE946CCE2A470" w:id="2155"/>
      <w:bookmarkEnd w:id="2155"/>
      <w:r>
        <w:t xml:space="preserve">SUST</w:t>
      </w:r>
      <w:r>
        <w:t xml:space="preserve"> </w:t>
      </w:r>
      <w:r>
        <w:t xml:space="preserve">200</w:t>
      </w:r>
      <w:r>
        <w:t xml:space="preserve"> - </w:t>
      </w:r>
      <w:r>
        <w:t xml:space="preserve">Introduction to Sustainability</w:t>
      </w:r>
      <w:r>
        <w:t xml:space="preserve"> (</w:t>
      </w:r>
      <w:r>
        <w:t xml:space="preserve">4</w:t>
      </w:r>
      <w:r>
        <w:t xml:space="preserve">)</w:t>
      </w:r>
    </w:p>
    <w:p>
      <w:pPr>
        <w:pStyle w:val="sc-BodyText"/>
      </w:pPr>
      <w:r>
        <w:t xml:space="preserve">Students examine linkages among environmental protection, economic growth, and social progress in order to develop a fundamental understanding of interdisciplinary skills needed to assess and solve problems related to sustainability.</w:t>
      </w:r>
    </w:p>
    <w:p>
      <w:pPr>
        <w:pStyle w:val="sc-BodyText"/>
      </w:pPr>
      <w:r>
        <w:t xml:space="preserve">Offered: </w:t>
      </w:r>
      <w:r>
        <w:t xml:space="preserve">Annually.</w:t>
      </w:r>
    </w:p>
    <w:p>
      <w:pPr>
        <w:pStyle w:val="sc-CourseTitle"/>
      </w:pPr>
      <w:bookmarkStart w:name="C3E77882736A4F6F8D39067D9E3CA6C5" w:id="2156"/>
      <w:bookmarkEnd w:id="2156"/>
      <w:r>
        <w:t xml:space="preserve">SUST</w:t>
      </w:r>
      <w:r>
        <w:t xml:space="preserve"> </w:t>
      </w:r>
      <w:r>
        <w:t xml:space="preserve">251</w:t>
      </w:r>
      <w:r>
        <w:t xml:space="preserve"> - </w:t>
      </w:r>
      <w:r>
        <w:t xml:space="preserve">Sustainable Systems and Deep Ecology</w:t>
      </w:r>
      <w:r>
        <w:t xml:space="preserve"> (</w:t>
      </w:r>
      <w:r>
        <w:t xml:space="preserve">3</w:t>
      </w:r>
      <w:r>
        <w:t xml:space="preserve">)</w:t>
      </w:r>
    </w:p>
    <w:p>
      <w:pPr>
        <w:pStyle w:val="sc-BodyText"/>
      </w:pPr>
      <w:r>
        <w:t xml:space="preserve">This course presents holistic, experiential view of ecological systems as they interact with human experience, local food systems, green buildings, and sustainable energy systems, integrating guest lectures by green economy practitioners.</w:t>
      </w:r>
    </w:p>
    <w:p>
      <w:pPr>
        <w:pStyle w:val="sc-BodyText"/>
      </w:pPr>
      <w:r>
        <w:t xml:space="preserve">Prerequisite: </w:t>
      </w:r>
      <w:r>
        <w:t xml:space="preserve">Completion of FYS, FYW, and at least 24 credits, or permission of instructor.</w:t>
      </w:r>
    </w:p>
    <w:p>
      <w:pPr>
        <w:pStyle w:val="sc-BodyText"/>
      </w:pPr>
      <w:r>
        <w:t xml:space="preserve">Offered: </w:t>
      </w:r>
      <w:r>
        <w:t xml:space="preserve"> Fall, Spring.</w:t>
      </w:r>
    </w:p>
    <w:p>
      <w:pPr>
        <w:pStyle w:val="sc-CourseTitle"/>
      </w:pPr>
      <w:bookmarkStart w:name="3259B4093B3745CD80BC0FE0F4EDF4A5" w:id="2157"/>
      <w:bookmarkEnd w:id="2157"/>
      <w:r>
        <w:t xml:space="preserve">SUST</w:t>
      </w:r>
      <w:r>
        <w:t xml:space="preserve"> </w:t>
      </w:r>
      <w:r>
        <w:t xml:space="preserve">261</w:t>
      </w:r>
      <w:r>
        <w:t xml:space="preserve"> - </w:t>
      </w:r>
      <w:r>
        <w:t xml:space="preserve">Exploring Nature Through Art, Science, Technology</w:t>
      </w:r>
      <w:r>
        <w:t xml:space="preserve"> (</w:t>
      </w:r>
      <w:r>
        <w:t xml:space="preserve">4</w:t>
      </w:r>
      <w:r>
        <w:t xml:space="preserve">)</w:t>
      </w:r>
    </w:p>
    <w:p>
      <w:pPr>
        <w:pStyle w:val="sc-BodyText"/>
      </w:pPr>
      <w:pPr>
        <w:pStyle w:val="sc-BodyText"/>
      </w:pPr>
      <w:r>
        <w:t xml:space="preserve">Students develop environmental awareness of local ecology, cultivating a deepened sense of personal connection with the natural world, through art, writing, technology, and scientific exploration. No prior artistic experience is required.</w:t>
      </w:r>
    </w:p>
    <w:p>
      <w:pPr>
        <w:pStyle w:val="sc-BodyText"/>
      </w:pPr>
      <w:r>
        <w:t xml:space="preserve">General Education Category: </w:t>
      </w:r>
      <w:r>
        <w:t xml:space="preserve">Connections</w:t>
      </w:r>
    </w:p>
    <w:p>
      <w:pPr>
        <w:pStyle w:val="sc-BodyText"/>
      </w:pPr>
      <w:r>
        <w:t xml:space="preserve">Prerequisite: </w:t>
      </w:r>
      <w:r>
        <w:t xml:space="preserve">FYS and FYW 100/FYW 100P/FYW 100H.</w:t>
      </w:r>
    </w:p>
    <w:p>
      <w:pPr>
        <w:pStyle w:val="sc-BodyText"/>
      </w:pPr>
      <w:r>
        <w:t xml:space="preserve">Offered: </w:t>
      </w:r>
      <w:r>
        <w:t xml:space="preserve"> Fall, 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7BF964FE69B846C8A3DEA0A2C4AF1FE8" w:id="2158"/>
      <w:r>
        <w:t>TESL - Teaching English to Speakers of Other Languages</w:t>
      </w:r>
      <w:bookmarkEnd w:id="2158"/>
      <w:r>
        <w:fldChar w:fldCharType="begin"/>
      </w:r>
      <w:r>
        <w:instrText xml:space="preserve"> XE "TESL - Teaching English to Speakers of Other Languages" </w:instrText>
      </w:r>
      <w:r>
        <w:fldChar w:fldCharType="end"/>
      </w:r>
    </w:p>
    <w:p>
      <w:pPr>
        <w:pStyle w:val="sc-CourseTitle"/>
      </w:pPr>
      <w:bookmarkStart w:name="CD105B509937457DB987EBF6B5AFE4D8" w:id="2159"/>
      <w:bookmarkEnd w:id="2159"/>
      <w:r>
        <w:t xml:space="preserve">TESL</w:t>
      </w:r>
      <w:r>
        <w:t xml:space="preserve"> </w:t>
      </w:r>
      <w:r>
        <w:t xml:space="preserve">300</w:t>
      </w:r>
      <w:r>
        <w:t xml:space="preserve"> - </w:t>
      </w:r>
      <w:r>
        <w:t xml:space="preserve">Promoting Early Childhood Dual Language Development</w:t>
      </w:r>
      <w:r>
        <w:t xml:space="preserve"> (</w:t>
      </w:r>
      <w:r>
        <w:t xml:space="preserve">3</w:t>
      </w:r>
      <w:r>
        <w:t xml:space="preserve">)</w:t>
      </w:r>
    </w:p>
    <w:p>
      <w:pPr>
        <w:pStyle w:val="sc-BodyText"/>
      </w:pPr>
      <w:r>
        <w:t xml:space="preserve">Candidates acquire research-based strategies for promoting English and supporting the native language in early childhood settings. Approaches are also given for working with parents and caregivers who speak languages other than English.</w:t>
      </w:r>
    </w:p>
    <w:p>
      <w:pPr>
        <w:pStyle w:val="sc-BodyText"/>
      </w:pPr>
      <w:r>
        <w:t xml:space="preserve">Prerequisite: </w:t>
      </w:r>
      <w:r>
        <w:t xml:space="preserve">Admission to an ECED program.</w:t>
      </w:r>
    </w:p>
    <w:p>
      <w:pPr>
        <w:pStyle w:val="sc-BodyText"/>
      </w:pPr>
      <w:r>
        <w:t xml:space="preserve">Offered: </w:t>
      </w:r>
      <w:r>
        <w:t xml:space="preserve">Spring.</w:t>
      </w:r>
    </w:p>
    <w:p>
      <w:pPr>
        <w:pStyle w:val="sc-CourseTitle"/>
      </w:pPr>
      <w:bookmarkStart w:name="82E12B7B909D4364B99B359FEFF4B71C" w:id="2160"/>
      <w:bookmarkEnd w:id="2160"/>
      <w:r>
        <w:t xml:space="preserve">TESL</w:t>
      </w:r>
      <w:r>
        <w:t xml:space="preserve"> </w:t>
      </w:r>
      <w:r>
        <w:t xml:space="preserve">401</w:t>
      </w:r>
      <w:r>
        <w:t xml:space="preserve"> - </w:t>
      </w:r>
      <w:r>
        <w:t xml:space="preserve">Introduction to Teaching Emergent Bilinguals </w:t>
      </w:r>
      <w:r>
        <w:t xml:space="preserve"> (</w:t>
      </w:r>
      <w:r>
        <w:t xml:space="preserve">4</w:t>
      </w:r>
      <w:r>
        <w:t xml:space="preserve">)</w:t>
      </w:r>
    </w:p>
    <w:p>
      <w:pPr>
        <w:pStyle w:val="sc-BodyText"/>
        <w:pStyle w:val="sc-BodyText"/>
      </w:pPr>
      <w:r>
        <w:t xml:space="preserve">Students learn methods and techniques for supporting Emergent Bilingual students in regular education classrooms.  Students experience observation and practice through early clinical preparation. Concurrent enrollment in a practicum is recommended. S</w:t>
      </w:r>
      <w:r>
        <w:rPr>
          <w:color w:val="212121"/>
        </w:rPr>
        <w:t xml:space="preserve">tudents cannot receive credit for both TESL 401 and TESL 501.</w:t>
      </w:r>
    </w:p>
    <w:p>
      <w:pPr>
        <w:pStyle w:val="sc-BodyText"/>
      </w:pPr>
      <w:r>
        <w:t xml:space="preserve">Prerequisite: </w:t>
      </w:r>
      <w:r>
        <w:t xml:space="preserve">FNED 246/FNED 346.</w:t>
      </w:r>
    </w:p>
    <w:p>
      <w:pPr>
        <w:pStyle w:val="sc-BodyText"/>
      </w:pPr>
      <w:r>
        <w:t xml:space="preserve">Offered: </w:t>
      </w:r>
      <w:r>
        <w:t xml:space="preserve">Fall, Spring.</w:t>
      </w:r>
    </w:p>
    <w:p>
      <w:pPr>
        <w:pStyle w:val="sc-CourseTitle"/>
      </w:pPr>
      <w:bookmarkStart w:name="C41C95C7BB2B48DF92D5C2AA3F430F29" w:id="2161"/>
      <w:bookmarkEnd w:id="2161"/>
      <w:r>
        <w:t xml:space="preserve">TESL</w:t>
      </w:r>
      <w:r>
        <w:t xml:space="preserve"> </w:t>
      </w:r>
      <w:r>
        <w:t xml:space="preserve">402</w:t>
      </w:r>
      <w:r>
        <w:t xml:space="preserve"> - </w:t>
      </w:r>
      <w:r>
        <w:t xml:space="preserve">Applications of Second Language Acquisition </w:t>
      </w:r>
      <w:r>
        <w:t xml:space="preserve"> (</w:t>
      </w:r>
      <w:r>
        <w:t xml:space="preserve">3</w:t>
      </w:r>
      <w:r>
        <w:t xml:space="preserve">)</w:t>
      </w:r>
    </w:p>
    <w:p>
      <w:pPr>
        <w:pStyle w:val="sc-BodyText"/>
        <w:pStyle w:val="sc-BodyText"/>
      </w:pPr>
      <w:r>
        <w:t xml:space="preserve">Students examine theories and research relating to second-language acquisition, which are examined from a pedagogical perspective.  Emphasis is on variables affecting language learning and language teaching. S</w:t>
      </w:r>
      <w:r>
        <w:rPr>
          <w:color w:val="212121"/>
        </w:rPr>
        <w:t xml:space="preserve">tudents cannot receive credit for both TESL 402 and TESL 502.</w:t>
      </w:r>
    </w:p>
    <w:p>
      <w:pPr>
        <w:pStyle w:val="sc-BodyText"/>
      </w:pPr>
      <w:r>
        <w:t xml:space="preserve">Prerequisite: </w:t>
      </w:r>
      <w:r>
        <w:t xml:space="preserve">TESL 401.</w:t>
      </w:r>
    </w:p>
    <w:p>
      <w:pPr>
        <w:pStyle w:val="sc-BodyText"/>
      </w:pPr>
      <w:r>
        <w:t xml:space="preserve">Offered: </w:t>
      </w:r>
      <w:r>
        <w:t xml:space="preserve">Fall, Spring.</w:t>
      </w:r>
    </w:p>
    <w:p>
      <w:pPr>
        <w:pStyle w:val="sc-CourseTitle"/>
      </w:pPr>
      <w:bookmarkStart w:name="CF9AE8DCE7A145B3BD0082B20AFCCA22" w:id="2162"/>
      <w:bookmarkEnd w:id="2162"/>
      <w:r>
        <w:t xml:space="preserve">TESL</w:t>
      </w:r>
      <w:r>
        <w:t xml:space="preserve"> </w:t>
      </w:r>
      <w:r>
        <w:t xml:space="preserve">501</w:t>
      </w:r>
      <w:r>
        <w:t xml:space="preserve"> - </w:t>
      </w:r>
      <w:r>
        <w:t xml:space="preserve">Introduction to Teaching Emergent Bilinguals  </w:t>
      </w:r>
      <w:r>
        <w:t xml:space="preserve"> (</w:t>
      </w:r>
      <w:r>
        <w:t xml:space="preserve">4</w:t>
      </w:r>
      <w:r>
        <w:t xml:space="preserve">)</w:t>
      </w:r>
    </w:p>
    <w:p>
      <w:pPr>
        <w:pStyle w:val="sc-BodyText"/>
        <w:pStyle w:val="sc-BodyText"/>
      </w:pPr>
      <w:r>
        <w:rPr>
          <w:color w:val="000000"/>
        </w:rPr>
        <w:t xml:space="preserve">Students learn methods and techniques for supporting Emergent Bilingual students in regular education classrooms.  Students experience observation and practice through early clinical preparation. S</w:t>
      </w:r>
      <w:r>
        <w:rPr>
          <w:color w:val="000000"/>
          <w:color w:val="212121"/>
        </w:rPr>
        <w:t xml:space="preserve">tudents cannot receive credit for both TESL 401 and TESL 501.</w:t>
      </w:r>
    </w:p>
    <w:p>
      <w:pPr>
        <w:pStyle w:val="sc-BodyText"/>
      </w:pPr>
      <w:r>
        <w:t xml:space="preserve">Prerequisite: </w:t>
      </w:r>
      <w:r>
        <w:t xml:space="preserve">Graduate Status.</w:t>
      </w:r>
    </w:p>
    <w:p>
      <w:pPr>
        <w:pStyle w:val="sc-BodyText"/>
      </w:pPr>
      <w:r>
        <w:t xml:space="preserve">Offered: </w:t>
      </w:r>
      <w:r>
        <w:t xml:space="preserve">Fall, Spring, Summer.</w:t>
      </w:r>
    </w:p>
    <w:p>
      <w:pPr>
        <w:pStyle w:val="sc-CourseTitle"/>
      </w:pPr>
      <w:bookmarkStart w:name="5E5BF8BEE8C2430583A50FD72DA6C868" w:id="2163"/>
      <w:bookmarkEnd w:id="2163"/>
      <w:r>
        <w:t xml:space="preserve">TESL</w:t>
      </w:r>
      <w:r>
        <w:t xml:space="preserve"> </w:t>
      </w:r>
      <w:r>
        <w:t xml:space="preserve">502</w:t>
      </w:r>
      <w:r>
        <w:t xml:space="preserve"> - </w:t>
      </w:r>
      <w:r>
        <w:t xml:space="preserve">Applications of Second Language Acquisition </w:t>
      </w:r>
      <w:r>
        <w:t xml:space="preserve"> (</w:t>
      </w:r>
      <w:r>
        <w:t xml:space="preserve">3</w:t>
      </w:r>
      <w:r>
        <w:t xml:space="preserve">)</w:t>
      </w:r>
    </w:p>
    <w:p>
      <w:pPr>
        <w:pStyle w:val="sc-BodyText"/>
        <w:pStyle w:val="sc-BodyText"/>
      </w:pPr>
      <w:r>
        <w:t xml:space="preserve">Students examine theories and research relating to second-language acquisition, which are examined from a pedagogical perspective.  Emphasis is on variables affecting language learning and language teaching. S</w:t>
      </w:r>
      <w:r>
        <w:rPr>
          <w:color w:val="212121"/>
        </w:rPr>
        <w:t xml:space="preserve">tudents cannot receive credit for both TESL 402 and TESL 502.</w:t>
      </w:r>
    </w:p>
    <w:p>
      <w:pPr>
        <w:pStyle w:val="sc-BodyText"/>
      </w:pPr>
      <w:r>
        <w:t xml:space="preserve">Prerequisite: </w:t>
      </w:r>
      <w:r>
        <w:t xml:space="preserve">TESL 501.</w:t>
      </w:r>
    </w:p>
    <w:p>
      <w:pPr>
        <w:pStyle w:val="sc-BodyText"/>
      </w:pPr>
      <w:r>
        <w:t xml:space="preserve">Offered: </w:t>
      </w:r>
      <w:r>
        <w:t xml:space="preserve">Fall, Spring, Summer.</w:t>
      </w:r>
    </w:p>
    <w:p>
      <w:pPr>
        <w:pStyle w:val="sc-CourseTitle"/>
      </w:pPr>
      <w:bookmarkStart w:name="84C665599F214D44BEE3B944EC42CB8C" w:id="2164"/>
      <w:bookmarkEnd w:id="2164"/>
      <w:r>
        <w:t xml:space="preserve">TESL</w:t>
      </w:r>
      <w:r>
        <w:t xml:space="preserve"> </w:t>
      </w:r>
      <w:r>
        <w:t xml:space="preserve">507</w:t>
      </w:r>
      <w:r>
        <w:t xml:space="preserve"> - </w:t>
      </w:r>
      <w:r>
        <w:t xml:space="preserve">Literacy Instruction for Emergent Bilingual Learners </w:t>
      </w:r>
      <w:r>
        <w:t xml:space="preserve"> (</w:t>
      </w:r>
      <w:r>
        <w:t xml:space="preserve">3</w:t>
      </w:r>
      <w:r>
        <w:t xml:space="preserve">)</w:t>
      </w:r>
    </w:p>
    <w:p>
      <w:pPr>
        <w:pStyle w:val="sc-BodyText"/>
      </w:pPr>
      <w:r>
        <w:t xml:space="preserve">Current theories of bilingualism and biliteracy are examined and connected to pedagogies for developing bilingual readers and writers in ESL settings.</w:t>
      </w:r>
    </w:p>
    <w:p>
      <w:pPr>
        <w:pStyle w:val="sc-BodyText"/>
      </w:pPr>
      <w:r>
        <w:t xml:space="preserve">Prerequisite: </w:t>
      </w:r>
      <w:r>
        <w:t xml:space="preserve">TESL 541; admission to the program or consent of department chair.</w:t>
      </w:r>
    </w:p>
    <w:p>
      <w:pPr>
        <w:pStyle w:val="sc-BodyText"/>
      </w:pPr>
      <w:r>
        <w:t xml:space="preserve">Offered: </w:t>
      </w:r>
      <w:r>
        <w:t xml:space="preserve"> Fall, Spring.</w:t>
      </w:r>
    </w:p>
    <w:p>
      <w:pPr>
        <w:pStyle w:val="sc-CourseTitle"/>
      </w:pPr>
      <w:bookmarkStart w:name="4E54B3FF3C2C40729C355ED10BF24728" w:id="2165"/>
      <w:bookmarkEnd w:id="2165"/>
      <w:r>
        <w:t xml:space="preserve">TESL</w:t>
      </w:r>
      <w:r>
        <w:t xml:space="preserve"> </w:t>
      </w:r>
      <w:r>
        <w:t xml:space="preserve">539</w:t>
      </w:r>
      <w:r>
        <w:t xml:space="preserve"> - </w:t>
      </w:r>
      <w:r>
        <w:t xml:space="preserve">Second Language Acquisition Theory and Practice</w:t>
      </w:r>
      <w:r>
        <w:t xml:space="preserve"> (</w:t>
      </w:r>
      <w:r>
        <w:t xml:space="preserve">3</w:t>
      </w:r>
      <w:r>
        <w:t xml:space="preserve">)</w:t>
      </w:r>
    </w:p>
    <w:p>
      <w:pPr>
        <w:pStyle w:val="sc-BodyText"/>
      </w:pPr>
      <w:r>
        <w:t xml:space="preserve">Current theories of first and second language acquisition are examined from a pedagogical perspective. Emphasis is given to creating inclusive linguistic ecologies in schools.</w:t>
      </w:r>
    </w:p>
    <w:p>
      <w:pPr>
        <w:pStyle w:val="sc-BodyText"/>
      </w:pPr>
      <w:r>
        <w:t xml:space="preserve">Prerequisite: </w:t>
      </w:r>
      <w:r>
        <w:t xml:space="preserve">Graduate status.</w:t>
      </w:r>
    </w:p>
    <w:p>
      <w:pPr>
        <w:pStyle w:val="sc-BodyText"/>
      </w:pPr>
      <w:r>
        <w:t xml:space="preserve">Offered: </w:t>
      </w:r>
      <w:r>
        <w:t xml:space="preserve">Fall, Spring, Summer.</w:t>
      </w:r>
    </w:p>
    <w:p>
      <w:pPr>
        <w:pStyle w:val="sc-CourseTitle"/>
      </w:pPr>
      <w:bookmarkStart w:name="4C16E0D922AB408BBE1DD53E3904B7DD" w:id="2166"/>
      <w:bookmarkEnd w:id="2166"/>
      <w:r>
        <w:t xml:space="preserve">TESL</w:t>
      </w:r>
      <w:r>
        <w:t xml:space="preserve"> </w:t>
      </w:r>
      <w:r>
        <w:t xml:space="preserve">541</w:t>
      </w:r>
      <w:r>
        <w:t xml:space="preserve"> - </w:t>
      </w:r>
      <w:r>
        <w:t xml:space="preserve">Applied Linguistics in TESOL</w:t>
      </w:r>
      <w:r>
        <w:t xml:space="preserve"> (</w:t>
      </w:r>
      <w:r>
        <w:t xml:space="preserve">3</w:t>
      </w:r>
      <w:r>
        <w:t xml:space="preserve">)</w:t>
      </w:r>
    </w:p>
    <w:p>
      <w:pPr>
        <w:pStyle w:val="sc-BodyText"/>
      </w:pPr>
      <w:r>
        <w:t xml:space="preserve">Phonology, morphology, syntax, semantics and pragmatics are explored and applied to language development of emergent bilingual learners. Students also examine the connections between home languages and English.</w:t>
      </w:r>
    </w:p>
    <w:p>
      <w:pPr>
        <w:pStyle w:val="sc-BodyText"/>
      </w:pPr>
      <w:r>
        <w:t xml:space="preserve">Prerequisite: </w:t>
      </w:r>
      <w:r>
        <w:t xml:space="preserve">TESL 539; TESL 549 or BLBC 515; admission to the program or consent of department chair.</w:t>
      </w:r>
    </w:p>
    <w:p>
      <w:pPr>
        <w:pStyle w:val="sc-BodyText"/>
      </w:pPr>
      <w:r>
        <w:t xml:space="preserve">Offered: </w:t>
      </w:r>
      <w:r>
        <w:t xml:space="preserve"> Fall, Spring.</w:t>
      </w:r>
    </w:p>
    <w:p>
      <w:pPr>
        <w:pStyle w:val="sc-CourseTitle"/>
      </w:pPr>
      <w:bookmarkStart w:name="A46FB9DD559647A7A7D581B2AC553A66" w:id="2167"/>
      <w:bookmarkEnd w:id="2167"/>
      <w:r>
        <w:t xml:space="preserve">TESL</w:t>
      </w:r>
      <w:r>
        <w:t xml:space="preserve"> </w:t>
      </w:r>
      <w:r>
        <w:t xml:space="preserve">548</w:t>
      </w:r>
      <w:r>
        <w:t xml:space="preserve"> - </w:t>
      </w:r>
      <w:r>
        <w:t xml:space="preserve">TESOL Pedagogies for Grades PK-Adult</w:t>
      </w:r>
      <w:r>
        <w:t xml:space="preserve"> (</w:t>
      </w:r>
      <w:r>
        <w:t xml:space="preserve">3</w:t>
      </w:r>
      <w:r>
        <w:t xml:space="preserve">)</w:t>
      </w:r>
    </w:p>
    <w:p>
      <w:pPr>
        <w:pStyle w:val="sc-BodyText"/>
      </w:pPr>
      <w:r>
        <w:t xml:space="preserve">This course reviews current pedagogy and practice through a critical lens in ESL and general education settings for teachers in grades PK-Adult.</w:t>
      </w:r>
    </w:p>
    <w:p>
      <w:pPr>
        <w:pStyle w:val="sc-BodyText"/>
      </w:pPr>
      <w:r>
        <w:t xml:space="preserve">Prerequisite: </w:t>
      </w:r>
      <w:r>
        <w:t xml:space="preserve">TESL 541; admission to the program or consent of department chair.</w:t>
      </w:r>
    </w:p>
    <w:p>
      <w:pPr>
        <w:pStyle w:val="sc-BodyText"/>
      </w:pPr>
      <w:r>
        <w:t xml:space="preserve">Offered: </w:t>
      </w:r>
      <w:r>
        <w:t xml:space="preserve">Fall, Spring.</w:t>
      </w:r>
    </w:p>
    <w:p>
      <w:pPr>
        <w:pStyle w:val="sc-CourseTitle"/>
      </w:pPr>
      <w:bookmarkStart w:name="D81E252EA18346DDBED0624D3F2FCEB2" w:id="2168"/>
      <w:bookmarkEnd w:id="2168"/>
      <w:r>
        <w:t xml:space="preserve">TESL</w:t>
      </w:r>
      <w:r>
        <w:t xml:space="preserve"> </w:t>
      </w:r>
      <w:r>
        <w:t xml:space="preserve">549</w:t>
      </w:r>
      <w:r>
        <w:t xml:space="preserve"> - </w:t>
      </w:r>
      <w:r>
        <w:t xml:space="preserve">Sociocultural Contexts: Education in Bilingual Communities</w:t>
      </w:r>
      <w:r>
        <w:t xml:space="preserve"> (</w:t>
      </w:r>
      <w:r>
        <w:t xml:space="preserve">3</w:t>
      </w:r>
      <w:r>
        <w:t xml:space="preserve">)</w:t>
      </w:r>
    </w:p>
    <w:p>
      <w:pPr>
        <w:pStyle w:val="sc-BodyText"/>
      </w:pPr>
      <w:r>
        <w:t xml:space="preserve">Students use critical theoretical frameworks to explore and reflect on identity formation. Students examine sociocultural contexts and issues affecting bilingual communities, and the essential role of families and communities.</w:t>
      </w:r>
    </w:p>
    <w:p>
      <w:pPr>
        <w:pStyle w:val="sc-BodyText"/>
      </w:pPr>
      <w:r>
        <w:t xml:space="preserve">Prerequisite: </w:t>
      </w:r>
      <w:r>
        <w:t xml:space="preserve">Graduate status.</w:t>
      </w:r>
    </w:p>
    <w:p>
      <w:pPr>
        <w:pStyle w:val="sc-BodyText"/>
      </w:pPr>
      <w:r>
        <w:t xml:space="preserve">Offered: </w:t>
      </w:r>
      <w:r>
        <w:t xml:space="preserve"> Fall, Spring, Summer.</w:t>
      </w:r>
    </w:p>
    <w:p>
      <w:pPr>
        <w:pStyle w:val="sc-CourseTitle"/>
      </w:pPr>
      <w:bookmarkStart w:name="578EA8734662444DB766A18433B7575F" w:id="2169"/>
      <w:bookmarkEnd w:id="2169"/>
      <w:r>
        <w:t xml:space="preserve">TESL</w:t>
      </w:r>
      <w:r>
        <w:t xml:space="preserve"> </w:t>
      </w:r>
      <w:r>
        <w:t xml:space="preserve">551</w:t>
      </w:r>
      <w:r>
        <w:t xml:space="preserve"> - </w:t>
      </w:r>
      <w:r>
        <w:t xml:space="preserve">Assessment of Emergent Bilinguals</w:t>
      </w:r>
      <w:r>
        <w:t xml:space="preserve"> (</w:t>
      </w:r>
      <w:r>
        <w:t xml:space="preserve">3</w:t>
      </w:r>
      <w:r>
        <w:t xml:space="preserve">)</w:t>
      </w:r>
    </w:p>
    <w:p>
      <w:pPr>
        <w:pStyle w:val="sc-BodyText"/>
      </w:pPr>
      <w:r>
        <w:t xml:space="preserve">Students explore theory and practice of assessment for emergent bilinguals, including conducting formal and informal assessments and using data to inform instruction. Students also explore assessment policy and its implications.</w:t>
      </w:r>
    </w:p>
    <w:p>
      <w:pPr>
        <w:pStyle w:val="sc-BodyText"/>
      </w:pPr>
      <w:r>
        <w:t xml:space="preserve">Prerequisite: </w:t>
      </w:r>
      <w:r>
        <w:t xml:space="preserve">TESL 541; admission to the program or consent of department chair.</w:t>
      </w:r>
    </w:p>
    <w:p>
      <w:pPr>
        <w:pStyle w:val="sc-BodyText"/>
      </w:pPr>
      <w:r>
        <w:t xml:space="preserve">Offered: </w:t>
      </w:r>
      <w:r>
        <w:t xml:space="preserve"> Fall, Spring.</w:t>
      </w:r>
    </w:p>
    <w:p>
      <w:pPr>
        <w:pStyle w:val="sc-CourseTitle"/>
      </w:pPr>
      <w:bookmarkStart w:name="D1504493986C4A38A85A9D06F48D65BE" w:id="2170"/>
      <w:bookmarkEnd w:id="2170"/>
      <w:r>
        <w:t xml:space="preserve">TESL</w:t>
      </w:r>
      <w:r>
        <w:t xml:space="preserve"> </w:t>
      </w:r>
      <w:r>
        <w:t xml:space="preserve">553</w:t>
      </w:r>
      <w:r>
        <w:t xml:space="preserve"> - </w:t>
      </w:r>
      <w:r>
        <w:t xml:space="preserve">Internship in TESOL and Bilingual Education</w:t>
      </w:r>
      <w:r>
        <w:t xml:space="preserve"> (</w:t>
      </w:r>
      <w:r>
        <w:t xml:space="preserve">3</w:t>
      </w:r>
      <w:r>
        <w:t xml:space="preserve">)</w:t>
      </w:r>
    </w:p>
    <w:p>
      <w:pPr>
        <w:pStyle w:val="sc-BodyText"/>
      </w:pPr>
      <w:r>
        <w:t xml:space="preserve">Students create and implement lessons, conduct assessments, reflect on practice and collaborate with professionals and families in supervised ESL and/or bilingual settings. The internship schedule includes weekly seminars.</w:t>
      </w:r>
    </w:p>
    <w:p>
      <w:pPr>
        <w:pStyle w:val="sc-BodyText"/>
      </w:pPr>
      <w:r>
        <w:t xml:space="preserve">Prerequisite: </w:t>
      </w:r>
      <w:r>
        <w:t xml:space="preserve">TESL 539; TESL 549 or BLBC 515; TESL 541; TESL 548 or BLBC 516; TESL 551; TESL 507 or BLBC 518; admission to the program</w:t>
      </w:r>
    </w:p>
    <w:p>
      <w:pPr>
        <w:pStyle w:val="sc-BodyText"/>
      </w:pPr>
      <w:r>
        <w:t xml:space="preserve">Offered: </w:t>
      </w:r>
      <w:r>
        <w:t xml:space="preserve"> Fall, Spring.</w:t>
      </w:r>
    </w:p>
    <w:p>
      <w:pPr>
        <w:pStyle w:val="sc-CourseTitle"/>
      </w:pPr>
      <w:bookmarkStart w:name="2571C1CA556D47EA88A019E84E991382" w:id="2171"/>
      <w:bookmarkEnd w:id="2171"/>
      <w:r>
        <w:t xml:space="preserve">TESL</w:t>
      </w:r>
      <w:r>
        <w:t xml:space="preserve"> </w:t>
      </w:r>
      <w:r>
        <w:t xml:space="preserve">599</w:t>
      </w:r>
      <w:r>
        <w:t xml:space="preserve"> - </w:t>
      </w:r>
      <w:r>
        <w:t xml:space="preserve">Graduate Essay in TESOL</w:t>
      </w:r>
      <w:r>
        <w:t xml:space="preserve"> (</w:t>
      </w:r>
      <w:r>
        <w:t xml:space="preserve">1</w:t>
      </w:r>
      <w:r>
        <w:t xml:space="preserve">)</w:t>
      </w:r>
    </w:p>
    <w:p>
      <w:pPr>
        <w:pStyle w:val="sc-BodyText"/>
        <w:pStyle w:val="sc-BodyText"/>
      </w:pPr>
      <w:r>
        <w:t xml:space="preserve">Under faculty supervision, students select, critique, and construct portfolio narratives as the comprehensive assessment for the TESL program. The project culminates in a faculty interview and student defense.</w:t>
      </w:r>
    </w:p>
    <w:p>
      <w:pPr>
        <w:pStyle w:val="sc-BodyText"/>
      </w:pPr>
      <w:r>
        <w:t xml:space="preserve">Prerequisite: </w:t>
      </w:r>
      <w:r>
        <w:t xml:space="preserve">TESL 539; TESL 549 or BLBC 515; TESL 541; TESL 548 or BLBC 516; TESL 551; TESL 507 or BLBC 518; TESL 553; admission to the program or consent of department chair.</w:t>
      </w:r>
    </w:p>
    <w:p>
      <w:pPr>
        <w:pStyle w:val="sc-BodyText"/>
      </w:pPr>
      <w:r>
        <w:t xml:space="preserve">Offered: </w:t>
      </w:r>
      <w:r>
        <w:t xml:space="preserve">Fall, Spring.</w:t>
      </w:r>
    </w:p>
    <w:p>
      <w:pPr>
        <w:pStyle w:val="sc-CourseTitle"/>
      </w:pPr>
      <w:bookmarkStart w:name="0E01F21D923F4403959AA8C3DDDC88F4" w:id="2172"/>
      <w:bookmarkEnd w:id="2172"/>
      <w:r>
        <w:t xml:space="preserve">TESL</w:t>
      </w:r>
      <w:r>
        <w:t xml:space="preserve"> </w:t>
      </w:r>
      <w:r>
        <w:t xml:space="preserve">600</w:t>
      </w:r>
      <w:r>
        <w:t xml:space="preserve"> - </w:t>
      </w:r>
      <w:r>
        <w:t xml:space="preserve">ESOL Program Supervision </w:t>
      </w:r>
      <w:r>
        <w:t xml:space="preserve"> (</w:t>
      </w:r>
      <w:r>
        <w:t xml:space="preserve">3</w:t>
      </w:r>
      <w:r>
        <w:t xml:space="preserve">)</w:t>
      </w:r>
    </w:p>
    <w:p>
      <w:pPr>
        <w:pStyle w:val="sc-BodyText"/>
        <w:pStyle w:val="sc-BodyText"/>
      </w:pPr>
      <w:r>
        <w:t xml:space="preserve">ESOL program supervision, coaching and curriculum design are explored in weekly seminars as well as field experiences. This post-graduate course partially fulfills the requirements for the ESOL Specialist/ Consultant certification.</w:t>
      </w:r>
    </w:p>
    <w:p>
      <w:pPr>
        <w:pStyle w:val="sc-BodyText"/>
      </w:pPr>
      <w:r>
        <w:t xml:space="preserve">Prerequisite: </w:t>
      </w:r>
      <w:r>
        <w:t xml:space="preserve">Graduate degree in TESOL, Bilingual Education, or related field. Minimum of three years’ experience teaching emergent bilingual students. ESOL Certification required.</w:t>
      </w:r>
    </w:p>
    <w:p>
      <w:pPr>
        <w:pStyle w:val="sc-BodyText"/>
      </w:pPr>
      <w:r>
        <w:t xml:space="preserve">Offered: </w:t>
      </w:r>
      <w:r>
        <w:t xml:space="preserve">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DC2A3CAF38E433187EFC4B957CEDBC9" w:id="2173"/>
      <w:r>
        <w:t>TECH - Technology Education</w:t>
      </w:r>
      <w:bookmarkEnd w:id="2173"/>
      <w:r>
        <w:fldChar w:fldCharType="begin"/>
      </w:r>
      <w:r>
        <w:instrText xml:space="preserve"> XE "TECH - Technology Education" </w:instrText>
      </w:r>
      <w:r>
        <w:fldChar w:fldCharType="end"/>
      </w:r>
    </w:p>
    <w:p>
      <w:pPr>
        <w:pStyle w:val="sc-CourseTitle"/>
      </w:pPr>
      <w:bookmarkStart w:name="0FD557D78A6944D293E008B477DF846E" w:id="2174"/>
      <w:bookmarkEnd w:id="2174"/>
      <w:r>
        <w:t xml:space="preserve">TECH</w:t>
      </w:r>
      <w:r>
        <w:t xml:space="preserve"> </w:t>
      </w:r>
      <w:r>
        <w:t xml:space="preserve">200</w:t>
      </w:r>
      <w:r>
        <w:t xml:space="preserve"> - </w:t>
      </w:r>
      <w:r>
        <w:t xml:space="preserve">Introduction to Technological Systems and Processes</w:t>
      </w:r>
      <w:r>
        <w:t xml:space="preserve"> (</w:t>
      </w:r>
      <w:r>
        <w:t xml:space="preserve">3</w:t>
      </w:r>
      <w:r>
        <w:t xml:space="preserve">)</w:t>
      </w:r>
    </w:p>
    <w:p>
      <w:pPr>
        <w:pStyle w:val="sc-BodyText"/>
      </w:pPr>
      <w:r>
        <w:t xml:space="preserve">This is an introduction to technological development, technological literacy, the use of technological systems, and tools for fundamental production processes to solve social technical problems. 4 contact hours.</w:t>
      </w:r>
    </w:p>
    <w:p>
      <w:pPr>
        <w:pStyle w:val="sc-BodyText"/>
      </w:pPr>
      <w:r>
        <w:t xml:space="preserve">Offered: </w:t>
      </w:r>
      <w:r>
        <w:t xml:space="preserve"> Fall, Spring.</w:t>
      </w:r>
    </w:p>
    <w:p>
      <w:pPr>
        <w:pStyle w:val="sc-CourseTitle"/>
      </w:pPr>
      <w:bookmarkStart w:name="D00E0C2B97FB45F7B5F60CF1F57A7941" w:id="2175"/>
      <w:bookmarkEnd w:id="2175"/>
      <w:r>
        <w:t xml:space="preserve">TECH</w:t>
      </w:r>
      <w:r>
        <w:t xml:space="preserve"> </w:t>
      </w:r>
      <w:r>
        <w:t xml:space="preserve">202W</w:t>
      </w:r>
      <w:r>
        <w:t xml:space="preserve"> - </w:t>
      </w:r>
      <w:r>
        <w:t xml:space="preserve">Design Processes</w:t>
      </w:r>
      <w:r>
        <w:t xml:space="preserve"> (</w:t>
      </w:r>
      <w:r>
        <w:t xml:space="preserve">3</w:t>
      </w:r>
      <w:r>
        <w:t xml:space="preserve">)</w:t>
      </w:r>
    </w:p>
    <w:p>
      <w:pPr>
        <w:pStyle w:val="sc-BodyText"/>
      </w:pPr>
      <w:r>
        <w:t xml:space="preserve">This class introduces design processes necessary for problem solving and production in a technological society. Emphasis is placed on the design sequence, processes, and techniques for sketching, modeling, prototyping, and CAD.  </w:t>
      </w:r>
      <w:r>
        <w:t xml:space="preserve">This is a Writing in the Discipline (WID) course. </w:t>
      </w:r>
      <w:r>
        <w:t xml:space="preserve">4 contact hours.</w:t>
      </w:r>
    </w:p>
    <w:p>
      <w:pPr>
        <w:pStyle w:val="sc-BodyText"/>
      </w:pPr>
      <w:r>
        <w:t xml:space="preserve">Offered: </w:t>
      </w:r>
      <w:r>
        <w:t xml:space="preserve"> Fall.</w:t>
      </w:r>
    </w:p>
    <w:p>
      <w:pPr>
        <w:pStyle w:val="sc-CourseTitle"/>
      </w:pPr>
      <w:bookmarkStart w:name="28365C2A9E7644F7B4423D4BE42655D7" w:id="2176"/>
      <w:bookmarkEnd w:id="2176"/>
      <w:r>
        <w:t xml:space="preserve">TECH</w:t>
      </w:r>
      <w:r>
        <w:t xml:space="preserve"> </w:t>
      </w:r>
      <w:r>
        <w:t xml:space="preserve">204</w:t>
      </w:r>
      <w:r>
        <w:t xml:space="preserve"> - </w:t>
      </w:r>
      <w:r>
        <w:t xml:space="preserve">Energy and Control Systems</w:t>
      </w:r>
      <w:r>
        <w:t xml:space="preserve"> (</w:t>
      </w:r>
      <w:r>
        <w:t xml:space="preserve">3</w:t>
      </w:r>
      <w:r>
        <w:t xml:space="preserve">)</w:t>
      </w:r>
    </w:p>
    <w:p>
      <w:pPr>
        <w:pStyle w:val="sc-BodyText"/>
      </w:pPr>
      <w:r>
        <w:t xml:space="preserve">Energy sources and common energy processing techniques are introduced. Study includes control devices, energy transmission technology, and the operation of energy conservation systems. 4 contact hours.</w:t>
      </w:r>
    </w:p>
    <w:p>
      <w:pPr>
        <w:pStyle w:val="sc-BodyText"/>
      </w:pPr>
      <w:r>
        <w:t xml:space="preserve">Offered: </w:t>
      </w:r>
      <w:r>
        <w:t xml:space="preserve"> Annually.</w:t>
      </w:r>
    </w:p>
    <w:p>
      <w:pPr>
        <w:pStyle w:val="sc-CourseTitle"/>
      </w:pPr>
      <w:bookmarkStart w:name="03EBE9CAFBE64C06BE883213872C898A" w:id="2177"/>
      <w:bookmarkEnd w:id="2177"/>
      <w:r>
        <w:t xml:space="preserve">TECH</w:t>
      </w:r>
      <w:r>
        <w:t xml:space="preserve"> </w:t>
      </w:r>
      <w:r>
        <w:t xml:space="preserve">216</w:t>
      </w:r>
      <w:r>
        <w:t xml:space="preserve"> - </w:t>
      </w:r>
      <w:r>
        <w:t xml:space="preserve">Computer-Aided Design</w:t>
      </w:r>
      <w:r>
        <w:t xml:space="preserve"> (</w:t>
      </w:r>
      <w:r>
        <w:t xml:space="preserve">3</w:t>
      </w:r>
      <w:r>
        <w:t xml:space="preserve">)</w:t>
      </w:r>
    </w:p>
    <w:p>
      <w:pPr>
        <w:pStyle w:val="sc-BodyText"/>
      </w:pPr>
      <w:r>
        <w:t xml:space="preserve">International drafting-language protocol is explored and used to solve design problems in orthographic and pictorial presentation. Study includes basic computer-aided drafting. 6 contact hours.</w:t>
      </w:r>
    </w:p>
    <w:p>
      <w:pPr>
        <w:pStyle w:val="sc-BodyText"/>
      </w:pPr>
      <w:r>
        <w:t xml:space="preserve">Offered: </w:t>
      </w:r>
      <w:r>
        <w:t xml:space="preserve"> As needed.</w:t>
      </w:r>
    </w:p>
    <w:p>
      <w:pPr>
        <w:pStyle w:val="sc-CourseTitle"/>
      </w:pPr>
      <w:bookmarkStart w:name="E05916B82B9A495B86251596B556840C" w:id="2178"/>
      <w:bookmarkEnd w:id="2178"/>
      <w:r>
        <w:t xml:space="preserve">TECH</w:t>
      </w:r>
      <w:r>
        <w:t xml:space="preserve"> </w:t>
      </w:r>
      <w:r>
        <w:t xml:space="preserve">305W</w:t>
      </w:r>
      <w:r>
        <w:t xml:space="preserve"> - </w:t>
      </w:r>
      <w:r>
        <w:t xml:space="preserve">Teaching and Learning in Technology Education</w:t>
      </w:r>
      <w:r>
        <w:t xml:space="preserve"> (</w:t>
      </w:r>
      <w:r>
        <w:t xml:space="preserve">4</w:t>
      </w:r>
      <w:r>
        <w:t xml:space="preserve">)</w:t>
      </w:r>
    </w:p>
    <w:p>
      <w:pPr>
        <w:pStyle w:val="sc-BodyText"/>
        <w:pStyle w:val="sc-BodyText"/>
      </w:pPr>
      <w:r>
        <w:t xml:space="preserve">Students are introduced to the materials and skills that will assist them with the development of the formative abilities necessary to deliver effective instruction in (K-12) technology education programs.</w:t>
      </w:r>
    </w:p>
    <w:p>
      <w:pPr>
        <w:pStyle w:val="sc-BodyText"/>
      </w:pPr>
      <w:r>
        <w:t xml:space="preserve">Prerequisite: </w:t>
      </w:r>
      <w:r>
        <w:t xml:space="preserve">TECH 200 and TECH 202 or TECH 202W; 12 credits of TECH must be completed with a minimum G.P.A. of 2.75; and a minimum cumulative G.P.A. of 2.75.</w:t>
      </w:r>
    </w:p>
    <w:p>
      <w:pPr>
        <w:pStyle w:val="sc-BodyText"/>
      </w:pPr>
      <w:r>
        <w:t xml:space="preserve">Offered: </w:t>
      </w:r>
      <w:r>
        <w:t xml:space="preserve">Annually.</w:t>
      </w:r>
    </w:p>
    <w:p>
      <w:pPr>
        <w:pStyle w:val="sc-CourseTitle"/>
      </w:pPr>
      <w:bookmarkStart w:name="1DDB6A6FA2CE4C93B996066C9B4ECE02" w:id="2179"/>
      <w:bookmarkEnd w:id="2179"/>
      <w:r>
        <w:t xml:space="preserve">TECH</w:t>
      </w:r>
      <w:r>
        <w:t xml:space="preserve"> </w:t>
      </w:r>
      <w:r>
        <w:t xml:space="preserve">306</w:t>
      </w:r>
      <w:r>
        <w:t xml:space="preserve"> - </w:t>
      </w:r>
      <w:r>
        <w:t xml:space="preserve">Automation and Control Systems</w:t>
      </w:r>
      <w:r>
        <w:t xml:space="preserve"> (</w:t>
      </w:r>
      <w:r>
        <w:t xml:space="preserve">4</w:t>
      </w:r>
      <w:r>
        <w:t xml:space="preserve">)</w:t>
      </w:r>
    </w:p>
    <w:p>
      <w:pPr>
        <w:pStyle w:val="sc-BodyText"/>
        <w:pStyle w:val="sc-BodyText"/>
      </w:pPr>
      <w:r>
        <w:rPr>
          <w:color w:val="000000"/>
        </w:rPr>
        <w:t xml:space="preserve">Students study automation and control systems to create efficient technological systems.  Activities include CNC, 3D printing, laser cutting/etching and pneumatics to support appropriate technological problem solving and decision-making opportunities</w:t>
      </w:r>
      <w:r>
        <w:t xml:space="preserve">.</w:t>
      </w:r>
    </w:p>
    <w:p>
      <w:pPr>
        <w:pStyle w:val="sc-BodyText"/>
      </w:pPr>
      <w:r>
        <w:t xml:space="preserve">General Education Category: </w:t>
      </w:r>
      <w:r>
        <w:t xml:space="preserve">Elective (E).</w:t>
      </w:r>
    </w:p>
    <w:p>
      <w:pPr>
        <w:pStyle w:val="sc-BodyText"/>
      </w:pPr>
      <w:r>
        <w:t xml:space="preserve">Prerequisite: </w:t>
      </w:r>
      <w:r>
        <w:t xml:space="preserve">Completion of any mathematics or natural science general education distribution.</w:t>
      </w:r>
    </w:p>
    <w:p>
      <w:pPr>
        <w:pStyle w:val="sc-BodyText"/>
      </w:pPr>
      <w:r>
        <w:t xml:space="preserve">Offered: </w:t>
      </w:r>
      <w:r>
        <w:t xml:space="preserve">Annually.</w:t>
      </w:r>
    </w:p>
    <w:p>
      <w:pPr>
        <w:pStyle w:val="sc-CourseTitle"/>
      </w:pPr>
      <w:bookmarkStart w:name="4FE2C7D368F84D6BBBDC0B64D86A3A58" w:id="2180"/>
      <w:bookmarkEnd w:id="2180"/>
      <w:r>
        <w:t xml:space="preserve">TECH</w:t>
      </w:r>
      <w:r>
        <w:t xml:space="preserve"> </w:t>
      </w:r>
      <w:r>
        <w:t xml:space="preserve">318</w:t>
      </w:r>
      <w:r>
        <w:t xml:space="preserve"> - </w:t>
      </w:r>
      <w:r>
        <w:t xml:space="preserve">Practicum I: Teaching K-6 Technology Education</w:t>
      </w:r>
      <w:r>
        <w:t xml:space="preserve"> (</w:t>
      </w:r>
      <w:r>
        <w:t xml:space="preserve">4</w:t>
      </w:r>
      <w:r>
        <w:t xml:space="preserve">)</w:t>
      </w:r>
    </w:p>
    <w:p>
      <w:pPr>
        <w:pStyle w:val="sc-BodyText"/>
        <w:pStyle w:val="sc-BodyText"/>
      </w:pPr>
      <w:r>
        <w:t xml:space="preserve">Students begin to develop essential skills required to plan and organize lessons for the elementary technology education environment. They observe, assist, then teach in the elementary classroom and laboratory. 6 contact hours.</w:t>
      </w:r>
    </w:p>
    <w:p>
      <w:pPr>
        <w:pStyle w:val="sc-BodyText"/>
      </w:pPr>
      <w:r>
        <w:t xml:space="preserve">Prerequisite: </w:t>
      </w:r>
      <w:r>
        <w:t xml:space="preserve">Admission to FSEHD; TECH 305 or TECH 305W and TECH 406 or TECH 406W, with minimum grade of B- and positive recommendation from the instructor; completion of at least 48 credit hours of required and cognate courses in the major, or consent of department chair; minimum cumulative G.P.A. of 2.75; and minimum G.P.A. of 2.75 in content area.</w:t>
      </w:r>
    </w:p>
    <w:p>
      <w:pPr>
        <w:pStyle w:val="sc-BodyText"/>
      </w:pPr>
      <w:r>
        <w:t xml:space="preserve">Offered: </w:t>
      </w:r>
      <w:r>
        <w:t xml:space="preserve">Annually.</w:t>
      </w:r>
    </w:p>
    <w:p>
      <w:pPr>
        <w:pStyle w:val="sc-CourseTitle"/>
      </w:pPr>
      <w:bookmarkStart w:name="AD9B38D12A48440BBCDD480E350EF2F1" w:id="2181"/>
      <w:bookmarkEnd w:id="2181"/>
      <w:r>
        <w:t xml:space="preserve">TECH</w:t>
      </w:r>
      <w:r>
        <w:t xml:space="preserve"> </w:t>
      </w:r>
      <w:r>
        <w:t xml:space="preserve">326</w:t>
      </w:r>
      <w:r>
        <w:t xml:space="preserve"> - </w:t>
      </w:r>
      <w:r>
        <w:t xml:space="preserve">Communication Systems</w:t>
      </w:r>
      <w:r>
        <w:t xml:space="preserve"> (</w:t>
      </w:r>
      <w:r>
        <w:t xml:space="preserve">3</w:t>
      </w:r>
      <w:r>
        <w:t xml:space="preserve">)</w:t>
      </w:r>
    </w:p>
    <w:p>
      <w:pPr>
        <w:pStyle w:val="sc-BodyText"/>
      </w:pPr>
      <w:r>
        <w:t xml:space="preserve">Communication processes, systems, and their applications are examined. Study includes the technological processes used in developing, producing, delivering, and storing ideas and information in a technological society. 4 contact hours.</w:t>
      </w:r>
    </w:p>
    <w:p>
      <w:pPr>
        <w:pStyle w:val="sc-BodyText"/>
      </w:pPr>
      <w:r>
        <w:t xml:space="preserve">Prerequisite: </w:t>
      </w:r>
      <w:r>
        <w:t xml:space="preserve">TECH 200 or TECH 202 or TECH 202W.</w:t>
      </w:r>
    </w:p>
    <w:p>
      <w:pPr>
        <w:pStyle w:val="sc-BodyText"/>
      </w:pPr>
      <w:r>
        <w:t xml:space="preserve">Offered: </w:t>
      </w:r>
      <w:r>
        <w:t xml:space="preserve">Annually.</w:t>
      </w:r>
    </w:p>
    <w:p>
      <w:pPr>
        <w:pStyle w:val="sc-CourseTitle"/>
      </w:pPr>
      <w:bookmarkStart w:name="B55A664C821A47619D9222AF0ED9DB1C" w:id="2182"/>
      <w:bookmarkEnd w:id="2182"/>
      <w:r>
        <w:t xml:space="preserve">TECH</w:t>
      </w:r>
      <w:r>
        <w:t xml:space="preserve"> </w:t>
      </w:r>
      <w:r>
        <w:t xml:space="preserve">327</w:t>
      </w:r>
      <w:r>
        <w:t xml:space="preserve"> - </w:t>
      </w:r>
      <w:r>
        <w:t xml:space="preserve">Construction Systems</w:t>
      </w:r>
      <w:r>
        <w:t xml:space="preserve"> (</w:t>
      </w:r>
      <w:r>
        <w:t xml:space="preserve">3</w:t>
      </w:r>
      <w:r>
        <w:t xml:space="preserve">)</w:t>
      </w:r>
    </w:p>
    <w:p>
      <w:pPr>
        <w:pStyle w:val="sc-BodyText"/>
      </w:pPr>
      <w:r>
        <w:t xml:space="preserve">This is an introduction to the skills, knowledge, environments, and people in the construction industry. A laboratory component is required for students to plan, design, and build a structure. 6 contact hours.</w:t>
      </w:r>
    </w:p>
    <w:p>
      <w:pPr>
        <w:pStyle w:val="sc-BodyText"/>
      </w:pPr>
      <w:r>
        <w:t xml:space="preserve">Prerequisite: </w:t>
      </w:r>
      <w:r>
        <w:t xml:space="preserve">TECH 200 or TECH 202 or TECH 202W.</w:t>
      </w:r>
    </w:p>
    <w:p>
      <w:pPr>
        <w:pStyle w:val="sc-BodyText"/>
      </w:pPr>
      <w:r>
        <w:t xml:space="preserve">Offered: </w:t>
      </w:r>
      <w:r>
        <w:t xml:space="preserve">Annually.</w:t>
      </w:r>
    </w:p>
    <w:p>
      <w:pPr>
        <w:pStyle w:val="sc-CourseTitle"/>
      </w:pPr>
      <w:bookmarkStart w:name="01C523D8D6F44690A623DCA930E1661B" w:id="2183"/>
      <w:bookmarkEnd w:id="2183"/>
      <w:r>
        <w:t xml:space="preserve">TECH</w:t>
      </w:r>
      <w:r>
        <w:t xml:space="preserve"> </w:t>
      </w:r>
      <w:r>
        <w:t xml:space="preserve">328</w:t>
      </w:r>
      <w:r>
        <w:t xml:space="preserve"> - </w:t>
      </w:r>
      <w:r>
        <w:t xml:space="preserve">Manufacturing Systems</w:t>
      </w:r>
      <w:r>
        <w:t xml:space="preserve"> (</w:t>
      </w:r>
      <w:r>
        <w:t xml:space="preserve">3</w:t>
      </w:r>
      <w:r>
        <w:t xml:space="preserve">)</w:t>
      </w:r>
    </w:p>
    <w:p>
      <w:pPr>
        <w:pStyle w:val="sc-BodyText"/>
      </w:pPr>
      <w:r>
        <w:t xml:space="preserve">This is an exploration of contemporary manufacturing systems, design considerations, production techniques, and automated systems and control devices to produce products. Organizational and management structures are also practiced. 4 contact hours.</w:t>
      </w:r>
    </w:p>
    <w:p>
      <w:pPr>
        <w:pStyle w:val="sc-BodyText"/>
      </w:pPr>
      <w:r>
        <w:t xml:space="preserve">Prerequisite: </w:t>
      </w:r>
      <w:r>
        <w:t xml:space="preserve">TECH 200 or TECH 202 or TECH 202W.</w:t>
      </w:r>
    </w:p>
    <w:p>
      <w:pPr>
        <w:pStyle w:val="sc-BodyText"/>
      </w:pPr>
      <w:r>
        <w:t xml:space="preserve">Offered: </w:t>
      </w:r>
      <w:r>
        <w:t xml:space="preserve">Annually.</w:t>
      </w:r>
    </w:p>
    <w:p>
      <w:pPr>
        <w:pStyle w:val="sc-CourseTitle"/>
      </w:pPr>
      <w:bookmarkStart w:name="CAEC253CBD8442B3966EE0BCF0B08BD6" w:id="2184"/>
      <w:bookmarkEnd w:id="2184"/>
      <w:r>
        <w:t xml:space="preserve">TECH</w:t>
      </w:r>
      <w:r>
        <w:t xml:space="preserve"> </w:t>
      </w:r>
      <w:r>
        <w:t xml:space="preserve">329</w:t>
      </w:r>
      <w:r>
        <w:t xml:space="preserve"> - </w:t>
      </w:r>
      <w:r>
        <w:t xml:space="preserve">Transportation Systems</w:t>
      </w:r>
      <w:r>
        <w:t xml:space="preserve"> (</w:t>
      </w:r>
      <w:r>
        <w:t xml:space="preserve">3</w:t>
      </w:r>
      <w:r>
        <w:t xml:space="preserve">)</w:t>
      </w:r>
    </w:p>
    <w:p>
      <w:pPr>
        <w:pStyle w:val="sc-BodyText"/>
      </w:pPr>
      <w:r>
        <w:t xml:space="preserve">Focus is on transportation technology, modes, vehicular systems, and support systems for moving people and cargo in various environments. Study includes the effects of transportation on individuals, society, and the environment. 4 contact hours.</w:t>
      </w:r>
    </w:p>
    <w:p>
      <w:pPr>
        <w:pStyle w:val="sc-BodyText"/>
      </w:pPr>
      <w:r>
        <w:t xml:space="preserve">Prerequisite: </w:t>
      </w:r>
      <w:r>
        <w:t xml:space="preserve">TECH 200 or TECH 202 or TECH 202W.</w:t>
      </w:r>
    </w:p>
    <w:p>
      <w:pPr>
        <w:pStyle w:val="sc-BodyText"/>
      </w:pPr>
      <w:r>
        <w:t xml:space="preserve">Offered: </w:t>
      </w:r>
      <w:r>
        <w:t xml:space="preserve">Annually.</w:t>
      </w:r>
    </w:p>
    <w:p>
      <w:pPr>
        <w:pStyle w:val="sc-CourseTitle"/>
      </w:pPr>
      <w:bookmarkStart w:name="05D53E63EE25498CB852139E635D9C4D" w:id="2185"/>
      <w:bookmarkEnd w:id="2185"/>
      <w:r>
        <w:t xml:space="preserve">TECH</w:t>
      </w:r>
      <w:r>
        <w:t xml:space="preserve"> </w:t>
      </w:r>
      <w:r>
        <w:t xml:space="preserve">406W</w:t>
      </w:r>
      <w:r>
        <w:t xml:space="preserve"> - </w:t>
      </w:r>
      <w:r>
        <w:t xml:space="preserve">Methods for Teaching Technical Subjects</w:t>
      </w:r>
      <w:r>
        <w:t xml:space="preserve"> (</w:t>
      </w:r>
      <w:r>
        <w:t xml:space="preserve">4</w:t>
      </w:r>
      <w:r>
        <w:t xml:space="preserve">)</w:t>
      </w:r>
    </w:p>
    <w:p>
      <w:pPr>
        <w:pStyle w:val="sc-BodyText"/>
      </w:pPr>
      <w:r>
        <w:t xml:space="preserve">Students are introduced to teaching methods and clinical experiences in the technical classroom. They learn the craft of teaching by developing micro-lessons delivered and assessed in public school labs.</w:t>
      </w:r>
    </w:p>
    <w:p>
      <w:pPr>
        <w:pStyle w:val="sc-BodyText"/>
      </w:pPr>
      <w:r>
        <w:t xml:space="preserve">Prerequisite: </w:t>
      </w:r>
      <w:r>
        <w:t xml:space="preserve">TECH 305 or TECH 305W, with minimum grade of B-; completion of at least 18 credit hours of content area courses, with minimum GPA of 2.75 in these courses; admission to the Feinstein School of Education and Human Development and to the technology education teacher preparation program; CTE students will require the consent of program coordinator.</w:t>
      </w:r>
    </w:p>
    <w:p>
      <w:pPr>
        <w:pStyle w:val="sc-BodyText"/>
      </w:pPr>
      <w:r>
        <w:t xml:space="preserve">Cross-Listed as: </w:t>
      </w:r>
      <w:r>
        <w:t xml:space="preserve">CTE 300.</w:t>
      </w:r>
    </w:p>
    <w:p>
      <w:pPr>
        <w:pStyle w:val="sc-BodyText"/>
      </w:pPr>
      <w:r>
        <w:t xml:space="preserve">Offered: </w:t>
      </w:r>
      <w:r>
        <w:t xml:space="preserve">Annually.</w:t>
      </w:r>
    </w:p>
    <w:p>
      <w:pPr>
        <w:pStyle w:val="sc-CourseTitle"/>
      </w:pPr>
      <w:bookmarkStart w:name="A4760D7EA5564926A7852758BB125BAB" w:id="2186"/>
      <w:bookmarkEnd w:id="2186"/>
      <w:r>
        <w:t xml:space="preserve">TECH</w:t>
      </w:r>
      <w:r>
        <w:t xml:space="preserve"> </w:t>
      </w:r>
      <w:r>
        <w:t xml:space="preserve">418</w:t>
      </w:r>
      <w:r>
        <w:t xml:space="preserve"> - </w:t>
      </w:r>
      <w:r>
        <w:t xml:space="preserve">Practicum II: Teaching Secondary Technology Education</w:t>
      </w:r>
      <w:r>
        <w:t xml:space="preserve"> (</w:t>
      </w:r>
      <w:r>
        <w:t xml:space="preserve">4</w:t>
      </w:r>
      <w:r>
        <w:t xml:space="preserve">)</w:t>
      </w:r>
    </w:p>
    <w:p>
      <w:pPr>
        <w:pStyle w:val="sc-BodyText"/>
        <w:pStyle w:val="sc-BodyText"/>
      </w:pPr>
      <w:r>
        <w:t xml:space="preserve">Students study various principles, methods, content, and curriculum necessary to deliver appropriate lessons. They explore various professional responsibilities under the direction of a cooperating teacher and a college supervisor.</w:t>
      </w:r>
    </w:p>
    <w:p>
      <w:pPr>
        <w:pStyle w:val="sc-BodyText"/>
      </w:pPr>
      <w:r>
        <w:t xml:space="preserve">Prerequisite: </w:t>
      </w:r>
      <w:r>
        <w:t xml:space="preserve">Admission to FSEHD; TECH 318 with minimum grade of B- and positive recommendation from the instructor; completion of at least 55 credit hours of required and cognate courses in the major, or consent of department chair; minimum cumulative G.P.A. of 2.75; and minimum G.P.A. of 2.75 in content area.</w:t>
      </w:r>
    </w:p>
    <w:p>
      <w:pPr>
        <w:pStyle w:val="sc-BodyText"/>
      </w:pPr>
      <w:r>
        <w:t xml:space="preserve">Offered: </w:t>
      </w:r>
      <w:r>
        <w:t xml:space="preserve">Annually.</w:t>
      </w:r>
    </w:p>
    <w:p>
      <w:pPr>
        <w:pStyle w:val="sc-CourseTitle"/>
      </w:pPr>
      <w:bookmarkStart w:name="1673C1B363E545B7B858DEB280F4B70B" w:id="2187"/>
      <w:bookmarkEnd w:id="2187"/>
      <w:r>
        <w:t xml:space="preserve">TECH</w:t>
      </w:r>
      <w:r>
        <w:t xml:space="preserve"> </w:t>
      </w:r>
      <w:r>
        <w:t xml:space="preserve">420</w:t>
      </w:r>
      <w:r>
        <w:t xml:space="preserve"> - </w:t>
      </w:r>
      <w:r>
        <w:t xml:space="preserve">Introduction to Student Teaching</w:t>
      </w:r>
      <w:r>
        <w:t xml:space="preserve"> (</w:t>
      </w:r>
      <w:r>
        <w:t xml:space="preserve">2</w:t>
      </w:r>
      <w:r>
        <w:t xml:space="preserve">)</w:t>
      </w:r>
    </w:p>
    <w:p>
      <w:pPr>
        <w:pStyle w:val="sc-BodyText"/>
      </w:pPr>
      <w:r>
        <w:t xml:space="preserve">Prerequisite: </w:t>
      </w:r>
      <w:r>
        <w:t xml:space="preserve">Concurrent enrollment in TECH 421 and TECH 422. To be admitted into TECH 420, TECH 421, and TECH 422, the student must have completed all other required courses.</w:t>
      </w:r>
    </w:p>
    <w:p>
      <w:pPr>
        <w:pStyle w:val="sc-BodyText"/>
      </w:pPr>
      <w:r>
        <w:t xml:space="preserve">Cross-Listed as: </w:t>
      </w:r>
      <w:r>
        <w:t xml:space="preserve">SED 420, WLED 420.</w:t>
      </w:r>
    </w:p>
    <w:p>
      <w:pPr>
        <w:pStyle w:val="sc-BodyText"/>
      </w:pPr>
      <w:r>
        <w:t xml:space="preserve">Offered: </w:t>
      </w:r>
      <w:r>
        <w:t xml:space="preserve">Early Spring.</w:t>
      </w:r>
    </w:p>
    <w:p>
      <w:pPr>
        <w:pStyle w:val="sc-CourseTitle"/>
      </w:pPr>
      <w:bookmarkStart w:name="D468C35D77C54C40B2316D696ACE405A" w:id="2188"/>
      <w:bookmarkEnd w:id="2188"/>
      <w:r>
        <w:t xml:space="preserve">TECH</w:t>
      </w:r>
      <w:r>
        <w:t xml:space="preserve"> </w:t>
      </w:r>
      <w:r>
        <w:t xml:space="preserve">421</w:t>
      </w:r>
      <w:r>
        <w:t xml:space="preserve"> - </w:t>
      </w:r>
      <w:r>
        <w:t xml:space="preserve">Student Teaching in the Secondary School</w:t>
      </w:r>
      <w:r>
        <w:t xml:space="preserve"> (</w:t>
      </w:r>
      <w:r>
        <w:t xml:space="preserve">7</w:t>
      </w:r>
      <w:r>
        <w:t xml:space="preserve">)</w:t>
      </w:r>
    </w:p>
    <w:p>
      <w:pPr>
        <w:pStyle w:val="sc-BodyText"/>
        <w:pStyle w:val="sc-BodyText"/>
      </w:pPr>
      <w:r>
        <w:t xml:space="preserve">In this culminating field experience, candidates complete a teaching experience in a PK-12 school under the supervision of cooperating teachers and college supervisors. This is a full-semester assignment. This course will involve student teaching in PK-12 settings. Students cannot receive credit for more than one of the following: SED 421, TECH 421 and WLED 421. Graded S, U.</w:t>
      </w:r>
    </w:p>
    <w:p>
      <w:pPr>
        <w:pStyle w:val="sc-BodyText"/>
      </w:pPr>
      <w:r>
        <w:t xml:space="preserve">Prerequisite: </w:t>
      </w:r>
      <w:r>
        <w:t xml:space="preserve">Concurrent enrollment in TECH 420 and TECH 422; completion of all program requirements and all required education courses, with a minimum grade of B, prior to student teaching; satisfactory completion of all courses in the major prior to student teaching; a recommendation from the practicum instructor; undergraduate, second degree, and RITE students must have a cumulative GPA of 2.75 a full semester prior to student teaching; graduate students must have a cumulative GPA of 3.00 a full semester prior to student teaching; undergraduate and second degree students must complete the community service requirement; all candidates must have passing score(s) on the Praxis II, approved mini-teacher candidate work sample; and a negative result from the required tuberculin test. To be admitted into TECH 421, and TECH 422, the student must have completed all other required courses.</w:t>
      </w:r>
    </w:p>
    <w:p>
      <w:pPr>
        <w:pStyle w:val="sc-BodyText"/>
      </w:pPr>
      <w:r>
        <w:t xml:space="preserve">Cross-Listed as: </w:t>
      </w:r>
      <w:r>
        <w:t xml:space="preserve">SED 421, WLED 421.</w:t>
      </w:r>
    </w:p>
    <w:p>
      <w:pPr>
        <w:pStyle w:val="sc-BodyText"/>
      </w:pPr>
      <w:r>
        <w:t xml:space="preserve">Offered: </w:t>
      </w:r>
      <w:r>
        <w:t xml:space="preserve">Spring.</w:t>
      </w:r>
    </w:p>
    <w:p>
      <w:pPr>
        <w:pStyle w:val="sc-CourseTitle"/>
      </w:pPr>
      <w:bookmarkStart w:name="D3B2CD238DED4F5CB54177CCB97A474A" w:id="2189"/>
      <w:bookmarkEnd w:id="2189"/>
      <w:r>
        <w:t xml:space="preserve">TECH</w:t>
      </w:r>
      <w:r>
        <w:t xml:space="preserve"> </w:t>
      </w:r>
      <w:r>
        <w:t xml:space="preserve">422</w:t>
      </w:r>
      <w:r>
        <w:t xml:space="preserve"> - </w:t>
      </w:r>
      <w:r>
        <w:t xml:space="preserve">Student Teaching Seminar in Secondary Education</w:t>
      </w:r>
      <w:r>
        <w:t xml:space="preserve"> (</w:t>
      </w:r>
      <w:r>
        <w:t xml:space="preserve">3</w:t>
      </w:r>
      <w:r>
        <w:t xml:space="preserve">)</w:t>
      </w:r>
    </w:p>
    <w:p>
      <w:pPr>
        <w:pStyle w:val="sc-BodyText"/>
        <w:pStyle w:val="sc-BodyText"/>
      </w:pPr>
      <w:r>
        <w:t xml:space="preserve">This is an integrative and culminating experience in the professional program in world languages education. Students reflect on their initial experience as classroom teachers. This course will involve discussion of student teaching in PK-12 settings. Students cannot receive credit for more than one of the following: SED 422, TECH 422 and WLED 422. Graded S, U.</w:t>
      </w:r>
    </w:p>
    <w:p>
      <w:pPr>
        <w:pStyle w:val="sc-BodyText"/>
        <w:pStyle w:val="sc-BodyText"/>
      </w:pPr>
      <w:r>
        <w:br/>
      </w:r>
    </w:p>
    <w:p>
      <w:pPr>
        <w:pStyle w:val="sc-BodyText"/>
      </w:pPr>
      <w:r>
        <w:t xml:space="preserve">Prerequisite: </w:t>
      </w:r>
      <w:r>
        <w:t xml:space="preserve">Concurrent enrollment in TECH 420 and TECH 421. To be admitted into TECH 421, and TECH 422, the student must have completed all other required courses.</w:t>
      </w:r>
    </w:p>
    <w:p>
      <w:pPr>
        <w:pStyle w:val="sc-BodyText"/>
      </w:pPr>
      <w:r>
        <w:t xml:space="preserve">Offered: </w:t>
      </w:r>
      <w:r>
        <w:t xml:space="preserve">Spring.</w:t>
      </w:r>
    </w:p>
    <w:p>
      <w:pPr>
        <w:pStyle w:val="sc-CourseTitle"/>
      </w:pPr>
      <w:bookmarkStart w:name="3ABDB6F81A8C406180456B95D8310324" w:id="2190"/>
      <w:bookmarkEnd w:id="2190"/>
      <w:r>
        <w:t xml:space="preserve">TECH</w:t>
      </w:r>
      <w:r>
        <w:t xml:space="preserve"> </w:t>
      </w:r>
      <w:r>
        <w:t xml:space="preserve">430</w:t>
      </w:r>
      <w:r>
        <w:t xml:space="preserve"> - </w:t>
      </w:r>
      <w:r>
        <w:t xml:space="preserve">Internship in Applied Technology</w:t>
      </w:r>
      <w:r>
        <w:t xml:space="preserve"> (</w:t>
      </w:r>
      <w:r>
        <w:t xml:space="preserve">6</w:t>
      </w:r>
      <w:r>
        <w:t xml:space="preserve">)</w:t>
      </w:r>
    </w:p>
    <w:p>
      <w:pPr>
        <w:pStyle w:val="sc-BodyText"/>
      </w:pPr>
      <w:r>
        <w:t xml:space="preserve">Exploratory internships offered for the purpose of professional development and advancing career goals.  Learning experiences in work environments help students transition from the role of student to the professional. 12 contact hours.</w:t>
      </w:r>
    </w:p>
    <w:p>
      <w:pPr>
        <w:pStyle w:val="sc-BodyText"/>
      </w:pPr>
      <w:r>
        <w:t xml:space="preserve">Prerequisite: </w:t>
      </w:r>
      <w:r>
        <w:t xml:space="preserve">Senior standing; All content courses must be completed; 27 credits in content area; 2.75 GPA in content area.</w:t>
      </w:r>
    </w:p>
    <w:p>
      <w:pPr>
        <w:pStyle w:val="sc-BodyText"/>
      </w:pPr>
      <w:r>
        <w:t xml:space="preserve">Offered: </w:t>
      </w:r>
      <w:r>
        <w:t xml:space="preserve"> As needed.</w:t>
      </w:r>
    </w:p>
    <w:p>
      <w:pPr>
        <w:pStyle w:val="sc-CourseTitle"/>
      </w:pPr>
      <w:bookmarkStart w:name="524F520C6BEF4243AB0D74B25AA5EEDC" w:id="2191"/>
      <w:bookmarkEnd w:id="2191"/>
      <w:r>
        <w:t xml:space="preserve">TECH</w:t>
      </w:r>
      <w:r>
        <w:t xml:space="preserve"> </w:t>
      </w:r>
      <w:r>
        <w:t xml:space="preserve">431W</w:t>
      </w:r>
      <w:r>
        <w:t xml:space="preserve"> - </w:t>
      </w:r>
      <w:r>
        <w:t xml:space="preserve">Capstone Design Project</w:t>
      </w:r>
      <w:r>
        <w:t xml:space="preserve"> (</w:t>
      </w:r>
      <w:r>
        <w:t xml:space="preserve">4</w:t>
      </w:r>
      <w:r>
        <w:t xml:space="preserve">)</w:t>
      </w:r>
    </w:p>
    <w:p>
      <w:pPr>
        <w:pStyle w:val="sc-BodyText"/>
      </w:pPr>
      <w:r>
        <w:t xml:space="preserve">This is a project completed under the direction of a faculty member.  Students will design, model, test, and report results of their project. </w:t>
      </w:r>
      <w:r>
        <w:t xml:space="preserve">This is a Writing in the Discipline (WID) course. </w:t>
      </w:r>
      <w:r>
        <w:t xml:space="preserve">6 contact hours.</w:t>
      </w:r>
    </w:p>
    <w:p>
      <w:pPr>
        <w:pStyle w:val="sc-BodyText"/>
      </w:pPr>
      <w:r>
        <w:t xml:space="preserve">Prerequisite: </w:t>
      </w:r>
      <w:r>
        <w:t xml:space="preserve">Senior standing; all content courses must be completed; 27 credits in content area; 2.75 GPA in content area.</w:t>
      </w:r>
    </w:p>
    <w:p>
      <w:pPr>
        <w:pStyle w:val="sc-BodyText"/>
      </w:pPr>
      <w:r>
        <w:t xml:space="preserve">Offered: </w:t>
      </w:r>
      <w:r>
        <w:t xml:space="preserve"> Fall, Spring.</w:t>
      </w:r>
    </w:p>
    <w:p>
      <w:pPr>
        <w:pStyle w:val="sc-CourseTitle"/>
      </w:pPr>
      <w:bookmarkStart w:name="5F8FD7745E0B49869E21EF7C858C306B" w:id="2192"/>
      <w:bookmarkEnd w:id="2192"/>
      <w:r>
        <w:t xml:space="preserve">TECH</w:t>
      </w:r>
      <w:r>
        <w:t xml:space="preserve"> </w:t>
      </w:r>
      <w:r>
        <w:t xml:space="preserve">490</w:t>
      </w:r>
      <w:r>
        <w:t xml:space="preserve"> - </w:t>
      </w:r>
      <w:r>
        <w:t xml:space="preserve">Directed Study</w:t>
      </w:r>
      <w:r>
        <w:t xml:space="preserve"> (</w:t>
      </w:r>
      <w:r>
        <w:t xml:space="preserve">3</w:t>
      </w:r>
      <w:r>
        <w:t xml:space="preserve">)</w:t>
      </w:r>
    </w:p>
    <w:p>
      <w:pPr>
        <w:pStyle w:val="sc-BodyText"/>
        <w:pStyle w:val="sc-BodyText"/>
      </w:pPr>
      <w:r>
        <w:t xml:space="preserve">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7DBD9CED17754DCF9D04D9A03577A780" w:id="2193"/>
      <w:bookmarkEnd w:id="2193"/>
      <w:r>
        <w:t xml:space="preserve">TECH</w:t>
      </w:r>
      <w:r>
        <w:t xml:space="preserve"> </w:t>
      </w:r>
      <w:r>
        <w:t xml:space="preserve">511</w:t>
      </w:r>
      <w:r>
        <w:t xml:space="preserve"> - </w:t>
      </w:r>
      <w:r>
        <w:t xml:space="preserve">Implementing Technology Education</w:t>
      </w:r>
      <w:r>
        <w:t xml:space="preserve"> (</w:t>
      </w:r>
      <w:r>
        <w:t xml:space="preserve">3</w:t>
      </w:r>
      <w:r>
        <w:t xml:space="preserve">)</w:t>
      </w:r>
    </w:p>
    <w:p>
      <w:pPr>
        <w:pStyle w:val="sc-BodyText"/>
      </w:pPr>
      <w:r>
        <w:t xml:space="preserve">Teaching strategies are provided, with focus on implementing programs, integrating with STEM areas, and developing activities.</w:t>
      </w:r>
    </w:p>
    <w:p>
      <w:pPr>
        <w:pStyle w:val="sc-BodyText"/>
      </w:pPr>
      <w:r>
        <w:t xml:space="preserve">Prerequisite: </w:t>
      </w:r>
      <w:r>
        <w:t xml:space="preserve">Graduate status and certification in technology education, or consent of department chair.</w:t>
      </w:r>
    </w:p>
    <w:p>
      <w:pPr>
        <w:pStyle w:val="sc-BodyText"/>
      </w:pPr>
      <w:r>
        <w:t xml:space="preserve">Offered: </w:t>
      </w:r>
      <w:r>
        <w:t xml:space="preserve"> As needed.</w:t>
      </w:r>
    </w:p>
    <w:p>
      <w:pPr>
        <w:pStyle w:val="sc-CourseTitle"/>
      </w:pPr>
      <w:bookmarkStart w:name="2CDF50ECB3AF423FABC3CF2CAC080129" w:id="2194"/>
      <w:bookmarkEnd w:id="2194"/>
      <w:r>
        <w:t xml:space="preserve">TECH</w:t>
      </w:r>
      <w:r>
        <w:t xml:space="preserve"> </w:t>
      </w:r>
      <w:r>
        <w:t xml:space="preserve">512</w:t>
      </w:r>
      <w:r>
        <w:t xml:space="preserve"> - </w:t>
      </w:r>
      <w:r>
        <w:t xml:space="preserve">Program Development and Funding</w:t>
      </w:r>
      <w:r>
        <w:t xml:space="preserve"> (</w:t>
      </w:r>
      <w:r>
        <w:t xml:space="preserve">3</w:t>
      </w:r>
      <w:r>
        <w:t xml:space="preserve">)</w:t>
      </w:r>
    </w:p>
    <w:p>
      <w:pPr>
        <w:pStyle w:val="sc-BodyText"/>
      </w:pPr>
      <w:r>
        <w:t xml:space="preserve">Focus is on developing funding plans and grants to sustain technology education programs.</w:t>
      </w:r>
    </w:p>
    <w:p>
      <w:pPr>
        <w:pStyle w:val="sc-BodyText"/>
      </w:pPr>
      <w:r>
        <w:t xml:space="preserve">Prerequisite: </w:t>
      </w:r>
      <w:r>
        <w:t xml:space="preserve">Graduate status and certification in technology education, or consent of department chair.</w:t>
      </w:r>
    </w:p>
    <w:p>
      <w:pPr>
        <w:pStyle w:val="sc-BodyText"/>
      </w:pPr>
      <w:r>
        <w:t xml:space="preserve">Offered: </w:t>
      </w:r>
      <w:r>
        <w:t xml:space="preserve"> As needed.</w:t>
      </w:r>
    </w:p>
    <w:p>
      <w:pPr>
        <w:pStyle w:val="sc-CourseTitle"/>
      </w:pPr>
      <w:bookmarkStart w:name="3934D2E7FD4E46CD9AFA6B8BA2BCB98D" w:id="2195"/>
      <w:bookmarkEnd w:id="2195"/>
      <w:r>
        <w:t xml:space="preserve">TECH</w:t>
      </w:r>
      <w:r>
        <w:t xml:space="preserve"> </w:t>
      </w:r>
      <w:r>
        <w:t xml:space="preserve">520</w:t>
      </w:r>
      <w:r>
        <w:t xml:space="preserve"> - </w:t>
      </w:r>
      <w:r>
        <w:t xml:space="preserve">Curriculum Models in Technology Education</w:t>
      </w:r>
      <w:r>
        <w:t xml:space="preserve"> (</w:t>
      </w:r>
      <w:r>
        <w:t xml:space="preserve">3</w:t>
      </w:r>
      <w:r>
        <w:t xml:space="preserve">)</w:t>
      </w:r>
    </w:p>
    <w:p>
      <w:pPr>
        <w:pStyle w:val="sc-BodyText"/>
      </w:pPr>
      <w:r>
        <w:t xml:space="preserve">New curriculum models used in technology education programs at the national level are presented. Career education and prevocational curriculum thrusts are identified and analyzed for implementation in technology education programs.</w:t>
      </w:r>
    </w:p>
    <w:p>
      <w:pPr>
        <w:pStyle w:val="sc-BodyText"/>
      </w:pPr>
      <w:r>
        <w:t xml:space="preserve">Prerequisite: </w:t>
      </w:r>
      <w:r>
        <w:t xml:space="preserve">Graduate status and certification in technology education, or consent of department chair.</w:t>
      </w:r>
    </w:p>
    <w:p>
      <w:pPr>
        <w:pStyle w:val="sc-BodyText"/>
      </w:pPr>
      <w:r>
        <w:t xml:space="preserve">Offered: </w:t>
      </w:r>
      <w:r>
        <w:t xml:space="preserve"> As needed.</w:t>
      </w:r>
    </w:p>
    <w:p>
      <w:pPr>
        <w:pStyle w:val="sc-CourseTitle"/>
      </w:pPr>
      <w:bookmarkStart w:name="9E8FCE042E974BCEAC693AF97D98A274" w:id="2196"/>
      <w:bookmarkEnd w:id="2196"/>
      <w:r>
        <w:t xml:space="preserve">TECH</w:t>
      </w:r>
      <w:r>
        <w:t xml:space="preserve"> </w:t>
      </w:r>
      <w:r>
        <w:t xml:space="preserve">531</w:t>
      </w:r>
      <w:r>
        <w:t xml:space="preserve"> - </w:t>
      </w:r>
      <w:r>
        <w:t xml:space="preserve">Issues in the Workplace</w:t>
      </w:r>
      <w:r>
        <w:t xml:space="preserve"> (</w:t>
      </w:r>
      <w:r>
        <w:t xml:space="preserve">3</w:t>
      </w:r>
      <w:r>
        <w:t xml:space="preserve">)</w:t>
      </w:r>
    </w:p>
    <w:p>
      <w:pPr>
        <w:pStyle w:val="sc-BodyText"/>
      </w:pPr>
      <w:r>
        <w:t xml:space="preserve">Economic, social, and political issues affecting work and education are identified. Forces accelerating the rate of change in peoples' working lives and their expectations for education and training are studied.</w:t>
      </w:r>
    </w:p>
    <w:p>
      <w:pPr>
        <w:pStyle w:val="sc-BodyText"/>
      </w:pPr>
      <w:r>
        <w:t xml:space="preserve">Prerequisite: </w:t>
      </w:r>
      <w:r>
        <w:t xml:space="preserve">Graduate status and certification in technology education, or consent of department chair.</w:t>
      </w:r>
    </w:p>
    <w:p>
      <w:pPr>
        <w:pStyle w:val="sc-BodyText"/>
      </w:pPr>
      <w:r>
        <w:t xml:space="preserve">Offered: </w:t>
      </w:r>
      <w:r>
        <w:t xml:space="preserve"> Spring.</w:t>
      </w:r>
    </w:p>
    <w:p>
      <w:pPr>
        <w:pStyle w:val="sc-CourseTitle"/>
      </w:pPr>
      <w:bookmarkStart w:name="3C1F5D0EF28A4035A2B8409531E0979A" w:id="2197"/>
      <w:bookmarkEnd w:id="2197"/>
      <w:r>
        <w:t xml:space="preserve">TECH</w:t>
      </w:r>
      <w:r>
        <w:t xml:space="preserve"> </w:t>
      </w:r>
      <w:r>
        <w:t xml:space="preserve">562</w:t>
      </w:r>
      <w:r>
        <w:t xml:space="preserve"> - </w:t>
      </w:r>
      <w:r>
        <w:t xml:space="preserve">Research in Technology Education</w:t>
      </w:r>
      <w:r>
        <w:t xml:space="preserve"> (</w:t>
      </w:r>
      <w:r>
        <w:t xml:space="preserve">3</w:t>
      </w:r>
      <w:r>
        <w:t xml:space="preserve">)</w:t>
      </w:r>
    </w:p>
    <w:p>
      <w:pPr>
        <w:pStyle w:val="sc-BodyText"/>
      </w:pPr>
      <w:r>
        <w:t xml:space="preserve">Basic forms of research and evaluation are introduced. Students are required to develop a research proposal in the field of technology education or in another area of technology.</w:t>
      </w:r>
    </w:p>
    <w:p>
      <w:pPr>
        <w:pStyle w:val="sc-BodyText"/>
      </w:pPr>
      <w:r>
        <w:t xml:space="preserve">Prerequisite: </w:t>
      </w:r>
      <w:r>
        <w:t xml:space="preserve">Graduate status, completion of four courses in the Professional Education Component and/or consent of department chair.</w:t>
      </w:r>
    </w:p>
    <w:p>
      <w:pPr>
        <w:pStyle w:val="sc-BodyText"/>
      </w:pPr>
      <w:r>
        <w:t xml:space="preserve">Offered: </w:t>
      </w:r>
      <w:r>
        <w:t xml:space="preserve"> As needed.</w:t>
      </w:r>
    </w:p>
    <w:p>
      <w:pPr>
        <w:pStyle w:val="sc-CourseTitle"/>
      </w:pPr>
      <w:bookmarkStart w:name="2B042811D3EB404497291AA6FFE8A6C6" w:id="2198"/>
      <w:bookmarkEnd w:id="2198"/>
      <w:r>
        <w:t xml:space="preserve">TECH</w:t>
      </w:r>
      <w:r>
        <w:t xml:space="preserve"> </w:t>
      </w:r>
      <w:r>
        <w:t xml:space="preserve">565</w:t>
      </w:r>
      <w:r>
        <w:t xml:space="preserve"> - </w:t>
      </w:r>
      <w:r>
        <w:t xml:space="preserve">Problem Solving and Critical Thinking</w:t>
      </w:r>
      <w:r>
        <w:t xml:space="preserve"> (</w:t>
      </w:r>
      <w:r>
        <w:t xml:space="preserve">3</w:t>
      </w:r>
      <w:r>
        <w:t xml:space="preserve">)</w:t>
      </w:r>
    </w:p>
    <w:p>
      <w:pPr>
        <w:pStyle w:val="sc-BodyText"/>
      </w:pPr>
      <w:r>
        <w:t xml:space="preserve">Students apply techniques for analyzing problems, framing decisions, and stimulating critical analysis and creative thought.</w:t>
      </w:r>
    </w:p>
    <w:p>
      <w:pPr>
        <w:pStyle w:val="sc-BodyText"/>
      </w:pPr>
      <w:r>
        <w:t xml:space="preserve">Prerequisite: </w:t>
      </w:r>
      <w:r>
        <w:t xml:space="preserve">Graduate status and certification in technology education, or consent of department chair.</w:t>
      </w:r>
    </w:p>
    <w:p>
      <w:pPr>
        <w:pStyle w:val="sc-BodyText"/>
      </w:pPr>
      <w:r>
        <w:t xml:space="preserve">Offered: </w:t>
      </w:r>
      <w:r>
        <w:t xml:space="preserve"> Fall.</w:t>
      </w:r>
    </w:p>
    <w:p>
      <w:pPr>
        <w:pStyle w:val="sc-CourseTitle"/>
      </w:pPr>
      <w:bookmarkStart w:name="2613F14853104C86B25DA639D394FAA5" w:id="2199"/>
      <w:bookmarkEnd w:id="2199"/>
      <w:r>
        <w:t xml:space="preserve">TECH</w:t>
      </w:r>
      <w:r>
        <w:t xml:space="preserve"> </w:t>
      </w:r>
      <w:r>
        <w:t xml:space="preserve">590</w:t>
      </w:r>
      <w:r>
        <w:t xml:space="preserve"> - </w:t>
      </w:r>
      <w:r>
        <w:t xml:space="preserve">Directed Study</w:t>
      </w:r>
      <w:r>
        <w:t xml:space="preserve"> (</w:t>
      </w:r>
      <w:r>
        <w:t xml:space="preserve">1-6</w:t>
      </w:r>
      <w:r>
        <w:t xml:space="preserve">)</w:t>
      </w:r>
    </w:p>
    <w:p>
      <w:pPr>
        <w:pStyle w:val="sc-BodyText"/>
        <w:pStyle w:val="sc-BodyText"/>
      </w:pPr>
      <w:r>
        <w:t xml:space="preserve">Students identify a relevant STEM research project. The student prepares the project proposal, conducts the research and presents artifacts developed from the research.</w:t>
      </w:r>
    </w:p>
    <w:p>
      <w:pPr>
        <w:pStyle w:val="sc-BodyText"/>
      </w:pPr>
      <w:r>
        <w:t xml:space="preserve">Prerequisite: </w:t>
      </w:r>
      <w:r>
        <w:t xml:space="preserve">Graduate status, completion of 18 credits in the program, or permission of the instructor.</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A756BB74458F4F22A23D89F937C3C839" w:id="2200"/>
      <w:r>
        <w:t>THTR - Theatre</w:t>
      </w:r>
      <w:bookmarkEnd w:id="2200"/>
      <w:r>
        <w:fldChar w:fldCharType="begin"/>
      </w:r>
      <w:r>
        <w:instrText xml:space="preserve"> XE "THTR - Theatre" </w:instrText>
      </w:r>
      <w:r>
        <w:fldChar w:fldCharType="end"/>
      </w:r>
    </w:p>
    <w:p>
      <w:pPr>
        <w:pStyle w:val="sc-CourseTitle"/>
      </w:pPr>
      <w:bookmarkStart w:name="2FB956B4F5F9491EAB89B4A0DAF1AD65" w:id="2201"/>
      <w:bookmarkEnd w:id="2201"/>
      <w:r>
        <w:t xml:space="preserve">THTR</w:t>
      </w:r>
      <w:r>
        <w:t xml:space="preserve"> </w:t>
      </w:r>
      <w:r>
        <w:t xml:space="preserve">091</w:t>
      </w:r>
      <w:r>
        <w:t xml:space="preserve"> - </w:t>
      </w:r>
      <w:r>
        <w:t xml:space="preserve">Portfolio Review</w:t>
      </w:r>
      <w:r>
        <w:t xml:space="preserve"> (</w:t>
      </w:r>
      <w:r>
        <w:t xml:space="preserve">0</w:t>
      </w:r>
      <w:r>
        <w:t xml:space="preserve">)</w:t>
      </w:r>
    </w:p>
    <w:p>
      <w:pPr>
        <w:pStyle w:val="sc-BodyText"/>
      </w:pPr>
      <w:r>
        <w:t xml:space="preserve">At the conclusion of each semester, students present their course work to a panel of professors for critique. The critique focuses on the student's progress and on preparing the student for future job interviews and employment. Grading is S or U.</w:t>
      </w:r>
    </w:p>
    <w:p>
      <w:pPr>
        <w:pStyle w:val="sc-BodyText"/>
      </w:pPr>
      <w:r>
        <w:t xml:space="preserve">Offered: </w:t>
      </w:r>
      <w:r>
        <w:t xml:space="preserve"> Fall, Spring.</w:t>
      </w:r>
    </w:p>
    <w:p>
      <w:pPr>
        <w:pStyle w:val="sc-CourseTitle"/>
      </w:pPr>
      <w:bookmarkStart w:name="DCA12007F4F44CA9A83A75AA73395355" w:id="2202"/>
      <w:bookmarkEnd w:id="2202"/>
      <w:r>
        <w:t xml:space="preserve">THTR</w:t>
      </w:r>
      <w:r>
        <w:t xml:space="preserve"> </w:t>
      </w:r>
      <w:r>
        <w:t xml:space="preserve">105</w:t>
      </w:r>
      <w:r>
        <w:t xml:space="preserve"> - </w:t>
      </w:r>
      <w:r>
        <w:t xml:space="preserve">Introduction to Theatre</w:t>
      </w:r>
      <w:r>
        <w:t xml:space="preserve"> (</w:t>
      </w:r>
      <w:r>
        <w:t xml:space="preserve">3</w:t>
      </w:r>
      <w:r>
        <w:t xml:space="preserve">)</w:t>
      </w:r>
    </w:p>
    <w:p>
      <w:pPr>
        <w:pStyle w:val="sc-BodyText"/>
      </w:pPr>
      <w:r>
        <w:t xml:space="preserve">The basic principles of playwriting, acting, and directing are examined.</w:t>
      </w:r>
    </w:p>
    <w:p>
      <w:pPr>
        <w:pStyle w:val="sc-BodyText"/>
      </w:pPr>
      <w:r>
        <w:t xml:space="preserve">Offered: </w:t>
      </w:r>
      <w:r>
        <w:t xml:space="preserve"> Fall, Spring.</w:t>
      </w:r>
    </w:p>
    <w:p>
      <w:pPr>
        <w:pStyle w:val="sc-CourseTitle"/>
      </w:pPr>
      <w:bookmarkStart w:name="C3DA321B81C44AF189B498B4D5C1DCD9" w:id="2203"/>
      <w:bookmarkEnd w:id="2203"/>
      <w:r>
        <w:t xml:space="preserve">THTR</w:t>
      </w:r>
      <w:r>
        <w:t xml:space="preserve"> </w:t>
      </w:r>
      <w:r>
        <w:t xml:space="preserve">110</w:t>
      </w:r>
      <w:r>
        <w:t xml:space="preserve"> - </w:t>
      </w:r>
      <w:r>
        <w:t xml:space="preserve">Fundamentals of Theatrical Design and Production</w:t>
      </w:r>
      <w:r>
        <w:t xml:space="preserve"> (</w:t>
      </w:r>
      <w:r>
        <w:t xml:space="preserve">3</w:t>
      </w:r>
      <w:r>
        <w:t xml:space="preserve">)</w:t>
      </w:r>
    </w:p>
    <w:p>
      <w:pPr>
        <w:pStyle w:val="sc-BodyText"/>
      </w:pPr>
      <w:r>
        <w:t xml:space="preserve">The basic principles and practices of design and production are examined.</w:t>
      </w:r>
    </w:p>
    <w:p>
      <w:pPr>
        <w:pStyle w:val="sc-BodyText"/>
      </w:pPr>
      <w:r>
        <w:t xml:space="preserve">Offered: </w:t>
      </w:r>
      <w:r>
        <w:t xml:space="preserve"> Fall, Spring.</w:t>
      </w:r>
    </w:p>
    <w:p>
      <w:pPr>
        <w:pStyle w:val="sc-CourseTitle"/>
      </w:pPr>
      <w:bookmarkStart w:name="9069706F06424EEC8B6DF010B5A1E67D" w:id="2204"/>
      <w:bookmarkEnd w:id="2204"/>
      <w:r>
        <w:t xml:space="preserve">THTR</w:t>
      </w:r>
      <w:r>
        <w:t xml:space="preserve"> </w:t>
      </w:r>
      <w:r>
        <w:t xml:space="preserve">120</w:t>
      </w:r>
      <w:r>
        <w:t xml:space="preserve"> - </w:t>
      </w:r>
      <w:r>
        <w:t xml:space="preserve">Acting I: Improvisation</w:t>
      </w:r>
      <w:r>
        <w:t xml:space="preserve"> (</w:t>
      </w:r>
      <w:r>
        <w:t xml:space="preserve">3</w:t>
      </w:r>
      <w:r>
        <w:t xml:space="preserve">)</w:t>
      </w:r>
    </w:p>
    <w:p>
      <w:pPr>
        <w:pStyle w:val="sc-BodyText"/>
      </w:pPr>
      <w:r>
        <w:rPr>
          <w:color w:val="000000"/>
        </w:rPr>
        <w:t xml:space="preserve">The actor is introduced to self-discovery in performance. Improvisational techniques free the beginning actor physically, vocally, and emotionally. (Formerly THTR 222 The Actor’s Self: Improvisation and Technique)</w:t>
      </w:r>
    </w:p>
    <w:p>
      <w:pPr>
        <w:pStyle w:val="sc-BodyText"/>
      </w:pPr>
      <w:r>
        <w:t xml:space="preserve">Offered: </w:t>
      </w:r>
      <w:r>
        <w:t xml:space="preserve">Fall, Spring.</w:t>
      </w:r>
    </w:p>
    <w:p>
      <w:pPr>
        <w:pStyle w:val="sc-CourseTitle"/>
      </w:pPr>
      <w:bookmarkStart w:name="A8AC835230BA499BB677D4683462F3CC" w:id="2205"/>
      <w:bookmarkEnd w:id="2205"/>
      <w:r>
        <w:t xml:space="preserve">THTR</w:t>
      </w:r>
      <w:r>
        <w:t xml:space="preserve"> </w:t>
      </w:r>
      <w:r>
        <w:t xml:space="preserve">121</w:t>
      </w:r>
      <w:r>
        <w:t xml:space="preserve"> - </w:t>
      </w:r>
      <w:r>
        <w:t xml:space="preserve">Acting II: Movement</w:t>
      </w:r>
      <w:r>
        <w:t xml:space="preserve"> (</w:t>
      </w:r>
      <w:r>
        <w:t xml:space="preserve">3</w:t>
      </w:r>
      <w:r>
        <w:t xml:space="preserve">)</w:t>
      </w:r>
    </w:p>
    <w:p>
      <w:pPr>
        <w:pStyle w:val="sc-BodyText"/>
      </w:pPr>
      <w:r>
        <w:rPr>
          <w:color w:val="000000"/>
        </w:rPr>
        <w:t xml:space="preserve">The performer is trained in controlling, shaping, and moving the body. Attention is given to the development of physical characterization. (formerly THTR 221 Movement for the Actor)</w:t>
      </w:r>
    </w:p>
    <w:p>
      <w:pPr>
        <w:pStyle w:val="sc-BodyText"/>
      </w:pPr>
      <w:r>
        <w:t xml:space="preserve">Offered: </w:t>
      </w:r>
      <w:r>
        <w:t xml:space="preserve">Fall, Spring.</w:t>
      </w:r>
    </w:p>
    <w:p>
      <w:pPr>
        <w:pStyle w:val="sc-CourseTitle"/>
      </w:pPr>
      <w:bookmarkStart w:name="46992966C035465E9D0469404B3D2114" w:id="2206"/>
      <w:bookmarkEnd w:id="2206"/>
      <w:r>
        <w:t xml:space="preserve">THTR</w:t>
      </w:r>
      <w:r>
        <w:t xml:space="preserve"> </w:t>
      </w:r>
      <w:r>
        <w:t xml:space="preserve">178</w:t>
      </w:r>
      <w:r>
        <w:t xml:space="preserve"> - </w:t>
      </w:r>
      <w:r>
        <w:t xml:space="preserve">Theatre Production I</w:t>
      </w:r>
      <w:r>
        <w:t xml:space="preserve"> (</w:t>
      </w:r>
      <w:r>
        <w:t xml:space="preserve">1</w:t>
      </w:r>
      <w:r>
        <w:t xml:space="preserve">)</w:t>
      </w:r>
    </w:p>
    <w:p>
      <w:pPr>
        <w:pStyle w:val="sc-BodyText"/>
      </w:pPr>
      <w:r>
        <w:t xml:space="preserve">Students work on RIC theatre productions under faculty supervision (in performance, technical theatre, costumes/makeup, or stage/theatre management). This course must be taken twice. Grading is S or U.</w:t>
      </w:r>
    </w:p>
    <w:p>
      <w:pPr>
        <w:pStyle w:val="sc-BodyText"/>
      </w:pPr>
      <w:r>
        <w:t xml:space="preserve">Offered: </w:t>
      </w:r>
      <w:r>
        <w:t xml:space="preserve"> Fall, Spring.</w:t>
      </w:r>
    </w:p>
    <w:p>
      <w:pPr>
        <w:pStyle w:val="sc-CourseTitle"/>
      </w:pPr>
      <w:bookmarkStart w:name="A1AF993F54B242B09099BBCCD937515F" w:id="2207"/>
      <w:bookmarkEnd w:id="2207"/>
      <w:r>
        <w:t xml:space="preserve">THTR</w:t>
      </w:r>
      <w:r>
        <w:t xml:space="preserve"> </w:t>
      </w:r>
      <w:r>
        <w:t xml:space="preserve">200</w:t>
      </w:r>
      <w:r>
        <w:t xml:space="preserve"> - </w:t>
      </w:r>
      <w:r>
        <w:t xml:space="preserve">Musical Theatre Company</w:t>
      </w:r>
      <w:r>
        <w:t xml:space="preserve"> (</w:t>
      </w:r>
      <w:r>
        <w:t xml:space="preserve">.5</w:t>
      </w:r>
      <w:r>
        <w:t xml:space="preserve">)</w:t>
      </w:r>
    </w:p>
    <w:p>
      <w:pPr>
        <w:pStyle w:val="sc-BodyText"/>
        <w:pStyle w:val="sc-BodyText"/>
      </w:pPr>
      <w:r>
        <w:rPr>
          <w:color w:val="000000"/>
        </w:rPr>
        <w:t xml:space="preserve"> </w:t>
      </w:r>
    </w:p>
    <w:p>
      <w:pPr>
        <w:pStyle w:val="sc-BodyText"/>
        <w:pStyle w:val="sc-BodyText"/>
      </w:pPr>
      <w:r>
        <w:rPr>
          <w:color w:val="000000"/>
        </w:rPr>
        <w:t xml:space="preserve">Musical theatre students are taught physical and vocal conditioning and are exposed to workshops in music, theatre and dance. Needs to be repeated for credit a minimum of six times for RIC students, and four times for transfer students.</w:t>
      </w:r>
    </w:p>
    <w:p>
      <w:pPr>
        <w:pStyle w:val="sc-BodyText"/>
      </w:pPr>
      <w:r>
        <w:t xml:space="preserve">Prerequisite: </w:t>
      </w:r>
      <w:r>
        <w:t xml:space="preserve">Admission to musical theatre program.</w:t>
      </w:r>
    </w:p>
    <w:p>
      <w:pPr>
        <w:pStyle w:val="sc-BodyText"/>
      </w:pPr>
      <w:r>
        <w:t xml:space="preserve">Offered: </w:t>
      </w:r>
      <w:r>
        <w:t xml:space="preserve">Fall, Spring.</w:t>
      </w:r>
    </w:p>
    <w:p>
      <w:pPr>
        <w:pStyle w:val="sc-CourseTitle"/>
      </w:pPr>
      <w:bookmarkStart w:name="0FBCC9A609044F0CBB0AA74E61CB6AE5" w:id="2208"/>
      <w:bookmarkEnd w:id="2208"/>
      <w:r>
        <w:t xml:space="preserve">THTR</w:t>
      </w:r>
      <w:r>
        <w:t xml:space="preserve"> </w:t>
      </w:r>
      <w:r>
        <w:t xml:space="preserve">217</w:t>
      </w:r>
      <w:r>
        <w:t xml:space="preserve"> - </w:t>
      </w:r>
      <w:r>
        <w:t xml:space="preserve">Fundamentals of Stage Management</w:t>
      </w:r>
      <w:r>
        <w:t xml:space="preserve"> (</w:t>
      </w:r>
      <w:r>
        <w:t xml:space="preserve">3</w:t>
      </w:r>
      <w:r>
        <w:t xml:space="preserve">)</w:t>
      </w:r>
    </w:p>
    <w:p>
      <w:pPr>
        <w:pStyle w:val="sc-BodyText"/>
      </w:pPr>
      <w:r>
        <w:t xml:space="preserve">The basic principles of stage management are covered.</w:t>
      </w:r>
    </w:p>
    <w:p>
      <w:pPr>
        <w:pStyle w:val="sc-BodyText"/>
      </w:pPr>
      <w:r>
        <w:t xml:space="preserve">Prerequisite: </w:t>
      </w:r>
      <w:r>
        <w:t xml:space="preserve">THTR 105 and THTR 110, or consent of department chair.</w:t>
      </w:r>
    </w:p>
    <w:p>
      <w:pPr>
        <w:pStyle w:val="sc-BodyText"/>
      </w:pPr>
      <w:r>
        <w:t xml:space="preserve">Offered: </w:t>
      </w:r>
      <w:r>
        <w:t xml:space="preserve"> Spring.</w:t>
      </w:r>
    </w:p>
    <w:p>
      <w:pPr>
        <w:pStyle w:val="sc-CourseTitle"/>
      </w:pPr>
      <w:bookmarkStart w:name="233897F58AB743B3A4FCA55971F17A0E" w:id="2209"/>
      <w:bookmarkEnd w:id="2209"/>
      <w:r>
        <w:t xml:space="preserve">THTR</w:t>
      </w:r>
      <w:r>
        <w:t xml:space="preserve"> </w:t>
      </w:r>
      <w:r>
        <w:t xml:space="preserve">223</w:t>
      </w:r>
      <w:r>
        <w:t xml:space="preserve"> - </w:t>
      </w:r>
      <w:r>
        <w:t xml:space="preserve">Acting III: Technique and Scene Study</w:t>
      </w:r>
      <w:r>
        <w:t xml:space="preserve"> (</w:t>
      </w:r>
      <w:r>
        <w:t xml:space="preserve">3</w:t>
      </w:r>
      <w:r>
        <w:t xml:space="preserve">)</w:t>
      </w:r>
    </w:p>
    <w:p>
      <w:pPr>
        <w:pStyle w:val="sc-BodyText"/>
        <w:pStyle w:val="sc-BodyText"/>
      </w:pPr>
      <w:r>
        <w:rPr>
          <w:color w:val="000000"/>
        </w:rPr>
        <w:t xml:space="preserve"> </w:t>
      </w:r>
    </w:p>
    <w:p>
      <w:pPr>
        <w:pStyle w:val="sc-BodyText"/>
        <w:pStyle w:val="sc-BodyText"/>
      </w:pPr>
      <w:r>
        <w:rPr>
          <w:color w:val="000000"/>
        </w:rPr>
        <w:t xml:space="preserve">Through the study, analysis and performance of scenes and monologues, the actor is introduced to Constantin Stanislavski’s system of actor training.</w:t>
      </w:r>
    </w:p>
    <w:p>
      <w:pPr>
        <w:pStyle w:val="sc-BodyText"/>
      </w:pPr>
      <w:r>
        <w:t xml:space="preserve">Prerequisite: </w:t>
      </w:r>
      <w:r>
        <w:t xml:space="preserve">THTR 120, or by consent of department chair.</w:t>
      </w:r>
    </w:p>
    <w:p>
      <w:pPr>
        <w:pStyle w:val="sc-BodyText"/>
      </w:pPr>
      <w:r>
        <w:t xml:space="preserve">Offered: </w:t>
      </w:r>
      <w:r>
        <w:t xml:space="preserve">Fall.</w:t>
      </w:r>
    </w:p>
    <w:p>
      <w:pPr>
        <w:pStyle w:val="sc-CourseTitle"/>
      </w:pPr>
      <w:bookmarkStart w:name="F2B7830A9FA8495FAA8DFF0BD2C02A4A" w:id="2210"/>
      <w:bookmarkEnd w:id="2210"/>
      <w:r>
        <w:t xml:space="preserve">THTR</w:t>
      </w:r>
      <w:r>
        <w:t xml:space="preserve"> </w:t>
      </w:r>
      <w:r>
        <w:t xml:space="preserve">224</w:t>
      </w:r>
      <w:r>
        <w:t xml:space="preserve"> - </w:t>
      </w:r>
      <w:r>
        <w:t xml:space="preserve">Script Analysis</w:t>
      </w:r>
      <w:r>
        <w:t xml:space="preserve"> (</w:t>
      </w:r>
      <w:r>
        <w:t xml:space="preserve">3</w:t>
      </w:r>
      <w:r>
        <w:t xml:space="preserve">)</w:t>
      </w:r>
    </w:p>
    <w:p>
      <w:pPr>
        <w:pStyle w:val="sc-BodyText"/>
      </w:pPr>
      <w:r>
        <w:rPr>
          <w:color w:val="000000"/>
        </w:rPr>
        <w:t xml:space="preserve">Students learn how to analyze scripts and search for playable dramatic values that reveal central unifying patterns, which shape plays from the inside and coordinate all of their parts.</w:t>
      </w:r>
    </w:p>
    <w:p>
      <w:pPr>
        <w:pStyle w:val="sc-BodyText"/>
      </w:pPr>
      <w:r>
        <w:t xml:space="preserve">Prerequisite: </w:t>
      </w:r>
      <w:r>
        <w:t xml:space="preserve">THTR 223</w:t>
      </w:r>
    </w:p>
    <w:p>
      <w:pPr>
        <w:pStyle w:val="sc-BodyText"/>
      </w:pPr>
      <w:r>
        <w:t xml:space="preserve">Offered: </w:t>
      </w:r>
      <w:r>
        <w:t xml:space="preserve">Spring.</w:t>
      </w:r>
    </w:p>
    <w:p>
      <w:pPr>
        <w:pStyle w:val="sc-CourseTitle"/>
      </w:pPr>
      <w:bookmarkStart w:name="A4B8C1692C5945C2B7DE6CAFDB95EA58" w:id="2211"/>
      <w:bookmarkEnd w:id="2211"/>
      <w:r>
        <w:t xml:space="preserve">THTR</w:t>
      </w:r>
      <w:r>
        <w:t xml:space="preserve"> </w:t>
      </w:r>
      <w:r>
        <w:t xml:space="preserve">226</w:t>
      </w:r>
      <w:r>
        <w:t xml:space="preserve"> - </w:t>
      </w:r>
      <w:r>
        <w:t xml:space="preserve">Acting IV: Voice and Articulation</w:t>
      </w:r>
      <w:r>
        <w:t xml:space="preserve"> (</w:t>
      </w:r>
      <w:r>
        <w:t xml:space="preserve">3</w:t>
      </w:r>
      <w:r>
        <w:t xml:space="preserve">)</w:t>
      </w:r>
    </w:p>
    <w:p>
      <w:pPr>
        <w:pStyle w:val="sc-BodyText"/>
      </w:pPr>
      <w:r>
        <w:rPr>
          <w:color w:val="000000"/>
        </w:rPr>
        <w:t xml:space="preserve">The fundamentals of voice production and articulation are studied from the physiological and phonetic bases of speech. (Formerly THTR 220 Voice and Articulation for the Performer)</w:t>
      </w:r>
    </w:p>
    <w:p>
      <w:pPr>
        <w:pStyle w:val="sc-BodyText"/>
      </w:pPr>
      <w:r>
        <w:t xml:space="preserve">Offered: </w:t>
      </w:r>
      <w:r>
        <w:t xml:space="preserve">Spring.</w:t>
      </w:r>
    </w:p>
    <w:p>
      <w:pPr>
        <w:pStyle w:val="sc-CourseTitle"/>
      </w:pPr>
      <w:bookmarkStart w:name="4EC0A59063C34290B59EA30C4090FFCD" w:id="2212"/>
      <w:bookmarkEnd w:id="2212"/>
      <w:r>
        <w:t xml:space="preserve">THTR</w:t>
      </w:r>
      <w:r>
        <w:t xml:space="preserve"> </w:t>
      </w:r>
      <w:r>
        <w:t xml:space="preserve">227</w:t>
      </w:r>
      <w:r>
        <w:t xml:space="preserve"> - </w:t>
      </w:r>
      <w:r>
        <w:t xml:space="preserve">Advanced Movement</w:t>
      </w:r>
      <w:r>
        <w:t xml:space="preserve"> (</w:t>
      </w:r>
      <w:r>
        <w:t xml:space="preserve">3</w:t>
      </w:r>
      <w:r>
        <w:t xml:space="preserve">)</w:t>
      </w:r>
    </w:p>
    <w:p>
      <w:pPr>
        <w:pStyle w:val="sc-BodyText"/>
      </w:pPr>
      <w:r>
        <w:rPr>
          <w:color w:val="000000"/>
        </w:rPr>
        <w:t xml:space="preserve">Using inspiration from a deep observation of the world, the elements, materials, colours, light, music, animals and humans will be used to create characters in performance.</w:t>
      </w:r>
    </w:p>
    <w:p>
      <w:pPr>
        <w:pStyle w:val="sc-BodyText"/>
      </w:pPr>
      <w:r>
        <w:t xml:space="preserve">Prerequisite: </w:t>
      </w:r>
      <w:r>
        <w:t xml:space="preserve">THTR 121.</w:t>
      </w:r>
    </w:p>
    <w:p>
      <w:pPr>
        <w:pStyle w:val="sc-BodyText"/>
      </w:pPr>
      <w:r>
        <w:t xml:space="preserve">Offered: </w:t>
      </w:r>
      <w:r>
        <w:t xml:space="preserve">Fall.</w:t>
      </w:r>
    </w:p>
    <w:p>
      <w:pPr>
        <w:pStyle w:val="sc-CourseTitle"/>
      </w:pPr>
      <w:bookmarkStart w:name="D7B217B5771E4E76B78DE650B5BD1A69" w:id="2213"/>
      <w:bookmarkEnd w:id="2213"/>
      <w:r>
        <w:t xml:space="preserve">THTR</w:t>
      </w:r>
      <w:r>
        <w:t xml:space="preserve"> </w:t>
      </w:r>
      <w:r>
        <w:t xml:space="preserve">228</w:t>
      </w:r>
      <w:r>
        <w:t xml:space="preserve"> - </w:t>
      </w:r>
      <w:r>
        <w:t xml:space="preserve">Basic Design Principles for Theatre</w:t>
      </w:r>
      <w:r>
        <w:t xml:space="preserve"> (</w:t>
      </w:r>
      <w:r>
        <w:t xml:space="preserve">3</w:t>
      </w:r>
      <w:r>
        <w:t xml:space="preserve">)</w:t>
      </w:r>
    </w:p>
    <w:p>
      <w:pPr>
        <w:pStyle w:val="sc-BodyText"/>
      </w:pPr>
      <w:r>
        <w:t xml:space="preserve">Students are introduced to the language of design. The elements and principles of design and basic drawing techniques are also examined.</w:t>
      </w:r>
    </w:p>
    <w:p>
      <w:pPr>
        <w:pStyle w:val="sc-BodyText"/>
      </w:pPr>
      <w:r>
        <w:t xml:space="preserve">Prerequisite: </w:t>
      </w:r>
      <w:r>
        <w:t xml:space="preserve">THTR 105 and THTR 110, or consent of department chair.</w:t>
      </w:r>
    </w:p>
    <w:p>
      <w:pPr>
        <w:pStyle w:val="sc-BodyText"/>
      </w:pPr>
      <w:r>
        <w:t xml:space="preserve">Offered: </w:t>
      </w:r>
      <w:r>
        <w:t xml:space="preserve"> Fall.</w:t>
      </w:r>
    </w:p>
    <w:p>
      <w:pPr>
        <w:pStyle w:val="sc-CourseTitle"/>
      </w:pPr>
      <w:bookmarkStart w:name="839FDC760D86478AAAB6BB0B6ED21277" w:id="2214"/>
      <w:bookmarkEnd w:id="2214"/>
      <w:r>
        <w:t xml:space="preserve">THTR</w:t>
      </w:r>
      <w:r>
        <w:t xml:space="preserve"> </w:t>
      </w:r>
      <w:r>
        <w:t xml:space="preserve">229</w:t>
      </w:r>
      <w:r>
        <w:t xml:space="preserve"> - </w:t>
      </w:r>
      <w:r>
        <w:t xml:space="preserve">Playwriting</w:t>
      </w:r>
      <w:r>
        <w:t xml:space="preserve"> (</w:t>
      </w:r>
      <w:r>
        <w:t xml:space="preserve">3</w:t>
      </w:r>
      <w:r>
        <w:t xml:space="preserve">)</w:t>
      </w:r>
    </w:p>
    <w:p>
      <w:pPr>
        <w:pStyle w:val="sc-BodyText"/>
      </w:pPr>
      <w:r>
        <w:rPr>
          <w:color w:val="000000"/>
        </w:rPr>
        <w:t xml:space="preserve">Students will learn to craft short playwrighting exercises resulting in the writing of a ten muinute play.</w:t>
      </w:r>
    </w:p>
    <w:p>
      <w:pPr>
        <w:pStyle w:val="sc-BodyText"/>
      </w:pPr>
      <w:r>
        <w:t xml:space="preserve">Prerequisite: </w:t>
      </w:r>
      <w:r>
        <w:t xml:space="preserve">THTR 223 and THTR 224.</w:t>
      </w:r>
    </w:p>
    <w:p>
      <w:pPr>
        <w:pStyle w:val="sc-BodyText"/>
      </w:pPr>
      <w:r>
        <w:t xml:space="preserve">Offered: </w:t>
      </w:r>
      <w:r>
        <w:t xml:space="preserve">Fall, Spring.</w:t>
      </w:r>
    </w:p>
    <w:p>
      <w:pPr>
        <w:pStyle w:val="sc-CourseTitle"/>
      </w:pPr>
      <w:bookmarkStart w:name="21CF3D78F3444F058177AEA8D9FFA75E" w:id="2215"/>
      <w:bookmarkEnd w:id="2215"/>
      <w:r>
        <w:t xml:space="preserve">THTR</w:t>
      </w:r>
      <w:r>
        <w:t xml:space="preserve"> </w:t>
      </w:r>
      <w:r>
        <w:t xml:space="preserve">230</w:t>
      </w:r>
      <w:r>
        <w:t xml:space="preserve"> - </w:t>
      </w:r>
      <w:r>
        <w:t xml:space="preserve">Stagecraft</w:t>
      </w:r>
      <w:r>
        <w:t xml:space="preserve"> (</w:t>
      </w:r>
      <w:r>
        <w:t xml:space="preserve">3</w:t>
      </w:r>
      <w:r>
        <w:t xml:space="preserve">)</w:t>
      </w:r>
    </w:p>
    <w:p>
      <w:pPr>
        <w:pStyle w:val="sc-BodyText"/>
      </w:pPr>
      <w:r>
        <w:t xml:space="preserve">The basics of drafting, theatrical building practices, electrical, and sound pathways are introduced. Research and shop projects are required.</w:t>
      </w:r>
    </w:p>
    <w:p>
      <w:pPr>
        <w:pStyle w:val="sc-BodyText"/>
      </w:pPr>
      <w:r>
        <w:t xml:space="preserve">Prerequisite: </w:t>
      </w:r>
      <w:r>
        <w:t xml:space="preserve">THTR 105 and THTR 110, or consent of department chair.</w:t>
      </w:r>
    </w:p>
    <w:p>
      <w:pPr>
        <w:pStyle w:val="sc-BodyText"/>
      </w:pPr>
      <w:r>
        <w:t xml:space="preserve">Offered: </w:t>
      </w:r>
      <w:r>
        <w:t xml:space="preserve"> Spring.</w:t>
      </w:r>
    </w:p>
    <w:p>
      <w:pPr>
        <w:pStyle w:val="sc-CourseTitle"/>
      </w:pPr>
      <w:bookmarkStart w:name="F67FCCD963E04A3A9055480A0F4A46AE" w:id="2216"/>
      <w:bookmarkEnd w:id="2216"/>
      <w:r>
        <w:t xml:space="preserve">THTR</w:t>
      </w:r>
      <w:r>
        <w:t xml:space="preserve"> </w:t>
      </w:r>
      <w:r>
        <w:t xml:space="preserve">231</w:t>
      </w:r>
      <w:r>
        <w:t xml:space="preserve"> - </w:t>
      </w:r>
      <w:r>
        <w:t xml:space="preserve">Scenography</w:t>
      </w:r>
      <w:r>
        <w:t xml:space="preserve"> (</w:t>
      </w:r>
      <w:r>
        <w:t xml:space="preserve">3</w:t>
      </w:r>
      <w:r>
        <w:t xml:space="preserve">)</w:t>
      </w:r>
    </w:p>
    <w:p>
      <w:pPr>
        <w:pStyle w:val="sc-BodyText"/>
      </w:pPr>
      <w:r>
        <w:t xml:space="preserve">Theatrical rendering techniques and the fundamentals of the theatrical scenic model are studied.</w:t>
      </w:r>
    </w:p>
    <w:p>
      <w:pPr>
        <w:pStyle w:val="sc-BodyText"/>
      </w:pPr>
      <w:r>
        <w:t xml:space="preserve">Prerequisite: </w:t>
      </w:r>
      <w:r>
        <w:t xml:space="preserve">THTR 105 and THTR 110, or consent of department chair.</w:t>
      </w:r>
    </w:p>
    <w:p>
      <w:pPr>
        <w:pStyle w:val="sc-BodyText"/>
      </w:pPr>
      <w:r>
        <w:t xml:space="preserve">Offered: </w:t>
      </w:r>
      <w:r>
        <w:t xml:space="preserve"> Spring.</w:t>
      </w:r>
    </w:p>
    <w:p>
      <w:pPr>
        <w:pStyle w:val="sc-CourseTitle"/>
      </w:pPr>
      <w:bookmarkStart w:name="0DAB1A279FCC49878FBCFE44E79BBF8E" w:id="2217"/>
      <w:bookmarkEnd w:id="2217"/>
      <w:r>
        <w:t xml:space="preserve">THTR</w:t>
      </w:r>
      <w:r>
        <w:t xml:space="preserve"> </w:t>
      </w:r>
      <w:r>
        <w:t xml:space="preserve">232</w:t>
      </w:r>
      <w:r>
        <w:t xml:space="preserve"> - </w:t>
      </w:r>
      <w:r>
        <w:t xml:space="preserve">Technical Theatre Principles</w:t>
      </w:r>
      <w:r>
        <w:t xml:space="preserve"> (</w:t>
      </w:r>
      <w:r>
        <w:t xml:space="preserve">3</w:t>
      </w:r>
      <w:r>
        <w:t xml:space="preserve">)</w:t>
      </w:r>
    </w:p>
    <w:p>
      <w:pPr>
        <w:pStyle w:val="sc-BodyText"/>
      </w:pPr>
      <w:r>
        <w:t xml:space="preserve">Advanced technical concepts and systems are examined. Focus is on how different systems are interrelated on stage.</w:t>
      </w:r>
    </w:p>
    <w:p>
      <w:pPr>
        <w:pStyle w:val="sc-BodyText"/>
      </w:pPr>
      <w:r>
        <w:t xml:space="preserve">Prerequisite: </w:t>
      </w:r>
      <w:r>
        <w:t xml:space="preserve">THTR 230.</w:t>
      </w:r>
    </w:p>
    <w:p>
      <w:pPr>
        <w:pStyle w:val="sc-BodyText"/>
      </w:pPr>
      <w:r>
        <w:t xml:space="preserve">Offered: </w:t>
      </w:r>
      <w:r>
        <w:t xml:space="preserve"> Spring.</w:t>
      </w:r>
    </w:p>
    <w:p>
      <w:pPr>
        <w:pStyle w:val="sc-CourseTitle"/>
      </w:pPr>
      <w:bookmarkStart w:name="90C7EDAE15A24A5F9AE8E91D31516EFB" w:id="2218"/>
      <w:bookmarkEnd w:id="2218"/>
      <w:r>
        <w:t xml:space="preserve">THTR</w:t>
      </w:r>
      <w:r>
        <w:t xml:space="preserve"> </w:t>
      </w:r>
      <w:r>
        <w:t xml:space="preserve">233</w:t>
      </w:r>
      <w:r>
        <w:t xml:space="preserve"> - </w:t>
      </w:r>
      <w:r>
        <w:t xml:space="preserve">Architecture and Décor</w:t>
      </w:r>
      <w:r>
        <w:t xml:space="preserve"> (</w:t>
      </w:r>
      <w:r>
        <w:t xml:space="preserve">3</w:t>
      </w:r>
      <w:r>
        <w:t xml:space="preserve">)</w:t>
      </w:r>
    </w:p>
    <w:p>
      <w:pPr>
        <w:pStyle w:val="sc-BodyText"/>
      </w:pPr>
      <w:r>
        <w:t xml:space="preserve">The history of visual style is explored. Clothing, art, and architecture are examined through various key periods of history.</w:t>
      </w:r>
    </w:p>
    <w:p>
      <w:pPr>
        <w:pStyle w:val="sc-BodyText"/>
      </w:pPr>
      <w:r>
        <w:t xml:space="preserve">Prerequisite: </w:t>
      </w:r>
      <w:r>
        <w:t xml:space="preserve">THTR 105 and THTR 110, or consent of department chair.</w:t>
      </w:r>
    </w:p>
    <w:p>
      <w:pPr>
        <w:pStyle w:val="sc-BodyText"/>
      </w:pPr>
      <w:r>
        <w:t xml:space="preserve">Offered: </w:t>
      </w:r>
      <w:r>
        <w:t xml:space="preserve"> Spring.</w:t>
      </w:r>
    </w:p>
    <w:p>
      <w:pPr>
        <w:pStyle w:val="sc-CourseTitle"/>
      </w:pPr>
      <w:bookmarkStart w:name="CA91CB022D454531AB1E45B69EEE2934" w:id="2219"/>
      <w:bookmarkEnd w:id="2219"/>
      <w:r>
        <w:t xml:space="preserve">THTR</w:t>
      </w:r>
      <w:r>
        <w:t xml:space="preserve"> </w:t>
      </w:r>
      <w:r>
        <w:t xml:space="preserve">240</w:t>
      </w:r>
      <w:r>
        <w:t xml:space="preserve"> - </w:t>
      </w:r>
      <w:r>
        <w:t xml:space="preserve">Appreciation and Enjoyment of the Theatre</w:t>
      </w:r>
      <w:r>
        <w:t xml:space="preserve"> (</w:t>
      </w:r>
      <w:r>
        <w:t xml:space="preserve">4</w:t>
      </w:r>
      <w:r>
        <w:t xml:space="preserve">)</w:t>
      </w:r>
    </w:p>
    <w:p>
      <w:pPr>
        <w:pStyle w:val="sc-BodyText"/>
      </w:pPr>
      <w:r>
        <w:t xml:space="preserve">The theatrical process—from playwriting to performance to criticism—is studied. Attendance at theatre productions is required.</w:t>
      </w:r>
    </w:p>
    <w:p>
      <w:pPr>
        <w:pStyle w:val="sc-BodyText"/>
      </w:pPr>
      <w:r>
        <w:t xml:space="preserve">General Education Category: </w:t>
      </w:r>
      <w:r>
        <w:t xml:space="preserve">Arts - Visual and Performing for nonmajors.</w:t>
      </w:r>
    </w:p>
    <w:p>
      <w:pPr>
        <w:pStyle w:val="sc-BodyText"/>
      </w:pPr>
      <w:r>
        <w:t xml:space="preserve">Offered: </w:t>
      </w:r>
      <w:r>
        <w:t xml:space="preserve"> Fall, Spring, Summer.</w:t>
      </w:r>
    </w:p>
    <w:p>
      <w:pPr>
        <w:pStyle w:val="sc-CourseTitle"/>
      </w:pPr>
      <w:bookmarkStart w:name="9D448B2BFFF94550820CB5C77C9417AE" w:id="2220"/>
      <w:bookmarkEnd w:id="2220"/>
      <w:r>
        <w:t xml:space="preserve">THTR</w:t>
      </w:r>
      <w:r>
        <w:t xml:space="preserve"> </w:t>
      </w:r>
      <w:r>
        <w:t xml:space="preserve">241</w:t>
      </w:r>
      <w:r>
        <w:t xml:space="preserve"> - </w:t>
      </w:r>
      <w:r>
        <w:t xml:space="preserve">American Musical Theatre</w:t>
      </w:r>
      <w:r>
        <w:t xml:space="preserve"> (</w:t>
      </w:r>
      <w:r>
        <w:t xml:space="preserve">3</w:t>
      </w:r>
      <w:r>
        <w:t xml:space="preserve">)</w:t>
      </w:r>
    </w:p>
    <w:p>
      <w:pPr>
        <w:pStyle w:val="sc-BodyText"/>
      </w:pPr>
      <w:r>
        <w:t xml:space="preserve">The development of musical comedy and its variations within the United States from the eighteenth century to the present are traced.</w:t>
      </w:r>
    </w:p>
    <w:p>
      <w:pPr>
        <w:pStyle w:val="sc-BodyText"/>
      </w:pPr>
      <w:r>
        <w:t xml:space="preserve">Offered: </w:t>
      </w:r>
      <w:r>
        <w:t xml:space="preserve"> Fall.</w:t>
      </w:r>
    </w:p>
    <w:p>
      <w:pPr>
        <w:pStyle w:val="sc-CourseTitle"/>
      </w:pPr>
      <w:bookmarkStart w:name="1F2B591F453849EC8558D8086151E5C0" w:id="2221"/>
      <w:bookmarkEnd w:id="2221"/>
      <w:r>
        <w:t xml:space="preserve">THTR</w:t>
      </w:r>
      <w:r>
        <w:t xml:space="preserve"> </w:t>
      </w:r>
      <w:r>
        <w:t xml:space="preserve">242</w:t>
      </w:r>
      <w:r>
        <w:t xml:space="preserve"> - </w:t>
      </w:r>
      <w:r>
        <w:t xml:space="preserve">Acting for Nonmajors</w:t>
      </w:r>
      <w:r>
        <w:t xml:space="preserve"> (</w:t>
      </w:r>
      <w:r>
        <w:t xml:space="preserve">4</w:t>
      </w:r>
      <w:r>
        <w:t xml:space="preserve">)</w:t>
      </w:r>
    </w:p>
    <w:p>
      <w:pPr>
        <w:pStyle w:val="sc-BodyText"/>
      </w:pPr>
      <w:r>
        <w:t xml:space="preserve">This course is for non-theatre majors. Students are introduced to acting, with focus on acquainting students with the basic concepts and principles of acting, including script analysis, character development, and ensemble playing.</w:t>
      </w:r>
    </w:p>
    <w:p>
      <w:pPr>
        <w:pStyle w:val="sc-BodyText"/>
      </w:pPr>
      <w:r>
        <w:t xml:space="preserve">General Education Category: </w:t>
      </w:r>
      <w:r>
        <w:t xml:space="preserve">Arts - Visual and Performing.</w:t>
      </w:r>
    </w:p>
    <w:p>
      <w:pPr>
        <w:pStyle w:val="sc-BodyText"/>
      </w:pPr>
      <w:r>
        <w:t xml:space="preserve">Offered: </w:t>
      </w:r>
      <w:r>
        <w:t xml:space="preserve"> Summer.</w:t>
      </w:r>
    </w:p>
    <w:p>
      <w:pPr>
        <w:pStyle w:val="sc-CourseTitle"/>
      </w:pPr>
      <w:bookmarkStart w:name="8AD964EDA80A43AD88E26FAF8F965CAD" w:id="2222"/>
      <w:bookmarkEnd w:id="2222"/>
      <w:r>
        <w:t xml:space="preserve">THTR</w:t>
      </w:r>
      <w:r>
        <w:t xml:space="preserve"> </w:t>
      </w:r>
      <w:r>
        <w:t xml:space="preserve">246</w:t>
      </w:r>
      <w:r>
        <w:t xml:space="preserve"> - </w:t>
      </w:r>
      <w:r>
        <w:t xml:space="preserve">Musical Theatre Scene Study</w:t>
      </w:r>
      <w:r>
        <w:t xml:space="preserve"> (</w:t>
      </w:r>
      <w:r>
        <w:t xml:space="preserve">3</w:t>
      </w:r>
      <w:r>
        <w:t xml:space="preserve">)</w:t>
      </w:r>
    </w:p>
    <w:p>
      <w:pPr>
        <w:pStyle w:val="sc-BodyText"/>
      </w:pPr>
      <w:r>
        <w:rPr>
          <w:color w:val="000000"/>
        </w:rPr>
        <w:t xml:space="preserve">Students study musical theatre, emphasizing performance techniques and stylistic characteristics unique to the genre in the performance of musical scenes.</w:t>
      </w:r>
    </w:p>
    <w:p>
      <w:pPr>
        <w:pStyle w:val="sc-BodyText"/>
      </w:pPr>
      <w:r>
        <w:t xml:space="preserve">Prerequisite: </w:t>
      </w:r>
      <w:r>
        <w:t xml:space="preserve">MUS 241</w:t>
      </w:r>
    </w:p>
    <w:p>
      <w:pPr>
        <w:pStyle w:val="sc-BodyText"/>
      </w:pPr>
      <w:r>
        <w:t xml:space="preserve">Offered: </w:t>
      </w:r>
      <w:r>
        <w:t xml:space="preserve">Spring.</w:t>
      </w:r>
    </w:p>
    <w:p>
      <w:pPr>
        <w:pStyle w:val="sc-CourseTitle"/>
      </w:pPr>
      <w:bookmarkStart w:name="D501D599693A47AB840D374E4D4F4D75" w:id="2223"/>
      <w:bookmarkEnd w:id="2223"/>
      <w:r>
        <w:t xml:space="preserve">THTR</w:t>
      </w:r>
      <w:r>
        <w:t xml:space="preserve"> </w:t>
      </w:r>
      <w:r>
        <w:t xml:space="preserve">261</w:t>
      </w:r>
      <w:r>
        <w:t xml:space="preserve"> - </w:t>
      </w:r>
      <w:r>
        <w:t xml:space="preserve">Contemporary Black Theatre: Cultural Perspectives</w:t>
      </w:r>
      <w:r>
        <w:t xml:space="preserve"> (</w:t>
      </w:r>
      <w:r>
        <w:t xml:space="preserve">4</w:t>
      </w:r>
      <w:r>
        <w:t xml:space="preserve">)</w:t>
      </w:r>
    </w:p>
    <w:p>
      <w:pPr>
        <w:pStyle w:val="sc-BodyText"/>
      </w:pPr>
      <w:r>
        <w:t xml:space="preserve">African American theatre in America and English-speaking Africa since the 1960s is studied, with emphasis on representative plays, playwrights, movements, and artists.</w:t>
      </w:r>
    </w:p>
    <w:p>
      <w:pPr>
        <w:pStyle w:val="sc-BodyText"/>
      </w:pPr>
      <w:r>
        <w:t xml:space="preserve">General Education Category: </w:t>
      </w:r>
      <w:r>
        <w:t xml:space="preserve">Connections.</w:t>
      </w:r>
    </w:p>
    <w:p>
      <w:pPr>
        <w:pStyle w:val="sc-BodyText"/>
      </w:pPr>
      <w:r>
        <w:t xml:space="preserve">Prerequisite: </w:t>
      </w:r>
      <w:r>
        <w:t xml:space="preserve">FYS 100 and FYW 100/FYW 100P/FYW 100H.</w:t>
      </w:r>
    </w:p>
    <w:p>
      <w:pPr>
        <w:pStyle w:val="sc-BodyText"/>
      </w:pPr>
      <w:r>
        <w:t xml:space="preserve">Offered: </w:t>
      </w:r>
      <w:r>
        <w:t xml:space="preserve">Annually.</w:t>
      </w:r>
    </w:p>
    <w:p>
      <w:pPr>
        <w:pStyle w:val="sc-CourseTitle"/>
      </w:pPr>
      <w:bookmarkStart w:name="A00AD99571B046F2897EC7548C5BFF4D" w:id="2224"/>
      <w:bookmarkEnd w:id="2224"/>
      <w:r>
        <w:t xml:space="preserve">THTR</w:t>
      </w:r>
      <w:r>
        <w:t xml:space="preserve"> </w:t>
      </w:r>
      <w:r>
        <w:t xml:space="preserve">278</w:t>
      </w:r>
      <w:r>
        <w:t xml:space="preserve"> - </w:t>
      </w:r>
      <w:r>
        <w:t xml:space="preserve">Theatre Production II</w:t>
      </w:r>
      <w:r>
        <w:t xml:space="preserve"> (</w:t>
      </w:r>
      <w:r>
        <w:t xml:space="preserve">1</w:t>
      </w:r>
      <w:r>
        <w:t xml:space="preserve">)</w:t>
      </w:r>
    </w:p>
    <w:p>
      <w:pPr>
        <w:pStyle w:val="sc-BodyText"/>
      </w:pPr>
      <w:r>
        <w:t xml:space="preserve">Students work on RIC theatre productions under faculty supervision (in performance, technical theatre, costumes/makeup, or stage/theatre management). This course must be taken twice. Grading is S or U.</w:t>
      </w:r>
    </w:p>
    <w:p>
      <w:pPr>
        <w:pStyle w:val="sc-BodyText"/>
      </w:pPr>
      <w:r>
        <w:t xml:space="preserve">Prerequisite: </w:t>
      </w:r>
      <w:r>
        <w:t xml:space="preserve">THTR 178.</w:t>
      </w:r>
    </w:p>
    <w:p>
      <w:pPr>
        <w:pStyle w:val="sc-BodyText"/>
      </w:pPr>
      <w:r>
        <w:t xml:space="preserve">Offered: </w:t>
      </w:r>
      <w:r>
        <w:t xml:space="preserve"> Fall, Spring.</w:t>
      </w:r>
    </w:p>
    <w:p>
      <w:pPr>
        <w:pStyle w:val="sc-CourseTitle"/>
      </w:pPr>
      <w:bookmarkStart w:name="3B8C2354E7324C19A5B2F10F9DCF6C43" w:id="2225"/>
      <w:bookmarkEnd w:id="2225"/>
      <w:r>
        <w:t xml:space="preserve">THTR</w:t>
      </w:r>
      <w:r>
        <w:t xml:space="preserve"> </w:t>
      </w:r>
      <w:r>
        <w:t xml:space="preserve">322</w:t>
      </w:r>
      <w:r>
        <w:t xml:space="preserve"> - </w:t>
      </w:r>
      <w:r>
        <w:t xml:space="preserve">Acting V: Advanced Scene Study</w:t>
      </w:r>
      <w:r>
        <w:t xml:space="preserve"> (</w:t>
      </w:r>
      <w:r>
        <w:t xml:space="preserve">3</w:t>
      </w:r>
      <w:r>
        <w:t xml:space="preserve">)</w:t>
      </w:r>
    </w:p>
    <w:p>
      <w:pPr>
        <w:pStyle w:val="sc-BodyText"/>
      </w:pPr>
      <w:r>
        <w:rPr>
          <w:color w:val="000000"/>
        </w:rPr>
        <w:t xml:space="preserve">The actor will learn to develop techniques that will enable them to create characters through the methods of Grotowski, Linklater, Laban, Anne Bogart, and Shakespeare and Company.</w:t>
      </w:r>
    </w:p>
    <w:p>
      <w:pPr>
        <w:pStyle w:val="sc-BodyText"/>
      </w:pPr>
      <w:r>
        <w:t xml:space="preserve">Prerequisite: </w:t>
      </w:r>
      <w:r>
        <w:t xml:space="preserve">THTR 223 or by consent of department chair.</w:t>
      </w:r>
    </w:p>
    <w:p>
      <w:pPr>
        <w:pStyle w:val="sc-BodyText"/>
      </w:pPr>
      <w:r>
        <w:t xml:space="preserve">Offered: </w:t>
      </w:r>
      <w:r>
        <w:t xml:space="preserve">Fall.</w:t>
      </w:r>
    </w:p>
    <w:p>
      <w:pPr>
        <w:pStyle w:val="sc-CourseTitle"/>
      </w:pPr>
      <w:bookmarkStart w:name="B387F5972DC4477698DAA873F3EDF985" w:id="2226"/>
      <w:bookmarkEnd w:id="2226"/>
      <w:r>
        <w:t xml:space="preserve">THTR</w:t>
      </w:r>
      <w:r>
        <w:t xml:space="preserve"> </w:t>
      </w:r>
      <w:r>
        <w:t xml:space="preserve">323</w:t>
      </w:r>
      <w:r>
        <w:t xml:space="preserve"> - </w:t>
      </w:r>
      <w:r>
        <w:t xml:space="preserve">Acting VI: Shakespeare</w:t>
      </w:r>
      <w:r>
        <w:t xml:space="preserve"> (</w:t>
      </w:r>
      <w:r>
        <w:t xml:space="preserve">3</w:t>
      </w:r>
      <w:r>
        <w:t xml:space="preserve">)</w:t>
      </w:r>
    </w:p>
    <w:p>
      <w:pPr>
        <w:pStyle w:val="sc-BodyText"/>
      </w:pPr>
      <w:r>
        <w:rPr>
          <w:color w:val="000000"/>
        </w:rPr>
        <w:t xml:space="preserve">The actor is trained in the performance of the plays of William Shakespeare.</w:t>
      </w:r>
    </w:p>
    <w:p>
      <w:pPr>
        <w:pStyle w:val="sc-BodyText"/>
      </w:pPr>
      <w:r>
        <w:t xml:space="preserve">Prerequisite: </w:t>
      </w:r>
      <w:r>
        <w:t xml:space="preserve">THTR 322 or by consent of department chair.</w:t>
      </w:r>
    </w:p>
    <w:p>
      <w:pPr>
        <w:pStyle w:val="sc-BodyText"/>
      </w:pPr>
      <w:r>
        <w:t xml:space="preserve">Offered: </w:t>
      </w:r>
      <w:r>
        <w:t xml:space="preserve">Spring.</w:t>
      </w:r>
    </w:p>
    <w:p>
      <w:pPr>
        <w:pStyle w:val="sc-CourseTitle"/>
      </w:pPr>
      <w:bookmarkStart w:name="7223AF84382D40A48CD594E5D2DEEB70" w:id="2227"/>
      <w:bookmarkEnd w:id="2227"/>
      <w:r>
        <w:t xml:space="preserve">THTR</w:t>
      </w:r>
      <w:r>
        <w:t xml:space="preserve"> </w:t>
      </w:r>
      <w:r>
        <w:t xml:space="preserve">330</w:t>
      </w:r>
      <w:r>
        <w:t xml:space="preserve"> - </w:t>
      </w:r>
      <w:r>
        <w:t xml:space="preserve">Theatrical Design Concepts</w:t>
      </w:r>
      <w:r>
        <w:t xml:space="preserve"> (</w:t>
      </w:r>
      <w:r>
        <w:t xml:space="preserve">3</w:t>
      </w:r>
      <w:r>
        <w:t xml:space="preserve">)</w:t>
      </w:r>
    </w:p>
    <w:p>
      <w:pPr>
        <w:pStyle w:val="sc-BodyText"/>
      </w:pPr>
      <w:r>
        <w:t xml:space="preserve">The differences and similarities within the design disciplines are explored. Students create multiple designs for a single production.</w:t>
      </w:r>
    </w:p>
    <w:p>
      <w:pPr>
        <w:pStyle w:val="sc-BodyText"/>
      </w:pPr>
      <w:r>
        <w:t xml:space="preserve">Prerequisite: </w:t>
      </w:r>
      <w:r>
        <w:t xml:space="preserve">THTR 228 and THTR 231, or consent of department chair.</w:t>
      </w:r>
    </w:p>
    <w:p>
      <w:pPr>
        <w:pStyle w:val="sc-BodyText"/>
      </w:pPr>
      <w:r>
        <w:t xml:space="preserve">Offered: </w:t>
      </w:r>
      <w:r>
        <w:t xml:space="preserve"> Fall.</w:t>
      </w:r>
    </w:p>
    <w:p>
      <w:pPr>
        <w:pStyle w:val="sc-CourseTitle"/>
      </w:pPr>
      <w:bookmarkStart w:name="BC3C8E18785A45ED8259123D29DFF7A5" w:id="2228"/>
      <w:bookmarkEnd w:id="2228"/>
      <w:r>
        <w:t xml:space="preserve">THTR</w:t>
      </w:r>
      <w:r>
        <w:t xml:space="preserve"> </w:t>
      </w:r>
      <w:r>
        <w:t xml:space="preserve">346</w:t>
      </w:r>
      <w:r>
        <w:t xml:space="preserve"> - </w:t>
      </w:r>
      <w:r>
        <w:t xml:space="preserve">Musical Theatre Performance</w:t>
      </w:r>
      <w:r>
        <w:t xml:space="preserve"> (</w:t>
      </w:r>
      <w:r>
        <w:t xml:space="preserve">3</w:t>
      </w:r>
      <w:r>
        <w:t xml:space="preserve">)</w:t>
      </w:r>
    </w:p>
    <w:p>
      <w:pPr>
        <w:pStyle w:val="sc-BodyText"/>
      </w:pPr>
      <w:r>
        <w:t xml:space="preserve">The performance of music for musical theatre is studied in its theatrical context. Emphasis is on performance techniques and stylistic characteristics unique to the genre in solo and ensemble performance.</w:t>
      </w:r>
    </w:p>
    <w:p>
      <w:pPr>
        <w:pStyle w:val="sc-BodyText"/>
      </w:pPr>
      <w:r>
        <w:t xml:space="preserve">Prerequisite: </w:t>
      </w:r>
      <w:r>
        <w:t xml:space="preserve">MUS 241 and THTR 246.</w:t>
      </w:r>
    </w:p>
    <w:p>
      <w:pPr>
        <w:pStyle w:val="sc-BodyText"/>
      </w:pPr>
      <w:r>
        <w:t xml:space="preserve">Offered: </w:t>
      </w:r>
      <w:r>
        <w:t xml:space="preserve">Fall.</w:t>
      </w:r>
    </w:p>
    <w:p>
      <w:pPr>
        <w:pStyle w:val="sc-CourseTitle"/>
      </w:pPr>
      <w:bookmarkStart w:name="EE94BBE0FD514ABB9769AB354854C0D6" w:id="2229"/>
      <w:bookmarkEnd w:id="2229"/>
      <w:r>
        <w:t xml:space="preserve">THTR</w:t>
      </w:r>
      <w:r>
        <w:t xml:space="preserve"> </w:t>
      </w:r>
      <w:r>
        <w:t xml:space="preserve">378</w:t>
      </w:r>
      <w:r>
        <w:t xml:space="preserve"> - </w:t>
      </w:r>
      <w:r>
        <w:t xml:space="preserve">Theatre Production III</w:t>
      </w:r>
      <w:r>
        <w:t xml:space="preserve"> (</w:t>
      </w:r>
      <w:r>
        <w:t xml:space="preserve">1</w:t>
      </w:r>
      <w:r>
        <w:t xml:space="preserve">)</w:t>
      </w:r>
    </w:p>
    <w:p>
      <w:pPr>
        <w:pStyle w:val="sc-BodyText"/>
      </w:pPr>
      <w:r>
        <w:t xml:space="preserve">Students work on RIC theatre productions under faculty supervision (in performance, technical theatre, costumes/makeup, or stage/theatre management). This course must be taken twice. Grading is S or U.</w:t>
      </w:r>
    </w:p>
    <w:p>
      <w:pPr>
        <w:pStyle w:val="sc-BodyText"/>
      </w:pPr>
      <w:r>
        <w:t xml:space="preserve">Prerequisite: </w:t>
      </w:r>
      <w:r>
        <w:t xml:space="preserve">THTR 278 or consent of department chair.</w:t>
      </w:r>
    </w:p>
    <w:p>
      <w:pPr>
        <w:pStyle w:val="sc-BodyText"/>
      </w:pPr>
      <w:r>
        <w:t xml:space="preserve">Offered: </w:t>
      </w:r>
      <w:r>
        <w:t xml:space="preserve"> Fall, Spring.</w:t>
      </w:r>
    </w:p>
    <w:p>
      <w:pPr>
        <w:pStyle w:val="sc-CourseTitle"/>
      </w:pPr>
      <w:bookmarkStart w:name="1B120C38084F46EE9CB5733185DBA3B8" w:id="2230"/>
      <w:bookmarkEnd w:id="2230"/>
      <w:r>
        <w:t xml:space="preserve">THTR</w:t>
      </w:r>
      <w:r>
        <w:t xml:space="preserve"> </w:t>
      </w:r>
      <w:r>
        <w:t xml:space="preserve">390</w:t>
      </w:r>
      <w:r>
        <w:t xml:space="preserve"> - </w:t>
      </w:r>
      <w:r>
        <w:t xml:space="preserve">Directed Study</w:t>
      </w:r>
      <w:r>
        <w:t xml:space="preserve"> (</w:t>
      </w:r>
      <w:r>
        <w:t xml:space="preserve">3</w:t>
      </w:r>
      <w:r>
        <w:t xml:space="preserve">)</w:t>
      </w:r>
    </w:p>
    <w:p>
      <w:pPr>
        <w:pStyle w:val="sc-BodyText"/>
      </w:pPr>
      <w:r>
        <w:t xml:space="preserve">The directed study is designed to be a substitute for a traditional course under the instruction of a faculty member.</w:t>
      </w:r>
    </w:p>
    <w:p>
      <w:pPr>
        <w:pStyle w:val="sc-BodyText"/>
      </w:pPr>
      <w:r>
        <w:t xml:space="preserve">Prerequisite: </w:t>
      </w:r>
      <w:r>
        <w:t xml:space="preserve">Consent of instructor, department chair and dean.</w:t>
      </w:r>
    </w:p>
    <w:p>
      <w:pPr>
        <w:pStyle w:val="sc-BodyText"/>
      </w:pPr>
      <w:r>
        <w:t xml:space="preserve">Offered: </w:t>
      </w:r>
      <w:r>
        <w:t xml:space="preserve">As needed.</w:t>
      </w:r>
    </w:p>
    <w:p>
      <w:pPr>
        <w:pStyle w:val="sc-CourseTitle"/>
      </w:pPr>
      <w:bookmarkStart w:name="A2256D455ECA4251A0EC4A3393293539" w:id="2231"/>
      <w:bookmarkEnd w:id="2231"/>
      <w:r>
        <w:t xml:space="preserve">THTR</w:t>
      </w:r>
      <w:r>
        <w:t xml:space="preserve"> </w:t>
      </w:r>
      <w:r>
        <w:t xml:space="preserve">411</w:t>
      </w:r>
      <w:r>
        <w:t xml:space="preserve"> - </w:t>
      </w:r>
      <w:r>
        <w:t xml:space="preserve">Technical Direction</w:t>
      </w:r>
      <w:r>
        <w:t xml:space="preserve"> (</w:t>
      </w:r>
      <w:r>
        <w:t xml:space="preserve">3</w:t>
      </w:r>
      <w:r>
        <w:t xml:space="preserve">)</w:t>
      </w:r>
    </w:p>
    <w:p>
      <w:pPr>
        <w:pStyle w:val="sc-BodyText"/>
      </w:pPr>
      <w:r>
        <w:t xml:space="preserve">The skills needed by a technical director in both commercial and noncommercial theatre are introduced and developed.</w:t>
      </w:r>
    </w:p>
    <w:p>
      <w:pPr>
        <w:pStyle w:val="sc-BodyText"/>
      </w:pPr>
      <w:r>
        <w:t xml:space="preserve">Prerequisite: </w:t>
      </w:r>
      <w:r>
        <w:t xml:space="preserve">60 credit hours of undergraduate courses, including THTR 232, or consent of department chair.</w:t>
      </w:r>
    </w:p>
    <w:p>
      <w:pPr>
        <w:pStyle w:val="sc-BodyText"/>
      </w:pPr>
      <w:r>
        <w:t xml:space="preserve">Offered: </w:t>
      </w:r>
      <w:r>
        <w:t xml:space="preserve"> As needed.</w:t>
      </w:r>
    </w:p>
    <w:p>
      <w:pPr>
        <w:pStyle w:val="sc-CourseTitle"/>
      </w:pPr>
      <w:bookmarkStart w:name="1CFEA0A6EB324DDAB78E1FA2E6EC122B" w:id="2232"/>
      <w:bookmarkEnd w:id="2232"/>
      <w:r>
        <w:t xml:space="preserve">THTR</w:t>
      </w:r>
      <w:r>
        <w:t xml:space="preserve"> </w:t>
      </w:r>
      <w:r>
        <w:t xml:space="preserve">412</w:t>
      </w:r>
      <w:r>
        <w:t xml:space="preserve"> - </w:t>
      </w:r>
      <w:r>
        <w:t xml:space="preserve">Scene Design for the Theatre</w:t>
      </w:r>
      <w:r>
        <w:t xml:space="preserve"> (</w:t>
      </w:r>
      <w:r>
        <w:t xml:space="preserve">3</w:t>
      </w:r>
      <w:r>
        <w:t xml:space="preserve">)</w:t>
      </w:r>
    </w:p>
    <w:p>
      <w:pPr>
        <w:pStyle w:val="sc-BodyText"/>
      </w:pPr>
      <w:r>
        <w:t xml:space="preserve">The design process as it relates to the production as a whole is explored. Designer's concepts are translated into practical, theatrical, visual terms through sketching, mechanical drawings, and model building.</w:t>
      </w:r>
    </w:p>
    <w:p>
      <w:pPr>
        <w:pStyle w:val="sc-BodyText"/>
      </w:pPr>
      <w:r>
        <w:t xml:space="preserve">Prerequisite: </w:t>
      </w:r>
      <w:r>
        <w:t xml:space="preserve">THTR 231 or consent of department chair.</w:t>
      </w:r>
    </w:p>
    <w:p>
      <w:pPr>
        <w:pStyle w:val="sc-BodyText"/>
      </w:pPr>
      <w:r>
        <w:t xml:space="preserve">Offered: </w:t>
      </w:r>
      <w:r>
        <w:t xml:space="preserve"> As needed.</w:t>
      </w:r>
    </w:p>
    <w:p>
      <w:pPr>
        <w:pStyle w:val="sc-CourseTitle"/>
      </w:pPr>
      <w:bookmarkStart w:name="DAA2DB96464B4554B98480E4248B1954" w:id="2233"/>
      <w:bookmarkEnd w:id="2233"/>
      <w:r>
        <w:t xml:space="preserve">THTR</w:t>
      </w:r>
      <w:r>
        <w:t xml:space="preserve"> </w:t>
      </w:r>
      <w:r>
        <w:t xml:space="preserve">413</w:t>
      </w:r>
      <w:r>
        <w:t xml:space="preserve"> - </w:t>
      </w:r>
      <w:r>
        <w:t xml:space="preserve">Sound Design for the Theatre</w:t>
      </w:r>
      <w:r>
        <w:t xml:space="preserve"> (</w:t>
      </w:r>
      <w:r>
        <w:t xml:space="preserve">3</w:t>
      </w:r>
      <w:r>
        <w:t xml:space="preserve">)</w:t>
      </w:r>
    </w:p>
    <w:p>
      <w:pPr>
        <w:pStyle w:val="sc-BodyText"/>
      </w:pPr>
      <w:r>
        <w:t xml:space="preserve">The art and technology of theatrical sound are explored. Topics include recording, editing, and reinforcement techniques and equipment. This course may be repeated once for credit.</w:t>
      </w:r>
    </w:p>
    <w:p>
      <w:pPr>
        <w:pStyle w:val="sc-BodyText"/>
      </w:pPr>
      <w:r>
        <w:t xml:space="preserve">Prerequisite: </w:t>
      </w:r>
      <w:r>
        <w:t xml:space="preserve">THTR 231 or consent of department chair.</w:t>
      </w:r>
    </w:p>
    <w:p>
      <w:pPr>
        <w:pStyle w:val="sc-BodyText"/>
      </w:pPr>
      <w:r>
        <w:t xml:space="preserve">Offered: </w:t>
      </w:r>
      <w:r>
        <w:t xml:space="preserve"> As needed.</w:t>
      </w:r>
    </w:p>
    <w:p>
      <w:pPr>
        <w:pStyle w:val="sc-CourseTitle"/>
      </w:pPr>
      <w:bookmarkStart w:name="3EF68A29116D4859BCA67FAE05F9A4F5" w:id="2234"/>
      <w:bookmarkEnd w:id="2234"/>
      <w:r>
        <w:t xml:space="preserve">THTR</w:t>
      </w:r>
      <w:r>
        <w:t xml:space="preserve"> </w:t>
      </w:r>
      <w:r>
        <w:t xml:space="preserve">414</w:t>
      </w:r>
      <w:r>
        <w:t xml:space="preserve"> - </w:t>
      </w:r>
      <w:r>
        <w:t xml:space="preserve">Costume for the Theatre</w:t>
      </w:r>
      <w:r>
        <w:t xml:space="preserve"> (</w:t>
      </w:r>
      <w:r>
        <w:t xml:space="preserve">3</w:t>
      </w:r>
      <w:r>
        <w:t xml:space="preserve">)</w:t>
      </w:r>
    </w:p>
    <w:p>
      <w:pPr>
        <w:pStyle w:val="sc-BodyText"/>
      </w:pPr>
      <w:r>
        <w:t xml:space="preserve">Theoretical and practical design concepts, civil dress history, and characterizations are studied through theatre application and projects.</w:t>
      </w:r>
    </w:p>
    <w:p>
      <w:pPr>
        <w:pStyle w:val="sc-BodyText"/>
      </w:pPr>
      <w:r>
        <w:t xml:space="preserve">Prerequisite: </w:t>
      </w:r>
      <w:r>
        <w:t xml:space="preserve">THTR 231 or consent of department chair.</w:t>
      </w:r>
    </w:p>
    <w:p>
      <w:pPr>
        <w:pStyle w:val="sc-BodyText"/>
      </w:pPr>
      <w:r>
        <w:t xml:space="preserve">Offered: </w:t>
      </w:r>
      <w:r>
        <w:t xml:space="preserve"> Fall.</w:t>
      </w:r>
    </w:p>
    <w:p>
      <w:pPr>
        <w:pStyle w:val="sc-CourseTitle"/>
      </w:pPr>
      <w:bookmarkStart w:name="558852EEDA8745BA9EDD62786C1889E2" w:id="2235"/>
      <w:bookmarkEnd w:id="2235"/>
      <w:r>
        <w:t xml:space="preserve">THTR</w:t>
      </w:r>
      <w:r>
        <w:t xml:space="preserve"> </w:t>
      </w:r>
      <w:r>
        <w:t xml:space="preserve">415</w:t>
      </w:r>
      <w:r>
        <w:t xml:space="preserve"> - </w:t>
      </w:r>
      <w:r>
        <w:t xml:space="preserve">Lighting for Theatre and Dance</w:t>
      </w:r>
      <w:r>
        <w:t xml:space="preserve"> (</w:t>
      </w:r>
      <w:r>
        <w:t xml:space="preserve">3</w:t>
      </w:r>
      <w:r>
        <w:t xml:space="preserve">)</w:t>
      </w:r>
    </w:p>
    <w:p>
      <w:pPr>
        <w:pStyle w:val="sc-BodyText"/>
      </w:pPr>
      <w:r>
        <w:t xml:space="preserve">Lighting for the stage is explored.</w:t>
      </w:r>
    </w:p>
    <w:p>
      <w:pPr>
        <w:pStyle w:val="sc-BodyText"/>
      </w:pPr>
      <w:r>
        <w:t xml:space="preserve">Prerequisite: </w:t>
      </w:r>
      <w:r>
        <w:t xml:space="preserve">THTR 231 or consent of department chair.</w:t>
      </w:r>
    </w:p>
    <w:p>
      <w:pPr>
        <w:pStyle w:val="sc-BodyText"/>
      </w:pPr>
      <w:r>
        <w:t xml:space="preserve">Offered: </w:t>
      </w:r>
      <w:r>
        <w:t xml:space="preserve"> As needed.</w:t>
      </w:r>
    </w:p>
    <w:p>
      <w:pPr>
        <w:pStyle w:val="sc-CourseTitle"/>
      </w:pPr>
      <w:bookmarkStart w:name="AF72C37E36E641CFB3CCC8472844061E" w:id="2236"/>
      <w:bookmarkEnd w:id="2236"/>
      <w:r>
        <w:t xml:space="preserve">THTR</w:t>
      </w:r>
      <w:r>
        <w:t xml:space="preserve"> </w:t>
      </w:r>
      <w:r>
        <w:t xml:space="preserve">416</w:t>
      </w:r>
      <w:r>
        <w:t xml:space="preserve"> - </w:t>
      </w:r>
      <w:r>
        <w:t xml:space="preserve">Makeup for the Stage, Film, and Television</w:t>
      </w:r>
      <w:r>
        <w:t xml:space="preserve"> (</w:t>
      </w:r>
      <w:r>
        <w:t xml:space="preserve">3</w:t>
      </w:r>
      <w:r>
        <w:t xml:space="preserve">)</w:t>
      </w:r>
    </w:p>
    <w:p>
      <w:pPr>
        <w:pStyle w:val="sc-BodyText"/>
      </w:pPr>
      <w:r>
        <w:t xml:space="preserve">Techniques of makeup, chart construction, and research are studied. Twenty hours of laboratory experience on a major Rhode Island College Theatre production are required.</w:t>
      </w:r>
    </w:p>
    <w:p>
      <w:pPr>
        <w:pStyle w:val="sc-BodyText"/>
      </w:pPr>
      <w:r>
        <w:t xml:space="preserve">Prerequisite: </w:t>
      </w:r>
      <w:r>
        <w:t xml:space="preserve">THTR 110 or consent of department chair.</w:t>
      </w:r>
    </w:p>
    <w:p>
      <w:pPr>
        <w:pStyle w:val="sc-BodyText"/>
      </w:pPr>
      <w:r>
        <w:t xml:space="preserve">Offered: </w:t>
      </w:r>
      <w:r>
        <w:t xml:space="preserve">Annually.</w:t>
      </w:r>
    </w:p>
    <w:p>
      <w:pPr>
        <w:pStyle w:val="sc-CourseTitle"/>
      </w:pPr>
      <w:bookmarkStart w:name="489D69F45FC847E89D3F7A1545522553" w:id="2237"/>
      <w:bookmarkEnd w:id="2237"/>
      <w:r>
        <w:t xml:space="preserve">THTR</w:t>
      </w:r>
      <w:r>
        <w:t xml:space="preserve"> </w:t>
      </w:r>
      <w:r>
        <w:t xml:space="preserve">417</w:t>
      </w:r>
      <w:r>
        <w:t xml:space="preserve"> - </w:t>
      </w:r>
      <w:r>
        <w:t xml:space="preserve">Stage Management for Theatre and Dance</w:t>
      </w:r>
      <w:r>
        <w:t xml:space="preserve"> (</w:t>
      </w:r>
      <w:r>
        <w:t xml:space="preserve">3</w:t>
      </w:r>
      <w:r>
        <w:t xml:space="preserve">)</w:t>
      </w:r>
    </w:p>
    <w:p>
      <w:pPr>
        <w:pStyle w:val="sc-BodyText"/>
      </w:pPr>
      <w:r>
        <w:t xml:space="preserve">Focus is on the responsibilities of a stage manager for both commercial and noncommercial theatre and dance companies. 3-4 contact hours.</w:t>
      </w:r>
    </w:p>
    <w:p>
      <w:pPr>
        <w:pStyle w:val="sc-BodyText"/>
      </w:pPr>
      <w:r>
        <w:t xml:space="preserve">Prerequisite: </w:t>
      </w:r>
      <w:r>
        <w:t xml:space="preserve">60 credit hours of undergraduate courses, including THTR 105, THTR 110, and THTR 217, or consent of department chair.</w:t>
      </w:r>
    </w:p>
    <w:p>
      <w:pPr>
        <w:pStyle w:val="sc-BodyText"/>
      </w:pPr>
      <w:r>
        <w:t xml:space="preserve">Offered: </w:t>
      </w:r>
      <w:r>
        <w:t xml:space="preserve"> As needed.</w:t>
      </w:r>
    </w:p>
    <w:p>
      <w:pPr>
        <w:pStyle w:val="sc-CourseTitle"/>
      </w:pPr>
      <w:bookmarkStart w:name="419A5F185C054B218D9D46EBFF50DD39" w:id="2238"/>
      <w:bookmarkEnd w:id="2238"/>
      <w:r>
        <w:t xml:space="preserve">THTR</w:t>
      </w:r>
      <w:r>
        <w:t xml:space="preserve"> </w:t>
      </w:r>
      <w:r>
        <w:t xml:space="preserve">418</w:t>
      </w:r>
      <w:r>
        <w:t xml:space="preserve"> - </w:t>
      </w:r>
      <w:r>
        <w:t xml:space="preserve">Scenic Painting</w:t>
      </w:r>
      <w:r>
        <w:t xml:space="preserve"> (</w:t>
      </w:r>
      <w:r>
        <w:t xml:space="preserve">3</w:t>
      </w:r>
      <w:r>
        <w:t xml:space="preserve">)</w:t>
      </w:r>
    </w:p>
    <w:p>
      <w:pPr>
        <w:pStyle w:val="sc-BodyText"/>
      </w:pPr>
      <w:r>
        <w:t xml:space="preserve">The basic principles and techniques of scenic painting are examined. This course may be repeated once for credit.</w:t>
      </w:r>
    </w:p>
    <w:p>
      <w:pPr>
        <w:pStyle w:val="sc-BodyText"/>
      </w:pPr>
      <w:r>
        <w:t xml:space="preserve">Prerequisite: </w:t>
      </w:r>
      <w:r>
        <w:t xml:space="preserve">THTR 231 or consent of department chair.</w:t>
      </w:r>
    </w:p>
    <w:p>
      <w:pPr>
        <w:pStyle w:val="sc-BodyText"/>
      </w:pPr>
      <w:r>
        <w:t xml:space="preserve">Offered: </w:t>
      </w:r>
      <w:r>
        <w:t xml:space="preserve"> As needed.</w:t>
      </w:r>
    </w:p>
    <w:p>
      <w:pPr>
        <w:pStyle w:val="sc-CourseTitle"/>
      </w:pPr>
      <w:bookmarkStart w:name="05FF0E8C99F44E5D8F8DD36C019A5CE1" w:id="2239"/>
      <w:bookmarkEnd w:id="2239"/>
      <w:r>
        <w:t xml:space="preserve">THTR</w:t>
      </w:r>
      <w:r>
        <w:t xml:space="preserve"> </w:t>
      </w:r>
      <w:r>
        <w:t xml:space="preserve">420</w:t>
      </w:r>
      <w:r>
        <w:t xml:space="preserve"> - </w:t>
      </w:r>
      <w:r>
        <w:t xml:space="preserve">Acting VII: Period Styles of Acting</w:t>
      </w:r>
      <w:r>
        <w:t xml:space="preserve"> (</w:t>
      </w:r>
      <w:r>
        <w:t xml:space="preserve">3</w:t>
      </w:r>
      <w:r>
        <w:t xml:space="preserve">)</w:t>
      </w:r>
    </w:p>
    <w:p>
      <w:pPr>
        <w:pStyle w:val="sc-BodyText"/>
      </w:pPr>
      <w:r>
        <w:rPr>
          <w:color w:val="000000"/>
        </w:rPr>
        <w:t xml:space="preserve">Students will analyze and perform scenes and monologues from periods and stylistic genres such as Ancient Greece, the Commedia dell’arte, Moliere, the Restoration, farce, melodrama and absurdism.</w:t>
      </w:r>
    </w:p>
    <w:p>
      <w:pPr>
        <w:pStyle w:val="sc-BodyText"/>
      </w:pPr>
      <w:r>
        <w:t xml:space="preserve">Prerequisite: </w:t>
      </w:r>
      <w:r>
        <w:t xml:space="preserve">THTR 322, or by consent of department chair.</w:t>
      </w:r>
    </w:p>
    <w:p>
      <w:pPr>
        <w:pStyle w:val="sc-BodyText"/>
      </w:pPr>
      <w:r>
        <w:t xml:space="preserve">Offered: </w:t>
      </w:r>
      <w:r>
        <w:t xml:space="preserve">Fall.</w:t>
      </w:r>
    </w:p>
    <w:p>
      <w:pPr>
        <w:pStyle w:val="sc-CourseTitle"/>
      </w:pPr>
      <w:bookmarkStart w:name="3928FD59CC0B4719BD63072042AE1371" w:id="2240"/>
      <w:bookmarkEnd w:id="2240"/>
      <w:r>
        <w:t xml:space="preserve">THTR</w:t>
      </w:r>
      <w:r>
        <w:t xml:space="preserve"> </w:t>
      </w:r>
      <w:r>
        <w:t xml:space="preserve">421</w:t>
      </w:r>
      <w:r>
        <w:t xml:space="preserve"> - </w:t>
      </w:r>
      <w:r>
        <w:t xml:space="preserve">Acting VIII: Collaborative Devising</w:t>
      </w:r>
      <w:r>
        <w:t xml:space="preserve"> (</w:t>
      </w:r>
      <w:r>
        <w:t xml:space="preserve">3</w:t>
      </w:r>
      <w:r>
        <w:t xml:space="preserve">)</w:t>
      </w:r>
    </w:p>
    <w:p>
      <w:pPr>
        <w:pStyle w:val="sc-BodyText"/>
      </w:pPr>
      <w:r>
        <w:rPr>
          <w:color w:val="000000"/>
        </w:rPr>
        <w:t xml:space="preserve">A creative exploration into the development and performance of original work, emphasizing process, collaboration and the creation of an original product.</w:t>
      </w:r>
    </w:p>
    <w:p>
      <w:pPr>
        <w:pStyle w:val="sc-BodyText"/>
      </w:pPr>
      <w:r>
        <w:t xml:space="preserve">Prerequisite: </w:t>
      </w:r>
      <w:r>
        <w:t xml:space="preserve">THTR 322, or by consent of department chair.</w:t>
      </w:r>
    </w:p>
    <w:p>
      <w:pPr>
        <w:pStyle w:val="sc-BodyText"/>
      </w:pPr>
      <w:r>
        <w:t xml:space="preserve">Offered: </w:t>
      </w:r>
      <w:r>
        <w:t xml:space="preserve">Spring.</w:t>
      </w:r>
    </w:p>
    <w:p>
      <w:pPr>
        <w:pStyle w:val="sc-CourseTitle"/>
      </w:pPr>
      <w:bookmarkStart w:name="018AF90B66DD4F0B9549ED8213EE5B58" w:id="2241"/>
      <w:bookmarkEnd w:id="2241"/>
      <w:r>
        <w:t xml:space="preserve">THTR</w:t>
      </w:r>
      <w:r>
        <w:t xml:space="preserve"> </w:t>
      </w:r>
      <w:r>
        <w:t xml:space="preserve">424</w:t>
      </w:r>
      <w:r>
        <w:t xml:space="preserve"> - </w:t>
      </w:r>
      <w:r>
        <w:t xml:space="preserve">Auditioning Techniques</w:t>
      </w:r>
      <w:r>
        <w:t xml:space="preserve"> (</w:t>
      </w:r>
      <w:r>
        <w:t xml:space="preserve">3</w:t>
      </w:r>
      <w:r>
        <w:t xml:space="preserve">)</w:t>
      </w:r>
    </w:p>
    <w:p>
      <w:pPr>
        <w:pStyle w:val="sc-BodyText"/>
      </w:pPr>
      <w:r>
        <w:t xml:space="preserve">Through the selection, preparation, presentation, evaluation, and coaching of audition materials, students improve their auditioning skills.</w:t>
      </w:r>
    </w:p>
    <w:p>
      <w:pPr>
        <w:pStyle w:val="sc-BodyText"/>
      </w:pPr>
      <w:r>
        <w:t xml:space="preserve">Prerequisite: </w:t>
      </w:r>
      <w:r>
        <w:t xml:space="preserve">60 credit hours of undergraduate courses, including THTR 322, and THTR 323, or consent of department chair.</w:t>
      </w:r>
    </w:p>
    <w:p>
      <w:pPr>
        <w:pStyle w:val="sc-BodyText"/>
      </w:pPr>
      <w:r>
        <w:t xml:space="preserve">Offered: </w:t>
      </w:r>
      <w:r>
        <w:t xml:space="preserve">Annually.</w:t>
      </w:r>
    </w:p>
    <w:p>
      <w:pPr>
        <w:pStyle w:val="sc-CourseTitle"/>
      </w:pPr>
      <w:bookmarkStart w:name="7E4ABA25EE4C4AAE9B0BB71945009E53" w:id="2242"/>
      <w:bookmarkEnd w:id="2242"/>
      <w:r>
        <w:t xml:space="preserve">THTR</w:t>
      </w:r>
      <w:r>
        <w:t xml:space="preserve"> </w:t>
      </w:r>
      <w:r>
        <w:t xml:space="preserve">425</w:t>
      </w:r>
      <w:r>
        <w:t xml:space="preserve"> - </w:t>
      </w:r>
      <w:r>
        <w:t xml:space="preserve">Fundamentals of Directing</w:t>
      </w:r>
      <w:r>
        <w:t xml:space="preserve"> (</w:t>
      </w:r>
      <w:r>
        <w:t xml:space="preserve">3</w:t>
      </w:r>
      <w:r>
        <w:t xml:space="preserve">)</w:t>
      </w:r>
    </w:p>
    <w:p>
      <w:pPr>
        <w:pStyle w:val="sc-BodyText"/>
      </w:pPr>
      <w:r>
        <w:t xml:space="preserve">Basic play interpretation, casting, rehearsal procedures, and other directorial duties are covered. Student-directed scenes involve problems in composition, movement, tempo, and rhythm.</w:t>
      </w:r>
    </w:p>
    <w:p>
      <w:pPr>
        <w:pStyle w:val="sc-BodyText"/>
      </w:pPr>
      <w:r>
        <w:t xml:space="preserve">Prerequisite: </w:t>
      </w:r>
      <w:r>
        <w:t xml:space="preserve">THTR 322 or consent of department chair.</w:t>
      </w:r>
    </w:p>
    <w:p>
      <w:pPr>
        <w:pStyle w:val="sc-BodyText"/>
      </w:pPr>
      <w:r>
        <w:t xml:space="preserve">Offered: </w:t>
      </w:r>
      <w:r>
        <w:t xml:space="preserve">Annually.</w:t>
      </w:r>
    </w:p>
    <w:p>
      <w:pPr>
        <w:pStyle w:val="sc-CourseTitle"/>
      </w:pPr>
      <w:bookmarkStart w:name="7FC6E8E381344CC5BD8B3A6D9FA454A2" w:id="2243"/>
      <w:bookmarkEnd w:id="2243"/>
      <w:r>
        <w:t xml:space="preserve">THTR</w:t>
      </w:r>
      <w:r>
        <w:t xml:space="preserve"> </w:t>
      </w:r>
      <w:r>
        <w:t xml:space="preserve">440W</w:t>
      </w:r>
      <w:r>
        <w:t xml:space="preserve"> - </w:t>
      </w:r>
      <w:r>
        <w:t xml:space="preserve">History of Theatre: Origins to 1800</w:t>
      </w:r>
      <w:r>
        <w:t xml:space="preserve"> (</w:t>
      </w:r>
      <w:r>
        <w:t xml:space="preserve">4</w:t>
      </w:r>
      <w:r>
        <w:t xml:space="preserve">)</w:t>
      </w:r>
    </w:p>
    <w:p>
      <w:pPr>
        <w:pStyle w:val="sc-BodyText"/>
        <w:pStyle w:val="sc-BodyText"/>
      </w:pPr>
      <w:r>
        <w:t xml:space="preserve">Students examine the development of the physical theatre and of dramatic art from their origins to 1800. THTR 440W and THTR 441W do not have to be taken in sequential order. This is a Writing in the Discipline (WID) course.</w:t>
      </w:r>
    </w:p>
    <w:p>
      <w:pPr>
        <w:pStyle w:val="sc-BodyText"/>
      </w:pPr>
      <w:r>
        <w:t xml:space="preserve">Prerequisite: </w:t>
      </w:r>
      <w:r>
        <w:t xml:space="preserve">Two 200-level theatre courses or consent of department chair.</w:t>
      </w:r>
    </w:p>
    <w:p>
      <w:pPr>
        <w:pStyle w:val="sc-BodyText"/>
      </w:pPr>
      <w:r>
        <w:t xml:space="preserve">Offered: </w:t>
      </w:r>
      <w:r>
        <w:t xml:space="preserve">Annually.</w:t>
      </w:r>
    </w:p>
    <w:p>
      <w:pPr>
        <w:pStyle w:val="sc-CourseTitle"/>
      </w:pPr>
      <w:bookmarkStart w:name="AE353FF5EB2C49C5B0F880134957E060" w:id="2244"/>
      <w:bookmarkEnd w:id="2244"/>
      <w:r>
        <w:t xml:space="preserve">THTR</w:t>
      </w:r>
      <w:r>
        <w:t xml:space="preserve"> </w:t>
      </w:r>
      <w:r>
        <w:t xml:space="preserve">441W</w:t>
      </w:r>
      <w:r>
        <w:t xml:space="preserve"> - </w:t>
      </w:r>
      <w:r>
        <w:t xml:space="preserve">History of Theatre: 1800 to the Present</w:t>
      </w:r>
      <w:r>
        <w:t xml:space="preserve"> (</w:t>
      </w:r>
      <w:r>
        <w:t xml:space="preserve">4</w:t>
      </w:r>
      <w:r>
        <w:t xml:space="preserve">)</w:t>
      </w:r>
    </w:p>
    <w:p>
      <w:pPr>
        <w:pStyle w:val="sc-BodyText"/>
        <w:pStyle w:val="sc-BodyText"/>
      </w:pPr>
      <w:r>
        <w:t xml:space="preserve">Students examine the development of the physical theatre and of dramatic art from 1800 to the present. THTR 440W and THTR 441W do not have to be taken in sequential order.</w:t>
      </w:r>
    </w:p>
    <w:p>
      <w:pPr>
        <w:pStyle w:val="sc-BodyText"/>
      </w:pPr>
      <w:r>
        <w:t xml:space="preserve">Prerequisite: </w:t>
      </w:r>
      <w:r>
        <w:t xml:space="preserve">Two 200-level theatre courses or consent of department chair.</w:t>
      </w:r>
    </w:p>
    <w:p>
      <w:pPr>
        <w:pStyle w:val="sc-BodyText"/>
      </w:pPr>
      <w:r>
        <w:t xml:space="preserve">Offered: </w:t>
      </w:r>
      <w:r>
        <w:t xml:space="preserve">Annually.</w:t>
      </w:r>
    </w:p>
    <w:p>
      <w:pPr>
        <w:pStyle w:val="sc-CourseTitle"/>
      </w:pPr>
      <w:bookmarkStart w:name="3436FE4EFE7D4E4A9AF9DA696D80DE5D" w:id="2245"/>
      <w:bookmarkEnd w:id="2245"/>
      <w:r>
        <w:t xml:space="preserve">THTR</w:t>
      </w:r>
      <w:r>
        <w:t xml:space="preserve"> </w:t>
      </w:r>
      <w:r>
        <w:t xml:space="preserve">460W</w:t>
      </w:r>
      <w:r>
        <w:t xml:space="preserve"> - </w:t>
      </w:r>
      <w:r>
        <w:t xml:space="preserve">Seminar in Theatre</w:t>
      </w:r>
      <w:r>
        <w:t xml:space="preserve"> (</w:t>
      </w:r>
      <w:r>
        <w:t xml:space="preserve">3</w:t>
      </w:r>
      <w:r>
        <w:t xml:space="preserve">)</w:t>
      </w:r>
    </w:p>
    <w:p>
      <w:pPr>
        <w:pStyle w:val="sc-BodyText"/>
      </w:pPr>
      <w:r>
        <w:t xml:space="preserve">A selected area of theatre is explored in depth, culminating in a major research paper and oral presentation.  This is a Writing in the Discipline (WID) course.</w:t>
      </w:r>
    </w:p>
    <w:p>
      <w:pPr>
        <w:pStyle w:val="sc-BodyText"/>
      </w:pPr>
      <w:r>
        <w:t xml:space="preserve">Prerequisite: </w:t>
      </w:r>
      <w:r>
        <w:t xml:space="preserve">Senior standing or consent of department chair.</w:t>
      </w:r>
    </w:p>
    <w:p>
      <w:pPr>
        <w:pStyle w:val="sc-BodyText"/>
      </w:pPr>
      <w:r>
        <w:t xml:space="preserve">Offered: </w:t>
      </w:r>
      <w:r>
        <w:t xml:space="preserve"> Spring.</w:t>
      </w:r>
    </w:p>
    <w:p>
      <w:pPr>
        <w:pStyle w:val="sc-CourseTitle"/>
      </w:pPr>
      <w:bookmarkStart w:name="E6C25E3486154AC8A34A171BBEDAF9FD" w:id="2246"/>
      <w:bookmarkEnd w:id="2246"/>
      <w:r>
        <w:t xml:space="preserve">THTR</w:t>
      </w:r>
      <w:r>
        <w:t xml:space="preserve"> </w:t>
      </w:r>
      <w:r>
        <w:t xml:space="preserve">475</w:t>
      </w:r>
      <w:r>
        <w:t xml:space="preserve"> - </w:t>
      </w:r>
      <w:r>
        <w:t xml:space="preserve">Theatre Internship</w:t>
      </w:r>
      <w:r>
        <w:t xml:space="preserve"> (</w:t>
      </w:r>
      <w:r>
        <w:t xml:space="preserve">9</w:t>
      </w:r>
      <w:r>
        <w:t xml:space="preserve">)</w:t>
      </w:r>
    </w:p>
    <w:p>
      <w:pPr>
        <w:pStyle w:val="sc-BodyText"/>
      </w:pPr>
      <w:r>
        <w:t xml:space="preserve">Students gain a comprehensive understanding of theatre arts through on-the-job training. Full-time work with an approved theatre company is required. (6 credit hours for summer.) Grading is H, S, or U.</w:t>
      </w:r>
    </w:p>
    <w:p>
      <w:pPr>
        <w:pStyle w:val="sc-BodyText"/>
      </w:pPr>
      <w:r>
        <w:t xml:space="preserve">Prerequisite: </w:t>
      </w:r>
      <w:r>
        <w:t xml:space="preserve">THTR 105 and THTR 110; open only to theatre majors (1) who are juniors or seniors, and (2) who have GPA of 3.00 in the major and minimum cumulative GPA of 2.00. Application must be made one semester prior to the period of internship.</w:t>
      </w:r>
    </w:p>
    <w:p>
      <w:pPr>
        <w:pStyle w:val="sc-BodyText"/>
      </w:pPr>
      <w:r>
        <w:t xml:space="preserve">Offered: </w:t>
      </w:r>
      <w:r>
        <w:t xml:space="preserve"> As needed.</w:t>
      </w:r>
    </w:p>
    <w:p>
      <w:pPr>
        <w:pStyle w:val="sc-CourseTitle"/>
      </w:pPr>
      <w:bookmarkStart w:name="07568713B2044350B0AF722A06D9BA42" w:id="2247"/>
      <w:bookmarkEnd w:id="2247"/>
      <w:r>
        <w:t xml:space="preserve">THTR</w:t>
      </w:r>
      <w:r>
        <w:t xml:space="preserve"> </w:t>
      </w:r>
      <w:r>
        <w:t xml:space="preserve">477</w:t>
      </w:r>
      <w:r>
        <w:t xml:space="preserve"> - </w:t>
      </w:r>
      <w:r>
        <w:t xml:space="preserve">Touring Theatre Production</w:t>
      </w:r>
      <w:r>
        <w:t xml:space="preserve"> (</w:t>
      </w:r>
      <w:r>
        <w:t xml:space="preserve">3</w:t>
      </w:r>
      <w:r>
        <w:t xml:space="preserve">)</w:t>
      </w:r>
    </w:p>
    <w:p>
      <w:pPr>
        <w:pStyle w:val="sc-BodyText"/>
      </w:pPr>
      <w:r>
        <w:t xml:space="preserve">The student actor and student technician are trained in the touring process. Focus is on vivid material and concept, movement, and dialogue, rather than on technical production. 15 contact hours.</w:t>
      </w:r>
    </w:p>
    <w:p>
      <w:pPr>
        <w:pStyle w:val="sc-BodyText"/>
      </w:pPr>
      <w:r>
        <w:t xml:space="preserve">Prerequisite: </w:t>
      </w:r>
      <w:r>
        <w:t xml:space="preserve">For student actors: THTR 105, THTR 110, THTR 120, THTR 121, THTR 222, THTR 320, THTR 321, and consent of department chair. For student technicians: THTR 105, THTR 110, THTR 411, and one course from THTR 412, THTR 414, THTR 415, THTR 417, and consent of department chair.</w:t>
      </w:r>
    </w:p>
    <w:p>
      <w:pPr>
        <w:pStyle w:val="sc-BodyText"/>
      </w:pPr>
      <w:r>
        <w:t xml:space="preserve">Offered: </w:t>
      </w:r>
      <w:r>
        <w:t xml:space="preserve"> Fall.</w:t>
      </w:r>
    </w:p>
    <w:p>
      <w:pPr>
        <w:pStyle w:val="sc-CourseTitle"/>
      </w:pPr>
      <w:bookmarkStart w:name="54C9D1FEAFEE4492BBBB89487BF78FDC" w:id="2248"/>
      <w:bookmarkEnd w:id="2248"/>
      <w:r>
        <w:t xml:space="preserve">THTR</w:t>
      </w:r>
      <w:r>
        <w:t xml:space="preserve"> </w:t>
      </w:r>
      <w:r>
        <w:t xml:space="preserve">478</w:t>
      </w:r>
      <w:r>
        <w:t xml:space="preserve"> - </w:t>
      </w:r>
      <w:r>
        <w:t xml:space="preserve">Theatre Production IV</w:t>
      </w:r>
      <w:r>
        <w:t xml:space="preserve"> (</w:t>
      </w:r>
      <w:r>
        <w:t xml:space="preserve">1</w:t>
      </w:r>
      <w:r>
        <w:t xml:space="preserve">)</w:t>
      </w:r>
    </w:p>
    <w:p>
      <w:pPr>
        <w:pStyle w:val="sc-BodyText"/>
      </w:pPr>
      <w:r>
        <w:t xml:space="preserve">Students work on RIC theatre productions under faculty supervision (in performance, technical theatre, costumes/makeup, or stage/theatre management). This course must be taken twice. Grading is S or U.</w:t>
      </w:r>
    </w:p>
    <w:p>
      <w:pPr>
        <w:pStyle w:val="sc-BodyText"/>
      </w:pPr>
      <w:r>
        <w:t xml:space="preserve">Prerequisite: </w:t>
      </w:r>
      <w:r>
        <w:t xml:space="preserve">THTR 378 or consent of department chair.</w:t>
      </w:r>
    </w:p>
    <w:p>
      <w:pPr>
        <w:pStyle w:val="sc-BodyText"/>
      </w:pPr>
      <w:r>
        <w:t xml:space="preserve">Offered: </w:t>
      </w:r>
      <w:r>
        <w:t xml:space="preserve"> Fall, Spring.</w:t>
      </w:r>
    </w:p>
    <w:p>
      <w:pPr>
        <w:pStyle w:val="sc-CourseTitle"/>
      </w:pPr>
      <w:bookmarkStart w:name="0ED6EB7EDB194BF091902772DF5B44F9" w:id="2249"/>
      <w:bookmarkEnd w:id="2249"/>
      <w:r>
        <w:t xml:space="preserve">THTR</w:t>
      </w:r>
      <w:r>
        <w:t xml:space="preserve"> </w:t>
      </w:r>
      <w:r>
        <w:t xml:space="preserve">490</w:t>
      </w:r>
      <w:r>
        <w:t xml:space="preserve"> - </w:t>
      </w:r>
      <w:r>
        <w:t xml:space="preserve">Independent Study in Theatre</w:t>
      </w:r>
      <w:r>
        <w:t xml:space="preserve"> (</w:t>
      </w:r>
      <w:r>
        <w:t xml:space="preserve">3</w:t>
      </w:r>
      <w:r>
        <w:t xml:space="preserve">)</w:t>
      </w:r>
    </w:p>
    <w:p>
      <w:pPr>
        <w:pStyle w:val="sc-BodyText"/>
        <w:pStyle w:val="sc-CourseTitle"/>
      </w:pPr>
      <w:r>
        <w:t xml:space="preserve">Students select a topic and undertake concentrated research or creative activity under the mentorship of a faculty member. The Independent Study in Theatre may be repeated with a different topic or continuation of a non-honors project.</w:t>
      </w:r>
    </w:p>
    <w:p>
      <w:pPr>
        <w:pStyle w:val="sc-BodyText"/>
      </w:pPr>
      <w:r>
        <w:t xml:space="preserve">Prerequisite: </w:t>
      </w:r>
      <w:r>
        <w:t xml:space="preserve">Junior or senior standing, and consent of instructor, department chair and dean.</w:t>
      </w:r>
    </w:p>
    <w:p>
      <w:pPr>
        <w:pStyle w:val="sc-BodyText"/>
      </w:pPr>
      <w:r>
        <w:t xml:space="preserve">Offered: </w:t>
      </w:r>
      <w:r>
        <w:t xml:space="preserve"> As needed.</w:t>
      </w:r>
    </w:p>
    <w:p>
      <w:pPr>
        <w:pStyle w:val="sc-CourseTitle"/>
      </w:pPr>
      <w:bookmarkStart w:name="651C33AFF75247EDA79F7C7781DCFEBE" w:id="2250"/>
      <w:bookmarkEnd w:id="2250"/>
      <w:r>
        <w:t xml:space="preserve">THTR</w:t>
      </w:r>
      <w:r>
        <w:t xml:space="preserve"> </w:t>
      </w:r>
      <w:r>
        <w:t xml:space="preserve">491</w:t>
      </w:r>
      <w:r>
        <w:t xml:space="preserve"> - </w:t>
      </w:r>
      <w:r>
        <w:t xml:space="preserve">Independent Study I</w:t>
      </w:r>
      <w:r>
        <w:t xml:space="preserve"> (</w:t>
      </w:r>
      <w:r>
        <w:t xml:space="preserve">3</w:t>
      </w:r>
      <w:r>
        <w:t xml:space="preserve">)</w:t>
      </w:r>
    </w:p>
    <w:p>
      <w:pPr>
        <w:pStyle w:val="sc-BodyText"/>
        <w:pStyle w:val="sc-CourseTitle"/>
      </w:pPr>
      <w:r>
        <w:t xml:space="preserve">Students select a topic and undertake concentrated research or creative activity under the mentorship of a faculty member.</w:t>
      </w:r>
    </w:p>
    <w:p>
      <w:pPr>
        <w:pStyle w:val="sc-BodyText"/>
      </w:pPr>
      <w:r>
        <w:t xml:space="preserve">Prerequisite: </w:t>
      </w:r>
      <w:r>
        <w:t xml:space="preserve">Junior or senior standing, consent of instructor, department chair and dean, and admission to the theatre honors program.</w:t>
      </w:r>
    </w:p>
    <w:p>
      <w:pPr>
        <w:pStyle w:val="sc-BodyText"/>
      </w:pPr>
      <w:r>
        <w:t xml:space="preserve">Offered: </w:t>
      </w:r>
      <w:r>
        <w:t xml:space="preserve"> As needed.</w:t>
      </w:r>
    </w:p>
    <w:p>
      <w:pPr>
        <w:pStyle w:val="sc-CourseTitle"/>
      </w:pPr>
      <w:bookmarkStart w:name="5BFA3BD0A7A64FD0B13076A29F775958" w:id="2251"/>
      <w:bookmarkEnd w:id="2251"/>
      <w:r>
        <w:t xml:space="preserve">THTR</w:t>
      </w:r>
      <w:r>
        <w:t xml:space="preserve"> </w:t>
      </w:r>
      <w:r>
        <w:t xml:space="preserve">492</w:t>
      </w:r>
      <w:r>
        <w:t xml:space="preserve"> - </w:t>
      </w:r>
      <w:r>
        <w:t xml:space="preserve">Independent Study II</w:t>
      </w:r>
      <w:r>
        <w:t xml:space="preserve"> (</w:t>
      </w:r>
      <w:r>
        <w:t xml:space="preserve">3</w:t>
      </w:r>
      <w:r>
        <w:t xml:space="preserve">)</w:t>
      </w:r>
    </w:p>
    <w:p>
      <w:pPr>
        <w:pStyle w:val="sc-BodyText"/>
        <w:pStyle w:val="sc-CourseTitle"/>
      </w:pPr>
      <w:r>
        <w:t xml:space="preserve">This course continues the development of research or activity begun in THTR 491. For departmental honors, the project requires final assessment form the department.</w:t>
      </w:r>
    </w:p>
    <w:p>
      <w:pPr>
        <w:pStyle w:val="sc-BodyText"/>
      </w:pPr>
      <w:r>
        <w:t xml:space="preserve">Prerequisite: </w:t>
      </w:r>
      <w:r>
        <w:t xml:space="preserve">THTR 491 and consent of instructor, department chair and dean.</w:t>
      </w:r>
    </w:p>
    <w:p>
      <w:pPr>
        <w:pStyle w:val="sc-BodyText"/>
      </w:pPr>
      <w:r>
        <w:t xml:space="preserve">Offered: </w:t>
      </w:r>
      <w:r>
        <w:t xml:space="preserve"> As needed.</w:t>
      </w:r>
    </w:p>
    <w:p>
      <w:pPr>
        <w:pStyle w:val="sc-CourseTitle"/>
      </w:pPr>
      <w:bookmarkStart w:name="2DFA126BD5A943D9B001570E124C87C7" w:id="2252"/>
      <w:bookmarkEnd w:id="2252"/>
      <w:r>
        <w:t xml:space="preserve">THTR</w:t>
      </w:r>
      <w:r>
        <w:t xml:space="preserve"> </w:t>
      </w:r>
      <w:r>
        <w:t xml:space="preserve">493</w:t>
      </w:r>
      <w:r>
        <w:t xml:space="preserve"> - </w:t>
      </w:r>
      <w:r>
        <w:t xml:space="preserve">Special Problems in Design</w:t>
      </w:r>
      <w:r>
        <w:t xml:space="preserve"> (</w:t>
      </w:r>
      <w:r>
        <w:t xml:space="preserve">3</w:t>
      </w:r>
      <w:r>
        <w:t xml:space="preserve">)</w:t>
      </w:r>
    </w:p>
    <w:p>
      <w:pPr>
        <w:pStyle w:val="sc-BodyText"/>
      </w:pPr>
      <w:r>
        <w:t xml:space="preserve">A design project and a written report of the procedures followed in accomplishing the project are required. This course may be repeated once for credit with a change in content.</w:t>
      </w:r>
    </w:p>
    <w:p>
      <w:pPr>
        <w:pStyle w:val="sc-BodyText"/>
      </w:pPr>
      <w:r>
        <w:t xml:space="preserve">Prerequisite: </w:t>
      </w:r>
      <w:r>
        <w:t xml:space="preserve">Junior or senior standing and consent of department chair and dean.</w:t>
      </w:r>
    </w:p>
    <w:p>
      <w:pPr>
        <w:pStyle w:val="sc-BodyText"/>
      </w:pPr>
      <w:r>
        <w:t xml:space="preserve">Offered: </w:t>
      </w:r>
      <w:r>
        <w:t xml:space="preserve"> As needed.</w:t>
      </w:r>
    </w:p>
    <w:p>
      <w:pPr>
        <w:pStyle w:val="sc-CourseTitle"/>
      </w:pPr>
      <w:bookmarkStart w:name="E38F23F4367E4CC78B145677E65D0057" w:id="2253"/>
      <w:bookmarkEnd w:id="2253"/>
      <w:r>
        <w:t xml:space="preserve">THTR</w:t>
      </w:r>
      <w:r>
        <w:t xml:space="preserve"> </w:t>
      </w:r>
      <w:r>
        <w:t xml:space="preserve">498</w:t>
      </w:r>
      <w:r>
        <w:t xml:space="preserve"> - </w:t>
      </w:r>
      <w:r>
        <w:t xml:space="preserve">Special Problems in Directing</w:t>
      </w:r>
      <w:r>
        <w:t xml:space="preserve"> (</w:t>
      </w:r>
      <w:r>
        <w:t xml:space="preserve">3</w:t>
      </w:r>
      <w:r>
        <w:t xml:space="preserve">)</w:t>
      </w:r>
    </w:p>
    <w:p>
      <w:pPr>
        <w:pStyle w:val="sc-BodyText"/>
      </w:pPr>
      <w:r>
        <w:t xml:space="preserve">A directing project and a written report of the procedures followed in accomplishing the project are required. This course may be repeated once for credit with a change in content.</w:t>
      </w:r>
    </w:p>
    <w:p>
      <w:pPr>
        <w:pStyle w:val="sc-BodyText"/>
      </w:pPr>
      <w:r>
        <w:t xml:space="preserve">Prerequisite: </w:t>
      </w:r>
      <w:r>
        <w:t xml:space="preserve">Junior or senior standing and consent of department chair and dean.</w:t>
      </w:r>
    </w:p>
    <w:p>
      <w:pPr>
        <w:pStyle w:val="sc-BodyText"/>
      </w:pPr>
      <w:r>
        <w:t xml:space="preserve">Offered: </w:t>
      </w:r>
      <w:r>
        <w:t xml:space="preserve"> As needed.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3C766B5E1EA4B82BB529EEDBEA2F495" w:id="2254"/>
      <w:r>
        <w:t>VIR - Vascular Interventional Radiography</w:t>
      </w:r>
      <w:bookmarkEnd w:id="2254"/>
      <w:r>
        <w:fldChar w:fldCharType="begin"/>
      </w:r>
      <w:r>
        <w:instrText xml:space="preserve"> XE "VIR - Vascular Interventional Radiography" </w:instrText>
      </w:r>
      <w:r>
        <w:fldChar w:fldCharType="end"/>
      </w:r>
    </w:p>
    <w:p>
      <w:pPr>
        <w:pStyle w:val="sc-CourseTitle"/>
      </w:pPr>
      <w:bookmarkStart w:name="D123BEB7C0F44079A6A95AF5B88E6075" w:id="2255"/>
      <w:bookmarkEnd w:id="2255"/>
      <w:r>
        <w:t xml:space="preserve">VIR</w:t>
      </w:r>
      <w:r>
        <w:t xml:space="preserve"> </w:t>
      </w:r>
      <w:r>
        <w:t xml:space="preserve">300</w:t>
      </w:r>
      <w:r>
        <w:t xml:space="preserve"> - </w:t>
      </w:r>
      <w:r>
        <w:t xml:space="preserve"> Principles of Vascular Interventional Radiography </w:t>
      </w:r>
      <w:r>
        <w:t xml:space="preserve"> (</w:t>
      </w:r>
      <w:r>
        <w:t xml:space="preserve">3</w:t>
      </w:r>
      <w:r>
        <w:t xml:space="preserve">)</w:t>
      </w:r>
    </w:p>
    <w:p>
      <w:pPr>
        <w:pStyle w:val="sc-BodyText"/>
      </w:pPr>
      <w:pPr>
        <w:pStyle w:val="sc-BodyText"/>
      </w:pPr>
      <w:r>
        <w:t xml:space="preserve">Students examine </w:t>
      </w:r>
      <w:r>
        <w:rPr>
          <w:color w:val="000000"/>
        </w:rPr>
        <w:t xml:space="preserve">the foundations of interventional radiography. Topics include patient interactions and management, </w:t>
      </w:r>
      <w:r>
        <w:rPr>
          <w:color w:val="000000"/>
        </w:rPr>
        <w:t xml:space="preserve">image acquisition, supplies, equipment, and devices supporting diagnostic and interventional image guided vascular procedure.</w:t>
      </w:r>
    </w:p>
    <w:p>
      <w:pPr>
        <w:pStyle w:val="sc-BodyText"/>
      </w:pPr>
      <w:r>
        <w:t xml:space="preserve">Prerequisite: </w:t>
      </w:r>
      <w:r>
        <w:t xml:space="preserve">Acceptance into the Certified RT Vascular Interventional Radiography concentration.</w:t>
      </w:r>
    </w:p>
    <w:p>
      <w:pPr>
        <w:pStyle w:val="sc-BodyText"/>
      </w:pPr>
      <w:r>
        <w:t xml:space="preserve">Offered: </w:t>
      </w:r>
      <w:r>
        <w:t xml:space="preserve">Fall.</w:t>
      </w:r>
    </w:p>
    <w:p>
      <w:pPr>
        <w:pStyle w:val="sc-CourseTitle"/>
      </w:pPr>
      <w:bookmarkStart w:name="7DE1AE3019E94CA29BFBEBBB5E153A5E" w:id="2256"/>
      <w:bookmarkEnd w:id="2256"/>
      <w:r>
        <w:t xml:space="preserve">VIR</w:t>
      </w:r>
      <w:r>
        <w:t xml:space="preserve"> </w:t>
      </w:r>
      <w:r>
        <w:t xml:space="preserve">301</w:t>
      </w:r>
      <w:r>
        <w:t xml:space="preserve"> - </w:t>
      </w:r>
      <w:r>
        <w:t xml:space="preserve">Procedures I</w:t>
      </w:r>
      <w:r>
        <w:t xml:space="preserve"> (</w:t>
      </w:r>
      <w:r>
        <w:t xml:space="preserve">3</w:t>
      </w:r>
      <w:r>
        <w:t xml:space="preserve">)</w:t>
      </w:r>
    </w:p>
    <w:p>
      <w:pPr>
        <w:pStyle w:val="sc-BodyText"/>
      </w:pPr>
      <w:pPr>
        <w:pStyle w:val="sc-BodyText"/>
      </w:pPr>
      <w:r>
        <w:t xml:space="preserve">Students </w:t>
      </w:r>
      <w:r>
        <w:rPr>
          <w:color w:val="000000"/>
        </w:rPr>
        <w:t xml:space="preserve">will examine the most common </w:t>
      </w:r>
      <w:r>
        <w:rPr>
          <w:color w:val="000000"/>
        </w:rPr>
        <w:t xml:space="preserve">vascular interventional</w:t>
      </w:r>
      <w:r>
        <w:rPr>
          <w:color w:val="000000"/>
        </w:rPr>
        <w:t xml:space="preserve"> procedures, in</w:t>
      </w:r>
      <w:r>
        <w:rPr>
          <w:color w:val="000000"/>
        </w:rPr>
        <w:t xml:space="preserve">cluding vascular anatomy and pathology, imaging techniques, equipment, devices used, and image analysis. </w:t>
      </w:r>
    </w:p>
    <w:p>
      <w:pPr>
        <w:pStyle w:val="sc-BodyText"/>
      </w:pPr>
      <w:r>
        <w:t xml:space="preserve">Prerequisite: </w:t>
      </w:r>
      <w:r>
        <w:t xml:space="preserve">Acceptance into the Certified RT Vascular Interventional Radiography concentration.</w:t>
      </w:r>
    </w:p>
    <w:p>
      <w:pPr>
        <w:pStyle w:val="sc-CourseTitle"/>
      </w:pPr>
      <w:bookmarkStart w:name="0234B8F2ECF741A3981C8006C0F5CC74" w:id="2257"/>
      <w:bookmarkEnd w:id="2257"/>
      <w:r>
        <w:t xml:space="preserve">VIR</w:t>
      </w:r>
      <w:r>
        <w:t xml:space="preserve"> </w:t>
      </w:r>
      <w:r>
        <w:t xml:space="preserve">302</w:t>
      </w:r>
      <w:r>
        <w:t xml:space="preserve"> - </w:t>
      </w:r>
      <w:r>
        <w:t xml:space="preserve">Procedures II</w:t>
      </w:r>
      <w:r>
        <w:t xml:space="preserve"> (</w:t>
      </w:r>
      <w:r>
        <w:t xml:space="preserve">4</w:t>
      </w:r>
      <w:r>
        <w:t xml:space="preserve">)</w:t>
      </w:r>
    </w:p>
    <w:p>
      <w:pPr>
        <w:pStyle w:val="sc-BodyText"/>
      </w:pPr>
      <w:pPr>
        <w:pStyle w:val="sc-BodyText"/>
      </w:pPr>
      <w:r>
        <w:t xml:space="preserve">Students </w:t>
      </w:r>
      <w:r>
        <w:rPr>
          <w:color w:val="000000"/>
        </w:rPr>
        <w:t xml:space="preserve">will examine the less common vascular interventional procedures, including vascular anatomy and pathology, imaging techniques, equipment, devices used, and image analysis. </w:t>
      </w:r>
    </w:p>
    <w:p>
      <w:pPr>
        <w:pStyle w:val="sc-BodyText"/>
      </w:pPr>
      <w:r>
        <w:t xml:space="preserve">Prerequisite: </w:t>
      </w:r>
      <w:r>
        <w:t xml:space="preserve">VIR 300</w:t>
      </w:r>
    </w:p>
    <w:p>
      <w:pPr>
        <w:pStyle w:val="sc-BodyText"/>
      </w:pPr>
      <w:r>
        <w:t xml:space="preserve">Offered: </w:t>
      </w:r>
      <w:r>
        <w:t xml:space="preserve">Spring.</w:t>
      </w:r>
    </w:p>
    <w:p>
      <w:pPr>
        <w:pStyle w:val="sc-CourseTitle"/>
      </w:pPr>
      <w:bookmarkStart w:name="DBA3A3232A534D9D916FCA706F361CD0" w:id="2258"/>
      <w:bookmarkEnd w:id="2258"/>
      <w:r>
        <w:t xml:space="preserve">VIR</w:t>
      </w:r>
      <w:r>
        <w:t xml:space="preserve"> </w:t>
      </w:r>
      <w:r>
        <w:t xml:space="preserve">303</w:t>
      </w:r>
      <w:r>
        <w:t xml:space="preserve"> - </w:t>
      </w:r>
      <w:r>
        <w:t xml:space="preserve">Clinical Education I</w:t>
      </w:r>
      <w:r>
        <w:t xml:space="preserve"> (</w:t>
      </w:r>
      <w:r>
        <w:t xml:space="preserve">4</w:t>
      </w:r>
      <w:r>
        <w:t xml:space="preserve">)</w:t>
      </w:r>
    </w:p>
    <w:p>
      <w:pPr>
        <w:pStyle w:val="sc-BodyText"/>
      </w:pPr>
      <w:pPr>
        <w:pStyle w:val="sc-BodyText"/>
      </w:pPr>
      <w:r>
        <w:t xml:space="preserve">Students, </w:t>
      </w:r>
      <w:r>
        <w:rPr>
          <w:color w:val="000000"/>
        </w:rPr>
        <w:t xml:space="preserve">under direct and indirect supervision, are introduced to clinical skills through observation and participation in VIR procedures. Emphasis is placed on the integration of clinical and didactic education. 8 contact hours.</w:t>
      </w:r>
    </w:p>
    <w:p>
      <w:pPr>
        <w:pStyle w:val="sc-BodyText"/>
      </w:pPr>
      <w:r>
        <w:t xml:space="preserve">Prerequisite: </w:t>
      </w:r>
      <w:r>
        <w:t xml:space="preserve">Acceptance into the Certified RT Vascular Interventional Radiography concentration.</w:t>
      </w:r>
    </w:p>
    <w:p>
      <w:pPr>
        <w:pStyle w:val="sc-BodyText"/>
      </w:pPr>
      <w:r>
        <w:t xml:space="preserve">Offered: </w:t>
      </w:r>
      <w:r>
        <w:t xml:space="preserve">Fall.</w:t>
      </w:r>
    </w:p>
    <w:p>
      <w:pPr>
        <w:pStyle w:val="sc-CourseTitle"/>
      </w:pPr>
      <w:bookmarkStart w:name="04F9ADD146594A0AA6D81FDAF84F1F23" w:id="2259"/>
      <w:bookmarkEnd w:id="2259"/>
      <w:r>
        <w:t xml:space="preserve">VIR</w:t>
      </w:r>
      <w:r>
        <w:t xml:space="preserve"> </w:t>
      </w:r>
      <w:r>
        <w:t xml:space="preserve">304</w:t>
      </w:r>
      <w:r>
        <w:t xml:space="preserve"> - </w:t>
      </w:r>
      <w:r>
        <w:t xml:space="preserve">Clinical Education II</w:t>
      </w:r>
      <w:r>
        <w:t xml:space="preserve"> (</w:t>
      </w:r>
      <w:r>
        <w:t xml:space="preserve">4</w:t>
      </w:r>
      <w:r>
        <w:t xml:space="preserve">)</w:t>
      </w:r>
    </w:p>
    <w:p>
      <w:pPr>
        <w:pStyle w:val="sc-BodyText"/>
      </w:pPr>
      <w:pPr>
        <w:pStyle w:val="sc-BodyText"/>
      </w:pPr>
      <w:r>
        <w:rPr>
          <w:color w:val="000000"/>
        </w:rPr>
        <w:t xml:space="preserve">Students, under direct and indirect supervision, are introduced to further clinical skills through observation and participation in VIR procedures. Emphasis is placed on the integration of clinical and didactic education</w:t>
      </w:r>
      <w:r>
        <w:rPr>
          <w:color w:val="000000"/>
        </w:rPr>
        <w:t xml:space="preserve">. 8 contact hours.</w:t>
      </w:r>
    </w:p>
    <w:p>
      <w:pPr>
        <w:pStyle w:val="sc-BodyText"/>
      </w:pPr>
      <w:r>
        <w:t xml:space="preserve">Prerequisite: </w:t>
      </w:r>
      <w:r>
        <w:t xml:space="preserve">VIR 300</w:t>
      </w:r>
    </w:p>
    <w:p>
      <w:pPr>
        <w:pStyle w:val="sc-BodyText"/>
      </w:pPr>
      <w:r>
        <w:t xml:space="preserve">Offered: </w:t>
      </w:r>
      <w:r>
        <w:t xml:space="preserve">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7A5334A1F9E245B59AAF5C076D219587" w:id="2260"/>
      <w:r>
        <w:t>WLED - World Languages Education</w:t>
      </w:r>
      <w:bookmarkEnd w:id="2260"/>
      <w:r>
        <w:fldChar w:fldCharType="begin"/>
      </w:r>
      <w:r>
        <w:instrText xml:space="preserve"> XE "WLED - World Languages Education" </w:instrText>
      </w:r>
      <w:r>
        <w:fldChar w:fldCharType="end"/>
      </w:r>
    </w:p>
    <w:p>
      <w:pPr>
        <w:pStyle w:val="sc-CourseTitle"/>
      </w:pPr>
      <w:bookmarkStart w:name="EC2D4ACF239944DAA94802CE62D2AA86" w:id="2261"/>
      <w:bookmarkEnd w:id="2261"/>
      <w:r>
        <w:t xml:space="preserve">WLED</w:t>
      </w:r>
      <w:r>
        <w:t xml:space="preserve"> </w:t>
      </w:r>
      <w:r>
        <w:t xml:space="preserve">201</w:t>
      </w:r>
      <w:r>
        <w:t xml:space="preserve"> - </w:t>
      </w:r>
      <w:r>
        <w:t xml:space="preserve">Introduction to World Languages Education</w:t>
      </w:r>
      <w:r>
        <w:t xml:space="preserve"> (</w:t>
      </w:r>
      <w:r>
        <w:t xml:space="preserve">4</w:t>
      </w:r>
      <w:r>
        <w:t xml:space="preserve">)</w:t>
      </w:r>
    </w:p>
    <w:p>
      <w:pPr>
        <w:pStyle w:val="sc-BodyText"/>
        <w:pStyle w:val="sc-BodyText"/>
      </w:pPr>
      <w:r>
        <w:t xml:space="preserve">Introduces teacher candidates to the processes, procedures, and contexts of effective lesson planning and assessment in PK-12 world language classrooms. Clinical preparation experiences in the broader language community included.</w:t>
      </w:r>
    </w:p>
    <w:p>
      <w:pPr>
        <w:pStyle w:val="sc-BodyText"/>
      </w:pPr>
      <w:r>
        <w:t xml:space="preserve">Prerequisite: </w:t>
      </w:r>
      <w:r>
        <w:t xml:space="preserve">FNED 246 and 8 credits in content area.</w:t>
      </w:r>
    </w:p>
    <w:p>
      <w:pPr>
        <w:pStyle w:val="sc-BodyText"/>
      </w:pPr>
      <w:r>
        <w:t xml:space="preserve">Offered: </w:t>
      </w:r>
      <w:r>
        <w:t xml:space="preserve">Spring</w:t>
      </w:r>
    </w:p>
    <w:p>
      <w:pPr>
        <w:pStyle w:val="sc-CourseTitle"/>
      </w:pPr>
      <w:bookmarkStart w:name="6C0AA48CC67E461CAFBE4D958866921A" w:id="2262"/>
      <w:bookmarkEnd w:id="2262"/>
      <w:r>
        <w:t xml:space="preserve">WLED</w:t>
      </w:r>
      <w:r>
        <w:t xml:space="preserve"> </w:t>
      </w:r>
      <w:r>
        <w:t xml:space="preserve">317</w:t>
      </w:r>
      <w:r>
        <w:t xml:space="preserve"> - </w:t>
      </w:r>
      <w:r>
        <w:t xml:space="preserve">Practicum I: Community-Based Language Learning</w:t>
      </w:r>
      <w:r>
        <w:t xml:space="preserve"> (</w:t>
      </w:r>
      <w:r>
        <w:t xml:space="preserve">4</w:t>
      </w:r>
      <w:r>
        <w:t xml:space="preserve">)</w:t>
      </w:r>
    </w:p>
    <w:p>
      <w:pPr>
        <w:pStyle w:val="sc-BodyText"/>
        <w:pStyle w:val="sc-BodyText"/>
      </w:pPr>
      <w:r>
        <w:t xml:space="preserve">Teacher candidates complete a community-based practicum in a public, private or nonprofit organization within the target language community, either locally or abroad. Clinical preparation (3 weeks or equivalent).</w:t>
      </w:r>
    </w:p>
    <w:p>
      <w:pPr>
        <w:pStyle w:val="sc-BodyText"/>
      </w:pPr>
      <w:r>
        <w:t xml:space="preserve">Prerequisite: </w:t>
      </w:r>
      <w:r>
        <w:t xml:space="preserve">WLED 201.</w:t>
      </w:r>
    </w:p>
    <w:p>
      <w:pPr>
        <w:pStyle w:val="sc-BodyText"/>
      </w:pPr>
      <w:r>
        <w:t xml:space="preserve">Offered: </w:t>
      </w:r>
      <w:r>
        <w:t xml:space="preserve">Spring.</w:t>
      </w:r>
    </w:p>
    <w:p>
      <w:pPr>
        <w:pStyle w:val="sc-CourseTitle"/>
      </w:pPr>
      <w:bookmarkStart w:name="7908E9B4E48648F1BF5164A30495DA7E" w:id="2263"/>
      <w:bookmarkEnd w:id="2263"/>
      <w:r>
        <w:t xml:space="preserve">WLED</w:t>
      </w:r>
      <w:r>
        <w:t xml:space="preserve"> </w:t>
      </w:r>
      <w:r>
        <w:t xml:space="preserve">417</w:t>
      </w:r>
      <w:r>
        <w:t xml:space="preserve"> - </w:t>
      </w:r>
      <w:r>
        <w:t xml:space="preserve">Practicum II: PK-12 World Languages Education</w:t>
      </w:r>
      <w:r>
        <w:t xml:space="preserve"> (</w:t>
      </w:r>
      <w:r>
        <w:t xml:space="preserve">4</w:t>
      </w:r>
      <w:r>
        <w:t xml:space="preserve">)</w:t>
      </w:r>
    </w:p>
    <w:p>
      <w:pPr>
        <w:pStyle w:val="sc-BodyText"/>
        <w:pStyle w:val="sc-BodyText"/>
      </w:pPr>
      <w:r>
        <w:t xml:space="preserve">Teacher candidates examine principles, methods, content and curriculum in PK-12 world languages education and plan and implement lessons with a critical social justice focus. Clinical preparation (3 weeks or equivalent.)</w:t>
      </w:r>
    </w:p>
    <w:p>
      <w:pPr>
        <w:pStyle w:val="sc-BodyText"/>
      </w:pPr>
      <w:r>
        <w:t xml:space="preserve">Prerequisite: </w:t>
      </w:r>
      <w:r>
        <w:t xml:space="preserve">WLED 317; and students must submit passing scores for the language-specific Oral Proficiency Interview and Writing Proficiency Test (Advanced Low or higher); the Praxis II Principles of Learning and Teaching Grades K-6 (5622) (score of 160 or higher) OR the Praxis II: Principles of Learning and Teaching 7-12 Test (5624) (score of 157 or higher); and the language-specific ETS language content exam, if applicable. See also under individual language concentrations for additional information on specific language requirements.</w:t>
      </w:r>
    </w:p>
    <w:p>
      <w:pPr>
        <w:pStyle w:val="sc-BodyText"/>
      </w:pPr>
      <w:r>
        <w:t xml:space="preserve">Offered: </w:t>
      </w:r>
      <w:r>
        <w:t xml:space="preserve">Fall.</w:t>
      </w:r>
    </w:p>
    <w:p>
      <w:pPr>
        <w:pStyle w:val="sc-CourseTitle"/>
      </w:pPr>
      <w:bookmarkStart w:name="1707F2A3F2314671BD4E0A3D3F4A1F80" w:id="2264"/>
      <w:bookmarkEnd w:id="2264"/>
      <w:r>
        <w:t xml:space="preserve">WLED</w:t>
      </w:r>
      <w:r>
        <w:t xml:space="preserve"> </w:t>
      </w:r>
      <w:r>
        <w:t xml:space="preserve">420</w:t>
      </w:r>
      <w:r>
        <w:t xml:space="preserve"> - </w:t>
      </w:r>
      <w:r>
        <w:t xml:space="preserve">Introduction to Student Teaching</w:t>
      </w:r>
      <w:r>
        <w:t xml:space="preserve"> (</w:t>
      </w:r>
      <w:r>
        <w:t xml:space="preserve">2</w:t>
      </w:r>
      <w:r>
        <w:t xml:space="preserve">)</w:t>
      </w:r>
    </w:p>
    <w:p>
      <w:pPr>
        <w:pStyle w:val="sc-BodyText"/>
        <w:pStyle w:val="sc-BodyText"/>
      </w:pPr>
      <w:r>
        <w:t xml:space="preserve">Teacher candidates will participate in a three-week clinical preparation in the field. This induction phase will orient secondary education teacher candidates to their student teaching semester. This course will involve student teaching in PK-12 settings. Students cannot receive credit for more than one of the following: SED 420, TECH 420 and WLED 420. Graded S, U.</w:t>
      </w:r>
      <w:r>
        <w:br/>
      </w:r>
    </w:p>
    <w:p>
      <w:pPr>
        <w:pStyle w:val="sc-BodyText"/>
      </w:pPr>
      <w:r>
        <w:t xml:space="preserve">Prerequisite: </w:t>
      </w:r>
      <w:r>
        <w:t xml:space="preserve">Concurrent enrollment in WLED 421 and WLED 422. To be admitted into WLED 420, WLED 421 and WLED 422, the student must have completed all other required courses.</w:t>
      </w:r>
    </w:p>
    <w:p>
      <w:pPr>
        <w:pStyle w:val="sc-BodyText"/>
      </w:pPr>
      <w:r>
        <w:t xml:space="preserve">Cross-Listed as: </w:t>
      </w:r>
      <w:r>
        <w:t xml:space="preserve">SED 420, TECH 420.</w:t>
      </w:r>
    </w:p>
    <w:p>
      <w:pPr>
        <w:pStyle w:val="sc-BodyText"/>
      </w:pPr>
      <w:r>
        <w:t xml:space="preserve">Offered: </w:t>
      </w:r>
      <w:r>
        <w:t xml:space="preserve">Early Spring.</w:t>
      </w:r>
    </w:p>
    <w:p>
      <w:pPr>
        <w:pStyle w:val="sc-CourseTitle"/>
      </w:pPr>
      <w:bookmarkStart w:name="CE00D52590FF421994EE10F22A8B2BFD" w:id="2265"/>
      <w:bookmarkEnd w:id="2265"/>
      <w:r>
        <w:t xml:space="preserve">WLED</w:t>
      </w:r>
      <w:r>
        <w:t xml:space="preserve"> </w:t>
      </w:r>
      <w:r>
        <w:t xml:space="preserve">421</w:t>
      </w:r>
      <w:r>
        <w:t xml:space="preserve"> - </w:t>
      </w:r>
      <w:r>
        <w:t xml:space="preserve">Student Teaching in the Secondary School</w:t>
      </w:r>
      <w:r>
        <w:t xml:space="preserve"> (</w:t>
      </w:r>
      <w:r>
        <w:t xml:space="preserve">7</w:t>
      </w:r>
      <w:r>
        <w:t xml:space="preserve">)</w:t>
      </w:r>
    </w:p>
    <w:p>
      <w:pPr>
        <w:pStyle w:val="sc-BodyText"/>
        <w:pStyle w:val="sc-BodyText"/>
      </w:pPr>
      <w:r>
        <w:t xml:space="preserve">In this culminating field experience, candidates complete a teaching experience in a PK-12 school under the supervision of cooperating teachers and college supervisors. This is a full-semester assignment. This course will involve student teaching in PK-12 settings. Students cannot receive credit for more than one of the following: SED 421, TECH 421 and WLED 421. Graded S, U.</w:t>
      </w:r>
    </w:p>
    <w:p>
      <w:pPr>
        <w:pStyle w:val="sc-BodyText"/>
      </w:pPr>
      <w:r>
        <w:t xml:space="preserve">Prerequisite: </w:t>
      </w:r>
      <w:r>
        <w:t xml:space="preserve">Concurrent enrollment in WLED 420 and WLED 422; completion of all program requirements and all required education courses, with a minimum grade of B, prior to student teaching; satisfactory completion of all courses in the major prior to student teaching; a recommendation from the practicum instructor; undergraduate, second degree, and RITE students must have a cumulative GPA of 2.75 a full semester prior to student teaching; graduate students must have a cumulative GPA of 3.00 a full semester prior to student teaching; undergraduate and second degree students must complete the community service requirement; all candidates must have passing score(s) on the Praxis II, approved mini-teacher candidate work sample; and a negative result from the required tuberculin test. To be admitted into WLED 420, WLED 421 and WLED 422, the student must have completed all other required courses.</w:t>
      </w:r>
    </w:p>
    <w:p>
      <w:pPr>
        <w:pStyle w:val="sc-BodyText"/>
      </w:pPr>
      <w:r>
        <w:t xml:space="preserve">Cross-Listed as: </w:t>
      </w:r>
      <w:r>
        <w:t xml:space="preserve">SED 421, TECH 421.</w:t>
      </w:r>
    </w:p>
    <w:p>
      <w:pPr>
        <w:pStyle w:val="sc-BodyText"/>
      </w:pPr>
      <w:r>
        <w:t xml:space="preserve">Offered: </w:t>
      </w:r>
      <w:r>
        <w:t xml:space="preserve">Spring.</w:t>
      </w:r>
    </w:p>
    <w:p>
      <w:pPr>
        <w:pStyle w:val="sc-CourseTitle"/>
      </w:pPr>
      <w:bookmarkStart w:name="4E3DF282C08C46849B8F726795E2DB32" w:id="2266"/>
      <w:bookmarkEnd w:id="2266"/>
      <w:r>
        <w:t xml:space="preserve">WLED</w:t>
      </w:r>
      <w:r>
        <w:t xml:space="preserve"> </w:t>
      </w:r>
      <w:r>
        <w:t xml:space="preserve">422</w:t>
      </w:r>
      <w:r>
        <w:t xml:space="preserve"> - </w:t>
      </w:r>
      <w:r>
        <w:t xml:space="preserve">Student Teaching Seminar in Secondary Education</w:t>
      </w:r>
      <w:r>
        <w:t xml:space="preserve"> (</w:t>
      </w:r>
      <w:r>
        <w:t xml:space="preserve">3</w:t>
      </w:r>
      <w:r>
        <w:t xml:space="preserve">)</w:t>
      </w:r>
    </w:p>
    <w:p>
      <w:pPr>
        <w:pStyle w:val="sc-BodyText"/>
        <w:pStyle w:val="sc-BodyText"/>
      </w:pPr>
      <w:r>
        <w:t xml:space="preserve">This is an integrative and culminating experience in the professional program in world languages education. Students reflect on their initial experience as classroom teachers. This course will involve discussion of student teaching in PK-12 settings. Students cannot receive credit for more than one of the following: SED 422, TECH 422 and WLED 422. Graded S, U.</w:t>
      </w:r>
      <w:r>
        <w:br/>
      </w:r>
    </w:p>
    <w:p>
      <w:pPr>
        <w:pStyle w:val="sc-BodyText"/>
      </w:pPr>
      <w:r>
        <w:t xml:space="preserve">Prerequisite: </w:t>
      </w:r>
      <w:r>
        <w:t xml:space="preserve">Concurrent enrollment in WLED 420 and WLED 421. To be admitted into WLED 420, WLED 421, and WLED 422, the student must have completed all other required courses.</w:t>
      </w:r>
    </w:p>
    <w:p>
      <w:pPr>
        <w:pStyle w:val="sc-BodyText"/>
      </w:pPr>
      <w:r>
        <w:t xml:space="preserve">Cross-Listed as: </w:t>
      </w:r>
      <w:r>
        <w:t xml:space="preserve">SED 422, TECH 422.</w:t>
      </w:r>
    </w:p>
    <w:p>
      <w:pPr>
        <w:pStyle w:val="sc-BodyText"/>
      </w:pPr>
      <w:r>
        <w:t xml:space="preserve">Offered: </w:t>
      </w:r>
      <w:r>
        <w:t xml:space="preserve">Spring.</w:t>
      </w:r>
    </w:p>
    <w:p>
      <w:pPr>
        <w:pStyle w:val="sc-CourseTitle"/>
      </w:pPr>
      <w:bookmarkStart w:name="D2FB865DAEF2443EAACCB6942B43DCEF" w:id="2267"/>
      <w:bookmarkEnd w:id="2267"/>
      <w:r>
        <w:t xml:space="preserve">WLED</w:t>
      </w:r>
      <w:r>
        <w:t xml:space="preserve"> </w:t>
      </w:r>
      <w:r>
        <w:t xml:space="preserve">501</w:t>
      </w:r>
      <w:r>
        <w:t xml:space="preserve"> - </w:t>
      </w:r>
      <w:r>
        <w:t xml:space="preserve">Graduate Introduction to World Languages Education</w:t>
      </w:r>
      <w:r>
        <w:t xml:space="preserve"> (</w:t>
      </w:r>
      <w:r>
        <w:t xml:space="preserve">4</w:t>
      </w:r>
      <w:r>
        <w:t xml:space="preserve">)</w:t>
      </w:r>
    </w:p>
    <w:p>
      <w:pPr>
        <w:pStyle w:val="sc-BodyText"/>
      </w:pPr>
      <w:pPr>
        <w:pStyle w:val="sc-BodyText"/>
      </w:pPr>
      <w:r>
        <w:rPr>
          <w:color w:val="000000"/>
          <w:highlight w:val="white"/>
        </w:rPr>
        <w:t xml:space="preserve">Introduces candidates to the processes, procedures, and contexts of effective lesson planning and assessment in PK-12 world language classrooms. Clinical preparation experiences in the broader language community included.</w:t>
      </w:r>
    </w:p>
    <w:p>
      <w:pPr>
        <w:pStyle w:val="sc-BodyText"/>
      </w:pPr>
      <w:r>
        <w:t xml:space="preserve">Prerequisite: </w:t>
      </w:r>
      <w:r>
        <w:t xml:space="preserve">Concurrent or prior enrollment in FNED 546.</w:t>
      </w:r>
    </w:p>
    <w:p>
      <w:pPr>
        <w:pStyle w:val="sc-BodyText"/>
      </w:pPr>
      <w:r>
        <w:t xml:space="preserve">Offered: </w:t>
      </w:r>
      <w:r>
        <w:t xml:space="preserve">Fall, Spring.</w:t>
      </w:r>
    </w:p>
    <w:p>
      <w:pPr>
        <w:pStyle w:val="sc-CourseTitle"/>
      </w:pPr>
      <w:bookmarkStart w:name="7D1290EB64D34392ADC4FC03EFF7E7BA" w:id="2268"/>
      <w:bookmarkEnd w:id="2268"/>
      <w:r>
        <w:t xml:space="preserve">WLED</w:t>
      </w:r>
      <w:r>
        <w:t xml:space="preserve"> </w:t>
      </w:r>
      <w:r>
        <w:t xml:space="preserve">517</w:t>
      </w:r>
      <w:r>
        <w:t xml:space="preserve"> - </w:t>
      </w:r>
      <w:r>
        <w:t xml:space="preserve">Graduate Practicum in World Languages Education</w:t>
      </w:r>
      <w:r>
        <w:t xml:space="preserve"> (</w:t>
      </w:r>
      <w:r>
        <w:t xml:space="preserve">4</w:t>
      </w:r>
      <w:r>
        <w:t xml:space="preserve">)</w:t>
      </w:r>
    </w:p>
    <w:p>
      <w:pPr>
        <w:pStyle w:val="sc-BodyText"/>
      </w:pPr>
      <w:pPr>
        <w:pStyle w:val="sc-BodyText"/>
      </w:pPr>
      <w:r>
        <w:rPr>
          <w:color w:val="000000"/>
          <w:highlight w:val="white"/>
        </w:rPr>
        <w:t xml:space="preserve">Teacher candidates examine principles, methods, content and curriculum in PK-12 world languages education and plan and implement lessons with a critical social justice focus. </w:t>
      </w:r>
    </w:p>
    <w:p>
      <w:pPr>
        <w:pStyle w:val="sc-BodyText"/>
      </w:pPr>
      <w:r>
        <w:t xml:space="preserve">Prerequisite: </w:t>
      </w:r>
      <w:r>
        <w:t xml:space="preserve">WLED 501.</w:t>
      </w:r>
    </w:p>
    <w:p>
      <w:pPr>
        <w:pStyle w:val="sc-BodyText"/>
      </w:pPr>
      <w:r>
        <w:t xml:space="preserve">Offered: </w:t>
      </w:r>
      <w:r>
        <w:t xml:space="preserve">Fall.</w:t>
      </w:r>
    </w:p>
    <w:p>
      <w:pPr>
        <w:pStyle w:val="sc-CourseTitle"/>
      </w:pPr>
      <w:bookmarkStart w:name="F8F5067ECA664A64B6432026543C41D2" w:id="2269"/>
      <w:bookmarkEnd w:id="2269"/>
      <w:r>
        <w:t xml:space="preserve">WLED</w:t>
      </w:r>
      <w:r>
        <w:t xml:space="preserve"> </w:t>
      </w:r>
      <w:r>
        <w:t xml:space="preserve">520</w:t>
      </w:r>
      <w:r>
        <w:t xml:space="preserve"> - </w:t>
      </w:r>
      <w:r>
        <w:t xml:space="preserve">Graduate Introduction to World Languages Student Teaching</w:t>
      </w:r>
      <w:r>
        <w:t xml:space="preserve"> (</w:t>
      </w:r>
      <w:r>
        <w:t xml:space="preserve">2</w:t>
      </w:r>
      <w:r>
        <w:t xml:space="preserve">)</w:t>
      </w:r>
    </w:p>
    <w:p>
      <w:pPr>
        <w:pStyle w:val="sc-BodyText"/>
      </w:pPr>
      <w:pPr>
        <w:pStyle w:val="sc-BodyText"/>
      </w:pPr>
      <w:r>
        <w:rPr>
          <w:color w:val="000000"/>
          <w:highlight w:val="white"/>
        </w:rPr>
        <w:t xml:space="preserve">Candidates participate in a three-week clinical preparation in the field. This induction phase orients world languages education candidates to their student teaching semester. Involves student teaching in PK-12. Graded S, U.</w:t>
      </w:r>
    </w:p>
    <w:p>
      <w:pPr>
        <w:pStyle w:val="sc-BodyText"/>
      </w:pPr>
      <w:r>
        <w:t xml:space="preserve">Prerequisite: </w:t>
      </w:r>
      <w:r>
        <w:t xml:space="preserve">Concurrent enrollment in WLED 521 and WLED 522; completion of all program requirements and all required education, with a minimum grade of B, prior to student teaching; satisfactory completion of all courses in the major prior to student teaching; a recommendation from the practicum instructor; graduate students must have a cumulative GPA of 3.00 a full semester prior to student teaching; all candidates must have passing score(s) on the Praxis II, approved mini-teacher candidate work sample; and a negative result from the required tuberculin test. To be admitted into WLED 520, WLED 521 and WLED 522, the student must have completed all other required courses.</w:t>
      </w:r>
    </w:p>
    <w:p>
      <w:pPr>
        <w:pStyle w:val="sc-BodyText"/>
      </w:pPr>
      <w:r>
        <w:t xml:space="preserve">Offered: </w:t>
      </w:r>
      <w:r>
        <w:t xml:space="preserve">Early Spring</w:t>
      </w:r>
    </w:p>
    <w:p>
      <w:pPr>
        <w:pStyle w:val="sc-CourseTitle"/>
      </w:pPr>
      <w:bookmarkStart w:name="4FC9D775E3BF4375A4102ED2C3D904A3" w:id="2270"/>
      <w:bookmarkEnd w:id="2270"/>
      <w:r>
        <w:t xml:space="preserve">WLED</w:t>
      </w:r>
      <w:r>
        <w:t xml:space="preserve"> </w:t>
      </w:r>
      <w:r>
        <w:t xml:space="preserve">521</w:t>
      </w:r>
      <w:r>
        <w:t xml:space="preserve"> - </w:t>
      </w:r>
      <w:r>
        <w:t xml:space="preserve">Graduate Student Teaching in World Languages Education</w:t>
      </w:r>
      <w:r>
        <w:t xml:space="preserve"> (</w:t>
      </w:r>
      <w:r>
        <w:t xml:space="preserve">5</w:t>
      </w:r>
      <w:r>
        <w:t xml:space="preserve">)</w:t>
      </w:r>
    </w:p>
    <w:p>
      <w:pPr>
        <w:pStyle w:val="sc-BodyText"/>
      </w:pPr>
      <w:pPr>
        <w:pStyle w:val="sc-BodyText"/>
      </w:pPr>
      <w:r>
        <w:rPr>
          <w:color w:val="000000"/>
          <w:highlight w:val="white"/>
        </w:rPr>
        <w:t xml:space="preserve">In this culminating field experience, candidates complete a student teaching experience in a PK-12 school under the supervision of cooperating teachers and college supervisors. This is a full-semester assignment. Graded S, U.</w:t>
      </w:r>
    </w:p>
    <w:p>
      <w:pPr>
        <w:pStyle w:val="sc-BodyText"/>
      </w:pPr>
      <w:r>
        <w:t xml:space="preserve">Prerequisite: </w:t>
      </w:r>
      <w:r>
        <w:t xml:space="preserve">Concurrent enrollment in WLED 520 and WLED 522.</w:t>
      </w:r>
    </w:p>
    <w:p>
      <w:pPr>
        <w:pStyle w:val="sc-BodyText"/>
      </w:pPr>
      <w:r>
        <w:t xml:space="preserve">Offered: </w:t>
      </w:r>
      <w:r>
        <w:t xml:space="preserve">Spring.</w:t>
      </w:r>
    </w:p>
    <w:p>
      <w:pPr>
        <w:pStyle w:val="sc-CourseTitle"/>
      </w:pPr>
      <w:bookmarkStart w:name="7B12762871E3464BACE15FCD6AD44D61" w:id="2271"/>
      <w:bookmarkEnd w:id="2271"/>
      <w:r>
        <w:t xml:space="preserve">WLED</w:t>
      </w:r>
      <w:r>
        <w:t xml:space="preserve"> </w:t>
      </w:r>
      <w:r>
        <w:t xml:space="preserve">522</w:t>
      </w:r>
      <w:r>
        <w:t xml:space="preserve"> - </w:t>
      </w:r>
      <w:r>
        <w:t xml:space="preserve">Graduate Seminar in World Languages Education </w:t>
      </w:r>
      <w:r>
        <w:t xml:space="preserve"> (</w:t>
      </w:r>
      <w:r>
        <w:t xml:space="preserve">3</w:t>
      </w:r>
      <w:r>
        <w:t xml:space="preserve">)</w:t>
      </w:r>
    </w:p>
    <w:p>
      <w:pPr>
        <w:pStyle w:val="sc-BodyText"/>
      </w:pPr>
      <w:pPr>
        <w:pStyle w:val="sc-BodyText"/>
      </w:pPr>
      <w:r>
        <w:rPr>
          <w:color w:val="000000"/>
          <w:highlight w:val="white"/>
        </w:rPr>
        <w:t xml:space="preserve">In this integrative and culminating experience in world languages education, candidates reflect on their initial experience as classroom teachers. Involves discussion of student teaching in PK-12 settings.</w:t>
      </w:r>
    </w:p>
    <w:p>
      <w:pPr>
        <w:pStyle w:val="sc-BodyText"/>
      </w:pPr>
      <w:r>
        <w:t xml:space="preserve">Prerequisite: </w:t>
      </w:r>
      <w:r>
        <w:t xml:space="preserve">Concurrent enrollment in WLED 520 and WLED 521.</w:t>
      </w:r>
    </w:p>
    <w:p>
      <w:pPr>
        <w:pStyle w:val="sc-BodyText"/>
      </w:pPr>
      <w:r>
        <w:t xml:space="preserve">Offered: </w:t>
      </w:r>
      <w:r>
        <w:t xml:space="preserve">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7E4695C4FF94C6DB56FE7E194EB5ED1" w:id="2272"/>
      <w:r>
        <w:t>YDEV - Youth Development</w:t>
      </w:r>
      <w:bookmarkEnd w:id="2272"/>
      <w:r>
        <w:fldChar w:fldCharType="begin"/>
      </w:r>
      <w:r>
        <w:instrText xml:space="preserve"> XE "YDEV - Youth Development" </w:instrText>
      </w:r>
      <w:r>
        <w:fldChar w:fldCharType="end"/>
      </w:r>
    </w:p>
    <w:p>
      <w:pPr>
        <w:pStyle w:val="sc-CourseTitle"/>
      </w:pPr>
      <w:bookmarkStart w:name="64F1016370BF473EAE1192D0562E9860" w:id="2273"/>
      <w:bookmarkEnd w:id="2273"/>
      <w:r>
        <w:t xml:space="preserve">YDEV</w:t>
      </w:r>
      <w:r>
        <w:t xml:space="preserve"> </w:t>
      </w:r>
      <w:r>
        <w:t xml:space="preserve">300W</w:t>
      </w:r>
      <w:r>
        <w:t xml:space="preserve"> - </w:t>
      </w:r>
      <w:r>
        <w:t xml:space="preserve">Introduction to Youth Development</w:t>
      </w:r>
      <w:r>
        <w:t xml:space="preserve"> (</w:t>
      </w:r>
      <w:r>
        <w:t xml:space="preserve">4</w:t>
      </w:r>
      <w:r>
        <w:t xml:space="preserve">)</w:t>
      </w:r>
    </w:p>
    <w:p>
      <w:pPr>
        <w:pStyle w:val="sc-BodyText"/>
        <w:pStyle w:val="sc-BodyText"/>
      </w:pPr>
      <w:r>
        <w:t xml:space="preserve">Students will explore basic dimensions of youth work, professional practice and contexts of play and learning. The course requires travel to youth development settings. </w:t>
      </w:r>
      <w:r>
        <w:rPr>
          <w:color w:val="000000"/>
        </w:rPr>
        <w:t xml:space="preserve">This is a Writing in the Discipline (WID) course.</w:t>
      </w:r>
    </w:p>
    <w:p>
      <w:pPr>
        <w:pStyle w:val="sc-BodyText"/>
      </w:pPr>
      <w:r>
        <w:t xml:space="preserve">Prerequisite: </w:t>
      </w:r>
      <w:r>
        <w:t xml:space="preserve">At least 24 credits. A BCI (state background check) is required.</w:t>
      </w:r>
    </w:p>
    <w:p>
      <w:pPr>
        <w:pStyle w:val="sc-BodyText"/>
      </w:pPr>
      <w:r>
        <w:t xml:space="preserve">Offered: </w:t>
      </w:r>
      <w:r>
        <w:t xml:space="preserve">Fall, Spring.</w:t>
      </w:r>
    </w:p>
    <w:p>
      <w:pPr>
        <w:pStyle w:val="sc-CourseTitle"/>
      </w:pPr>
      <w:bookmarkStart w:name="2202457D0686483D883E9E53A3100B6F" w:id="2274"/>
      <w:bookmarkEnd w:id="2274"/>
      <w:r>
        <w:t xml:space="preserve">YDEV</w:t>
      </w:r>
      <w:r>
        <w:t xml:space="preserve"> </w:t>
      </w:r>
      <w:r>
        <w:t xml:space="preserve">301</w:t>
      </w:r>
      <w:r>
        <w:t xml:space="preserve"> - </w:t>
      </w:r>
      <w:r>
        <w:t xml:space="preserve">Community, Pedagogy and Inclusion</w:t>
      </w:r>
      <w:r>
        <w:t xml:space="preserve"> (</w:t>
      </w:r>
      <w:r>
        <w:t xml:space="preserve">4</w:t>
      </w:r>
      <w:r>
        <w:t xml:space="preserve">)</w:t>
      </w:r>
    </w:p>
    <w:p>
      <w:pPr>
        <w:pStyle w:val="sc-BodyText"/>
        <w:pStyle w:val="sc-BodyText"/>
      </w:pPr>
      <w:r>
        <w:t xml:space="preserve">Students will learn the fundamentals of building supportive and inclusive communities in informal youth settings. Students design and implement youth development programming in a laboratory setting.</w:t>
      </w:r>
      <w:r>
        <w:br/>
      </w:r>
    </w:p>
    <w:p>
      <w:pPr>
        <w:pStyle w:val="sc-BodyText"/>
      </w:pPr>
      <w:r>
        <w:t xml:space="preserve">Prerequisite: </w:t>
      </w:r>
      <w:r>
        <w:t xml:space="preserve">At least 24 credits, and prior or concurrent enrollment in YDEV 300W. A BCI (state background check) is required.</w:t>
      </w:r>
    </w:p>
    <w:p>
      <w:pPr>
        <w:pStyle w:val="sc-BodyText"/>
      </w:pPr>
      <w:r>
        <w:t xml:space="preserve">Offered: </w:t>
      </w:r>
      <w:r>
        <w:t xml:space="preserve">Fall, Spring.</w:t>
      </w:r>
    </w:p>
    <w:p>
      <w:pPr>
        <w:pStyle w:val="sc-CourseTitle"/>
      </w:pPr>
      <w:bookmarkStart w:name="F3E76E631EF94BFAA59CDF1EC1CB15A3" w:id="2275"/>
      <w:bookmarkEnd w:id="2275"/>
      <w:r>
        <w:t xml:space="preserve">YDEV</w:t>
      </w:r>
      <w:r>
        <w:t xml:space="preserve"> </w:t>
      </w:r>
      <w:r>
        <w:t xml:space="preserve">352W</w:t>
      </w:r>
      <w:r>
        <w:t xml:space="preserve"> - </w:t>
      </w:r>
      <w:r>
        <w:t xml:space="preserve">Seminar in Youth Development</w:t>
      </w:r>
      <w:r>
        <w:t xml:space="preserve"> (</w:t>
      </w:r>
      <w:r>
        <w:t xml:space="preserve">3</w:t>
      </w:r>
      <w:r>
        <w:t xml:space="preserve">)</w:t>
      </w:r>
    </w:p>
    <w:p>
      <w:pPr>
        <w:pStyle w:val="sc-BodyText"/>
      </w:pPr>
      <w:pPr>
        <w:pStyle w:val="sc-BodyText"/>
      </w:pPr>
      <w:r>
        <w:t xml:space="preserve">This foundational seminar in the youth development program provides a framework to integrate the multidisciplinary approaches of education, social work, and nonprofit studies. (Formerly FNED 352). </w:t>
      </w:r>
      <w:r>
        <w:rPr>
          <w:color w:val="000000"/>
        </w:rPr>
        <w:t xml:space="preserve">This is a Writing in the Discipline (WID) course.</w:t>
      </w:r>
    </w:p>
    <w:p>
      <w:pPr>
        <w:pStyle w:val="sc-BodyText"/>
      </w:pPr>
      <w:r>
        <w:t xml:space="preserve">Prerequisite: </w:t>
      </w:r>
      <w:r>
        <w:t xml:space="preserve">FNED 246, SWRK 240, and concurrent enrollment in YDEV 353.</w:t>
      </w:r>
    </w:p>
    <w:p>
      <w:pPr>
        <w:pStyle w:val="sc-BodyText"/>
      </w:pPr>
      <w:r>
        <w:t xml:space="preserve">Offered: </w:t>
      </w:r>
      <w:r>
        <w:t xml:space="preserve">Fall.</w:t>
      </w:r>
    </w:p>
    <w:p>
      <w:pPr>
        <w:pStyle w:val="sc-CourseTitle"/>
      </w:pPr>
      <w:bookmarkStart w:name="FCC192B60FA4490E8358887C663E88CC" w:id="2276"/>
      <w:bookmarkEnd w:id="2276"/>
      <w:r>
        <w:t xml:space="preserve">YDEV</w:t>
      </w:r>
      <w:r>
        <w:t xml:space="preserve"> </w:t>
      </w:r>
      <w:r>
        <w:t xml:space="preserve">353</w:t>
      </w:r>
      <w:r>
        <w:t xml:space="preserve"> - </w:t>
      </w:r>
      <w:r>
        <w:t xml:space="preserve">Field Experience in Youth Development</w:t>
      </w:r>
      <w:r>
        <w:t xml:space="preserve"> (</w:t>
      </w:r>
      <w:r>
        <w:t xml:space="preserve">1</w:t>
      </w:r>
      <w:r>
        <w:t xml:space="preserve">)</w:t>
      </w:r>
    </w:p>
    <w:p>
      <w:pPr>
        <w:pStyle w:val="sc-BodyText"/>
      </w:pPr>
      <w:pPr>
        <w:pStyle w:val="sc-BodyText"/>
      </w:pPr>
      <w:r>
        <w:t xml:space="preserve">Students will complete 15-30 hours of fieldwork within an organization that serves children and/or youth.  Fieldwork includes observations, interviews, and a small project. 2 contact hours.</w:t>
      </w:r>
    </w:p>
    <w:p>
      <w:pPr>
        <w:pStyle w:val="sc-BodyText"/>
      </w:pPr>
      <w:r>
        <w:t xml:space="preserve">Prerequisite: </w:t>
      </w:r>
      <w:r>
        <w:t xml:space="preserve">FNED 246, SWRK 240, and concurrent enrollment in YDEV 352W.</w:t>
      </w:r>
    </w:p>
    <w:p>
      <w:pPr>
        <w:pStyle w:val="sc-BodyText"/>
      </w:pPr>
      <w:r>
        <w:t xml:space="preserve">Offered: </w:t>
      </w:r>
      <w:r>
        <w:t xml:space="preserve">Fall.</w:t>
      </w:r>
    </w:p>
    <w:p>
      <w:pPr>
        <w:pStyle w:val="sc-CourseTitle"/>
      </w:pPr>
      <w:bookmarkStart w:name="53C233D139394BA6B865795A4BC5CFB2" w:id="2277"/>
      <w:bookmarkEnd w:id="2277"/>
      <w:r>
        <w:t xml:space="preserve">YDEV</w:t>
      </w:r>
      <w:r>
        <w:t xml:space="preserve"> </w:t>
      </w:r>
      <w:r>
        <w:t xml:space="preserve">412</w:t>
      </w:r>
      <w:r>
        <w:t xml:space="preserve"> - </w:t>
      </w:r>
      <w:r>
        <w:t xml:space="preserve">Advanced Issues in Youth Development</w:t>
      </w:r>
      <w:r>
        <w:t xml:space="preserve"> (</w:t>
      </w:r>
      <w:r>
        <w:t xml:space="preserve">3</w:t>
      </w:r>
      <w:r>
        <w:t xml:space="preserve">)</w:t>
      </w:r>
    </w:p>
    <w:p>
      <w:pPr>
        <w:pStyle w:val="sc-BodyText"/>
        <w:pStyle w:val="sc-BodyText"/>
      </w:pPr>
      <w:r>
        <w:t xml:space="preserve">Students will synthesize skills, knowledge, and competencies necessary for success in youth development work.</w:t>
      </w:r>
    </w:p>
    <w:p>
      <w:pPr>
        <w:pStyle w:val="sc-BodyText"/>
      </w:pPr>
      <w:r>
        <w:t xml:space="preserve">Prerequisite: </w:t>
      </w:r>
      <w:r>
        <w:t xml:space="preserve">YDEV 352, YDEV 353, and concurrent enrollment in YDEV 413. </w:t>
      </w:r>
    </w:p>
    <w:p>
      <w:pPr>
        <w:pStyle w:val="sc-BodyText"/>
      </w:pPr>
      <w:r>
        <w:t xml:space="preserve">Offered: </w:t>
      </w:r>
      <w:r>
        <w:t xml:space="preserve">Spring.</w:t>
      </w:r>
    </w:p>
    <w:p>
      <w:pPr>
        <w:pStyle w:val="sc-CourseTitle"/>
      </w:pPr>
      <w:bookmarkStart w:name="B7E380B10C5B40A2B6C00F71B3A24A0E" w:id="2278"/>
      <w:bookmarkEnd w:id="2278"/>
      <w:r>
        <w:t xml:space="preserve">YDEV</w:t>
      </w:r>
      <w:r>
        <w:t xml:space="preserve"> </w:t>
      </w:r>
      <w:r>
        <w:t xml:space="preserve">413</w:t>
      </w:r>
      <w:r>
        <w:t xml:space="preserve"> - </w:t>
      </w:r>
      <w:r>
        <w:t xml:space="preserve">Internship in Youth Development </w:t>
      </w:r>
      <w:r>
        <w:t xml:space="preserve"> (</w:t>
      </w:r>
      <w:r>
        <w:t xml:space="preserve">4</w:t>
      </w:r>
      <w:r>
        <w:t xml:space="preserve">)</w:t>
      </w:r>
    </w:p>
    <w:p>
      <w:pPr>
        <w:pStyle w:val="sc-BodyText"/>
        <w:pStyle w:val="sc-BodyText"/>
      </w:pPr>
      <w:r>
        <w:t xml:space="preserve">Students will complete a semester-long internship at an organization that serves children and/or youth. This course satisfies the Non-Profit Studies Certificate elective course requirement. 12 contact hours.</w:t>
      </w:r>
    </w:p>
    <w:p>
      <w:pPr>
        <w:pStyle w:val="sc-BodyText"/>
      </w:pPr>
      <w:r>
        <w:t xml:space="preserve">Prerequisite: </w:t>
      </w:r>
      <w:r>
        <w:t xml:space="preserve">YDEV 352, YDEV 353, and concurrent enrollment in YDEV 412.</w:t>
      </w:r>
    </w:p>
    <w:p>
      <w:pPr>
        <w:pStyle w:val="sc-BodyText"/>
      </w:pPr>
      <w:r>
        <w:t xml:space="preserve">Offered: </w:t>
      </w:r>
      <w:r>
        <w:t xml:space="preserve">Spring.</w:t>
      </w:r>
    </w:p>
    <w:p>
      <w:pPr>
        <w:pStyle w:val="sc-CourseTitle"/>
      </w:pPr>
      <w:bookmarkStart w:name="B65E6711CF7D42AFA2003A9B4ADE454F" w:id="2279"/>
      <w:bookmarkEnd w:id="2279"/>
      <w:r>
        <w:t xml:space="preserve">YDEV</w:t>
      </w:r>
      <w:r>
        <w:t xml:space="preserve"> </w:t>
      </w:r>
      <w:r>
        <w:t xml:space="preserve">501</w:t>
      </w:r>
      <w:r>
        <w:t xml:space="preserve"> - </w:t>
      </w:r>
      <w:r>
        <w:t xml:space="preserve">Youth Development Theory And Practice</w:t>
      </w:r>
      <w:r>
        <w:t xml:space="preserve"> (</w:t>
      </w:r>
      <w:r>
        <w:t xml:space="preserve">4</w:t>
      </w:r>
      <w:r>
        <w:t xml:space="preserve">)</w:t>
      </w:r>
    </w:p>
    <w:p>
      <w:pPr>
        <w:pStyle w:val="sc-BodyText"/>
        <w:pStyle w:val="sc-BodyText"/>
      </w:pPr>
      <w:r>
        <w:t xml:space="preserve">Students will develop skills and knowledge of youth development theory, pedagogy and practice.</w:t>
      </w:r>
    </w:p>
    <w:p>
      <w:pPr>
        <w:pStyle w:val="sc-BodyText"/>
      </w:pPr>
      <w:r>
        <w:t xml:space="preserve">Prerequisite: </w:t>
      </w:r>
      <w:r>
        <w:t xml:space="preserve">Admission to Youth Development M.A. Program.</w:t>
      </w:r>
    </w:p>
    <w:p>
      <w:pPr>
        <w:pStyle w:val="sc-BodyText"/>
      </w:pPr>
      <w:r>
        <w:t xml:space="preserve">Offered: </w:t>
      </w:r>
      <w:r>
        <w:t xml:space="preserve">Fall.</w:t>
      </w:r>
    </w:p>
    <w:p>
      <w:pPr>
        <w:pStyle w:val="sc-CourseTitle"/>
      </w:pPr>
      <w:bookmarkStart w:name="0F10AD176FC8407E914FB636A493AEDB" w:id="2280"/>
      <w:bookmarkEnd w:id="2280"/>
      <w:r>
        <w:t xml:space="preserve">YDEV</w:t>
      </w:r>
      <w:r>
        <w:t xml:space="preserve"> </w:t>
      </w:r>
      <w:r>
        <w:t xml:space="preserve">502</w:t>
      </w:r>
      <w:r>
        <w:t xml:space="preserve"> - </w:t>
      </w:r>
      <w:r>
        <w:t xml:space="preserve">Youth Development Community Retreat</w:t>
      </w:r>
      <w:r>
        <w:t xml:space="preserve"> (</w:t>
      </w:r>
      <w:r>
        <w:t xml:space="preserve">1</w:t>
      </w:r>
      <w:r>
        <w:t xml:space="preserve">)</w:t>
      </w:r>
    </w:p>
    <w:p>
      <w:pPr>
        <w:pStyle w:val="sc-BodyText"/>
        <w:pStyle w:val="sc-BodyText"/>
      </w:pPr>
      <w:r>
        <w:t xml:space="preserve">Students will develop skills and frameworks for community building and anti-racist youth development practice.</w:t>
      </w:r>
    </w:p>
    <w:p>
      <w:pPr>
        <w:pStyle w:val="sc-BodyText"/>
      </w:pPr>
      <w:r>
        <w:t xml:space="preserve">Prerequisite: </w:t>
      </w:r>
      <w:r>
        <w:t xml:space="preserve">Enrollment in YDEV 501.</w:t>
      </w:r>
    </w:p>
    <w:p>
      <w:pPr>
        <w:pStyle w:val="sc-BodyText"/>
      </w:pPr>
      <w:r>
        <w:t xml:space="preserve">Offered: </w:t>
      </w:r>
      <w:r>
        <w:t xml:space="preserve">Fall.</w:t>
      </w:r>
    </w:p>
    <w:p>
      <w:pPr>
        <w:pStyle w:val="sc-CourseTitle"/>
      </w:pPr>
      <w:bookmarkStart w:name="01883A91B3CE4B90A2DEA9FB3075FD1E" w:id="2281"/>
      <w:bookmarkEnd w:id="2281"/>
      <w:r>
        <w:t xml:space="preserve">YDEV</w:t>
      </w:r>
      <w:r>
        <w:t xml:space="preserve"> </w:t>
      </w:r>
      <w:r>
        <w:t xml:space="preserve">510</w:t>
      </w:r>
      <w:r>
        <w:t xml:space="preserve"> - </w:t>
      </w:r>
      <w:r>
        <w:t xml:space="preserve">Field-Study in Youth Development </w:t>
      </w:r>
      <w:r>
        <w:t xml:space="preserve"> (</w:t>
      </w:r>
      <w:r>
        <w:t xml:space="preserve">1</w:t>
      </w:r>
      <w:r>
        <w:t xml:space="preserve">)</w:t>
      </w:r>
    </w:p>
    <w:p>
      <w:pPr>
        <w:pStyle w:val="sc-BodyText"/>
        <w:pStyle w:val="sc-BodyText"/>
      </w:pPr>
      <w:r>
        <w:t xml:space="preserve">Students will observe and analyze high quality local youth development programs.</w:t>
      </w:r>
    </w:p>
    <w:p>
      <w:pPr>
        <w:pStyle w:val="sc-BodyText"/>
      </w:pPr>
      <w:r>
        <w:t xml:space="preserve">Prerequisite: </w:t>
      </w:r>
      <w:r>
        <w:t xml:space="preserve">YDEV 501 or permission of instructor.</w:t>
      </w:r>
    </w:p>
    <w:p>
      <w:pPr>
        <w:pStyle w:val="sc-BodyText"/>
      </w:pPr>
      <w:r>
        <w:t xml:space="preserve">Offered: </w:t>
      </w:r>
      <w:r>
        <w:t xml:space="preserve">Spring (as needed).</w:t>
      </w:r>
    </w:p>
    <w:p>
      <w:pPr>
        <w:pStyle w:val="sc-CourseTitle"/>
      </w:pPr>
      <w:bookmarkStart w:name="CE10B03D4B8E401D878DB6401D7EB7BC" w:id="2282"/>
      <w:bookmarkEnd w:id="2282"/>
      <w:r>
        <w:t xml:space="preserve">YDEV</w:t>
      </w:r>
      <w:r>
        <w:t xml:space="preserve"> </w:t>
      </w:r>
      <w:r>
        <w:t xml:space="preserve">520</w:t>
      </w:r>
      <w:r>
        <w:t xml:space="preserve"> - </w:t>
      </w:r>
      <w:r>
        <w:t xml:space="preserve">Youth Social Policy and Action</w:t>
      </w:r>
      <w:r>
        <w:t xml:space="preserve"> (</w:t>
      </w:r>
      <w:r>
        <w:t xml:space="preserve">4</w:t>
      </w:r>
      <w:r>
        <w:t xml:space="preserve">)</w:t>
      </w:r>
    </w:p>
    <w:p>
      <w:pPr>
        <w:pStyle w:val="sc-BodyText"/>
        <w:pStyle w:val="sc-BodyText"/>
      </w:pPr>
      <w:r>
        <w:t xml:space="preserve">Students will explore connections between policy and the lives of young people, focusing on how youth have engaged activist tools to develop, impact and reform public policy.</w:t>
      </w:r>
    </w:p>
    <w:p>
      <w:pPr>
        <w:pStyle w:val="sc-BodyText"/>
      </w:pPr>
      <w:r>
        <w:t xml:space="preserve">Prerequisite: </w:t>
      </w:r>
      <w:r>
        <w:t xml:space="preserve">YDEV 501 or permission of instructor, must be concurrently enrolled in YDEV 521.</w:t>
      </w:r>
    </w:p>
    <w:p>
      <w:pPr>
        <w:pStyle w:val="sc-BodyText"/>
      </w:pPr>
      <w:r>
        <w:t xml:space="preserve">Offered: </w:t>
      </w:r>
      <w:r>
        <w:t xml:space="preserve">Spring.</w:t>
      </w:r>
    </w:p>
    <w:p>
      <w:pPr>
        <w:pStyle w:val="sc-CourseTitle"/>
      </w:pPr>
      <w:bookmarkStart w:name="3F31861397614809A56F2DC1CCE634E5" w:id="2283"/>
      <w:bookmarkEnd w:id="2283"/>
      <w:r>
        <w:t xml:space="preserve">YDEV</w:t>
      </w:r>
      <w:r>
        <w:t xml:space="preserve"> </w:t>
      </w:r>
      <w:r>
        <w:t xml:space="preserve">521</w:t>
      </w:r>
      <w:r>
        <w:t xml:space="preserve"> - </w:t>
      </w:r>
      <w:r>
        <w:t xml:space="preserve">Youth Social Policy In The Field</w:t>
      </w:r>
      <w:r>
        <w:t xml:space="preserve"> (</w:t>
      </w:r>
      <w:r>
        <w:t xml:space="preserve">1</w:t>
      </w:r>
      <w:r>
        <w:t xml:space="preserve">)</w:t>
      </w:r>
    </w:p>
    <w:p>
      <w:pPr>
        <w:pStyle w:val="sc-BodyText"/>
        <w:pStyle w:val="sc-BodyText"/>
      </w:pPr>
      <w:r>
        <w:t xml:space="preserve">In this course students will work with a local YDEV organization to understand their policy/activist agenda and collaborate on a youth social policy research project.</w:t>
      </w:r>
    </w:p>
    <w:p>
      <w:pPr>
        <w:pStyle w:val="sc-BodyText"/>
      </w:pPr>
      <w:r>
        <w:t xml:space="preserve">Prerequisite: </w:t>
      </w:r>
      <w:r>
        <w:t xml:space="preserve">YDEV 501 or permission of instructor, must be concurrently enrolled in YDEV 520.</w:t>
      </w:r>
    </w:p>
    <w:p>
      <w:pPr>
        <w:pStyle w:val="sc-BodyText"/>
      </w:pPr>
      <w:r>
        <w:t xml:space="preserve">Offered: </w:t>
      </w:r>
      <w:r>
        <w:t xml:space="preserve">Spring.</w:t>
      </w:r>
    </w:p>
    <w:p>
      <w:pPr>
        <w:pStyle w:val="sc-CourseTitle"/>
      </w:pPr>
      <w:bookmarkStart w:name="78992F6DFF6B40C797AE833F9DAD3A6E" w:id="2284"/>
      <w:bookmarkEnd w:id="2284"/>
      <w:r>
        <w:t xml:space="preserve">YDEV</w:t>
      </w:r>
      <w:r>
        <w:t xml:space="preserve"> </w:t>
      </w:r>
      <w:r>
        <w:t xml:space="preserve">540</w:t>
      </w:r>
      <w:r>
        <w:t xml:space="preserve"> - </w:t>
      </w:r>
      <w:r>
        <w:t xml:space="preserve">Leadership in Youth Development</w:t>
      </w:r>
      <w:r>
        <w:t xml:space="preserve"> (</w:t>
      </w:r>
      <w:r>
        <w:t xml:space="preserve">4</w:t>
      </w:r>
      <w:r>
        <w:t xml:space="preserve">)</w:t>
      </w:r>
    </w:p>
    <w:p>
      <w:pPr>
        <w:pStyle w:val="sc-BodyText"/>
        <w:pStyle w:val="sc-BodyText"/>
      </w:pPr>
      <w:r>
        <w:t xml:space="preserve">Students will develop foundational knowledge and skills in the leadership and management of youth development organizations alongside a critical social analysis of the field.</w:t>
      </w:r>
    </w:p>
    <w:p>
      <w:pPr>
        <w:pStyle w:val="sc-BodyText"/>
      </w:pPr>
      <w:r>
        <w:t xml:space="preserve">Prerequisite: </w:t>
      </w:r>
      <w:r>
        <w:t xml:space="preserve">YDEV 501 or permission of instructor.</w:t>
      </w:r>
    </w:p>
    <w:p>
      <w:pPr>
        <w:pStyle w:val="sc-BodyText"/>
      </w:pPr>
      <w:r>
        <w:t xml:space="preserve">Offered: </w:t>
      </w:r>
      <w:r>
        <w:t xml:space="preserve">Summer.</w:t>
      </w:r>
    </w:p>
    <w:p>
      <w:pPr>
        <w:pStyle w:val="sc-CourseTitle"/>
      </w:pPr>
      <w:bookmarkStart w:name="AB8C595CC6574A86A87F11251C76FADB" w:id="2285"/>
      <w:bookmarkEnd w:id="2285"/>
      <w:r>
        <w:t xml:space="preserve">YDEV</w:t>
      </w:r>
      <w:r>
        <w:t xml:space="preserve"> </w:t>
      </w:r>
      <w:r>
        <w:t xml:space="preserve">560</w:t>
      </w:r>
      <w:r>
        <w:t xml:space="preserve"> - </w:t>
      </w:r>
      <w:r>
        <w:t xml:space="preserve">Youth Development Research and Evaluation</w:t>
      </w:r>
      <w:r>
        <w:t xml:space="preserve"> (</w:t>
      </w:r>
      <w:r>
        <w:t xml:space="preserve">4</w:t>
      </w:r>
      <w:r>
        <w:t xml:space="preserve">)</w:t>
      </w:r>
    </w:p>
    <w:p>
      <w:pPr>
        <w:pStyle w:val="sc-BodyText"/>
        <w:pStyle w:val="sc-BodyText"/>
      </w:pPr>
      <w:r>
        <w:t xml:space="preserve">Students will explore historical and contemporary foundations of program evaluation in youth development spaces.</w:t>
      </w:r>
    </w:p>
    <w:p>
      <w:pPr>
        <w:pStyle w:val="sc-BodyText"/>
      </w:pPr>
      <w:r>
        <w:t xml:space="preserve">Prerequisite: </w:t>
      </w:r>
      <w:r>
        <w:t xml:space="preserve">YDEV 501 or permission of instructor, must be concurrently enrolled in YDEV 561.</w:t>
      </w:r>
    </w:p>
    <w:p>
      <w:pPr>
        <w:pStyle w:val="sc-BodyText"/>
      </w:pPr>
      <w:r>
        <w:t xml:space="preserve">Offered: </w:t>
      </w:r>
      <w:r>
        <w:t xml:space="preserve">Fall.</w:t>
      </w:r>
    </w:p>
    <w:p>
      <w:pPr>
        <w:pStyle w:val="sc-CourseTitle"/>
      </w:pPr>
      <w:bookmarkStart w:name="61D0A3CE9C8043FCA157C4278A970D20" w:id="2286"/>
      <w:bookmarkEnd w:id="2286"/>
      <w:r>
        <w:t xml:space="preserve">YDEV</w:t>
      </w:r>
      <w:r>
        <w:t xml:space="preserve"> </w:t>
      </w:r>
      <w:r>
        <w:t xml:space="preserve">561</w:t>
      </w:r>
      <w:r>
        <w:t xml:space="preserve"> - </w:t>
      </w:r>
      <w:r>
        <w:t xml:space="preserve">Field Work in Research/Evaluation</w:t>
      </w:r>
      <w:r>
        <w:t xml:space="preserve"> (</w:t>
      </w:r>
      <w:r>
        <w:t xml:space="preserve">1</w:t>
      </w:r>
      <w:r>
        <w:t xml:space="preserve">)</w:t>
      </w:r>
    </w:p>
    <w:p>
      <w:pPr>
        <w:pStyle w:val="sc-BodyText"/>
        <w:pStyle w:val="sc-BodyText"/>
      </w:pPr>
      <w:r>
        <w:t xml:space="preserve">In this course (together with </w:t>
      </w:r>
      <w:r>
        <w:t xml:space="preserve">YDEV 560</w:t>
      </w:r>
      <w:r>
        <w:t xml:space="preserve">), students will collaborate with a local youth development organization to carry out original program evaluation research.</w:t>
      </w:r>
    </w:p>
    <w:p>
      <w:pPr>
        <w:pStyle w:val="sc-BodyText"/>
      </w:pPr>
      <w:r>
        <w:t xml:space="preserve">Prerequisite: </w:t>
      </w:r>
      <w:r>
        <w:t xml:space="preserve">YDEV 501 or permission of instructor, must be concurrently enrolled in YDEV 560.</w:t>
      </w:r>
    </w:p>
    <w:p>
      <w:pPr>
        <w:pStyle w:val="sc-BodyText"/>
      </w:pPr>
      <w:r>
        <w:t xml:space="preserve">Offered: </w:t>
      </w:r>
      <w:r>
        <w:t xml:space="preserve">Fall.</w:t>
      </w:r>
    </w:p>
    <w:p>
      <w:pPr>
        <w:pStyle w:val="sc-CourseTitle"/>
      </w:pPr>
      <w:bookmarkStart w:name="1A5E32349CFB4E28A0CDB921547067FA" w:id="2287"/>
      <w:bookmarkEnd w:id="2287"/>
      <w:r>
        <w:t xml:space="preserve">YDEV</w:t>
      </w:r>
      <w:r>
        <w:t xml:space="preserve"> </w:t>
      </w:r>
      <w:r>
        <w:t xml:space="preserve">590</w:t>
      </w:r>
      <w:r>
        <w:t xml:space="preserve"> - </w:t>
      </w:r>
      <w:r>
        <w:t xml:space="preserve">Directed Study In Youth Development </w:t>
      </w:r>
      <w:r>
        <w:t xml:space="preserve"> (</w:t>
      </w:r>
      <w:r>
        <w:t xml:space="preserve">4</w:t>
      </w:r>
      <w:r>
        <w:t xml:space="preserve">)</w:t>
      </w:r>
    </w:p>
    <w:p>
      <w:pPr>
        <w:pStyle w:val="sc-BodyText"/>
        <w:pStyle w:val="sc-BodyText"/>
      </w:pPr>
      <w:r>
        <w:t xml:space="preserve">With the guidance of faculty,  students develop a thesis-level capstone project in the form of 1) a research study; 2) a community action project; 3) a grant proposal; or 4) a teach-out.</w:t>
      </w:r>
    </w:p>
    <w:p>
      <w:pPr>
        <w:pStyle w:val="sc-BodyText"/>
      </w:pPr>
      <w:r>
        <w:t xml:space="preserve">Prerequisite: </w:t>
      </w:r>
      <w:r>
        <w:t xml:space="preserve">Enrollment in YDEV M.A. program and completion of all other required courses (YDEV 501, YDEV 502, YDEV 520, YDEV 521, YDEV 540, YDEV 560, YDEV 561).</w:t>
      </w:r>
    </w:p>
    <w:p>
      <w:pPr>
        <w:pStyle w:val="sc-BodyText"/>
      </w:pPr>
      <w:r>
        <w:t xml:space="preserve">Offered: </w:t>
      </w:r>
      <w:r>
        <w:t xml:space="preserve">Spring.</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2"/>
      </w:pPr>
      <w:r>
        <w:t>Index</w:t>
      </w:r>
      <w:r>
        <w:fldChar w:fldCharType="begin"/>
      </w:r>
      <w:r>
        <w:instrText xml:space="preserve"> INDEX \e "	" \c "2" \z "1033" </w:instrText>
      </w:r>
      <w:r>
        <w:fldChar w:fldCharType="end"/>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FC" w:rsidRDefault="00EB57FC">
      <w:r>
        <w:separator/>
      </w:r>
    </w:p>
  </w:endnote>
  <w:endnote w:type="continuationSeparator" w:id="0">
    <w:p w:rsidR="00EB57FC" w:rsidRDefault="00E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Caslon Regular">
    <w:altName w:val="Courier"/>
    <w:panose1 w:val="00000000000000000000"/>
    <w:charset w:val="00"/>
    <w:family w:val="roman"/>
    <w:notTrueType/>
    <w:pitch w:val="variable"/>
    <w:sig w:usb0="00000003" w:usb1="00000000" w:usb2="00000000" w:usb3="00000000" w:csb0="00000001" w:csb1="00000000"/>
  </w:font>
  <w:font w:name="Univers LT 57 Condensed">
    <w:altName w:val="Bell MT"/>
    <w:charset w:val="00"/>
    <w:family w:val="auto"/>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Caslon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oudy Extra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FC" w:rsidRDefault="00EB57FC">
      <w:r>
        <w:separator/>
      </w:r>
    </w:p>
  </w:footnote>
  <w:footnote w:type="continuationSeparator" w:id="0">
    <w:p w:rsidR="00EB57FC" w:rsidRDefault="00EB5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 Rhode Island College 2024-2025 Catalog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CEDBB0"/>
    <w:lvl w:ilvl="0">
      <w:start w:val="1"/>
      <w:numFmt w:val="decimal"/>
      <w:lvlText w:val="%1."/>
      <w:lvlJc w:val="left"/>
      <w:pPr>
        <w:tabs>
          <w:tab w:val="num" w:pos="1800"/>
        </w:tabs>
        <w:ind w:left="1800" w:hanging="360"/>
      </w:pPr>
    </w:lvl>
  </w:abstractNum>
  <w:abstractNum w:abstractNumId="1">
    <w:nsid w:val="FFFFFF7D"/>
    <w:multiLevelType w:val="singleLevel"/>
    <w:tmpl w:val="425C223C"/>
    <w:lvl w:ilvl="0">
      <w:start w:val="1"/>
      <w:numFmt w:val="decimal"/>
      <w:lvlText w:val="%1."/>
      <w:lvlJc w:val="left"/>
      <w:pPr>
        <w:tabs>
          <w:tab w:val="num" w:pos="1440"/>
        </w:tabs>
        <w:ind w:left="1440" w:hanging="360"/>
      </w:pPr>
    </w:lvl>
  </w:abstractNum>
  <w:abstractNum w:abstractNumId="2">
    <w:nsid w:val="FFFFFF7E"/>
    <w:multiLevelType w:val="singleLevel"/>
    <w:tmpl w:val="E09C50D8"/>
    <w:lvl w:ilvl="0">
      <w:start w:val="1"/>
      <w:numFmt w:val="decimal"/>
      <w:lvlText w:val="%1."/>
      <w:lvlJc w:val="left"/>
      <w:pPr>
        <w:tabs>
          <w:tab w:val="num" w:pos="1080"/>
        </w:tabs>
        <w:ind w:left="1080" w:hanging="360"/>
      </w:pPr>
    </w:lvl>
  </w:abstractNum>
  <w:abstractNum w:abstractNumId="3">
    <w:nsid w:val="FFFFFF80"/>
    <w:multiLevelType w:val="singleLevel"/>
    <w:tmpl w:val="E4BE0F1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256AB9B0"/>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BB7C1506"/>
    <w:lvl w:ilvl="0">
      <w:start w:val="1"/>
      <w:numFmt w:val="bullet"/>
      <w:lvlText w:val=""/>
      <w:lvlJc w:val="left"/>
      <w:pPr>
        <w:tabs>
          <w:tab w:val="num" w:pos="1080"/>
        </w:tabs>
        <w:ind w:left="1080" w:hanging="360"/>
      </w:pPr>
      <w:rPr>
        <w:rFonts w:ascii="Symbol" w:hAnsi="Symbol" w:hint="default"/>
      </w:rPr>
    </w:lvl>
  </w:abstractNum>
  <w:abstractNum w:abstractNumId="6">
    <w:nsid w:val="FFFFFF89"/>
    <w:multiLevelType w:val="singleLevel"/>
    <w:tmpl w:val="88106024"/>
    <w:lvl w:ilvl="0">
      <w:start w:val="1"/>
      <w:numFmt w:val="bullet"/>
      <w:lvlText w:val=""/>
      <w:lvlJc w:val="left"/>
      <w:pPr>
        <w:tabs>
          <w:tab w:val="num" w:pos="360"/>
        </w:tabs>
        <w:ind w:left="360" w:hanging="360"/>
      </w:pPr>
      <w:rPr>
        <w:rFonts w:ascii="Symbol" w:hAnsi="Symbol" w:hint="default"/>
      </w:rPr>
    </w:lvl>
  </w:abstractNum>
  <w:abstractNum w:abstractNumId="7">
    <w:nsid w:val="12450790"/>
    <w:multiLevelType w:val="hybridMultilevel"/>
    <w:tmpl w:val="7B6696BC"/>
    <w:lvl w:ilvl="0" w:tplc="D7CA2268">
      <w:start w:val="1"/>
      <w:numFmt w:val="lowerLetter"/>
      <w:pStyle w:val="ListAlpha"/>
      <w:lvlText w:val="%1."/>
      <w:lvlJc w:val="left"/>
      <w:pPr>
        <w:tabs>
          <w:tab w:val="num" w:pos="504"/>
        </w:tabs>
        <w:ind w:left="504" w:hanging="144"/>
      </w:pPr>
      <w:rPr>
        <w:rFonts w:ascii="ACaslon Regular" w:hAnsi="ACaslon Regular"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E3B76"/>
    <w:multiLevelType w:val="multilevel"/>
    <w:tmpl w:val="2C9A57CC"/>
    <w:lvl w:ilvl="0">
      <w:start w:val="1"/>
      <w:numFmt w:val="bullet"/>
      <w:pStyle w:val="ListBullet"/>
      <w:lvlText w:val="·"/>
      <w:lvlJc w:val="left"/>
      <w:pPr>
        <w:tabs>
          <w:tab w:val="num" w:pos="240"/>
        </w:tabs>
        <w:ind w:left="240" w:hanging="240"/>
      </w:pPr>
      <w:rPr>
        <w:rFonts w:ascii="Symbol" w:hAnsi="Symbol" w:hint="default"/>
      </w:rPr>
    </w:lvl>
    <w:lvl w:ilvl="1">
      <w:start w:val="1"/>
      <w:numFmt w:val="bullet"/>
      <w:pStyle w:val="ListBullet2"/>
      <w:lvlText w:val="·"/>
      <w:lvlJc w:val="left"/>
      <w:pPr>
        <w:tabs>
          <w:tab w:val="num" w:pos="481"/>
        </w:tabs>
        <w:ind w:left="481" w:hanging="241"/>
      </w:pPr>
      <w:rPr>
        <w:rFonts w:ascii="Symbol" w:hAnsi="Symbol" w:hint="default"/>
      </w:rPr>
    </w:lvl>
    <w:lvl w:ilvl="2">
      <w:start w:val="1"/>
      <w:numFmt w:val="bullet"/>
      <w:pStyle w:val="ListBullet3"/>
      <w:lvlText w:val="·"/>
      <w:lvlJc w:val="left"/>
      <w:pPr>
        <w:tabs>
          <w:tab w:val="num" w:pos="721"/>
        </w:tabs>
        <w:ind w:left="721" w:hanging="24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E40016D"/>
    <w:multiLevelType w:val="hybridMultilevel"/>
    <w:tmpl w:val="6FEC2192"/>
    <w:lvl w:ilvl="0" w:tplc="0868E5C8">
      <w:start w:val="1"/>
      <w:numFmt w:val="bullet"/>
      <w:lvlText w:val=""/>
      <w:lvlJc w:val="left"/>
      <w:pPr>
        <w:tabs>
          <w:tab w:val="num" w:pos="720"/>
        </w:tabs>
        <w:ind w:left="720" w:hanging="360"/>
      </w:pPr>
      <w:rPr>
        <w:rFonts w:ascii="Symbol" w:hAnsi="Symbol" w:hint="default"/>
        <w:b w:val="0"/>
        <w:i w:val="0"/>
        <w:color w:val="auto"/>
        <w:sz w:val="16"/>
        <w:szCs w:val="16"/>
      </w:rPr>
    </w:lvl>
    <w:lvl w:ilvl="1" w:tplc="B04AAC80" w:tentative="1">
      <w:start w:val="1"/>
      <w:numFmt w:val="lowerLetter"/>
      <w:lvlText w:val="%2."/>
      <w:lvlJc w:val="left"/>
      <w:pPr>
        <w:tabs>
          <w:tab w:val="num" w:pos="1440"/>
        </w:tabs>
        <w:ind w:left="1440" w:hanging="360"/>
      </w:pPr>
    </w:lvl>
    <w:lvl w:ilvl="2" w:tplc="4844B8E4" w:tentative="1">
      <w:start w:val="1"/>
      <w:numFmt w:val="lowerRoman"/>
      <w:lvlText w:val="%3."/>
      <w:lvlJc w:val="right"/>
      <w:pPr>
        <w:tabs>
          <w:tab w:val="num" w:pos="2160"/>
        </w:tabs>
        <w:ind w:left="2160" w:hanging="180"/>
      </w:pPr>
    </w:lvl>
    <w:lvl w:ilvl="3" w:tplc="BA2011E6" w:tentative="1">
      <w:start w:val="1"/>
      <w:numFmt w:val="decimal"/>
      <w:lvlText w:val="%4."/>
      <w:lvlJc w:val="left"/>
      <w:pPr>
        <w:tabs>
          <w:tab w:val="num" w:pos="2880"/>
        </w:tabs>
        <w:ind w:left="2880" w:hanging="360"/>
      </w:pPr>
    </w:lvl>
    <w:lvl w:ilvl="4" w:tplc="269A4E22" w:tentative="1">
      <w:start w:val="1"/>
      <w:numFmt w:val="lowerLetter"/>
      <w:lvlText w:val="%5."/>
      <w:lvlJc w:val="left"/>
      <w:pPr>
        <w:tabs>
          <w:tab w:val="num" w:pos="3600"/>
        </w:tabs>
        <w:ind w:left="3600" w:hanging="360"/>
      </w:pPr>
    </w:lvl>
    <w:lvl w:ilvl="5" w:tplc="DDA6DCE0" w:tentative="1">
      <w:start w:val="1"/>
      <w:numFmt w:val="lowerRoman"/>
      <w:lvlText w:val="%6."/>
      <w:lvlJc w:val="right"/>
      <w:pPr>
        <w:tabs>
          <w:tab w:val="num" w:pos="4320"/>
        </w:tabs>
        <w:ind w:left="4320" w:hanging="180"/>
      </w:pPr>
    </w:lvl>
    <w:lvl w:ilvl="6" w:tplc="1590BBBE" w:tentative="1">
      <w:start w:val="1"/>
      <w:numFmt w:val="decimal"/>
      <w:lvlText w:val="%7."/>
      <w:lvlJc w:val="left"/>
      <w:pPr>
        <w:tabs>
          <w:tab w:val="num" w:pos="5040"/>
        </w:tabs>
        <w:ind w:left="5040" w:hanging="360"/>
      </w:pPr>
    </w:lvl>
    <w:lvl w:ilvl="7" w:tplc="E5D60424" w:tentative="1">
      <w:start w:val="1"/>
      <w:numFmt w:val="lowerLetter"/>
      <w:lvlText w:val="%8."/>
      <w:lvlJc w:val="left"/>
      <w:pPr>
        <w:tabs>
          <w:tab w:val="num" w:pos="5760"/>
        </w:tabs>
        <w:ind w:left="5760" w:hanging="360"/>
      </w:pPr>
    </w:lvl>
    <w:lvl w:ilvl="8" w:tplc="445C0D4E" w:tentative="1">
      <w:start w:val="1"/>
      <w:numFmt w:val="lowerRoman"/>
      <w:lvlText w:val="%9."/>
      <w:lvlJc w:val="right"/>
      <w:pPr>
        <w:tabs>
          <w:tab w:val="num" w:pos="6480"/>
        </w:tabs>
        <w:ind w:left="6480" w:hanging="180"/>
      </w:pPr>
    </w:lvl>
  </w:abstractNum>
  <w:abstractNum w:abstractNumId="10">
    <w:nsid w:val="37C36E3E"/>
    <w:multiLevelType w:val="multilevel"/>
    <w:tmpl w:val="603C6E8E"/>
    <w:lvl w:ilvl="0">
      <w:start w:val="1"/>
      <w:numFmt w:val="decimal"/>
      <w:pStyle w:val="ListNumber1"/>
      <w:lvlText w:val="%1."/>
      <w:lvlJc w:val="left"/>
      <w:pPr>
        <w:tabs>
          <w:tab w:val="num" w:pos="240"/>
        </w:tabs>
        <w:ind w:left="240" w:hanging="240"/>
      </w:pPr>
    </w:lvl>
    <w:lvl w:ilvl="1">
      <w:start w:val="1"/>
      <w:numFmt w:val="lowerLetter"/>
      <w:pStyle w:val="ListNumber2"/>
      <w:lvlText w:val="%2."/>
      <w:lvlJc w:val="left"/>
      <w:pPr>
        <w:tabs>
          <w:tab w:val="num" w:pos="481"/>
        </w:tabs>
        <w:ind w:left="481" w:hanging="241"/>
      </w:pPr>
    </w:lvl>
    <w:lvl w:ilvl="2">
      <w:start w:val="1"/>
      <w:numFmt w:val="lowerRoman"/>
      <w:pStyle w:val="ListNumber3"/>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3480399"/>
    <w:multiLevelType w:val="multilevel"/>
    <w:tmpl w:val="454E44A6"/>
    <w:name w:val="ListAlpha"/>
    <w:lvl w:ilvl="0">
      <w:start w:val="1"/>
      <w:numFmt w:val="upperLetter"/>
      <w:lvlText w:val="%1."/>
      <w:lvlJc w:val="left"/>
      <w:pPr>
        <w:tabs>
          <w:tab w:val="num" w:pos="240"/>
        </w:tabs>
        <w:ind w:left="240" w:hanging="240"/>
      </w:pPr>
    </w:lvl>
    <w:lvl w:ilvl="1">
      <w:start w:val="1"/>
      <w:numFmt w:val="lowerLetter"/>
      <w:lvlText w:val="%2."/>
      <w:lvlJc w:val="left"/>
      <w:pPr>
        <w:tabs>
          <w:tab w:val="num" w:pos="481"/>
        </w:tabs>
        <w:ind w:left="481" w:hanging="241"/>
      </w:pPr>
    </w:lvl>
    <w:lvl w:ilvl="2">
      <w:start w:val="1"/>
      <w:numFmt w:val="lowerLetter"/>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B332CA8"/>
    <w:multiLevelType w:val="hybridMultilevel"/>
    <w:tmpl w:val="BCAEF82E"/>
    <w:lvl w:ilvl="0" w:tplc="C542FE98">
      <w:start w:val="1"/>
      <w:numFmt w:val="lowerLetter"/>
      <w:pStyle w:val="ListAlpha2"/>
      <w:lvlText w:val="%1)"/>
      <w:lvlJc w:val="left"/>
      <w:pPr>
        <w:tabs>
          <w:tab w:val="num" w:pos="1060"/>
        </w:tabs>
        <w:ind w:left="681" w:hanging="341"/>
      </w:pPr>
      <w:rPr>
        <w:rFonts w:hint="default"/>
      </w:rPr>
    </w:lvl>
    <w:lvl w:ilvl="1" w:tplc="A84257F4" w:tentative="1">
      <w:start w:val="1"/>
      <w:numFmt w:val="lowerLetter"/>
      <w:lvlText w:val="%2."/>
      <w:lvlJc w:val="left"/>
      <w:pPr>
        <w:tabs>
          <w:tab w:val="num" w:pos="1780"/>
        </w:tabs>
        <w:ind w:left="1780" w:hanging="360"/>
      </w:pPr>
    </w:lvl>
    <w:lvl w:ilvl="2" w:tplc="81AE9410" w:tentative="1">
      <w:start w:val="1"/>
      <w:numFmt w:val="lowerRoman"/>
      <w:lvlText w:val="%3."/>
      <w:lvlJc w:val="right"/>
      <w:pPr>
        <w:tabs>
          <w:tab w:val="num" w:pos="2500"/>
        </w:tabs>
        <w:ind w:left="2500" w:hanging="180"/>
      </w:pPr>
    </w:lvl>
    <w:lvl w:ilvl="3" w:tplc="A4F6F646" w:tentative="1">
      <w:start w:val="1"/>
      <w:numFmt w:val="decimal"/>
      <w:lvlText w:val="%4."/>
      <w:lvlJc w:val="left"/>
      <w:pPr>
        <w:tabs>
          <w:tab w:val="num" w:pos="3220"/>
        </w:tabs>
        <w:ind w:left="3220" w:hanging="360"/>
      </w:pPr>
    </w:lvl>
    <w:lvl w:ilvl="4" w:tplc="A0DED618" w:tentative="1">
      <w:start w:val="1"/>
      <w:numFmt w:val="lowerLetter"/>
      <w:lvlText w:val="%5."/>
      <w:lvlJc w:val="left"/>
      <w:pPr>
        <w:tabs>
          <w:tab w:val="num" w:pos="3940"/>
        </w:tabs>
        <w:ind w:left="3940" w:hanging="360"/>
      </w:pPr>
    </w:lvl>
    <w:lvl w:ilvl="5" w:tplc="05107FE6" w:tentative="1">
      <w:start w:val="1"/>
      <w:numFmt w:val="lowerRoman"/>
      <w:lvlText w:val="%6."/>
      <w:lvlJc w:val="right"/>
      <w:pPr>
        <w:tabs>
          <w:tab w:val="num" w:pos="4660"/>
        </w:tabs>
        <w:ind w:left="4660" w:hanging="180"/>
      </w:pPr>
    </w:lvl>
    <w:lvl w:ilvl="6" w:tplc="1EB670AA" w:tentative="1">
      <w:start w:val="1"/>
      <w:numFmt w:val="decimal"/>
      <w:lvlText w:val="%7."/>
      <w:lvlJc w:val="left"/>
      <w:pPr>
        <w:tabs>
          <w:tab w:val="num" w:pos="5380"/>
        </w:tabs>
        <w:ind w:left="5380" w:hanging="360"/>
      </w:pPr>
    </w:lvl>
    <w:lvl w:ilvl="7" w:tplc="B2FAB704" w:tentative="1">
      <w:start w:val="1"/>
      <w:numFmt w:val="lowerLetter"/>
      <w:lvlText w:val="%8."/>
      <w:lvlJc w:val="left"/>
      <w:pPr>
        <w:tabs>
          <w:tab w:val="num" w:pos="6100"/>
        </w:tabs>
        <w:ind w:left="6100" w:hanging="360"/>
      </w:pPr>
    </w:lvl>
    <w:lvl w:ilvl="8" w:tplc="C44A07C4" w:tentative="1">
      <w:start w:val="1"/>
      <w:numFmt w:val="lowerRoman"/>
      <w:lvlText w:val="%9."/>
      <w:lvlJc w:val="right"/>
      <w:pPr>
        <w:tabs>
          <w:tab w:val="num" w:pos="6820"/>
        </w:tabs>
        <w:ind w:left="6820" w:hanging="180"/>
      </w:pPr>
    </w:lvl>
  </w:abstractNum>
  <w:num w:numId="1">
    <w:abstractNumId w:val="6"/>
  </w:num>
  <w:num w:numId="2">
    <w:abstractNumId w:val="9"/>
  </w:num>
  <w:num w:numId="3">
    <w:abstractNumId w:val="12"/>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11"/>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2"/>
  </w:num>
  <w:num w:numId="24">
    <w:abstractNumId w:val="8"/>
  </w:num>
  <w:num w:numId="25">
    <w:abstractNumId w:val="8"/>
  </w:num>
  <w:num w:numId="26">
    <w:abstractNumId w:val="8"/>
  </w:num>
  <w:num w:numId="27">
    <w:abstractNumId w:val="10"/>
  </w:num>
  <w:num w:numId="28">
    <w:abstractNumId w:val="10"/>
  </w:num>
  <w:num w:numId="2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defaultTabStop w:val="720"/>
  <w:doNotHyphenateCaps/>
  <w:evenAndOddHeader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77"/>
    <w:rsid w:val="0010700B"/>
    <w:rsid w:val="00135D61"/>
    <w:rsid w:val="001660A5"/>
    <w:rsid w:val="002F0BE7"/>
    <w:rsid w:val="00345747"/>
    <w:rsid w:val="00352C64"/>
    <w:rsid w:val="003A3611"/>
    <w:rsid w:val="003A65EA"/>
    <w:rsid w:val="004527F9"/>
    <w:rsid w:val="004B2215"/>
    <w:rsid w:val="004F4DCD"/>
    <w:rsid w:val="00543FF5"/>
    <w:rsid w:val="005D6928"/>
    <w:rsid w:val="00621597"/>
    <w:rsid w:val="00692223"/>
    <w:rsid w:val="006A1C4B"/>
    <w:rsid w:val="006F421D"/>
    <w:rsid w:val="007465FA"/>
    <w:rsid w:val="007B44FE"/>
    <w:rsid w:val="007B4A53"/>
    <w:rsid w:val="007B4D62"/>
    <w:rsid w:val="007C29D1"/>
    <w:rsid w:val="00843C90"/>
    <w:rsid w:val="0085051E"/>
    <w:rsid w:val="00911CD6"/>
    <w:rsid w:val="00942707"/>
    <w:rsid w:val="009B0FC3"/>
    <w:rsid w:val="009F1E4A"/>
    <w:rsid w:val="00AB20DA"/>
    <w:rsid w:val="00AF04DD"/>
    <w:rsid w:val="00C50826"/>
    <w:rsid w:val="00CF4B00"/>
    <w:rsid w:val="00DB5230"/>
    <w:rsid w:val="00DC1377"/>
    <w:rsid w:val="00E4542D"/>
    <w:rsid w:val="00EA070F"/>
    <w:rsid w:val="00EB57FC"/>
    <w:rsid w:val="00F40BAC"/>
    <w:rsid w:val="00F50245"/>
    <w:rsid w:val="00FC2BB1"/>
    <w:rsid w:val="00FD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unhideWhenUsed="1" w:qFormat="1"/>
    <w:lsdException w:name="Subtle Reference" w:uiPriority="31" w:semiHidden="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atentStyles>
  <w:style w:type="paragraph" w:styleId="Normal" w:default="1">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hAnchor="text" w:vAnchor="text" w:y="1"/>
      <w:pBdr>
        <w:bottom w:val="single" w:color="auto" w:sz="18" w:space="1"/>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color="auto" w:sz="8" w:space="1"/>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7B44FE"/>
    <w:rPr>
      <w:rFonts w:ascii="Univers LT 57 Condensed" w:hAnsi="Univers LT 57 Condensed"/>
      <w:bCs/>
      <w:i/>
      <w:iCs/>
      <w:sz w:val="16"/>
      <w:szCs w:val="24"/>
    </w:rPr>
  </w:style>
  <w:style w:type="character" w:styleId="Heading6Char" w:customStyle="1">
    <w:name w:val="Heading 6 Char"/>
    <w:basedOn w:val="DefaultParagraphFont"/>
    <w:link w:val="Heading6"/>
    <w:semiHidden/>
    <w:rsid w:val="007B44FE"/>
    <w:rPr>
      <w:rFonts w:asciiTheme="majorHAnsi" w:hAnsiTheme="majorHAnsi"/>
      <w:bCs/>
      <w:sz w:val="16"/>
      <w:szCs w:val="22"/>
    </w:rPr>
  </w:style>
  <w:style w:type="character" w:styleId="Heading8Char" w:customStyle="1">
    <w:name w:val="Heading 8 Char"/>
    <w:basedOn w:val="DefaultParagraphFont"/>
    <w:link w:val="Heading8"/>
    <w:semiHidden/>
    <w:rsid w:val="007B44FE"/>
    <w:rPr>
      <w:rFonts w:asciiTheme="majorHAnsi" w:hAnsiTheme="majorHAnsi"/>
      <w:i/>
      <w:iCs/>
      <w:sz w:val="16"/>
      <w:szCs w:val="24"/>
    </w:rPr>
  </w:style>
  <w:style w:type="paragraph" w:styleId="sc-BodyText" w:customStyle="1">
    <w:name w:val="sc-BodyText"/>
    <w:basedOn w:val="Normal"/>
    <w:rsid w:val="00DB5230"/>
    <w:pPr>
      <w:spacing w:before="40" w:line="220" w:lineRule="exact"/>
    </w:pPr>
    <w:rPr>
      <w:rFonts w:ascii="Gill Sans MT" w:hAnsi="Gill Sans MT"/>
    </w:rPr>
  </w:style>
  <w:style w:type="paragraph" w:styleId="sc-BodyTextNS" w:customStyle="1">
    <w:name w:val="sc-BodyTextNS"/>
    <w:basedOn w:val="sc-BodyText"/>
    <w:rsid w:val="007B44FE"/>
    <w:pPr>
      <w:spacing w:before="0"/>
    </w:pPr>
  </w:style>
  <w:style w:type="paragraph" w:styleId="sc-CourseDescription" w:customStyle="1">
    <w:name w:val="sc-CourseDescription"/>
    <w:basedOn w:val="Normal"/>
    <w:next w:val="Normal"/>
    <w:link w:val="sc-CourseDescriptionChar"/>
    <w:rsid w:val="007B44FE"/>
    <w:pPr>
      <w:spacing w:line="220" w:lineRule="exact"/>
      <w:jc w:val="both"/>
    </w:pPr>
    <w:rPr>
      <w:spacing w:val="-2"/>
      <w:szCs w:val="18"/>
    </w:rPr>
  </w:style>
  <w:style w:type="character" w:styleId="sc-CourseDescriptionChar" w:customStyle="1">
    <w:name w:val="sc-CourseDescription Char"/>
    <w:basedOn w:val="DefaultParagraphFont"/>
    <w:link w:val="sc-CourseDescription"/>
    <w:rsid w:val="007B44FE"/>
    <w:rPr>
      <w:rFonts w:ascii="Univers LT 57 Condensed" w:hAnsi="Univers LT 57 Condensed"/>
      <w:spacing w:val="-2"/>
      <w:sz w:val="16"/>
      <w:szCs w:val="18"/>
    </w:rPr>
  </w:style>
  <w:style w:type="paragraph" w:styleId="Faculty" w:customStyle="1">
    <w:name w:val="Faculty"/>
    <w:basedOn w:val="Normal"/>
    <w:semiHidden/>
    <w:rsid w:val="007B44FE"/>
  </w:style>
  <w:style w:type="character" w:styleId="SpecialBold" w:customStyle="1">
    <w:name w:val="Special Bold"/>
    <w:basedOn w:val="DefaultParagraphFont"/>
    <w:rsid w:val="007B44FE"/>
    <w:rPr>
      <w:rFonts w:asciiTheme="majorHAnsi" w:hAnsiTheme="majorHAnsi"/>
      <w:b/>
      <w:sz w:val="18"/>
    </w:rPr>
  </w:style>
  <w:style w:type="paragraph" w:styleId="sc-Table" w:customStyle="1">
    <w:name w:val="sc-Table"/>
    <w:basedOn w:val="Normal"/>
    <w:rsid w:val="007B44FE"/>
    <w:pPr>
      <w:spacing w:before="120"/>
    </w:pPr>
  </w:style>
  <w:style w:type="paragraph" w:styleId="sc-CourseTitle" w:customStyle="1">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styleId="BoldItalic" w:customStyle="1">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styleId="ListAlpha" w:customStyle="1">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styleId="ListNote" w:customStyle="1">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styleId="Underlined" w:customStyle="1">
    <w:name w:val="Underlined"/>
    <w:basedOn w:val="DefaultParagraphFont"/>
    <w:rsid w:val="007B44FE"/>
    <w:rPr>
      <w:noProof w:val="0"/>
      <w:u w:val="single"/>
      <w:lang w:val="en-US"/>
    </w:rPr>
  </w:style>
  <w:style w:type="paragraph" w:styleId="TOCTitle" w:customStyle="1">
    <w:name w:val="TOCTitle"/>
    <w:basedOn w:val="Normal"/>
    <w:rsid w:val="007B44FE"/>
    <w:pPr>
      <w:keepNext/>
      <w:spacing w:after="240"/>
    </w:pPr>
    <w:rPr>
      <w:rFonts w:asciiTheme="majorHAnsi" w:hAnsiTheme="majorHAnsi"/>
      <w:b/>
      <w:caps/>
      <w:spacing w:val="20"/>
      <w:sz w:val="27"/>
      <w:szCs w:val="27"/>
    </w:rPr>
  </w:style>
  <w:style w:type="paragraph" w:styleId="SmallHeader" w:customStyle="1">
    <w:name w:val="Small Header"/>
    <w:semiHidden/>
    <w:rsid w:val="007B44FE"/>
    <w:pPr>
      <w:spacing w:before="120"/>
    </w:pPr>
    <w:rPr>
      <w:rFonts w:asciiTheme="majorHAnsi" w:hAnsiTheme="majorHAnsi"/>
      <w:bCs/>
      <w:szCs w:val="22"/>
    </w:rPr>
  </w:style>
  <w:style w:type="paragraph" w:styleId="sc-TableText" w:customStyle="1">
    <w:name w:val="sc-TableText"/>
    <w:basedOn w:val="sc-Table"/>
    <w:rsid w:val="007B44FE"/>
    <w:pPr>
      <w:spacing w:before="80"/>
    </w:pPr>
  </w:style>
  <w:style w:type="character" w:styleId="Superscript" w:customStyle="1">
    <w:name w:val="Superscript"/>
    <w:rsid w:val="007B44FE"/>
    <w:rPr>
      <w:rFonts w:cs="ACaslon Regular"/>
      <w:color w:val="000000"/>
      <w:sz w:val="12"/>
      <w:szCs w:val="12"/>
      <w:u w:color="000000"/>
      <w:vertAlign w:val="superscript"/>
    </w:rPr>
  </w:style>
  <w:style w:type="character" w:styleId="Monospace" w:customStyle="1">
    <w:name w:val="Monospace"/>
    <w:semiHidden/>
    <w:rsid w:val="007B44FE"/>
    <w:rPr>
      <w:rFonts w:ascii="Courier New" w:hAnsi="Courier New" w:cs="Courier New"/>
      <w:color w:val="000000"/>
      <w:sz w:val="20"/>
      <w:szCs w:val="20"/>
      <w:u w:color="000000"/>
    </w:rPr>
  </w:style>
  <w:style w:type="paragraph" w:styleId="AllowPageBreak" w:customStyle="1">
    <w:name w:val="AllowPageBreak"/>
    <w:unhideWhenUsed/>
    <w:rsid w:val="007B44FE"/>
    <w:rPr>
      <w:rFonts w:ascii="ACaslon Regular" w:hAnsi="ACaslon Regular"/>
      <w:noProof/>
      <w:sz w:val="4"/>
    </w:rPr>
  </w:style>
  <w:style w:type="paragraph" w:styleId="HotSpot" w:customStyle="1">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B44FE"/>
    <w:rPr>
      <w:color w:val="000080"/>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B44FE"/>
    <w:tblPr>
      <w:tblInd w:w="0" w:type="dxa"/>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B44FE"/>
    <w:rPr>
      <w:color w:val="FFFFFF"/>
    </w:rPr>
    <w:tblPr>
      <w:tblInd w:w="0" w:type="dxa"/>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B44FE"/>
    <w:tblPr>
      <w:tblInd w:w="0" w:type="dxa"/>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B44FE"/>
    <w:tblPr>
      <w:tblInd w:w="0" w:type="dxa"/>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B44FE"/>
    <w:rPr>
      <w:b/>
      <w:bCs/>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B44FE"/>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B44FE"/>
    <w:tblPr>
      <w:tblInd w:w="0" w:type="dxa"/>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B44FE"/>
    <w:tblPr>
      <w:tblInd w:w="0" w:type="dxa"/>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B44FE"/>
    <w:tblPr>
      <w:tblInd w:w="0" w:type="dxa"/>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B44FE"/>
    <w:rPr>
      <w:b/>
      <w:bCs/>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B44FE"/>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B44FE"/>
    <w:tblPr>
      <w:tblStyleRowBandSize w:val="1"/>
      <w:tblInd w:w="0" w:type="dxa"/>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B44FE"/>
    <w:tblPr>
      <w:tblStyleRowBandSize w:val="2"/>
      <w:tblInd w:w="0" w:type="dxa"/>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B44FE"/>
    <w:tblPr>
      <w:tblInd w:w="0" w:type="dxa"/>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B44FE"/>
    <w:tblPr>
      <w:tblStyleRowBandSize w:val="1"/>
      <w:tblInd w:w="0" w:type="dxa"/>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B44FE"/>
    <w:tblPr>
      <w:tblInd w:w="0" w:type="dxa"/>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B44FE"/>
    <w:tblPr>
      <w:tblInd w:w="0" w:type="dxa"/>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B44F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B44FE"/>
    <w:tblPr>
      <w:tblCellSpacing w:w="20"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B44FE"/>
    <w:tblPr>
      <w:tblCellSpacing w:w="20" w:type="dxa"/>
      <w:tblInd w:w="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ListAlpha2" w:customStyle="1">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styleId="SmallHeaderExtraspaceafter" w:customStyle="1">
    <w:name w:val="Small Header Extra space after"/>
    <w:semiHidden/>
    <w:rsid w:val="007B44FE"/>
    <w:pPr>
      <w:spacing w:before="120" w:after="60"/>
    </w:pPr>
    <w:rPr>
      <w:rFonts w:ascii="ACaslon Bold" w:hAnsi="ACaslon Bold"/>
      <w:bCs/>
      <w:szCs w:val="22"/>
    </w:rPr>
  </w:style>
  <w:style w:type="character" w:styleId="Buttons" w:customStyle="1">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styleId="HeaderEven" w:customStyle="1">
    <w:name w:val="Header Even"/>
    <w:basedOn w:val="Header"/>
    <w:next w:val="Header"/>
    <w:rsid w:val="007B44FE"/>
    <w:pPr>
      <w:tabs>
        <w:tab w:val="clear" w:pos="4320"/>
        <w:tab w:val="clear" w:pos="8640"/>
        <w:tab w:val="right" w:pos="10440"/>
      </w:tabs>
      <w:jc w:val="left"/>
    </w:pPr>
  </w:style>
  <w:style w:type="paragraph" w:styleId="HOdd" w:customStyle="1">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styleId="red" w:customStyle="1">
    <w:name w:val="red"/>
    <w:basedOn w:val="Normal"/>
    <w:semiHidden/>
    <w:qFormat/>
    <w:rsid w:val="007B44FE"/>
    <w:rPr>
      <w:rFonts w:ascii="Franklin Gothic Medium" w:hAnsi="Franklin Gothic Medium"/>
      <w:color w:val="FFFFFF" w:themeColor="background1"/>
    </w:rPr>
  </w:style>
  <w:style w:type="paragraph" w:styleId="sc-Requirement" w:customStyle="1">
    <w:name w:val="sc-Requirement"/>
    <w:basedOn w:val="sc-BodyText"/>
    <w:qFormat/>
    <w:rsid w:val="007B44FE"/>
    <w:pPr>
      <w:suppressAutoHyphens/>
      <w:spacing w:before="0" w:line="240" w:lineRule="auto"/>
    </w:pPr>
  </w:style>
  <w:style w:type="paragraph" w:styleId="sc-RequirementRight" w:customStyle="1">
    <w:name w:val="sc-RequirementRight"/>
    <w:basedOn w:val="sc-Requirement"/>
    <w:rsid w:val="007B44FE"/>
    <w:pPr>
      <w:jc w:val="right"/>
    </w:pPr>
  </w:style>
  <w:style w:type="paragraph" w:styleId="sc-RequirementsSubheading" w:customStyle="1">
    <w:name w:val="sc-RequirementsSubheading"/>
    <w:basedOn w:val="sc-Requirement"/>
    <w:qFormat/>
    <w:rsid w:val="007B44FE"/>
    <w:pPr>
      <w:keepNext/>
      <w:spacing w:before="80"/>
    </w:pPr>
    <w:rPr>
      <w:b/>
    </w:rPr>
  </w:style>
  <w:style w:type="paragraph" w:styleId="sc-RequirementsHeading" w:customStyle="1">
    <w:name w:val="sc-RequirementsHeading"/>
    <w:basedOn w:val="Heading3"/>
    <w:qFormat/>
    <w:rsid w:val="007B44FE"/>
    <w:pPr>
      <w:spacing w:before="120" w:line="240" w:lineRule="exact"/>
      <w:outlineLvl w:val="3"/>
    </w:pPr>
    <w:rPr>
      <w:rFonts w:cs="Goudy ExtraBold"/>
      <w:szCs w:val="25"/>
    </w:rPr>
  </w:style>
  <w:style w:type="paragraph" w:styleId="sc-AwardHeading" w:customStyle="1">
    <w:name w:val="sc-AwardHeading"/>
    <w:basedOn w:val="Heading3"/>
    <w:qFormat/>
    <w:rsid w:val="007B44FE"/>
    <w:pPr>
      <w:pBdr>
        <w:bottom w:val="single" w:color="auto" w:sz="4" w:space="1"/>
      </w:pBdr>
    </w:pPr>
  </w:style>
  <w:style w:type="paragraph" w:styleId="ListParagraph" w:customStyle="1">
    <w:name w:val="ListParagraph"/>
    <w:basedOn w:val="sc-BodyText"/>
    <w:semiHidden/>
    <w:qFormat/>
    <w:rsid w:val="007B44FE"/>
    <w:rPr>
      <w:color w:val="365F91" w:themeColor="accent1" w:themeShade="BF"/>
    </w:rPr>
  </w:style>
  <w:style w:type="character" w:styleId="CommentTextChar" w:customStyle="1">
    <w:name w:val="Comment Text Char"/>
    <w:basedOn w:val="DefaultParagraphFont"/>
    <w:link w:val="CommentText"/>
    <w:semiHidden/>
    <w:rsid w:val="007B44FE"/>
    <w:rPr>
      <w:rFonts w:ascii="Univers LT 57 Condensed" w:hAnsi="Univers LT 57 Condensed"/>
      <w:sz w:val="16"/>
      <w:szCs w:val="24"/>
    </w:rPr>
  </w:style>
  <w:style w:type="paragraph" w:styleId="ListParagraph0" w:customStyle="1">
    <w:name w:val="ListParagraph0"/>
    <w:basedOn w:val="ListParagraph"/>
    <w:semiHidden/>
    <w:qFormat/>
    <w:rsid w:val="007B44FE"/>
    <w:rPr>
      <w:color w:val="76923C" w:themeColor="accent3" w:themeShade="BF"/>
    </w:rPr>
  </w:style>
  <w:style w:type="paragraph" w:styleId="ListParagraph1" w:customStyle="1">
    <w:name w:val="ListParagraph1"/>
    <w:basedOn w:val="ListParagraph"/>
    <w:semiHidden/>
    <w:qFormat/>
    <w:rsid w:val="007B44FE"/>
    <w:rPr>
      <w:color w:val="8064A2" w:themeColor="accent4"/>
    </w:rPr>
  </w:style>
  <w:style w:type="paragraph" w:styleId="ListParagraph2" w:customStyle="1">
    <w:name w:val="ListParagraph2"/>
    <w:basedOn w:val="ListParagraph"/>
    <w:semiHidden/>
    <w:qFormat/>
    <w:rsid w:val="007B44FE"/>
    <w:rPr>
      <w:color w:val="7F7F7F" w:themeColor="text1" w:themeTint="80"/>
    </w:rPr>
  </w:style>
  <w:style w:type="paragraph" w:styleId="ListParagraph3" w:customStyle="1">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styleId="sc-Subtotal" w:customStyle="1">
    <w:name w:val="sc-Subtotal"/>
    <w:basedOn w:val="sc-RequirementRight"/>
    <w:qFormat/>
    <w:rsid w:val="007B44FE"/>
    <w:pPr>
      <w:pBdr>
        <w:top w:val="single" w:color="auto" w:sz="4" w:space="1"/>
      </w:pBdr>
    </w:pPr>
    <w:rPr>
      <w:b/>
    </w:rPr>
  </w:style>
  <w:style w:type="paragraph" w:styleId="sc-Total" w:customStyle="1">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styleId="ListNumber1" w:customStyle="1">
    <w:name w:val="ListNumber1"/>
    <w:basedOn w:val="ListNumber"/>
    <w:semiHidden/>
    <w:qFormat/>
    <w:rsid w:val="007B44FE"/>
    <w:pPr>
      <w:numPr>
        <w:numId w:val="29"/>
      </w:numPr>
      <w:tabs>
        <w:tab w:val="clear" w:pos="340"/>
      </w:tabs>
    </w:pPr>
  </w:style>
  <w:style w:type="paragraph" w:styleId="Hidden" w:customStyle="1">
    <w:name w:val="Hidden"/>
    <w:basedOn w:val="sc-BodyText"/>
    <w:semiHidden/>
    <w:qFormat/>
    <w:rsid w:val="007B44FE"/>
    <w:rPr>
      <w:vanish/>
    </w:rPr>
  </w:style>
  <w:style w:type="paragraph" w:styleId="Heading0" w:customStyle="1">
    <w:name w:val="Heading 0"/>
    <w:basedOn w:val="Heading1"/>
    <w:semiHidden/>
    <w:qFormat/>
    <w:rsid w:val="007B44FE"/>
    <w:pPr>
      <w:framePr w:wrap="around"/>
    </w:pPr>
  </w:style>
  <w:style w:type="paragraph" w:styleId="sc-List-1" w:customStyle="1">
    <w:name w:val="sc-List-1"/>
    <w:basedOn w:val="sc-BodyText"/>
    <w:qFormat/>
    <w:rsid w:val="007B44FE"/>
    <w:pPr>
      <w:ind w:left="288" w:hanging="288"/>
    </w:pPr>
  </w:style>
  <w:style w:type="paragraph" w:styleId="sc-List-2" w:customStyle="1">
    <w:name w:val="sc-List-2"/>
    <w:basedOn w:val="sc-List-1"/>
    <w:qFormat/>
    <w:rsid w:val="007B44FE"/>
    <w:pPr>
      <w:ind w:left="576"/>
    </w:pPr>
  </w:style>
  <w:style w:type="paragraph" w:styleId="sc-List-3" w:customStyle="1">
    <w:name w:val="sc-List-3"/>
    <w:basedOn w:val="sc-List-2"/>
    <w:qFormat/>
    <w:rsid w:val="007B44FE"/>
    <w:pPr>
      <w:ind w:left="864"/>
    </w:pPr>
  </w:style>
  <w:style w:type="paragraph" w:styleId="sc-List-4" w:customStyle="1">
    <w:name w:val="sc-List-4"/>
    <w:basedOn w:val="sc-List-3"/>
    <w:qFormat/>
    <w:rsid w:val="007B44FE"/>
    <w:pPr>
      <w:ind w:left="1152"/>
    </w:pPr>
  </w:style>
  <w:style w:type="paragraph" w:styleId="sc-List-5" w:customStyle="1">
    <w:name w:val="sc-List-5"/>
    <w:basedOn w:val="sc-List-4"/>
    <w:qFormat/>
    <w:rsid w:val="007B44FE"/>
    <w:pPr>
      <w:ind w:left="1440"/>
    </w:pPr>
  </w:style>
  <w:style w:type="paragraph" w:styleId="sc-SubHeading" w:customStyle="1">
    <w:name w:val="sc-SubHeading"/>
    <w:basedOn w:val="sc-SubHeading2"/>
    <w:rsid w:val="007B44FE"/>
    <w:pPr>
      <w:keepNext/>
      <w:spacing w:before="180"/>
    </w:pPr>
    <w:rPr>
      <w:sz w:val="18"/>
    </w:rPr>
  </w:style>
  <w:style w:type="paragraph" w:styleId="sc-ListContinue" w:customStyle="1">
    <w:name w:val="sc-ListContinue"/>
    <w:basedOn w:val="sc-BodyText"/>
    <w:rsid w:val="007B44FE"/>
    <w:pPr>
      <w:ind w:left="288"/>
    </w:pPr>
  </w:style>
  <w:style w:type="paragraph" w:styleId="sc-BodyTextCentered" w:customStyle="1">
    <w:name w:val="sc-BodyTextCentered"/>
    <w:basedOn w:val="sc-BodyText"/>
    <w:qFormat/>
    <w:rsid w:val="007B44FE"/>
    <w:pPr>
      <w:jc w:val="center"/>
    </w:pPr>
  </w:style>
  <w:style w:type="paragraph" w:styleId="sc-BodyTextIndented" w:customStyle="1">
    <w:name w:val="sc-BodyTextIndented"/>
    <w:basedOn w:val="sc-BodyText"/>
    <w:qFormat/>
    <w:rsid w:val="007B44FE"/>
    <w:pPr>
      <w:ind w:left="245"/>
    </w:pPr>
  </w:style>
  <w:style w:type="paragraph" w:styleId="sc-BodyTextNSCentered" w:customStyle="1">
    <w:name w:val="sc-BodyTextNSCentered"/>
    <w:basedOn w:val="sc-BodyTextNS"/>
    <w:qFormat/>
    <w:rsid w:val="007B44FE"/>
    <w:pPr>
      <w:jc w:val="center"/>
    </w:pPr>
  </w:style>
  <w:style w:type="paragraph" w:styleId="sc-BodyTextNSIndented" w:customStyle="1">
    <w:name w:val="sc-BodyTextNSIndented"/>
    <w:basedOn w:val="sc-BodyTextNS"/>
    <w:qFormat/>
    <w:rsid w:val="007B44FE"/>
    <w:pPr>
      <w:ind w:left="259"/>
    </w:pPr>
  </w:style>
  <w:style w:type="paragraph" w:styleId="sc-BodyTextNSRight" w:customStyle="1">
    <w:name w:val="sc-BodyTextNSRight"/>
    <w:basedOn w:val="sc-BodyTextNS"/>
    <w:qFormat/>
    <w:rsid w:val="007B44FE"/>
    <w:pPr>
      <w:jc w:val="right"/>
    </w:pPr>
  </w:style>
  <w:style w:type="paragraph" w:styleId="sc-BodyTextRight" w:customStyle="1">
    <w:name w:val="sc-BodyTextRight"/>
    <w:basedOn w:val="sc-BodyText"/>
    <w:qFormat/>
    <w:rsid w:val="007B44FE"/>
    <w:pPr>
      <w:jc w:val="right"/>
    </w:pPr>
  </w:style>
  <w:style w:type="paragraph" w:styleId="sc-Note" w:customStyle="1">
    <w:name w:val="sc-Note"/>
    <w:basedOn w:val="sc-BodyText"/>
    <w:qFormat/>
    <w:rsid w:val="007B44FE"/>
    <w:rPr>
      <w:i/>
    </w:rPr>
  </w:style>
  <w:style w:type="paragraph" w:styleId="sc-SubHeading2" w:customStyle="1">
    <w:name w:val="sc-SubHeading2"/>
    <w:basedOn w:val="sc-BodyText"/>
    <w:rsid w:val="007B44FE"/>
    <w:pPr>
      <w:suppressAutoHyphens/>
    </w:pPr>
    <w:rPr>
      <w:b/>
    </w:rPr>
  </w:style>
  <w:style w:type="paragraph" w:styleId="CatalogHeading" w:customStyle="1">
    <w:name w:val="CatalogHeading"/>
    <w:basedOn w:val="Heading1"/>
    <w:qFormat/>
    <w:rsid w:val="007B44FE"/>
    <w:pPr>
      <w:framePr w:wrap="around"/>
    </w:pPr>
  </w:style>
  <w:style w:type="paragraph" w:styleId="sc-Directory" w:customStyle="1">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styleId="BalloonTextChar" w:customStyle="1">
    <w:name w:val="Balloon Text Char"/>
    <w:basedOn w:val="DefaultParagraphFont"/>
    <w:link w:val="BalloonText"/>
    <w:semiHidden/>
    <w:rsid w:val="007B4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vAnchor="text" w:hAnchor="text" w:y="1"/>
      <w:pBdr>
        <w:bottom w:val="single" w:sz="18" w:space="1" w:color="auto"/>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sz="8" w:space="1" w:color="auto"/>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B44FE"/>
    <w:rPr>
      <w:rFonts w:ascii="Univers LT 57 Condensed" w:hAnsi="Univers LT 57 Condensed"/>
      <w:bCs/>
      <w:i/>
      <w:iCs/>
      <w:sz w:val="16"/>
      <w:szCs w:val="24"/>
    </w:rPr>
  </w:style>
  <w:style w:type="character" w:customStyle="1" w:styleId="Heading6Char">
    <w:name w:val="Heading 6 Char"/>
    <w:basedOn w:val="DefaultParagraphFont"/>
    <w:link w:val="Heading6"/>
    <w:semiHidden/>
    <w:rsid w:val="007B44FE"/>
    <w:rPr>
      <w:rFonts w:asciiTheme="majorHAnsi" w:hAnsiTheme="majorHAnsi"/>
      <w:bCs/>
      <w:sz w:val="16"/>
      <w:szCs w:val="22"/>
    </w:rPr>
  </w:style>
  <w:style w:type="character" w:customStyle="1" w:styleId="Heading8Char">
    <w:name w:val="Heading 8 Char"/>
    <w:basedOn w:val="DefaultParagraphFont"/>
    <w:link w:val="Heading8"/>
    <w:semiHidden/>
    <w:rsid w:val="007B44FE"/>
    <w:rPr>
      <w:rFonts w:asciiTheme="majorHAnsi" w:hAnsiTheme="majorHAnsi"/>
      <w:i/>
      <w:iCs/>
      <w:sz w:val="16"/>
      <w:szCs w:val="24"/>
    </w:rPr>
  </w:style>
  <w:style w:type="paragraph" w:customStyle="1" w:styleId="sc-BodyText">
    <w:name w:val="sc-BodyText"/>
    <w:basedOn w:val="Normal"/>
    <w:rsid w:val="00DB5230"/>
    <w:pPr>
      <w:spacing w:before="40" w:line="220" w:lineRule="exact"/>
    </w:pPr>
    <w:rPr>
      <w:rFonts w:ascii="Gill Sans MT" w:hAnsi="Gill Sans MT"/>
    </w:rPr>
  </w:style>
  <w:style w:type="paragraph" w:customStyle="1" w:styleId="sc-BodyTextNS">
    <w:name w:val="sc-BodyTextNS"/>
    <w:basedOn w:val="sc-BodyText"/>
    <w:rsid w:val="007B44FE"/>
    <w:pPr>
      <w:spacing w:before="0"/>
    </w:pPr>
  </w:style>
  <w:style w:type="paragraph" w:customStyle="1" w:styleId="sc-CourseDescription">
    <w:name w:val="sc-CourseDescription"/>
    <w:basedOn w:val="Normal"/>
    <w:next w:val="Normal"/>
    <w:link w:val="sc-CourseDescriptionChar"/>
    <w:rsid w:val="007B44FE"/>
    <w:pPr>
      <w:spacing w:line="220" w:lineRule="exact"/>
      <w:jc w:val="both"/>
    </w:pPr>
    <w:rPr>
      <w:spacing w:val="-2"/>
      <w:szCs w:val="18"/>
    </w:rPr>
  </w:style>
  <w:style w:type="character" w:customStyle="1" w:styleId="sc-CourseDescriptionChar">
    <w:name w:val="sc-CourseDescription Char"/>
    <w:basedOn w:val="DefaultParagraphFont"/>
    <w:link w:val="sc-CourseDescription"/>
    <w:rsid w:val="007B44FE"/>
    <w:rPr>
      <w:rFonts w:ascii="Univers LT 57 Condensed" w:hAnsi="Univers LT 57 Condensed"/>
      <w:spacing w:val="-2"/>
      <w:sz w:val="16"/>
      <w:szCs w:val="18"/>
    </w:rPr>
  </w:style>
  <w:style w:type="paragraph" w:customStyle="1" w:styleId="Faculty">
    <w:name w:val="Faculty"/>
    <w:basedOn w:val="Normal"/>
    <w:semiHidden/>
    <w:rsid w:val="007B44FE"/>
  </w:style>
  <w:style w:type="character" w:customStyle="1" w:styleId="SpecialBold">
    <w:name w:val="Special Bold"/>
    <w:basedOn w:val="DefaultParagraphFont"/>
    <w:rsid w:val="007B44FE"/>
    <w:rPr>
      <w:rFonts w:asciiTheme="majorHAnsi" w:hAnsiTheme="majorHAnsi"/>
      <w:b/>
      <w:sz w:val="18"/>
    </w:rPr>
  </w:style>
  <w:style w:type="paragraph" w:customStyle="1" w:styleId="sc-Table">
    <w:name w:val="sc-Table"/>
    <w:basedOn w:val="Normal"/>
    <w:rsid w:val="007B44FE"/>
    <w:pPr>
      <w:spacing w:before="120"/>
    </w:pPr>
  </w:style>
  <w:style w:type="paragraph" w:customStyle="1" w:styleId="sc-CourseTitle">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customStyle="1" w:styleId="BoldItalic">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customStyle="1" w:styleId="ListAlpha">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customStyle="1" w:styleId="ListNote">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customStyle="1" w:styleId="Underlined">
    <w:name w:val="Underlined"/>
    <w:basedOn w:val="DefaultParagraphFont"/>
    <w:rsid w:val="007B44FE"/>
    <w:rPr>
      <w:noProof w:val="0"/>
      <w:u w:val="single"/>
      <w:lang w:val="en-US"/>
    </w:rPr>
  </w:style>
  <w:style w:type="paragraph" w:customStyle="1" w:styleId="TOCTitle">
    <w:name w:val="TOCTitle"/>
    <w:basedOn w:val="Normal"/>
    <w:rsid w:val="007B44FE"/>
    <w:pPr>
      <w:keepNext/>
      <w:spacing w:after="240"/>
    </w:pPr>
    <w:rPr>
      <w:rFonts w:asciiTheme="majorHAnsi" w:hAnsiTheme="majorHAnsi"/>
      <w:b/>
      <w:caps/>
      <w:spacing w:val="20"/>
      <w:sz w:val="27"/>
      <w:szCs w:val="27"/>
    </w:rPr>
  </w:style>
  <w:style w:type="paragraph" w:customStyle="1" w:styleId="SmallHeader">
    <w:name w:val="Small Header"/>
    <w:semiHidden/>
    <w:rsid w:val="007B44FE"/>
    <w:pPr>
      <w:spacing w:before="120"/>
    </w:pPr>
    <w:rPr>
      <w:rFonts w:asciiTheme="majorHAnsi" w:hAnsiTheme="majorHAnsi"/>
      <w:bCs/>
      <w:szCs w:val="22"/>
    </w:rPr>
  </w:style>
  <w:style w:type="paragraph" w:customStyle="1" w:styleId="sc-TableText">
    <w:name w:val="sc-TableText"/>
    <w:basedOn w:val="sc-Table"/>
    <w:rsid w:val="007B44FE"/>
    <w:pPr>
      <w:spacing w:before="80"/>
    </w:pPr>
  </w:style>
  <w:style w:type="character" w:customStyle="1" w:styleId="Superscript">
    <w:name w:val="Superscript"/>
    <w:rsid w:val="007B44FE"/>
    <w:rPr>
      <w:rFonts w:cs="ACaslon Regular"/>
      <w:color w:val="000000"/>
      <w:sz w:val="12"/>
      <w:szCs w:val="12"/>
      <w:u w:color="000000"/>
      <w:vertAlign w:val="superscript"/>
    </w:rPr>
  </w:style>
  <w:style w:type="character" w:customStyle="1" w:styleId="Monospace">
    <w:name w:val="Monospace"/>
    <w:semiHidden/>
    <w:rsid w:val="007B44FE"/>
    <w:rPr>
      <w:rFonts w:ascii="Courier New" w:hAnsi="Courier New" w:cs="Courier New"/>
      <w:color w:val="000000"/>
      <w:sz w:val="20"/>
      <w:szCs w:val="20"/>
      <w:u w:color="000000"/>
    </w:rPr>
  </w:style>
  <w:style w:type="paragraph" w:customStyle="1" w:styleId="AllowPageBreak">
    <w:name w:val="AllowPageBreak"/>
    <w:unhideWhenUsed/>
    <w:rsid w:val="007B44FE"/>
    <w:rPr>
      <w:rFonts w:ascii="ACaslon Regular" w:hAnsi="ACaslon Regular"/>
      <w:noProof/>
      <w:sz w:val="4"/>
    </w:rPr>
  </w:style>
  <w:style w:type="paragraph" w:customStyle="1" w:styleId="HotSpot">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B44F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B44F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B44F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B44F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B44F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B44F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B44F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B44F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B44F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B44F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B44F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B44F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B44F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B44F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B44F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B44F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B44F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B44F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B4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B44F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B44F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Alpha2">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customStyle="1" w:styleId="SmallHeaderExtraspaceafter">
    <w:name w:val="Small Header Extra space after"/>
    <w:semiHidden/>
    <w:rsid w:val="007B44FE"/>
    <w:pPr>
      <w:spacing w:before="120" w:after="60"/>
    </w:pPr>
    <w:rPr>
      <w:rFonts w:ascii="ACaslon Bold" w:hAnsi="ACaslon Bold"/>
      <w:bCs/>
      <w:szCs w:val="22"/>
    </w:rPr>
  </w:style>
  <w:style w:type="character" w:customStyle="1" w:styleId="Buttons">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customStyle="1" w:styleId="HeaderEven">
    <w:name w:val="Header Even"/>
    <w:basedOn w:val="Header"/>
    <w:next w:val="Header"/>
    <w:rsid w:val="007B44FE"/>
    <w:pPr>
      <w:tabs>
        <w:tab w:val="clear" w:pos="4320"/>
        <w:tab w:val="clear" w:pos="8640"/>
        <w:tab w:val="right" w:pos="10440"/>
      </w:tabs>
      <w:jc w:val="left"/>
    </w:pPr>
  </w:style>
  <w:style w:type="paragraph" w:customStyle="1" w:styleId="HOdd">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customStyle="1" w:styleId="red">
    <w:name w:val="red"/>
    <w:basedOn w:val="Normal"/>
    <w:semiHidden/>
    <w:qFormat/>
    <w:rsid w:val="007B44FE"/>
    <w:rPr>
      <w:rFonts w:ascii="Franklin Gothic Medium" w:hAnsi="Franklin Gothic Medium"/>
      <w:color w:val="FFFFFF" w:themeColor="background1"/>
    </w:rPr>
  </w:style>
  <w:style w:type="paragraph" w:customStyle="1" w:styleId="sc-Requirement">
    <w:name w:val="sc-Requirement"/>
    <w:basedOn w:val="sc-BodyText"/>
    <w:qFormat/>
    <w:rsid w:val="007B44FE"/>
    <w:pPr>
      <w:suppressAutoHyphens/>
      <w:spacing w:before="0" w:line="240" w:lineRule="auto"/>
    </w:pPr>
  </w:style>
  <w:style w:type="paragraph" w:customStyle="1" w:styleId="sc-RequirementRight">
    <w:name w:val="sc-RequirementRight"/>
    <w:basedOn w:val="sc-Requirement"/>
    <w:rsid w:val="007B44FE"/>
    <w:pPr>
      <w:jc w:val="right"/>
    </w:pPr>
  </w:style>
  <w:style w:type="paragraph" w:customStyle="1" w:styleId="sc-RequirementsSubheading">
    <w:name w:val="sc-RequirementsSubheading"/>
    <w:basedOn w:val="sc-Requirement"/>
    <w:qFormat/>
    <w:rsid w:val="007B44FE"/>
    <w:pPr>
      <w:keepNext/>
      <w:spacing w:before="80"/>
    </w:pPr>
    <w:rPr>
      <w:b/>
    </w:rPr>
  </w:style>
  <w:style w:type="paragraph" w:customStyle="1" w:styleId="sc-RequirementsHeading">
    <w:name w:val="sc-RequirementsHeading"/>
    <w:basedOn w:val="Heading3"/>
    <w:qFormat/>
    <w:rsid w:val="007B44FE"/>
    <w:pPr>
      <w:spacing w:before="120" w:line="240" w:lineRule="exact"/>
      <w:outlineLvl w:val="3"/>
    </w:pPr>
    <w:rPr>
      <w:rFonts w:cs="Goudy ExtraBold"/>
      <w:szCs w:val="25"/>
    </w:rPr>
  </w:style>
  <w:style w:type="paragraph" w:customStyle="1" w:styleId="sc-AwardHeading">
    <w:name w:val="sc-AwardHeading"/>
    <w:basedOn w:val="Heading3"/>
    <w:qFormat/>
    <w:rsid w:val="007B44FE"/>
    <w:pPr>
      <w:pBdr>
        <w:bottom w:val="single" w:sz="4" w:space="1" w:color="auto"/>
      </w:pBdr>
    </w:pPr>
  </w:style>
  <w:style w:type="paragraph" w:customStyle="1" w:styleId="ListParagraph">
    <w:name w:val="ListParagraph"/>
    <w:basedOn w:val="sc-BodyText"/>
    <w:semiHidden/>
    <w:qFormat/>
    <w:rsid w:val="007B44FE"/>
    <w:rPr>
      <w:color w:val="365F91" w:themeColor="accent1" w:themeShade="BF"/>
    </w:rPr>
  </w:style>
  <w:style w:type="character" w:customStyle="1" w:styleId="CommentTextChar">
    <w:name w:val="Comment Text Char"/>
    <w:basedOn w:val="DefaultParagraphFont"/>
    <w:link w:val="CommentText"/>
    <w:semiHidden/>
    <w:rsid w:val="007B44FE"/>
    <w:rPr>
      <w:rFonts w:ascii="Univers LT 57 Condensed" w:hAnsi="Univers LT 57 Condensed"/>
      <w:sz w:val="16"/>
      <w:szCs w:val="24"/>
    </w:rPr>
  </w:style>
  <w:style w:type="paragraph" w:customStyle="1" w:styleId="ListParagraph0">
    <w:name w:val="ListParagraph0"/>
    <w:basedOn w:val="ListParagraph"/>
    <w:semiHidden/>
    <w:qFormat/>
    <w:rsid w:val="007B44FE"/>
    <w:rPr>
      <w:color w:val="76923C" w:themeColor="accent3" w:themeShade="BF"/>
    </w:rPr>
  </w:style>
  <w:style w:type="paragraph" w:customStyle="1" w:styleId="ListParagraph1">
    <w:name w:val="ListParagraph1"/>
    <w:basedOn w:val="ListParagraph"/>
    <w:semiHidden/>
    <w:qFormat/>
    <w:rsid w:val="007B44FE"/>
    <w:rPr>
      <w:color w:val="8064A2" w:themeColor="accent4"/>
    </w:rPr>
  </w:style>
  <w:style w:type="paragraph" w:customStyle="1" w:styleId="ListParagraph2">
    <w:name w:val="ListParagraph2"/>
    <w:basedOn w:val="ListParagraph"/>
    <w:semiHidden/>
    <w:qFormat/>
    <w:rsid w:val="007B44FE"/>
    <w:rPr>
      <w:color w:val="7F7F7F" w:themeColor="text1" w:themeTint="80"/>
    </w:rPr>
  </w:style>
  <w:style w:type="paragraph" w:customStyle="1" w:styleId="ListParagraph3">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customStyle="1" w:styleId="sc-Subtotal">
    <w:name w:val="sc-Subtotal"/>
    <w:basedOn w:val="sc-RequirementRight"/>
    <w:qFormat/>
    <w:rsid w:val="007B44FE"/>
    <w:pPr>
      <w:pBdr>
        <w:top w:val="single" w:sz="4" w:space="1" w:color="auto"/>
      </w:pBdr>
    </w:pPr>
    <w:rPr>
      <w:b/>
    </w:rPr>
  </w:style>
  <w:style w:type="paragraph" w:customStyle="1" w:styleId="sc-Total">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customStyle="1" w:styleId="ListNumber1">
    <w:name w:val="ListNumber1"/>
    <w:basedOn w:val="ListNumber"/>
    <w:semiHidden/>
    <w:qFormat/>
    <w:rsid w:val="007B44FE"/>
    <w:pPr>
      <w:numPr>
        <w:numId w:val="29"/>
      </w:numPr>
      <w:tabs>
        <w:tab w:val="clear" w:pos="340"/>
      </w:tabs>
    </w:pPr>
  </w:style>
  <w:style w:type="paragraph" w:customStyle="1" w:styleId="Hidden">
    <w:name w:val="Hidden"/>
    <w:basedOn w:val="sc-BodyText"/>
    <w:semiHidden/>
    <w:qFormat/>
    <w:rsid w:val="007B44FE"/>
    <w:rPr>
      <w:vanish/>
    </w:rPr>
  </w:style>
  <w:style w:type="paragraph" w:customStyle="1" w:styleId="Heading0">
    <w:name w:val="Heading 0"/>
    <w:basedOn w:val="Heading1"/>
    <w:semiHidden/>
    <w:qFormat/>
    <w:rsid w:val="007B44FE"/>
    <w:pPr>
      <w:framePr w:wrap="around"/>
    </w:pPr>
  </w:style>
  <w:style w:type="paragraph" w:customStyle="1" w:styleId="sc-List-1">
    <w:name w:val="sc-List-1"/>
    <w:basedOn w:val="sc-BodyText"/>
    <w:qFormat/>
    <w:rsid w:val="007B44FE"/>
    <w:pPr>
      <w:ind w:left="288" w:hanging="288"/>
    </w:pPr>
  </w:style>
  <w:style w:type="paragraph" w:customStyle="1" w:styleId="sc-List-2">
    <w:name w:val="sc-List-2"/>
    <w:basedOn w:val="sc-List-1"/>
    <w:qFormat/>
    <w:rsid w:val="007B44FE"/>
    <w:pPr>
      <w:ind w:left="576"/>
    </w:pPr>
  </w:style>
  <w:style w:type="paragraph" w:customStyle="1" w:styleId="sc-List-3">
    <w:name w:val="sc-List-3"/>
    <w:basedOn w:val="sc-List-2"/>
    <w:qFormat/>
    <w:rsid w:val="007B44FE"/>
    <w:pPr>
      <w:ind w:left="864"/>
    </w:pPr>
  </w:style>
  <w:style w:type="paragraph" w:customStyle="1" w:styleId="sc-List-4">
    <w:name w:val="sc-List-4"/>
    <w:basedOn w:val="sc-List-3"/>
    <w:qFormat/>
    <w:rsid w:val="007B44FE"/>
    <w:pPr>
      <w:ind w:left="1152"/>
    </w:pPr>
  </w:style>
  <w:style w:type="paragraph" w:customStyle="1" w:styleId="sc-List-5">
    <w:name w:val="sc-List-5"/>
    <w:basedOn w:val="sc-List-4"/>
    <w:qFormat/>
    <w:rsid w:val="007B44FE"/>
    <w:pPr>
      <w:ind w:left="1440"/>
    </w:pPr>
  </w:style>
  <w:style w:type="paragraph" w:customStyle="1" w:styleId="sc-SubHeading">
    <w:name w:val="sc-SubHeading"/>
    <w:basedOn w:val="sc-SubHeading2"/>
    <w:rsid w:val="007B44FE"/>
    <w:pPr>
      <w:keepNext/>
      <w:spacing w:before="180"/>
    </w:pPr>
    <w:rPr>
      <w:sz w:val="18"/>
    </w:rPr>
  </w:style>
  <w:style w:type="paragraph" w:customStyle="1" w:styleId="sc-ListContinue">
    <w:name w:val="sc-ListContinue"/>
    <w:basedOn w:val="sc-BodyText"/>
    <w:rsid w:val="007B44FE"/>
    <w:pPr>
      <w:ind w:left="288"/>
    </w:pPr>
  </w:style>
  <w:style w:type="paragraph" w:customStyle="1" w:styleId="sc-BodyTextCentered">
    <w:name w:val="sc-BodyTextCentered"/>
    <w:basedOn w:val="sc-BodyText"/>
    <w:qFormat/>
    <w:rsid w:val="007B44FE"/>
    <w:pPr>
      <w:jc w:val="center"/>
    </w:pPr>
  </w:style>
  <w:style w:type="paragraph" w:customStyle="1" w:styleId="sc-BodyTextIndented">
    <w:name w:val="sc-BodyTextIndented"/>
    <w:basedOn w:val="sc-BodyText"/>
    <w:qFormat/>
    <w:rsid w:val="007B44FE"/>
    <w:pPr>
      <w:ind w:left="245"/>
    </w:pPr>
  </w:style>
  <w:style w:type="paragraph" w:customStyle="1" w:styleId="sc-BodyTextNSCentered">
    <w:name w:val="sc-BodyTextNSCentered"/>
    <w:basedOn w:val="sc-BodyTextNS"/>
    <w:qFormat/>
    <w:rsid w:val="007B44FE"/>
    <w:pPr>
      <w:jc w:val="center"/>
    </w:pPr>
  </w:style>
  <w:style w:type="paragraph" w:customStyle="1" w:styleId="sc-BodyTextNSIndented">
    <w:name w:val="sc-BodyTextNSIndented"/>
    <w:basedOn w:val="sc-BodyTextNS"/>
    <w:qFormat/>
    <w:rsid w:val="007B44FE"/>
    <w:pPr>
      <w:ind w:left="259"/>
    </w:pPr>
  </w:style>
  <w:style w:type="paragraph" w:customStyle="1" w:styleId="sc-BodyTextNSRight">
    <w:name w:val="sc-BodyTextNSRight"/>
    <w:basedOn w:val="sc-BodyTextNS"/>
    <w:qFormat/>
    <w:rsid w:val="007B44FE"/>
    <w:pPr>
      <w:jc w:val="right"/>
    </w:pPr>
  </w:style>
  <w:style w:type="paragraph" w:customStyle="1" w:styleId="sc-BodyTextRight">
    <w:name w:val="sc-BodyTextRight"/>
    <w:basedOn w:val="sc-BodyText"/>
    <w:qFormat/>
    <w:rsid w:val="007B44FE"/>
    <w:pPr>
      <w:jc w:val="right"/>
    </w:pPr>
  </w:style>
  <w:style w:type="paragraph" w:customStyle="1" w:styleId="sc-Note">
    <w:name w:val="sc-Note"/>
    <w:basedOn w:val="sc-BodyText"/>
    <w:qFormat/>
    <w:rsid w:val="007B44FE"/>
    <w:rPr>
      <w:i/>
    </w:rPr>
  </w:style>
  <w:style w:type="paragraph" w:customStyle="1" w:styleId="sc-SubHeading2">
    <w:name w:val="sc-SubHeading2"/>
    <w:basedOn w:val="sc-BodyText"/>
    <w:rsid w:val="007B44FE"/>
    <w:pPr>
      <w:suppressAutoHyphens/>
    </w:pPr>
    <w:rPr>
      <w:b/>
    </w:rPr>
  </w:style>
  <w:style w:type="paragraph" w:customStyle="1" w:styleId="CatalogHeading">
    <w:name w:val="CatalogHeading"/>
    <w:basedOn w:val="Heading1"/>
    <w:qFormat/>
    <w:rsid w:val="007B44FE"/>
    <w:pPr>
      <w:framePr w:wrap="around"/>
    </w:pPr>
  </w:style>
  <w:style w:type="paragraph" w:customStyle="1" w:styleId="sc-Directory">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customStyle="1" w:styleId="BalloonTextChar">
    <w:name w:val="Balloon Text Char"/>
    <w:basedOn w:val="DefaultParagraphFont"/>
    <w:link w:val="BalloonText"/>
    <w:semiHidden/>
    <w:rsid w:val="007B4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Q Proof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2737-A3C7-417A-939D-BA90D35E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General Catalog 2006</vt:lpstr>
    </vt:vector>
  </TitlesOfParts>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Catalog 2006</dc:title>
  <dc:creator>Mark Frasier</dc:creator>
  <cp:lastModifiedBy>Krista Nelson</cp:lastModifiedBy>
  <cp:revision>2</cp:revision>
  <cp:lastPrinted>2006-05-19T21:33:00Z</cp:lastPrinted>
  <dcterms:created xsi:type="dcterms:W3CDTF">2019-08-06T20:57:00Z</dcterms:created>
  <dcterms:modified xsi:type="dcterms:W3CDTF">2019-08-06T20:57:00Z</dcterms:modified>
</cp:coreProperties>
</file>